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441" w:rsidRPr="00731790" w:rsidRDefault="001F7441" w:rsidP="001F7441">
      <w:pPr>
        <w:rPr>
          <w:rFonts w:ascii="Calibri" w:eastAsia="Calibri" w:hAnsi="Calibri" w:cs="Arial"/>
        </w:rPr>
      </w:pPr>
      <w:bookmarkStart w:id="0" w:name="_Toc340220932"/>
      <w:r>
        <w:br/>
      </w:r>
      <w:r>
        <w:br/>
      </w:r>
      <w:r>
        <w:br/>
      </w:r>
      <w:r w:rsidRPr="00731790">
        <w:br/>
      </w:r>
    </w:p>
    <w:tbl>
      <w:tblPr>
        <w:tblpPr w:leftFromText="180" w:rightFromText="180" w:vertAnchor="text" w:horzAnchor="margin" w:tblpXSpec="center" w:tblpY="-3"/>
        <w:tblW w:w="0" w:type="auto"/>
        <w:tblLayout w:type="fixed"/>
        <w:tblLook w:val="0000" w:firstRow="0" w:lastRow="0" w:firstColumn="0" w:lastColumn="0" w:noHBand="0" w:noVBand="0"/>
      </w:tblPr>
      <w:tblGrid>
        <w:gridCol w:w="7097"/>
      </w:tblGrid>
      <w:tr w:rsidR="001F7441" w:rsidRPr="00731790" w:rsidTr="006A228B">
        <w:trPr>
          <w:trHeight w:val="3677"/>
        </w:trPr>
        <w:tc>
          <w:tcPr>
            <w:tcW w:w="7097" w:type="dxa"/>
            <w:tcBorders>
              <w:top w:val="single" w:sz="4" w:space="0" w:color="auto"/>
              <w:bottom w:val="single" w:sz="4" w:space="0" w:color="auto"/>
            </w:tcBorders>
            <w:vAlign w:val="center"/>
          </w:tcPr>
          <w:p w:rsidR="00455048" w:rsidRDefault="00455048" w:rsidP="00455048">
            <w:pPr>
              <w:pStyle w:val="Default"/>
            </w:pPr>
          </w:p>
          <w:p w:rsidR="00455048" w:rsidRDefault="00455048" w:rsidP="00455048">
            <w:pPr>
              <w:pStyle w:val="Default"/>
              <w:rPr>
                <w:sz w:val="76"/>
                <w:szCs w:val="76"/>
              </w:rPr>
            </w:pPr>
            <w:r>
              <w:t xml:space="preserve"> </w:t>
            </w:r>
            <w:r>
              <w:rPr>
                <w:sz w:val="76"/>
                <w:szCs w:val="76"/>
              </w:rPr>
              <w:t>Gosu CodeNarc</w:t>
            </w:r>
            <w:r w:rsidR="001E445F">
              <w:rPr>
                <w:sz w:val="76"/>
                <w:szCs w:val="76"/>
              </w:rPr>
              <w:t>++</w:t>
            </w:r>
            <w:r>
              <w:rPr>
                <w:sz w:val="76"/>
                <w:szCs w:val="76"/>
              </w:rPr>
              <w:t xml:space="preserve"> Static Analysis Tool </w:t>
            </w:r>
          </w:p>
          <w:p w:rsidR="00455048" w:rsidRDefault="00455048" w:rsidP="00455048">
            <w:pPr>
              <w:pStyle w:val="Default"/>
              <w:rPr>
                <w:sz w:val="52"/>
                <w:szCs w:val="52"/>
              </w:rPr>
            </w:pPr>
          </w:p>
          <w:p w:rsidR="00455048" w:rsidRDefault="00455048" w:rsidP="00455048">
            <w:pPr>
              <w:pStyle w:val="Default"/>
              <w:rPr>
                <w:sz w:val="52"/>
                <w:szCs w:val="52"/>
              </w:rPr>
            </w:pPr>
            <w:r>
              <w:rPr>
                <w:sz w:val="52"/>
                <w:szCs w:val="52"/>
              </w:rPr>
              <w:t xml:space="preserve">Custom Rule Implementation </w:t>
            </w:r>
            <w:r w:rsidR="00F56733">
              <w:rPr>
                <w:sz w:val="52"/>
                <w:szCs w:val="52"/>
              </w:rPr>
              <w:t>Readme Spec</w:t>
            </w:r>
            <w:r w:rsidR="00AB64B3">
              <w:rPr>
                <w:sz w:val="52"/>
                <w:szCs w:val="52"/>
              </w:rPr>
              <w:t>ification</w:t>
            </w:r>
          </w:p>
          <w:p w:rsidR="001F7441" w:rsidRPr="008929EB" w:rsidRDefault="001F7441" w:rsidP="00455048">
            <w:pPr>
              <w:pStyle w:val="DocumentTitle"/>
              <w:framePr w:hSpace="0" w:vSpace="0" w:wrap="auto" w:vAnchor="margin" w:yAlign="inline"/>
              <w:spacing w:before="60"/>
              <w:rPr>
                <w:rFonts w:ascii="Calibri" w:hAnsi="Calibri" w:cs="Arial"/>
                <w:color w:val="0000FF"/>
                <w:sz w:val="36"/>
                <w:szCs w:val="36"/>
              </w:rPr>
            </w:pPr>
          </w:p>
        </w:tc>
      </w:tr>
    </w:tbl>
    <w:p w:rsidR="001F7441" w:rsidRPr="00731790" w:rsidRDefault="001F7441" w:rsidP="001F7441">
      <w:pPr>
        <w:pStyle w:val="Body1"/>
        <w:rPr>
          <w:rFonts w:ascii="Calibri" w:hAnsi="Calibri" w:cs="Arial"/>
        </w:rPr>
      </w:pPr>
    </w:p>
    <w:p w:rsidR="001F7441" w:rsidRPr="00731790" w:rsidRDefault="001F7441" w:rsidP="001F7441">
      <w:pPr>
        <w:pStyle w:val="HN1NotHeader1"/>
        <w:spacing w:before="0"/>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pStyle w:val="HN1NotHeader1"/>
        <w:rPr>
          <w:rFonts w:ascii="Calibri" w:hAnsi="Calibri" w:cs="Arial"/>
        </w:rPr>
      </w:pPr>
    </w:p>
    <w:p w:rsidR="001F7441" w:rsidRPr="00731790" w:rsidRDefault="001F7441" w:rsidP="001F7441">
      <w:pPr>
        <w:rPr>
          <w:rFonts w:ascii="Calibri" w:eastAsia="Calibri" w:hAnsi="Calibri" w:cs="Arial"/>
          <w:sz w:val="20"/>
        </w:rPr>
      </w:pPr>
    </w:p>
    <w:p w:rsidR="001F7441" w:rsidRPr="00731790" w:rsidRDefault="001F7441" w:rsidP="001F7441">
      <w:pPr>
        <w:rPr>
          <w:rFonts w:ascii="Calibri" w:eastAsia="Calibri" w:hAnsi="Calibri" w:cs="Arial"/>
          <w:sz w:val="20"/>
        </w:rPr>
      </w:pPr>
    </w:p>
    <w:p w:rsidR="001F7441" w:rsidRPr="00731790" w:rsidRDefault="001F7441" w:rsidP="001F7441">
      <w:pPr>
        <w:rPr>
          <w:rFonts w:ascii="Calibri" w:eastAsia="Calibri" w:hAnsi="Calibri" w:cs="Arial"/>
          <w:sz w:val="20"/>
        </w:rPr>
      </w:pPr>
    </w:p>
    <w:p w:rsidR="001F7441" w:rsidRPr="00731790" w:rsidRDefault="001F7441" w:rsidP="001F7441">
      <w:pPr>
        <w:rPr>
          <w:rFonts w:ascii="Calibri" w:eastAsia="Calibri" w:hAnsi="Calibri" w:cs="Arial"/>
        </w:rPr>
      </w:pPr>
    </w:p>
    <w:p w:rsidR="001F7441" w:rsidRPr="00E55190" w:rsidRDefault="001F7441" w:rsidP="001F7441">
      <w:pPr>
        <w:rPr>
          <w:rFonts w:ascii="Calibri" w:eastAsia="Calibri" w:hAnsi="Calibri" w:cs="Arial"/>
        </w:rPr>
      </w:pPr>
    </w:p>
    <w:p w:rsidR="001F7441" w:rsidRPr="00E55190" w:rsidRDefault="001F7441" w:rsidP="001F7441">
      <w:pPr>
        <w:rPr>
          <w:rFonts w:ascii="Calibri" w:eastAsia="Calibri" w:hAnsi="Calibri" w:cs="Arial"/>
        </w:rPr>
      </w:pPr>
    </w:p>
    <w:p w:rsidR="001F7441" w:rsidRDefault="001F744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570E48" w:rsidRPr="001E6C36" w:rsidRDefault="00570E48" w:rsidP="00570E48">
      <w:pPr>
        <w:rPr>
          <w:rFonts w:cs="Arial"/>
          <w:b/>
          <w:sz w:val="28"/>
          <w:szCs w:val="28"/>
        </w:rPr>
      </w:pPr>
      <w:r w:rsidRPr="001E6C36">
        <w:rPr>
          <w:rFonts w:cs="Arial"/>
          <w:b/>
          <w:sz w:val="28"/>
          <w:szCs w:val="28"/>
        </w:rPr>
        <w:lastRenderedPageBreak/>
        <w:t>AUTHORS</w:t>
      </w: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9"/>
        <w:gridCol w:w="1709"/>
        <w:gridCol w:w="2900"/>
        <w:gridCol w:w="2410"/>
      </w:tblGrid>
      <w:tr w:rsidR="00054BBB" w:rsidRPr="001E6C36" w:rsidTr="00054BBB">
        <w:tc>
          <w:tcPr>
            <w:tcW w:w="2449" w:type="dxa"/>
            <w:tcBorders>
              <w:bottom w:val="single" w:sz="4" w:space="0" w:color="auto"/>
            </w:tcBorders>
            <w:shd w:val="clear" w:color="auto" w:fill="D9D9D9" w:themeFill="background1" w:themeFillShade="D9"/>
          </w:tcPr>
          <w:p w:rsidR="00054BBB" w:rsidRPr="005070B7" w:rsidRDefault="00054BBB" w:rsidP="009833AA">
            <w:pPr>
              <w:pStyle w:val="Body1"/>
              <w:spacing w:before="120" w:after="0"/>
              <w:jc w:val="center"/>
              <w:rPr>
                <w:rFonts w:ascii="Calibri" w:hAnsi="Calibri" w:cs="Arial"/>
                <w:b/>
                <w:bCs/>
                <w:szCs w:val="22"/>
              </w:rPr>
            </w:pPr>
            <w:r w:rsidRPr="005070B7">
              <w:rPr>
                <w:rFonts w:ascii="Calibri" w:hAnsi="Calibri" w:cs="Arial"/>
                <w:b/>
                <w:bCs/>
                <w:szCs w:val="22"/>
              </w:rPr>
              <w:t>Name</w:t>
            </w:r>
          </w:p>
        </w:tc>
        <w:tc>
          <w:tcPr>
            <w:tcW w:w="1709" w:type="dxa"/>
            <w:tcBorders>
              <w:bottom w:val="single" w:sz="4" w:space="0" w:color="auto"/>
            </w:tcBorders>
            <w:shd w:val="clear" w:color="auto" w:fill="D9D9D9" w:themeFill="background1" w:themeFillShade="D9"/>
          </w:tcPr>
          <w:p w:rsidR="00054BBB" w:rsidRPr="005070B7" w:rsidRDefault="00054BBB" w:rsidP="009833AA">
            <w:pPr>
              <w:pStyle w:val="Body1"/>
              <w:spacing w:before="120" w:after="0"/>
              <w:jc w:val="center"/>
              <w:rPr>
                <w:rFonts w:ascii="Calibri" w:hAnsi="Calibri" w:cs="Arial"/>
                <w:b/>
                <w:bCs/>
                <w:szCs w:val="22"/>
              </w:rPr>
            </w:pPr>
            <w:r w:rsidRPr="005070B7">
              <w:rPr>
                <w:rFonts w:ascii="Calibri" w:hAnsi="Calibri" w:cs="Arial"/>
                <w:b/>
                <w:bCs/>
                <w:szCs w:val="22"/>
              </w:rPr>
              <w:t>Role</w:t>
            </w:r>
          </w:p>
        </w:tc>
        <w:tc>
          <w:tcPr>
            <w:tcW w:w="2900" w:type="dxa"/>
            <w:tcBorders>
              <w:bottom w:val="single" w:sz="4" w:space="0" w:color="auto"/>
            </w:tcBorders>
            <w:shd w:val="clear" w:color="auto" w:fill="D9D9D9" w:themeFill="background1" w:themeFillShade="D9"/>
          </w:tcPr>
          <w:p w:rsidR="00054BBB" w:rsidRPr="005070B7" w:rsidRDefault="00054BBB" w:rsidP="009833AA">
            <w:pPr>
              <w:pStyle w:val="Body1"/>
              <w:spacing w:before="120" w:after="0"/>
              <w:jc w:val="center"/>
              <w:rPr>
                <w:rFonts w:ascii="Calibri" w:hAnsi="Calibri" w:cs="Arial"/>
                <w:b/>
                <w:bCs/>
                <w:szCs w:val="22"/>
              </w:rPr>
            </w:pPr>
            <w:r w:rsidRPr="005070B7">
              <w:rPr>
                <w:rFonts w:ascii="Calibri" w:hAnsi="Calibri" w:cs="Arial"/>
                <w:b/>
                <w:bCs/>
                <w:szCs w:val="22"/>
              </w:rPr>
              <w:t>Department</w:t>
            </w:r>
          </w:p>
        </w:tc>
        <w:tc>
          <w:tcPr>
            <w:tcW w:w="2410" w:type="dxa"/>
            <w:tcBorders>
              <w:bottom w:val="single" w:sz="4" w:space="0" w:color="auto"/>
            </w:tcBorders>
            <w:shd w:val="clear" w:color="auto" w:fill="D9D9D9" w:themeFill="background1" w:themeFillShade="D9"/>
          </w:tcPr>
          <w:p w:rsidR="00054BBB" w:rsidRPr="005070B7" w:rsidRDefault="00054BBB" w:rsidP="009833AA">
            <w:pPr>
              <w:pStyle w:val="Body1"/>
              <w:spacing w:before="120" w:after="0"/>
              <w:jc w:val="center"/>
              <w:rPr>
                <w:rFonts w:ascii="Calibri" w:hAnsi="Calibri" w:cs="Arial"/>
                <w:b/>
                <w:bCs/>
                <w:szCs w:val="22"/>
              </w:rPr>
            </w:pPr>
            <w:r>
              <w:rPr>
                <w:rFonts w:ascii="Calibri" w:hAnsi="Calibri" w:cs="Arial"/>
                <w:b/>
                <w:bCs/>
                <w:szCs w:val="22"/>
              </w:rPr>
              <w:t>Date</w:t>
            </w:r>
          </w:p>
        </w:tc>
      </w:tr>
      <w:tr w:rsidR="00054BBB" w:rsidRPr="001E6C36" w:rsidTr="00054BBB">
        <w:tc>
          <w:tcPr>
            <w:tcW w:w="2449" w:type="dxa"/>
          </w:tcPr>
          <w:p w:rsidR="00054BBB" w:rsidRPr="001E6C36" w:rsidRDefault="00054BBB" w:rsidP="009833AA">
            <w:pPr>
              <w:spacing w:after="0" w:line="240" w:lineRule="auto"/>
            </w:pPr>
            <w:r>
              <w:t>Joseph Tino</w:t>
            </w:r>
          </w:p>
        </w:tc>
        <w:tc>
          <w:tcPr>
            <w:tcW w:w="1709" w:type="dxa"/>
          </w:tcPr>
          <w:p w:rsidR="00054BBB" w:rsidRPr="001E6C36" w:rsidRDefault="00054BBB" w:rsidP="009833AA">
            <w:pPr>
              <w:spacing w:after="0" w:line="240" w:lineRule="auto"/>
            </w:pPr>
            <w:r>
              <w:t>Developer</w:t>
            </w:r>
          </w:p>
        </w:tc>
        <w:tc>
          <w:tcPr>
            <w:tcW w:w="2900" w:type="dxa"/>
          </w:tcPr>
          <w:p w:rsidR="00054BBB" w:rsidRPr="001E6C36" w:rsidRDefault="00054BBB" w:rsidP="009833AA">
            <w:pPr>
              <w:spacing w:after="0" w:line="240" w:lineRule="auto"/>
            </w:pPr>
            <w:r>
              <w:t>GW Practice</w:t>
            </w:r>
          </w:p>
        </w:tc>
        <w:tc>
          <w:tcPr>
            <w:tcW w:w="2410" w:type="dxa"/>
          </w:tcPr>
          <w:p w:rsidR="00054BBB" w:rsidRDefault="00054BBB" w:rsidP="009833AA">
            <w:pPr>
              <w:spacing w:after="0" w:line="240" w:lineRule="auto"/>
            </w:pPr>
            <w:r>
              <w:t>26/11/2018</w:t>
            </w:r>
          </w:p>
        </w:tc>
      </w:tr>
      <w:tr w:rsidR="00054BBB" w:rsidRPr="001E6C36" w:rsidTr="00054BBB">
        <w:tc>
          <w:tcPr>
            <w:tcW w:w="2449" w:type="dxa"/>
          </w:tcPr>
          <w:p w:rsidR="00054BBB" w:rsidRDefault="00054BBB" w:rsidP="00C777A1">
            <w:pPr>
              <w:spacing w:after="0" w:line="240" w:lineRule="auto"/>
            </w:pPr>
            <w:r>
              <w:t>Arpita K C</w:t>
            </w:r>
          </w:p>
        </w:tc>
        <w:tc>
          <w:tcPr>
            <w:tcW w:w="1709" w:type="dxa"/>
          </w:tcPr>
          <w:p w:rsidR="00054BBB" w:rsidRDefault="00054BBB" w:rsidP="00C777A1">
            <w:pPr>
              <w:spacing w:after="0" w:line="240" w:lineRule="auto"/>
            </w:pPr>
            <w:r>
              <w:t>Developer</w:t>
            </w:r>
          </w:p>
        </w:tc>
        <w:tc>
          <w:tcPr>
            <w:tcW w:w="2900" w:type="dxa"/>
          </w:tcPr>
          <w:p w:rsidR="00054BBB" w:rsidRPr="001E6C36" w:rsidRDefault="00054BBB" w:rsidP="00C777A1">
            <w:pPr>
              <w:spacing w:after="0" w:line="240" w:lineRule="auto"/>
            </w:pPr>
            <w:r>
              <w:t>GW Practice</w:t>
            </w:r>
          </w:p>
        </w:tc>
        <w:tc>
          <w:tcPr>
            <w:tcW w:w="2410" w:type="dxa"/>
          </w:tcPr>
          <w:p w:rsidR="00054BBB" w:rsidRDefault="00054BBB" w:rsidP="00C777A1">
            <w:pPr>
              <w:spacing w:after="0" w:line="240" w:lineRule="auto"/>
            </w:pPr>
            <w:r>
              <w:t>26/11/2018</w:t>
            </w:r>
          </w:p>
        </w:tc>
      </w:tr>
      <w:tr w:rsidR="00054BBB" w:rsidRPr="001E6C36" w:rsidTr="00054BBB">
        <w:tc>
          <w:tcPr>
            <w:tcW w:w="2449" w:type="dxa"/>
          </w:tcPr>
          <w:p w:rsidR="00054BBB" w:rsidRDefault="00054BBB" w:rsidP="00C777A1">
            <w:pPr>
              <w:spacing w:after="0" w:line="240" w:lineRule="auto"/>
            </w:pPr>
            <w:r>
              <w:t>Lavanya D Honnappa</w:t>
            </w:r>
          </w:p>
        </w:tc>
        <w:tc>
          <w:tcPr>
            <w:tcW w:w="1709" w:type="dxa"/>
          </w:tcPr>
          <w:p w:rsidR="00054BBB" w:rsidRDefault="00054BBB" w:rsidP="00C777A1">
            <w:pPr>
              <w:spacing w:after="0" w:line="240" w:lineRule="auto"/>
            </w:pPr>
            <w:r>
              <w:t>Developer</w:t>
            </w:r>
          </w:p>
        </w:tc>
        <w:tc>
          <w:tcPr>
            <w:tcW w:w="2900" w:type="dxa"/>
          </w:tcPr>
          <w:p w:rsidR="00054BBB" w:rsidRPr="001E6C36" w:rsidRDefault="00054BBB" w:rsidP="00C777A1">
            <w:pPr>
              <w:spacing w:after="0" w:line="240" w:lineRule="auto"/>
            </w:pPr>
            <w:r>
              <w:t>GW Practice</w:t>
            </w:r>
          </w:p>
        </w:tc>
        <w:tc>
          <w:tcPr>
            <w:tcW w:w="2410" w:type="dxa"/>
          </w:tcPr>
          <w:p w:rsidR="00054BBB" w:rsidRDefault="00054BBB" w:rsidP="00C777A1">
            <w:pPr>
              <w:spacing w:after="0" w:line="240" w:lineRule="auto"/>
            </w:pPr>
            <w:r>
              <w:t>26/11/2018</w:t>
            </w:r>
          </w:p>
        </w:tc>
      </w:tr>
      <w:tr w:rsidR="00054BBB" w:rsidRPr="001E6C36" w:rsidTr="00054BBB">
        <w:tc>
          <w:tcPr>
            <w:tcW w:w="2449" w:type="dxa"/>
          </w:tcPr>
          <w:p w:rsidR="00054BBB" w:rsidRDefault="00054BBB" w:rsidP="00C777A1">
            <w:pPr>
              <w:spacing w:after="0" w:line="240" w:lineRule="auto"/>
            </w:pPr>
            <w:r>
              <w:t>Vipul Kumar</w:t>
            </w:r>
          </w:p>
        </w:tc>
        <w:tc>
          <w:tcPr>
            <w:tcW w:w="1709" w:type="dxa"/>
          </w:tcPr>
          <w:p w:rsidR="00054BBB" w:rsidRDefault="00054BBB" w:rsidP="00C777A1">
            <w:pPr>
              <w:spacing w:after="0" w:line="240" w:lineRule="auto"/>
            </w:pPr>
            <w:r>
              <w:t>Developer</w:t>
            </w:r>
          </w:p>
        </w:tc>
        <w:tc>
          <w:tcPr>
            <w:tcW w:w="2900" w:type="dxa"/>
          </w:tcPr>
          <w:p w:rsidR="00054BBB" w:rsidRPr="001E6C36" w:rsidRDefault="00054BBB" w:rsidP="00C777A1">
            <w:pPr>
              <w:spacing w:after="0" w:line="240" w:lineRule="auto"/>
            </w:pPr>
            <w:r>
              <w:t>GW Practice</w:t>
            </w:r>
          </w:p>
        </w:tc>
        <w:tc>
          <w:tcPr>
            <w:tcW w:w="2410" w:type="dxa"/>
          </w:tcPr>
          <w:p w:rsidR="00054BBB" w:rsidRDefault="00054BBB" w:rsidP="00C777A1">
            <w:pPr>
              <w:spacing w:after="0" w:line="240" w:lineRule="auto"/>
            </w:pPr>
            <w:r>
              <w:t>26/11/2018</w:t>
            </w:r>
          </w:p>
        </w:tc>
      </w:tr>
      <w:tr w:rsidR="00054BBB" w:rsidRPr="001E6C36" w:rsidTr="00054BBB">
        <w:tc>
          <w:tcPr>
            <w:tcW w:w="2449" w:type="dxa"/>
          </w:tcPr>
          <w:p w:rsidR="00054BBB" w:rsidRDefault="00054BBB" w:rsidP="00C777A1">
            <w:pPr>
              <w:spacing w:after="0" w:line="240" w:lineRule="auto"/>
            </w:pPr>
            <w:r>
              <w:t>Aravind Ramachandran</w:t>
            </w:r>
          </w:p>
        </w:tc>
        <w:tc>
          <w:tcPr>
            <w:tcW w:w="1709" w:type="dxa"/>
          </w:tcPr>
          <w:p w:rsidR="00054BBB" w:rsidRDefault="00054BBB" w:rsidP="00C777A1">
            <w:pPr>
              <w:spacing w:after="0" w:line="240" w:lineRule="auto"/>
            </w:pPr>
            <w:r>
              <w:t>Developer</w:t>
            </w:r>
          </w:p>
        </w:tc>
        <w:tc>
          <w:tcPr>
            <w:tcW w:w="2900" w:type="dxa"/>
          </w:tcPr>
          <w:p w:rsidR="00054BBB" w:rsidRPr="001E6C36" w:rsidRDefault="00054BBB" w:rsidP="00C777A1">
            <w:pPr>
              <w:spacing w:after="0" w:line="240" w:lineRule="auto"/>
            </w:pPr>
            <w:r>
              <w:t>GW Practice</w:t>
            </w:r>
          </w:p>
        </w:tc>
        <w:tc>
          <w:tcPr>
            <w:tcW w:w="2410" w:type="dxa"/>
          </w:tcPr>
          <w:p w:rsidR="00054BBB" w:rsidRDefault="00054BBB" w:rsidP="00C777A1">
            <w:pPr>
              <w:spacing w:after="0" w:line="240" w:lineRule="auto"/>
            </w:pPr>
            <w:r>
              <w:t>26/11/2018</w:t>
            </w:r>
          </w:p>
        </w:tc>
      </w:tr>
    </w:tbl>
    <w:p w:rsidR="001E6C36" w:rsidRDefault="001E6C36" w:rsidP="001E6C36"/>
    <w:p w:rsidR="00F72BF1" w:rsidRPr="001E6C36" w:rsidRDefault="00F72BF1" w:rsidP="00F72BF1">
      <w:pPr>
        <w:rPr>
          <w:rFonts w:cs="Arial"/>
          <w:b/>
          <w:sz w:val="28"/>
          <w:szCs w:val="28"/>
        </w:rPr>
      </w:pPr>
      <w:r>
        <w:rPr>
          <w:rFonts w:cs="Arial"/>
          <w:b/>
          <w:sz w:val="28"/>
          <w:szCs w:val="28"/>
        </w:rPr>
        <w:t>REVIEWER</w:t>
      </w: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1"/>
        <w:gridCol w:w="1520"/>
        <w:gridCol w:w="2957"/>
        <w:gridCol w:w="2490"/>
      </w:tblGrid>
      <w:tr w:rsidR="00054BBB" w:rsidRPr="001E6C36" w:rsidTr="00054BBB">
        <w:tc>
          <w:tcPr>
            <w:tcW w:w="2501" w:type="dxa"/>
            <w:tcBorders>
              <w:bottom w:val="single" w:sz="4" w:space="0" w:color="auto"/>
            </w:tcBorders>
            <w:shd w:val="clear" w:color="auto" w:fill="D9D9D9" w:themeFill="background1" w:themeFillShade="D9"/>
          </w:tcPr>
          <w:p w:rsidR="00054BBB" w:rsidRPr="005070B7" w:rsidRDefault="00054BBB" w:rsidP="00A822D5">
            <w:pPr>
              <w:pStyle w:val="Body1"/>
              <w:spacing w:before="120" w:after="0"/>
              <w:jc w:val="center"/>
              <w:rPr>
                <w:rFonts w:ascii="Calibri" w:hAnsi="Calibri" w:cs="Arial"/>
                <w:b/>
                <w:bCs/>
                <w:szCs w:val="22"/>
              </w:rPr>
            </w:pPr>
            <w:r w:rsidRPr="005070B7">
              <w:rPr>
                <w:rFonts w:ascii="Calibri" w:hAnsi="Calibri" w:cs="Arial"/>
                <w:b/>
                <w:bCs/>
                <w:szCs w:val="22"/>
              </w:rPr>
              <w:t>Name</w:t>
            </w:r>
          </w:p>
        </w:tc>
        <w:tc>
          <w:tcPr>
            <w:tcW w:w="1520" w:type="dxa"/>
            <w:tcBorders>
              <w:bottom w:val="single" w:sz="4" w:space="0" w:color="auto"/>
            </w:tcBorders>
            <w:shd w:val="clear" w:color="auto" w:fill="D9D9D9" w:themeFill="background1" w:themeFillShade="D9"/>
          </w:tcPr>
          <w:p w:rsidR="00054BBB" w:rsidRPr="005070B7" w:rsidRDefault="00054BBB" w:rsidP="00A822D5">
            <w:pPr>
              <w:pStyle w:val="Body1"/>
              <w:spacing w:before="120" w:after="0"/>
              <w:jc w:val="center"/>
              <w:rPr>
                <w:rFonts w:ascii="Calibri" w:hAnsi="Calibri" w:cs="Arial"/>
                <w:b/>
                <w:bCs/>
                <w:szCs w:val="22"/>
              </w:rPr>
            </w:pPr>
            <w:r w:rsidRPr="005070B7">
              <w:rPr>
                <w:rFonts w:ascii="Calibri" w:hAnsi="Calibri" w:cs="Arial"/>
                <w:b/>
                <w:bCs/>
                <w:szCs w:val="22"/>
              </w:rPr>
              <w:t>Role</w:t>
            </w:r>
          </w:p>
        </w:tc>
        <w:tc>
          <w:tcPr>
            <w:tcW w:w="2957" w:type="dxa"/>
            <w:tcBorders>
              <w:bottom w:val="single" w:sz="4" w:space="0" w:color="auto"/>
            </w:tcBorders>
            <w:shd w:val="clear" w:color="auto" w:fill="D9D9D9" w:themeFill="background1" w:themeFillShade="D9"/>
          </w:tcPr>
          <w:p w:rsidR="00054BBB" w:rsidRPr="005070B7" w:rsidRDefault="00054BBB" w:rsidP="00A822D5">
            <w:pPr>
              <w:pStyle w:val="Body1"/>
              <w:spacing w:before="120" w:after="0"/>
              <w:jc w:val="center"/>
              <w:rPr>
                <w:rFonts w:ascii="Calibri" w:hAnsi="Calibri" w:cs="Arial"/>
                <w:b/>
                <w:bCs/>
                <w:szCs w:val="22"/>
              </w:rPr>
            </w:pPr>
            <w:r w:rsidRPr="005070B7">
              <w:rPr>
                <w:rFonts w:ascii="Calibri" w:hAnsi="Calibri" w:cs="Arial"/>
                <w:b/>
                <w:bCs/>
                <w:szCs w:val="22"/>
              </w:rPr>
              <w:t>Department</w:t>
            </w:r>
          </w:p>
        </w:tc>
        <w:tc>
          <w:tcPr>
            <w:tcW w:w="2490" w:type="dxa"/>
            <w:tcBorders>
              <w:bottom w:val="single" w:sz="4" w:space="0" w:color="auto"/>
            </w:tcBorders>
            <w:shd w:val="clear" w:color="auto" w:fill="D9D9D9" w:themeFill="background1" w:themeFillShade="D9"/>
          </w:tcPr>
          <w:p w:rsidR="00054BBB" w:rsidRPr="005070B7" w:rsidRDefault="00054BBB" w:rsidP="00A822D5">
            <w:pPr>
              <w:pStyle w:val="Body1"/>
              <w:spacing w:before="120" w:after="0"/>
              <w:jc w:val="center"/>
              <w:rPr>
                <w:rFonts w:ascii="Calibri" w:hAnsi="Calibri" w:cs="Arial"/>
                <w:b/>
                <w:bCs/>
                <w:szCs w:val="22"/>
              </w:rPr>
            </w:pPr>
            <w:r>
              <w:rPr>
                <w:rFonts w:ascii="Calibri" w:hAnsi="Calibri" w:cs="Arial"/>
                <w:b/>
                <w:bCs/>
                <w:szCs w:val="22"/>
              </w:rPr>
              <w:t>Date</w:t>
            </w:r>
          </w:p>
        </w:tc>
      </w:tr>
      <w:tr w:rsidR="00054BBB" w:rsidRPr="001E6C36" w:rsidTr="00054BBB">
        <w:tc>
          <w:tcPr>
            <w:tcW w:w="2501" w:type="dxa"/>
          </w:tcPr>
          <w:p w:rsidR="00054BBB" w:rsidRPr="001E6C36" w:rsidRDefault="00054BBB" w:rsidP="00A822D5">
            <w:pPr>
              <w:spacing w:after="0" w:line="240" w:lineRule="auto"/>
            </w:pPr>
            <w:r>
              <w:t>Parikshith Keshavamurthy</w:t>
            </w:r>
          </w:p>
        </w:tc>
        <w:tc>
          <w:tcPr>
            <w:tcW w:w="1520" w:type="dxa"/>
          </w:tcPr>
          <w:p w:rsidR="00054BBB" w:rsidRPr="001E6C36" w:rsidRDefault="00054BBB" w:rsidP="00A822D5">
            <w:pPr>
              <w:spacing w:after="0" w:line="240" w:lineRule="auto"/>
            </w:pPr>
            <w:r>
              <w:t>Lead</w:t>
            </w:r>
          </w:p>
        </w:tc>
        <w:tc>
          <w:tcPr>
            <w:tcW w:w="2957" w:type="dxa"/>
          </w:tcPr>
          <w:p w:rsidR="00054BBB" w:rsidRPr="001E6C36" w:rsidRDefault="00054BBB" w:rsidP="00A822D5">
            <w:pPr>
              <w:spacing w:after="0" w:line="240" w:lineRule="auto"/>
            </w:pPr>
            <w:r>
              <w:t>GW Practice</w:t>
            </w:r>
          </w:p>
        </w:tc>
        <w:tc>
          <w:tcPr>
            <w:tcW w:w="2490" w:type="dxa"/>
          </w:tcPr>
          <w:p w:rsidR="00054BBB" w:rsidRDefault="00573223" w:rsidP="00A822D5">
            <w:pPr>
              <w:spacing w:after="0" w:line="240" w:lineRule="auto"/>
            </w:pPr>
            <w:r>
              <w:t>30/11</w:t>
            </w:r>
            <w:r w:rsidR="00054BBB">
              <w:t>/2018</w:t>
            </w:r>
          </w:p>
        </w:tc>
      </w:tr>
    </w:tbl>
    <w:p w:rsidR="001E6C36" w:rsidRPr="001E6C36" w:rsidRDefault="001E6C36" w:rsidP="001E6C36"/>
    <w:p w:rsidR="00C00FB9" w:rsidRDefault="00570E48" w:rsidP="003A0E94">
      <w:pPr>
        <w:pStyle w:val="Heading2"/>
        <w:jc w:val="center"/>
      </w:pPr>
      <w:r w:rsidRPr="001E6C36">
        <w:rPr>
          <w:rFonts w:asciiTheme="minorHAnsi" w:hAnsiTheme="minorHAnsi"/>
        </w:rPr>
        <w:br w:type="page"/>
      </w:r>
    </w:p>
    <w:p w:rsidR="00C00FB9" w:rsidRPr="00C00FB9" w:rsidRDefault="00C00FB9" w:rsidP="00C00FB9">
      <w:pPr>
        <w:rPr>
          <w:b/>
        </w:rPr>
      </w:pPr>
      <w:r>
        <w:rPr>
          <w:b/>
        </w:rPr>
        <w:lastRenderedPageBreak/>
        <w:t>Table o</w:t>
      </w:r>
      <w:r w:rsidRPr="00C00FB9">
        <w:rPr>
          <w:b/>
        </w:rPr>
        <w:t>f Contents</w:t>
      </w:r>
    </w:p>
    <w:p w:rsidR="009F0E52" w:rsidRDefault="00295511">
      <w:pPr>
        <w:pStyle w:val="TOC1"/>
        <w:tabs>
          <w:tab w:val="left" w:pos="450"/>
          <w:tab w:val="right" w:leader="dot" w:pos="9350"/>
        </w:tabs>
        <w:rPr>
          <w:rFonts w:eastAsiaTheme="minorEastAsia"/>
          <w:noProof/>
        </w:rPr>
      </w:pPr>
      <w:r>
        <w:fldChar w:fldCharType="begin"/>
      </w:r>
      <w:r w:rsidR="00C00FB9">
        <w:instrText xml:space="preserve"> TOC \o "1-2" \h \z \u </w:instrText>
      </w:r>
      <w:r>
        <w:fldChar w:fldCharType="separate"/>
      </w:r>
      <w:hyperlink w:anchor="_Toc532404063" w:history="1">
        <w:r w:rsidR="009F0E52" w:rsidRPr="005B3F37">
          <w:rPr>
            <w:rStyle w:val="Hyperlink"/>
            <w:noProof/>
          </w:rPr>
          <w:t>1.</w:t>
        </w:r>
        <w:r w:rsidR="009F0E52">
          <w:rPr>
            <w:rFonts w:eastAsiaTheme="minorEastAsia"/>
            <w:noProof/>
          </w:rPr>
          <w:tab/>
        </w:r>
        <w:r w:rsidR="009F0E52" w:rsidRPr="005B3F37">
          <w:rPr>
            <w:rStyle w:val="Hyperlink"/>
            <w:noProof/>
          </w:rPr>
          <w:t>Introduction</w:t>
        </w:r>
        <w:r w:rsidR="009F0E52">
          <w:rPr>
            <w:noProof/>
            <w:webHidden/>
          </w:rPr>
          <w:tab/>
        </w:r>
        <w:r w:rsidR="009F0E52">
          <w:rPr>
            <w:noProof/>
            <w:webHidden/>
          </w:rPr>
          <w:fldChar w:fldCharType="begin"/>
        </w:r>
        <w:r w:rsidR="009F0E52">
          <w:rPr>
            <w:noProof/>
            <w:webHidden/>
          </w:rPr>
          <w:instrText xml:space="preserve"> PAGEREF _Toc532404063 \h </w:instrText>
        </w:r>
        <w:r w:rsidR="009F0E52">
          <w:rPr>
            <w:noProof/>
            <w:webHidden/>
          </w:rPr>
        </w:r>
        <w:r w:rsidR="009F0E52">
          <w:rPr>
            <w:noProof/>
            <w:webHidden/>
          </w:rPr>
          <w:fldChar w:fldCharType="separate"/>
        </w:r>
        <w:r w:rsidR="006509FD">
          <w:rPr>
            <w:noProof/>
            <w:webHidden/>
          </w:rPr>
          <w:t>4</w:t>
        </w:r>
        <w:r w:rsidR="009F0E52">
          <w:rPr>
            <w:noProof/>
            <w:webHidden/>
          </w:rPr>
          <w:fldChar w:fldCharType="end"/>
        </w:r>
      </w:hyperlink>
    </w:p>
    <w:p w:rsidR="009F0E52" w:rsidRDefault="009F0E52">
      <w:pPr>
        <w:pStyle w:val="TOC1"/>
        <w:tabs>
          <w:tab w:val="left" w:pos="450"/>
          <w:tab w:val="right" w:leader="dot" w:pos="9350"/>
        </w:tabs>
        <w:rPr>
          <w:rFonts w:eastAsiaTheme="minorEastAsia"/>
          <w:noProof/>
        </w:rPr>
      </w:pPr>
      <w:hyperlink w:anchor="_Toc532404064" w:history="1">
        <w:r w:rsidRPr="005B3F37">
          <w:rPr>
            <w:rStyle w:val="Hyperlink"/>
            <w:noProof/>
          </w:rPr>
          <w:t>2.</w:t>
        </w:r>
        <w:r>
          <w:rPr>
            <w:rFonts w:eastAsiaTheme="minorEastAsia"/>
            <w:noProof/>
          </w:rPr>
          <w:tab/>
        </w:r>
        <w:r w:rsidRPr="005B3F37">
          <w:rPr>
            <w:rStyle w:val="Hyperlink"/>
            <w:noProof/>
          </w:rPr>
          <w:t>Purpose of the document</w:t>
        </w:r>
        <w:r>
          <w:rPr>
            <w:noProof/>
            <w:webHidden/>
          </w:rPr>
          <w:tab/>
        </w:r>
        <w:r>
          <w:rPr>
            <w:noProof/>
            <w:webHidden/>
          </w:rPr>
          <w:fldChar w:fldCharType="begin"/>
        </w:r>
        <w:r>
          <w:rPr>
            <w:noProof/>
            <w:webHidden/>
          </w:rPr>
          <w:instrText xml:space="preserve"> PAGEREF _Toc532404064 \h </w:instrText>
        </w:r>
        <w:r>
          <w:rPr>
            <w:noProof/>
            <w:webHidden/>
          </w:rPr>
        </w:r>
        <w:r>
          <w:rPr>
            <w:noProof/>
            <w:webHidden/>
          </w:rPr>
          <w:fldChar w:fldCharType="separate"/>
        </w:r>
        <w:r w:rsidR="006509FD">
          <w:rPr>
            <w:noProof/>
            <w:webHidden/>
          </w:rPr>
          <w:t>4</w:t>
        </w:r>
        <w:r>
          <w:rPr>
            <w:noProof/>
            <w:webHidden/>
          </w:rPr>
          <w:fldChar w:fldCharType="end"/>
        </w:r>
      </w:hyperlink>
    </w:p>
    <w:p w:rsidR="009F0E52" w:rsidRDefault="009F0E52">
      <w:pPr>
        <w:pStyle w:val="TOC1"/>
        <w:tabs>
          <w:tab w:val="left" w:pos="450"/>
          <w:tab w:val="right" w:leader="dot" w:pos="9350"/>
        </w:tabs>
        <w:rPr>
          <w:rFonts w:eastAsiaTheme="minorEastAsia"/>
          <w:noProof/>
        </w:rPr>
      </w:pPr>
      <w:hyperlink w:anchor="_Toc532404065" w:history="1">
        <w:r w:rsidRPr="005B3F37">
          <w:rPr>
            <w:rStyle w:val="Hyperlink"/>
            <w:noProof/>
          </w:rPr>
          <w:t>3.</w:t>
        </w:r>
        <w:r>
          <w:rPr>
            <w:rFonts w:eastAsiaTheme="minorEastAsia"/>
            <w:noProof/>
          </w:rPr>
          <w:tab/>
        </w:r>
        <w:r w:rsidRPr="005B3F37">
          <w:rPr>
            <w:rStyle w:val="Hyperlink"/>
            <w:noProof/>
          </w:rPr>
          <w:t>Custom Rule Specifications and Usage Description</w:t>
        </w:r>
        <w:r>
          <w:rPr>
            <w:noProof/>
            <w:webHidden/>
          </w:rPr>
          <w:tab/>
        </w:r>
        <w:r>
          <w:rPr>
            <w:noProof/>
            <w:webHidden/>
          </w:rPr>
          <w:fldChar w:fldCharType="begin"/>
        </w:r>
        <w:r>
          <w:rPr>
            <w:noProof/>
            <w:webHidden/>
          </w:rPr>
          <w:instrText xml:space="preserve"> PAGEREF _Toc532404065 \h </w:instrText>
        </w:r>
        <w:r>
          <w:rPr>
            <w:noProof/>
            <w:webHidden/>
          </w:rPr>
        </w:r>
        <w:r>
          <w:rPr>
            <w:noProof/>
            <w:webHidden/>
          </w:rPr>
          <w:fldChar w:fldCharType="separate"/>
        </w:r>
        <w:r w:rsidR="006509FD">
          <w:rPr>
            <w:noProof/>
            <w:webHidden/>
          </w:rPr>
          <w:t>4</w:t>
        </w:r>
        <w:r>
          <w:rPr>
            <w:noProof/>
            <w:webHidden/>
          </w:rPr>
          <w:fldChar w:fldCharType="end"/>
        </w:r>
      </w:hyperlink>
    </w:p>
    <w:p w:rsidR="009F0E52" w:rsidRDefault="009F0E52">
      <w:pPr>
        <w:pStyle w:val="TOC2"/>
        <w:rPr>
          <w:rFonts w:eastAsiaTheme="minorEastAsia"/>
          <w:noProof/>
        </w:rPr>
      </w:pPr>
      <w:hyperlink w:anchor="_Toc532404066" w:history="1">
        <w:r w:rsidRPr="005B3F37">
          <w:rPr>
            <w:rStyle w:val="Hyperlink"/>
            <w:noProof/>
          </w:rPr>
          <w:t>3.1</w:t>
        </w:r>
        <w:r>
          <w:rPr>
            <w:rFonts w:eastAsiaTheme="minorEastAsia"/>
            <w:noProof/>
          </w:rPr>
          <w:tab/>
        </w:r>
        <w:r w:rsidRPr="005B3F37">
          <w:rPr>
            <w:rStyle w:val="Hyperlink"/>
            <w:noProof/>
          </w:rPr>
          <w:t>Rule 001 - Validate Class Name Suffix</w:t>
        </w:r>
        <w:r>
          <w:rPr>
            <w:noProof/>
            <w:webHidden/>
          </w:rPr>
          <w:tab/>
        </w:r>
        <w:r>
          <w:rPr>
            <w:noProof/>
            <w:webHidden/>
          </w:rPr>
          <w:fldChar w:fldCharType="begin"/>
        </w:r>
        <w:r>
          <w:rPr>
            <w:noProof/>
            <w:webHidden/>
          </w:rPr>
          <w:instrText xml:space="preserve"> PAGEREF _Toc532404066 \h </w:instrText>
        </w:r>
        <w:r>
          <w:rPr>
            <w:noProof/>
            <w:webHidden/>
          </w:rPr>
        </w:r>
        <w:r>
          <w:rPr>
            <w:noProof/>
            <w:webHidden/>
          </w:rPr>
          <w:fldChar w:fldCharType="separate"/>
        </w:r>
        <w:r w:rsidR="006509FD">
          <w:rPr>
            <w:noProof/>
            <w:webHidden/>
          </w:rPr>
          <w:t>4</w:t>
        </w:r>
        <w:r>
          <w:rPr>
            <w:noProof/>
            <w:webHidden/>
          </w:rPr>
          <w:fldChar w:fldCharType="end"/>
        </w:r>
      </w:hyperlink>
    </w:p>
    <w:p w:rsidR="009F0E52" w:rsidRDefault="009F0E52">
      <w:pPr>
        <w:pStyle w:val="TOC2"/>
        <w:rPr>
          <w:rFonts w:eastAsiaTheme="minorEastAsia"/>
          <w:noProof/>
        </w:rPr>
      </w:pPr>
      <w:hyperlink w:anchor="_Toc532404067" w:history="1">
        <w:r w:rsidRPr="005B3F37">
          <w:rPr>
            <w:rStyle w:val="Hyperlink"/>
            <w:noProof/>
          </w:rPr>
          <w:t>3.2</w:t>
        </w:r>
        <w:r>
          <w:rPr>
            <w:rFonts w:eastAsiaTheme="minorEastAsia"/>
            <w:noProof/>
          </w:rPr>
          <w:tab/>
        </w:r>
        <w:r w:rsidRPr="005B3F37">
          <w:rPr>
            <w:rStyle w:val="Hyperlink"/>
            <w:noProof/>
          </w:rPr>
          <w:t>Rule 002 - Add a Suffix to New Display Keys to Avoid Name Conflicts</w:t>
        </w:r>
        <w:r>
          <w:rPr>
            <w:noProof/>
            <w:webHidden/>
          </w:rPr>
          <w:tab/>
        </w:r>
        <w:r>
          <w:rPr>
            <w:noProof/>
            <w:webHidden/>
          </w:rPr>
          <w:fldChar w:fldCharType="begin"/>
        </w:r>
        <w:r>
          <w:rPr>
            <w:noProof/>
            <w:webHidden/>
          </w:rPr>
          <w:instrText xml:space="preserve"> PAGEREF _Toc532404067 \h </w:instrText>
        </w:r>
        <w:r>
          <w:rPr>
            <w:noProof/>
            <w:webHidden/>
          </w:rPr>
        </w:r>
        <w:r>
          <w:rPr>
            <w:noProof/>
            <w:webHidden/>
          </w:rPr>
          <w:fldChar w:fldCharType="separate"/>
        </w:r>
        <w:r w:rsidR="006509FD">
          <w:rPr>
            <w:noProof/>
            <w:webHidden/>
          </w:rPr>
          <w:t>5</w:t>
        </w:r>
        <w:r>
          <w:rPr>
            <w:noProof/>
            <w:webHidden/>
          </w:rPr>
          <w:fldChar w:fldCharType="end"/>
        </w:r>
      </w:hyperlink>
    </w:p>
    <w:p w:rsidR="009F0E52" w:rsidRDefault="009F0E52">
      <w:pPr>
        <w:pStyle w:val="TOC2"/>
        <w:rPr>
          <w:rFonts w:eastAsiaTheme="minorEastAsia"/>
          <w:noProof/>
        </w:rPr>
      </w:pPr>
      <w:hyperlink w:anchor="_Toc532404068" w:history="1">
        <w:r w:rsidRPr="005B3F37">
          <w:rPr>
            <w:rStyle w:val="Hyperlink"/>
            <w:noProof/>
          </w:rPr>
          <w:t>3.3</w:t>
        </w:r>
        <w:r>
          <w:rPr>
            <w:rFonts w:eastAsiaTheme="minorEastAsia"/>
            <w:noProof/>
          </w:rPr>
          <w:tab/>
        </w:r>
        <w:r w:rsidRPr="005B3F37">
          <w:rPr>
            <w:rStyle w:val="Hyperlink"/>
            <w:noProof/>
          </w:rPr>
          <w:t>Rule 003 - Validate if all destination ID in messaging-config.xml has at least one event registered.</w:t>
        </w:r>
        <w:r>
          <w:rPr>
            <w:noProof/>
            <w:webHidden/>
          </w:rPr>
          <w:tab/>
        </w:r>
        <w:r>
          <w:rPr>
            <w:noProof/>
            <w:webHidden/>
          </w:rPr>
          <w:fldChar w:fldCharType="begin"/>
        </w:r>
        <w:r>
          <w:rPr>
            <w:noProof/>
            <w:webHidden/>
          </w:rPr>
          <w:instrText xml:space="preserve"> PAGEREF _Toc532404068 \h </w:instrText>
        </w:r>
        <w:r>
          <w:rPr>
            <w:noProof/>
            <w:webHidden/>
          </w:rPr>
        </w:r>
        <w:r>
          <w:rPr>
            <w:noProof/>
            <w:webHidden/>
          </w:rPr>
          <w:fldChar w:fldCharType="separate"/>
        </w:r>
        <w:r w:rsidR="006509FD">
          <w:rPr>
            <w:noProof/>
            <w:webHidden/>
          </w:rPr>
          <w:t>6</w:t>
        </w:r>
        <w:r>
          <w:rPr>
            <w:noProof/>
            <w:webHidden/>
          </w:rPr>
          <w:fldChar w:fldCharType="end"/>
        </w:r>
      </w:hyperlink>
    </w:p>
    <w:p w:rsidR="009F0E52" w:rsidRDefault="009F0E52">
      <w:pPr>
        <w:pStyle w:val="TOC2"/>
        <w:rPr>
          <w:rFonts w:eastAsiaTheme="minorEastAsia"/>
          <w:noProof/>
        </w:rPr>
      </w:pPr>
      <w:hyperlink w:anchor="_Toc532404069" w:history="1">
        <w:r w:rsidRPr="005B3F37">
          <w:rPr>
            <w:rStyle w:val="Hyperlink"/>
            <w:noProof/>
          </w:rPr>
          <w:t>3.4</w:t>
        </w:r>
        <w:r>
          <w:rPr>
            <w:rFonts w:eastAsiaTheme="minorEastAsia"/>
            <w:noProof/>
          </w:rPr>
          <w:tab/>
        </w:r>
        <w:r w:rsidRPr="005B3F37">
          <w:rPr>
            <w:rStyle w:val="Hyperlink"/>
            <w:noProof/>
          </w:rPr>
          <w:t>Rule 004 – Validate if Destination ID is used as a pre-condition for executing Event Fired rule.</w:t>
        </w:r>
        <w:r>
          <w:rPr>
            <w:noProof/>
            <w:webHidden/>
          </w:rPr>
          <w:tab/>
        </w:r>
        <w:r>
          <w:rPr>
            <w:noProof/>
            <w:webHidden/>
          </w:rPr>
          <w:fldChar w:fldCharType="begin"/>
        </w:r>
        <w:r>
          <w:rPr>
            <w:noProof/>
            <w:webHidden/>
          </w:rPr>
          <w:instrText xml:space="preserve"> PAGEREF _Toc532404069 \h </w:instrText>
        </w:r>
        <w:r>
          <w:rPr>
            <w:noProof/>
            <w:webHidden/>
          </w:rPr>
        </w:r>
        <w:r>
          <w:rPr>
            <w:noProof/>
            <w:webHidden/>
          </w:rPr>
          <w:fldChar w:fldCharType="separate"/>
        </w:r>
        <w:r w:rsidR="006509FD">
          <w:rPr>
            <w:noProof/>
            <w:webHidden/>
          </w:rPr>
          <w:t>6</w:t>
        </w:r>
        <w:r>
          <w:rPr>
            <w:noProof/>
            <w:webHidden/>
          </w:rPr>
          <w:fldChar w:fldCharType="end"/>
        </w:r>
      </w:hyperlink>
    </w:p>
    <w:p w:rsidR="009F0E52" w:rsidRDefault="009F0E52">
      <w:pPr>
        <w:pStyle w:val="TOC2"/>
        <w:rPr>
          <w:rFonts w:eastAsiaTheme="minorEastAsia"/>
          <w:noProof/>
        </w:rPr>
      </w:pPr>
      <w:hyperlink w:anchor="_Toc532404070" w:history="1">
        <w:r w:rsidRPr="005B3F37">
          <w:rPr>
            <w:rStyle w:val="Hyperlink"/>
            <w:noProof/>
          </w:rPr>
          <w:t>3.5</w:t>
        </w:r>
        <w:r>
          <w:rPr>
            <w:rFonts w:eastAsiaTheme="minorEastAsia"/>
            <w:noProof/>
          </w:rPr>
          <w:tab/>
        </w:r>
        <w:r w:rsidRPr="005B3F37">
          <w:rPr>
            <w:rStyle w:val="Hyperlink"/>
            <w:noProof/>
          </w:rPr>
          <w:t>Rule 005 - Validate plural variable names</w:t>
        </w:r>
        <w:r>
          <w:rPr>
            <w:noProof/>
            <w:webHidden/>
          </w:rPr>
          <w:tab/>
        </w:r>
        <w:r>
          <w:rPr>
            <w:noProof/>
            <w:webHidden/>
          </w:rPr>
          <w:fldChar w:fldCharType="begin"/>
        </w:r>
        <w:r>
          <w:rPr>
            <w:noProof/>
            <w:webHidden/>
          </w:rPr>
          <w:instrText xml:space="preserve"> PAGEREF _Toc532404070 \h </w:instrText>
        </w:r>
        <w:r>
          <w:rPr>
            <w:noProof/>
            <w:webHidden/>
          </w:rPr>
        </w:r>
        <w:r>
          <w:rPr>
            <w:noProof/>
            <w:webHidden/>
          </w:rPr>
          <w:fldChar w:fldCharType="separate"/>
        </w:r>
        <w:r w:rsidR="006509FD">
          <w:rPr>
            <w:noProof/>
            <w:webHidden/>
          </w:rPr>
          <w:t>6</w:t>
        </w:r>
        <w:r>
          <w:rPr>
            <w:noProof/>
            <w:webHidden/>
          </w:rPr>
          <w:fldChar w:fldCharType="end"/>
        </w:r>
      </w:hyperlink>
    </w:p>
    <w:p w:rsidR="009F0E52" w:rsidRDefault="009F0E52">
      <w:pPr>
        <w:pStyle w:val="TOC1"/>
        <w:tabs>
          <w:tab w:val="left" w:pos="450"/>
          <w:tab w:val="right" w:leader="dot" w:pos="9350"/>
        </w:tabs>
        <w:rPr>
          <w:rFonts w:eastAsiaTheme="minorEastAsia"/>
          <w:noProof/>
        </w:rPr>
      </w:pPr>
      <w:hyperlink w:anchor="_Toc532404071" w:history="1">
        <w:r w:rsidRPr="005B3F37">
          <w:rPr>
            <w:rStyle w:val="Hyperlink"/>
            <w:noProof/>
          </w:rPr>
          <w:t>4.</w:t>
        </w:r>
        <w:r>
          <w:rPr>
            <w:rFonts w:eastAsiaTheme="minorEastAsia"/>
            <w:noProof/>
          </w:rPr>
          <w:tab/>
        </w:r>
        <w:r w:rsidRPr="005B3F37">
          <w:rPr>
            <w:rStyle w:val="Hyperlink"/>
            <w:noProof/>
          </w:rPr>
          <w:t>References</w:t>
        </w:r>
        <w:r>
          <w:rPr>
            <w:noProof/>
            <w:webHidden/>
          </w:rPr>
          <w:tab/>
        </w:r>
        <w:r>
          <w:rPr>
            <w:noProof/>
            <w:webHidden/>
          </w:rPr>
          <w:fldChar w:fldCharType="begin"/>
        </w:r>
        <w:r>
          <w:rPr>
            <w:noProof/>
            <w:webHidden/>
          </w:rPr>
          <w:instrText xml:space="preserve"> PAGEREF _Toc532404071 \h </w:instrText>
        </w:r>
        <w:r>
          <w:rPr>
            <w:noProof/>
            <w:webHidden/>
          </w:rPr>
        </w:r>
        <w:r>
          <w:rPr>
            <w:noProof/>
            <w:webHidden/>
          </w:rPr>
          <w:fldChar w:fldCharType="separate"/>
        </w:r>
        <w:r w:rsidR="006509FD">
          <w:rPr>
            <w:noProof/>
            <w:webHidden/>
          </w:rPr>
          <w:t>8</w:t>
        </w:r>
        <w:r>
          <w:rPr>
            <w:noProof/>
            <w:webHidden/>
          </w:rPr>
          <w:fldChar w:fldCharType="end"/>
        </w:r>
      </w:hyperlink>
    </w:p>
    <w:p w:rsidR="009F0E52" w:rsidRDefault="009F0E52">
      <w:pPr>
        <w:pStyle w:val="TOC1"/>
        <w:tabs>
          <w:tab w:val="left" w:pos="450"/>
          <w:tab w:val="right" w:leader="dot" w:pos="9350"/>
        </w:tabs>
        <w:rPr>
          <w:rFonts w:eastAsiaTheme="minorEastAsia"/>
          <w:noProof/>
        </w:rPr>
      </w:pPr>
      <w:hyperlink w:anchor="_Toc532404072" w:history="1">
        <w:r w:rsidRPr="005B3F37">
          <w:rPr>
            <w:rStyle w:val="Hyperlink"/>
            <w:noProof/>
          </w:rPr>
          <w:t>5.</w:t>
        </w:r>
        <w:r>
          <w:rPr>
            <w:rFonts w:eastAsiaTheme="minorEastAsia"/>
            <w:noProof/>
          </w:rPr>
          <w:tab/>
        </w:r>
        <w:r w:rsidRPr="005B3F37">
          <w:rPr>
            <w:rStyle w:val="Hyperlink"/>
            <w:noProof/>
          </w:rPr>
          <w:t>Open Issues</w:t>
        </w:r>
        <w:r>
          <w:rPr>
            <w:noProof/>
            <w:webHidden/>
          </w:rPr>
          <w:tab/>
        </w:r>
        <w:r>
          <w:rPr>
            <w:noProof/>
            <w:webHidden/>
          </w:rPr>
          <w:fldChar w:fldCharType="begin"/>
        </w:r>
        <w:r>
          <w:rPr>
            <w:noProof/>
            <w:webHidden/>
          </w:rPr>
          <w:instrText xml:space="preserve"> PAGEREF _Toc532404072 \h </w:instrText>
        </w:r>
        <w:r>
          <w:rPr>
            <w:noProof/>
            <w:webHidden/>
          </w:rPr>
        </w:r>
        <w:r>
          <w:rPr>
            <w:noProof/>
            <w:webHidden/>
          </w:rPr>
          <w:fldChar w:fldCharType="separate"/>
        </w:r>
        <w:r w:rsidR="006509FD">
          <w:rPr>
            <w:noProof/>
            <w:webHidden/>
          </w:rPr>
          <w:t>8</w:t>
        </w:r>
        <w:r>
          <w:rPr>
            <w:noProof/>
            <w:webHidden/>
          </w:rPr>
          <w:fldChar w:fldCharType="end"/>
        </w:r>
      </w:hyperlink>
    </w:p>
    <w:p w:rsidR="009F0E52" w:rsidRDefault="009F0E52">
      <w:pPr>
        <w:pStyle w:val="TOC1"/>
        <w:tabs>
          <w:tab w:val="left" w:pos="450"/>
          <w:tab w:val="right" w:leader="dot" w:pos="9350"/>
        </w:tabs>
        <w:rPr>
          <w:rStyle w:val="Hyperlink"/>
          <w:noProof/>
        </w:rPr>
      </w:pPr>
      <w:hyperlink w:anchor="_Toc532404073" w:history="1">
        <w:r w:rsidRPr="005B3F37">
          <w:rPr>
            <w:rStyle w:val="Hyperlink"/>
            <w:noProof/>
          </w:rPr>
          <w:t>6.</w:t>
        </w:r>
        <w:r>
          <w:rPr>
            <w:rFonts w:eastAsiaTheme="minorEastAsia"/>
            <w:noProof/>
          </w:rPr>
          <w:tab/>
        </w:r>
        <w:r w:rsidRPr="005B3F37">
          <w:rPr>
            <w:rStyle w:val="Hyperlink"/>
            <w:noProof/>
          </w:rPr>
          <w:t>Appendix</w:t>
        </w:r>
        <w:r>
          <w:rPr>
            <w:noProof/>
            <w:webHidden/>
          </w:rPr>
          <w:tab/>
        </w:r>
        <w:r>
          <w:rPr>
            <w:noProof/>
            <w:webHidden/>
          </w:rPr>
          <w:fldChar w:fldCharType="begin"/>
        </w:r>
        <w:r>
          <w:rPr>
            <w:noProof/>
            <w:webHidden/>
          </w:rPr>
          <w:instrText xml:space="preserve"> PAGEREF _Toc532404073 \h </w:instrText>
        </w:r>
        <w:r>
          <w:rPr>
            <w:noProof/>
            <w:webHidden/>
          </w:rPr>
        </w:r>
        <w:r>
          <w:rPr>
            <w:noProof/>
            <w:webHidden/>
          </w:rPr>
          <w:fldChar w:fldCharType="separate"/>
        </w:r>
        <w:r w:rsidR="006509FD">
          <w:rPr>
            <w:noProof/>
            <w:webHidden/>
          </w:rPr>
          <w:t>8</w:t>
        </w:r>
        <w:r>
          <w:rPr>
            <w:noProof/>
            <w:webHidden/>
          </w:rPr>
          <w:fldChar w:fldCharType="end"/>
        </w:r>
      </w:hyperlink>
    </w:p>
    <w:p w:rsidR="009F0E52" w:rsidRDefault="009F0E52" w:rsidP="009F0E52">
      <w:pPr>
        <w:rPr>
          <w:noProof/>
        </w:rPr>
      </w:pPr>
    </w:p>
    <w:p w:rsidR="009F0E52" w:rsidRDefault="009F0E52" w:rsidP="009F0E52">
      <w:pPr>
        <w:rPr>
          <w:noProof/>
        </w:rPr>
      </w:pPr>
    </w:p>
    <w:p w:rsidR="009F0E52" w:rsidRDefault="009F0E52" w:rsidP="009F0E52">
      <w:pPr>
        <w:rPr>
          <w:noProof/>
        </w:rPr>
      </w:pPr>
    </w:p>
    <w:p w:rsidR="009F0E52" w:rsidRDefault="009F0E52" w:rsidP="009F0E52">
      <w:pPr>
        <w:rPr>
          <w:noProof/>
        </w:rPr>
      </w:pPr>
    </w:p>
    <w:p w:rsidR="009F0E52" w:rsidRDefault="009F0E52" w:rsidP="009F0E52">
      <w:pPr>
        <w:rPr>
          <w:noProof/>
        </w:rPr>
      </w:pPr>
    </w:p>
    <w:p w:rsidR="009F0E52" w:rsidRDefault="009F0E52" w:rsidP="009F0E52">
      <w:pPr>
        <w:rPr>
          <w:noProof/>
        </w:rPr>
      </w:pPr>
    </w:p>
    <w:p w:rsidR="009F0E52" w:rsidRDefault="009F0E52" w:rsidP="009F0E52">
      <w:pPr>
        <w:rPr>
          <w:noProof/>
        </w:rPr>
      </w:pPr>
    </w:p>
    <w:p w:rsidR="009F0E52" w:rsidRDefault="009F0E52" w:rsidP="009F0E52">
      <w:pPr>
        <w:rPr>
          <w:noProof/>
        </w:rPr>
      </w:pPr>
    </w:p>
    <w:p w:rsidR="009F0E52" w:rsidRDefault="009F0E52" w:rsidP="009F0E52">
      <w:pPr>
        <w:rPr>
          <w:noProof/>
        </w:rPr>
      </w:pPr>
    </w:p>
    <w:p w:rsidR="009F0E52" w:rsidRDefault="009F0E52" w:rsidP="009F0E52">
      <w:pPr>
        <w:rPr>
          <w:noProof/>
        </w:rPr>
      </w:pPr>
    </w:p>
    <w:p w:rsidR="009F0E52" w:rsidRDefault="009F0E52" w:rsidP="009F0E52">
      <w:pPr>
        <w:rPr>
          <w:noProof/>
        </w:rPr>
      </w:pPr>
    </w:p>
    <w:p w:rsidR="009F0E52" w:rsidRDefault="009F0E52" w:rsidP="009F0E52">
      <w:pPr>
        <w:rPr>
          <w:noProof/>
        </w:rPr>
      </w:pPr>
    </w:p>
    <w:p w:rsidR="009F0E52" w:rsidRDefault="009F0E52" w:rsidP="009F0E52">
      <w:pPr>
        <w:rPr>
          <w:noProof/>
        </w:rPr>
      </w:pPr>
    </w:p>
    <w:p w:rsidR="009F0E52" w:rsidRDefault="009F0E52" w:rsidP="009F0E52">
      <w:pPr>
        <w:rPr>
          <w:noProof/>
        </w:rPr>
      </w:pPr>
    </w:p>
    <w:p w:rsidR="009F0E52" w:rsidRPr="009F0E52" w:rsidRDefault="009F0E52" w:rsidP="009F0E52">
      <w:pPr>
        <w:rPr>
          <w:noProof/>
        </w:rPr>
      </w:pPr>
    </w:p>
    <w:p w:rsidR="00E9423E" w:rsidRPr="00E9423E" w:rsidRDefault="00295511" w:rsidP="00E9423E">
      <w:pPr>
        <w:pStyle w:val="Heading1"/>
        <w:numPr>
          <w:ilvl w:val="0"/>
          <w:numId w:val="14"/>
        </w:numPr>
        <w:tabs>
          <w:tab w:val="left" w:pos="0"/>
        </w:tabs>
      </w:pPr>
      <w:r>
        <w:lastRenderedPageBreak/>
        <w:fldChar w:fldCharType="end"/>
      </w:r>
      <w:bookmarkStart w:id="1" w:name="_Toc340220935"/>
      <w:bookmarkEnd w:id="0"/>
      <w:r w:rsidR="003A0E94">
        <w:t xml:space="preserve"> </w:t>
      </w:r>
      <w:bookmarkStart w:id="2" w:name="_Toc532404063"/>
      <w:r w:rsidR="00560C01">
        <w:t>Introduction</w:t>
      </w:r>
      <w:bookmarkStart w:id="3" w:name="_Toc340220936"/>
      <w:bookmarkEnd w:id="1"/>
      <w:bookmarkEnd w:id="2"/>
    </w:p>
    <w:p w:rsidR="00D60244" w:rsidRPr="00F2555B" w:rsidRDefault="00F2555B" w:rsidP="00F2555B">
      <w:r w:rsidRPr="00CB1F8A">
        <w:t>The Gosu static analysis tool provides a number of out of the box</w:t>
      </w:r>
      <w:r w:rsidR="00F12C89">
        <w:t xml:space="preserve"> rules which help developers </w:t>
      </w:r>
      <w:r w:rsidR="00F12C89" w:rsidRPr="00F2555B">
        <w:t>to be able to perform static analysis checks on Gosu code</w:t>
      </w:r>
      <w:r w:rsidRPr="00CB1F8A">
        <w:t xml:space="preserve">. However, sometimes </w:t>
      </w:r>
      <w:r w:rsidR="00CB1F8A">
        <w:t>there is a need to</w:t>
      </w:r>
      <w:r w:rsidR="00CB1F8A" w:rsidRPr="00CB1F8A">
        <w:t xml:space="preserve"> add custom rules as per project </w:t>
      </w:r>
      <w:r w:rsidR="00F12C89">
        <w:t>needs</w:t>
      </w:r>
      <w:r w:rsidR="00666773">
        <w:t xml:space="preserve">, and to ensure best programming standards are being followed, and to ensure there are no code flaws that may potentially impact the performance of the application. </w:t>
      </w:r>
      <w:r>
        <w:t xml:space="preserve">The </w:t>
      </w:r>
      <w:r w:rsidR="00B270B9">
        <w:t>following</w:t>
      </w:r>
      <w:r>
        <w:t xml:space="preserve"> custom rules </w:t>
      </w:r>
      <w:r w:rsidR="006353ED">
        <w:t>were</w:t>
      </w:r>
      <w:r w:rsidR="00D60244" w:rsidRPr="00F2555B">
        <w:t xml:space="preserve"> developed by extending the open source project CodeNarc to be ab</w:t>
      </w:r>
      <w:r>
        <w:t>le to interpret and analyze Gosu code</w:t>
      </w:r>
      <w:r w:rsidR="00F12C89">
        <w:t xml:space="preserve">s (.gs, .gsx...etc.). </w:t>
      </w:r>
    </w:p>
    <w:p w:rsidR="00F56733" w:rsidRDefault="00560C01" w:rsidP="006A228B">
      <w:pPr>
        <w:pStyle w:val="Heading1"/>
        <w:numPr>
          <w:ilvl w:val="0"/>
          <w:numId w:val="14"/>
        </w:numPr>
        <w:tabs>
          <w:tab w:val="left" w:pos="0"/>
        </w:tabs>
      </w:pPr>
      <w:bookmarkStart w:id="4" w:name="_Toc532404064"/>
      <w:r>
        <w:t>Purpose of the document</w:t>
      </w:r>
      <w:bookmarkEnd w:id="3"/>
      <w:bookmarkEnd w:id="4"/>
    </w:p>
    <w:p w:rsidR="003525BB" w:rsidRPr="003525BB" w:rsidRDefault="00F56733" w:rsidP="002F7465">
      <w:r>
        <w:t>T</w:t>
      </w:r>
      <w:r w:rsidR="002F7465">
        <w:t>he purpose of this document is to provide brief explanation on</w:t>
      </w:r>
      <w:r w:rsidR="006353ED">
        <w:t xml:space="preserve"> how to setup the</w:t>
      </w:r>
      <w:r>
        <w:t xml:space="preserve"> newly written</w:t>
      </w:r>
      <w:r w:rsidR="002F7465">
        <w:t xml:space="preserve"> gosu c</w:t>
      </w:r>
      <w:r w:rsidRPr="002F7465">
        <w:t>ustom</w:t>
      </w:r>
      <w:r w:rsidR="002F7465">
        <w:t xml:space="preserve"> r</w:t>
      </w:r>
      <w:r w:rsidRPr="002F7465">
        <w:t>ule</w:t>
      </w:r>
      <w:r w:rsidR="006353ED">
        <w:t xml:space="preserve"> which require additional configuration</w:t>
      </w:r>
      <w:r w:rsidR="002F7465">
        <w:t>.</w:t>
      </w:r>
    </w:p>
    <w:p w:rsidR="002F7465" w:rsidRDefault="002F7465" w:rsidP="004572FC">
      <w:pPr>
        <w:pStyle w:val="Heading1"/>
        <w:numPr>
          <w:ilvl w:val="0"/>
          <w:numId w:val="14"/>
        </w:numPr>
        <w:tabs>
          <w:tab w:val="left" w:pos="0"/>
        </w:tabs>
      </w:pPr>
      <w:bookmarkStart w:id="5" w:name="_Toc340220949"/>
      <w:bookmarkStart w:id="6" w:name="_Toc532404065"/>
      <w:r>
        <w:t xml:space="preserve">Custom Rule </w:t>
      </w:r>
      <w:r w:rsidR="001A7F35">
        <w:t>Specifications</w:t>
      </w:r>
      <w:bookmarkEnd w:id="5"/>
      <w:r w:rsidR="00774145">
        <w:t xml:space="preserve"> and Usage Description</w:t>
      </w:r>
      <w:bookmarkEnd w:id="6"/>
    </w:p>
    <w:p w:rsidR="00C35591" w:rsidRPr="00C35591" w:rsidRDefault="00C35591" w:rsidP="00C35591"/>
    <w:p w:rsidR="00B37FA0" w:rsidRDefault="00C35591" w:rsidP="00695148">
      <w:pPr>
        <w:pStyle w:val="Heading2"/>
        <w:numPr>
          <w:ilvl w:val="1"/>
          <w:numId w:val="14"/>
        </w:numPr>
      </w:pPr>
      <w:bookmarkStart w:id="7" w:name="_Toc532404066"/>
      <w:r>
        <w:t xml:space="preserve">Rule 001 - </w:t>
      </w:r>
      <w:r w:rsidR="004572FC">
        <w:t>Validate Class Name Suffix</w:t>
      </w:r>
      <w:bookmarkEnd w:id="7"/>
      <w:r w:rsidR="004572FC">
        <w:t xml:space="preserve"> </w:t>
      </w:r>
    </w:p>
    <w:p w:rsidR="007C5798" w:rsidRPr="007C5798" w:rsidRDefault="007C5798" w:rsidP="007C5798"/>
    <w:p w:rsidR="004C7762" w:rsidRDefault="004C7762" w:rsidP="004572FC">
      <w:pPr>
        <w:pStyle w:val="Default"/>
        <w:shd w:val="clear" w:color="auto" w:fill="FFFFFF"/>
        <w:rPr>
          <w:rFonts w:asciiTheme="minorHAnsi" w:hAnsiTheme="minorHAnsi" w:cstheme="minorBidi"/>
          <w:color w:val="auto"/>
          <w:sz w:val="22"/>
          <w:szCs w:val="22"/>
        </w:rPr>
      </w:pPr>
      <w:r>
        <w:rPr>
          <w:rFonts w:asciiTheme="minorHAnsi" w:hAnsiTheme="minorHAnsi" w:cstheme="minorBidi"/>
          <w:color w:val="auto"/>
          <w:sz w:val="22"/>
          <w:szCs w:val="22"/>
        </w:rPr>
        <w:t>This rule will look</w:t>
      </w:r>
      <w:r w:rsidRPr="004C7762">
        <w:rPr>
          <w:rFonts w:asciiTheme="minorHAnsi" w:hAnsiTheme="minorHAnsi" w:cstheme="minorBidi"/>
          <w:color w:val="auto"/>
          <w:sz w:val="22"/>
          <w:szCs w:val="22"/>
        </w:rPr>
        <w:t xml:space="preserve"> for suffix</w:t>
      </w:r>
      <w:r>
        <w:rPr>
          <w:rFonts w:asciiTheme="minorHAnsi" w:hAnsiTheme="minorHAnsi" w:cstheme="minorBidi"/>
          <w:color w:val="auto"/>
          <w:sz w:val="22"/>
          <w:szCs w:val="22"/>
        </w:rPr>
        <w:t>es</w:t>
      </w:r>
      <w:r w:rsidRPr="004C7762">
        <w:rPr>
          <w:rFonts w:asciiTheme="minorHAnsi" w:hAnsiTheme="minorHAnsi" w:cstheme="minorBidi"/>
          <w:color w:val="auto"/>
          <w:sz w:val="22"/>
          <w:szCs w:val="22"/>
        </w:rPr>
        <w:t xml:space="preserve"> added to gosu classes (gs and gsx files)</w:t>
      </w:r>
      <w:r w:rsidR="004572FC" w:rsidRPr="004C7762">
        <w:rPr>
          <w:rFonts w:asciiTheme="minorHAnsi" w:hAnsiTheme="minorHAnsi" w:cstheme="minorBidi"/>
          <w:color w:val="auto"/>
          <w:sz w:val="22"/>
          <w:szCs w:val="22"/>
        </w:rPr>
        <w:t>, in</w:t>
      </w:r>
      <w:r>
        <w:rPr>
          <w:rFonts w:asciiTheme="minorHAnsi" w:hAnsiTheme="minorHAnsi" w:cstheme="minorBidi"/>
          <w:color w:val="auto"/>
          <w:sz w:val="22"/>
          <w:szCs w:val="22"/>
        </w:rPr>
        <w:t xml:space="preserve"> the </w:t>
      </w:r>
      <w:r w:rsidRPr="004C7762">
        <w:rPr>
          <w:rFonts w:asciiTheme="minorHAnsi" w:hAnsiTheme="minorHAnsi" w:cstheme="minorBidi"/>
          <w:color w:val="auto"/>
          <w:sz w:val="22"/>
          <w:szCs w:val="22"/>
        </w:rPr>
        <w:t>configured packages</w:t>
      </w:r>
      <w:r w:rsidR="004572FC" w:rsidRPr="004C7762">
        <w:rPr>
          <w:rFonts w:asciiTheme="minorHAnsi" w:hAnsiTheme="minorHAnsi" w:cstheme="minorBidi"/>
          <w:color w:val="auto"/>
          <w:sz w:val="22"/>
          <w:szCs w:val="22"/>
        </w:rPr>
        <w:t xml:space="preserve"> and sub packages.</w:t>
      </w:r>
      <w:r w:rsidR="00695148">
        <w:rPr>
          <w:rFonts w:asciiTheme="minorHAnsi" w:hAnsiTheme="minorHAnsi" w:cstheme="minorBidi"/>
          <w:color w:val="auto"/>
          <w:sz w:val="22"/>
          <w:szCs w:val="22"/>
        </w:rPr>
        <w:t xml:space="preserve"> </w:t>
      </w:r>
      <w:r w:rsidR="004572FC" w:rsidRPr="004C7762">
        <w:rPr>
          <w:rFonts w:asciiTheme="minorHAnsi" w:hAnsiTheme="minorHAnsi" w:cstheme="minorBidi"/>
          <w:color w:val="auto"/>
          <w:sz w:val="22"/>
          <w:szCs w:val="22"/>
        </w:rPr>
        <w:t xml:space="preserve"> </w:t>
      </w:r>
      <w:r>
        <w:rPr>
          <w:rFonts w:asciiTheme="minorHAnsi" w:hAnsiTheme="minorHAnsi" w:cstheme="minorBidi"/>
          <w:color w:val="auto"/>
          <w:sz w:val="22"/>
          <w:szCs w:val="22"/>
        </w:rPr>
        <w:t xml:space="preserve">This rule by default is not </w:t>
      </w:r>
      <w:r w:rsidR="00B37FA0">
        <w:rPr>
          <w:rFonts w:asciiTheme="minorHAnsi" w:hAnsiTheme="minorHAnsi" w:cstheme="minorBidi"/>
          <w:color w:val="auto"/>
          <w:sz w:val="22"/>
          <w:szCs w:val="22"/>
        </w:rPr>
        <w:t>enabled</w:t>
      </w:r>
      <w:r>
        <w:rPr>
          <w:rFonts w:asciiTheme="minorHAnsi" w:hAnsiTheme="minorHAnsi" w:cstheme="minorBidi"/>
          <w:color w:val="auto"/>
          <w:sz w:val="22"/>
          <w:szCs w:val="22"/>
        </w:rPr>
        <w:t>, unless user</w:t>
      </w:r>
      <w:r w:rsidR="004572FC" w:rsidRPr="004C7762">
        <w:rPr>
          <w:rFonts w:asciiTheme="minorHAnsi" w:hAnsiTheme="minorHAnsi" w:cstheme="minorBidi"/>
          <w:color w:val="auto"/>
          <w:sz w:val="22"/>
          <w:szCs w:val="22"/>
        </w:rPr>
        <w:t xml:space="preserve"> configure</w:t>
      </w:r>
      <w:r w:rsidR="00B37FA0">
        <w:rPr>
          <w:rFonts w:asciiTheme="minorHAnsi" w:hAnsiTheme="minorHAnsi" w:cstheme="minorBidi"/>
          <w:color w:val="auto"/>
          <w:sz w:val="22"/>
          <w:szCs w:val="22"/>
        </w:rPr>
        <w:t>s the properties in</w:t>
      </w:r>
      <w:r w:rsidR="004572FC" w:rsidRPr="004C7762">
        <w:rPr>
          <w:rFonts w:asciiTheme="minorHAnsi" w:hAnsiTheme="minorHAnsi" w:cstheme="minorBidi"/>
          <w:color w:val="auto"/>
          <w:sz w:val="22"/>
          <w:szCs w:val="22"/>
        </w:rPr>
        <w:t xml:space="preserve"> codenarc- go</w:t>
      </w:r>
      <w:r w:rsidR="00B37FA0">
        <w:rPr>
          <w:rFonts w:asciiTheme="minorHAnsi" w:hAnsiTheme="minorHAnsi" w:cstheme="minorBidi"/>
          <w:color w:val="auto"/>
          <w:sz w:val="22"/>
          <w:szCs w:val="22"/>
        </w:rPr>
        <w:t>su-classname-rules.properties. Once</w:t>
      </w:r>
      <w:r w:rsidR="00702A12">
        <w:rPr>
          <w:rFonts w:asciiTheme="minorHAnsi" w:hAnsiTheme="minorHAnsi" w:cstheme="minorBidi"/>
          <w:color w:val="auto"/>
          <w:sz w:val="22"/>
          <w:szCs w:val="22"/>
        </w:rPr>
        <w:t xml:space="preserve"> the</w:t>
      </w:r>
      <w:r w:rsidR="00695148">
        <w:rPr>
          <w:rFonts w:asciiTheme="minorHAnsi" w:hAnsiTheme="minorHAnsi" w:cstheme="minorBidi"/>
          <w:color w:val="auto"/>
          <w:sz w:val="22"/>
          <w:szCs w:val="22"/>
        </w:rPr>
        <w:t xml:space="preserve"> </w:t>
      </w:r>
      <w:r w:rsidR="00B37FA0">
        <w:rPr>
          <w:rFonts w:asciiTheme="minorHAnsi" w:hAnsiTheme="minorHAnsi" w:cstheme="minorBidi"/>
          <w:color w:val="auto"/>
          <w:sz w:val="22"/>
          <w:szCs w:val="22"/>
        </w:rPr>
        <w:t>properties are configured</w:t>
      </w:r>
      <w:r w:rsidR="00695148">
        <w:rPr>
          <w:rFonts w:asciiTheme="minorHAnsi" w:hAnsiTheme="minorHAnsi" w:cstheme="minorBidi"/>
          <w:color w:val="auto"/>
          <w:sz w:val="22"/>
          <w:szCs w:val="22"/>
        </w:rPr>
        <w:t xml:space="preserve"> and </w:t>
      </w:r>
      <w:r w:rsidR="00B37FA0">
        <w:rPr>
          <w:rFonts w:asciiTheme="minorHAnsi" w:hAnsiTheme="minorHAnsi" w:cstheme="minorBidi"/>
          <w:color w:val="auto"/>
          <w:sz w:val="22"/>
          <w:szCs w:val="22"/>
        </w:rPr>
        <w:t xml:space="preserve">if the filename is missing the </w:t>
      </w:r>
      <w:r w:rsidR="00695148">
        <w:rPr>
          <w:rFonts w:asciiTheme="minorHAnsi" w:hAnsiTheme="minorHAnsi" w:cstheme="minorBidi"/>
          <w:color w:val="auto"/>
          <w:sz w:val="22"/>
          <w:szCs w:val="22"/>
        </w:rPr>
        <w:t xml:space="preserve">suffix </w:t>
      </w:r>
      <w:r w:rsidR="00B37FA0">
        <w:rPr>
          <w:rFonts w:asciiTheme="minorHAnsi" w:hAnsiTheme="minorHAnsi" w:cstheme="minorBidi"/>
          <w:color w:val="auto"/>
          <w:sz w:val="22"/>
          <w:szCs w:val="22"/>
        </w:rPr>
        <w:t xml:space="preserve">then the </w:t>
      </w:r>
      <w:r w:rsidR="00695148">
        <w:rPr>
          <w:rFonts w:asciiTheme="minorHAnsi" w:hAnsiTheme="minorHAnsi" w:cstheme="minorBidi"/>
          <w:color w:val="auto"/>
          <w:sz w:val="22"/>
          <w:szCs w:val="22"/>
        </w:rPr>
        <w:t xml:space="preserve">rule will flag </w:t>
      </w:r>
      <w:r w:rsidR="00B37FA0">
        <w:rPr>
          <w:rFonts w:asciiTheme="minorHAnsi" w:hAnsiTheme="minorHAnsi" w:cstheme="minorBidi"/>
          <w:color w:val="auto"/>
          <w:sz w:val="22"/>
          <w:szCs w:val="22"/>
        </w:rPr>
        <w:t xml:space="preserve">the </w:t>
      </w:r>
      <w:r w:rsidR="00695148">
        <w:rPr>
          <w:rFonts w:asciiTheme="minorHAnsi" w:hAnsiTheme="minorHAnsi" w:cstheme="minorBidi"/>
          <w:color w:val="auto"/>
          <w:sz w:val="22"/>
          <w:szCs w:val="22"/>
        </w:rPr>
        <w:t>violation.</w:t>
      </w:r>
    </w:p>
    <w:p w:rsidR="00695148" w:rsidRDefault="00695148" w:rsidP="004572FC">
      <w:pPr>
        <w:pStyle w:val="Default"/>
        <w:shd w:val="clear" w:color="auto" w:fill="FFFFFF"/>
        <w:rPr>
          <w:rFonts w:asciiTheme="minorHAnsi" w:hAnsiTheme="minorHAnsi" w:cstheme="minorBidi"/>
          <w:color w:val="auto"/>
          <w:sz w:val="22"/>
          <w:szCs w:val="22"/>
        </w:rPr>
      </w:pPr>
    </w:p>
    <w:p w:rsidR="006719E2" w:rsidRDefault="000D2B60" w:rsidP="004572FC">
      <w:pPr>
        <w:pStyle w:val="Default"/>
        <w:shd w:val="clear" w:color="auto" w:fill="FFFFFF"/>
        <w:rPr>
          <w:rFonts w:asciiTheme="minorHAnsi" w:hAnsiTheme="minorHAnsi" w:cstheme="minorBidi"/>
          <w:color w:val="auto"/>
          <w:sz w:val="22"/>
          <w:szCs w:val="22"/>
        </w:rPr>
      </w:pPr>
      <w:r w:rsidRPr="000D2B60">
        <w:rPr>
          <w:rFonts w:asciiTheme="minorHAnsi" w:hAnsiTheme="minorHAnsi" w:cstheme="minorBidi"/>
          <w:b/>
          <w:color w:val="auto"/>
          <w:sz w:val="22"/>
          <w:szCs w:val="22"/>
        </w:rPr>
        <w:t>Priority of the Violation:</w:t>
      </w:r>
      <w:r>
        <w:rPr>
          <w:rFonts w:asciiTheme="minorHAnsi" w:hAnsiTheme="minorHAnsi" w:cstheme="minorBidi"/>
          <w:color w:val="auto"/>
          <w:sz w:val="22"/>
          <w:szCs w:val="22"/>
        </w:rPr>
        <w:t xml:space="preserve"> 2</w:t>
      </w:r>
    </w:p>
    <w:p w:rsidR="000D2B60" w:rsidRDefault="000D2B60" w:rsidP="004572FC">
      <w:pPr>
        <w:pStyle w:val="Default"/>
        <w:shd w:val="clear" w:color="auto" w:fill="FFFFFF"/>
        <w:rPr>
          <w:rFonts w:asciiTheme="minorHAnsi" w:hAnsiTheme="minorHAnsi" w:cstheme="minorBidi"/>
          <w:color w:val="auto"/>
          <w:sz w:val="22"/>
          <w:szCs w:val="22"/>
        </w:rPr>
      </w:pPr>
    </w:p>
    <w:p w:rsidR="006719E2" w:rsidRDefault="00473634" w:rsidP="004572FC">
      <w:pPr>
        <w:pStyle w:val="Default"/>
        <w:shd w:val="clear" w:color="auto" w:fill="FFFFFF"/>
        <w:rPr>
          <w:rFonts w:asciiTheme="minorHAnsi" w:hAnsiTheme="minorHAnsi" w:cstheme="minorBidi"/>
          <w:b/>
          <w:color w:val="auto"/>
          <w:sz w:val="22"/>
          <w:szCs w:val="22"/>
        </w:rPr>
      </w:pPr>
      <w:r>
        <w:rPr>
          <w:rFonts w:asciiTheme="minorHAnsi" w:hAnsiTheme="minorHAnsi" w:cstheme="minorBidi"/>
          <w:b/>
          <w:color w:val="auto"/>
          <w:sz w:val="22"/>
          <w:szCs w:val="22"/>
        </w:rPr>
        <w:t>Steps to configure property file:</w:t>
      </w:r>
    </w:p>
    <w:p w:rsidR="00051C4E" w:rsidRPr="006719E2" w:rsidRDefault="00051C4E" w:rsidP="004572FC">
      <w:pPr>
        <w:pStyle w:val="Default"/>
        <w:shd w:val="clear" w:color="auto" w:fill="FFFFFF"/>
        <w:rPr>
          <w:rFonts w:asciiTheme="minorHAnsi" w:hAnsiTheme="minorHAnsi" w:cstheme="minorBidi"/>
          <w:b/>
          <w:color w:val="auto"/>
          <w:sz w:val="22"/>
          <w:szCs w:val="22"/>
        </w:rPr>
      </w:pPr>
    </w:p>
    <w:p w:rsidR="006719E2" w:rsidRPr="00473634" w:rsidRDefault="00051C4E" w:rsidP="004572FC">
      <w:pPr>
        <w:pStyle w:val="Default"/>
        <w:shd w:val="clear" w:color="auto" w:fill="FFFFFF"/>
        <w:rPr>
          <w:rFonts w:asciiTheme="minorHAnsi" w:hAnsiTheme="minorHAnsi" w:cstheme="minorBidi"/>
          <w:color w:val="auto"/>
          <w:sz w:val="22"/>
          <w:szCs w:val="22"/>
        </w:rPr>
      </w:pPr>
      <w:r w:rsidRPr="00473634">
        <w:rPr>
          <w:rFonts w:asciiTheme="minorHAnsi" w:hAnsiTheme="minorHAnsi" w:cstheme="minorBidi"/>
          <w:color w:val="auto"/>
          <w:sz w:val="22"/>
          <w:szCs w:val="22"/>
        </w:rPr>
        <w:t xml:space="preserve">Step 1: </w:t>
      </w:r>
      <w:r w:rsidR="00F2378E">
        <w:rPr>
          <w:rFonts w:asciiTheme="minorHAnsi" w:hAnsiTheme="minorHAnsi" w:cstheme="minorBidi"/>
          <w:color w:val="auto"/>
          <w:sz w:val="22"/>
          <w:szCs w:val="22"/>
        </w:rPr>
        <w:t>Refer</w:t>
      </w:r>
      <w:r w:rsidRPr="00473634">
        <w:rPr>
          <w:rFonts w:asciiTheme="minorHAnsi" w:hAnsiTheme="minorHAnsi" w:cstheme="minorBidi"/>
          <w:color w:val="auto"/>
          <w:sz w:val="22"/>
          <w:szCs w:val="22"/>
        </w:rPr>
        <w:t xml:space="preserve"> the ‘codenarc- gosu-classname-rules.properties’ file inside </w:t>
      </w:r>
      <w:r w:rsidR="00FB125C" w:rsidRPr="00473634">
        <w:rPr>
          <w:rFonts w:asciiTheme="minorHAnsi" w:hAnsiTheme="minorHAnsi" w:cstheme="minorBidi"/>
          <w:color w:val="auto"/>
          <w:sz w:val="22"/>
          <w:szCs w:val="22"/>
        </w:rPr>
        <w:t>the ‘</w:t>
      </w:r>
      <w:r w:rsidRPr="00473634">
        <w:rPr>
          <w:rFonts w:asciiTheme="minorHAnsi" w:hAnsiTheme="minorHAnsi" w:cstheme="minorBidi"/>
          <w:color w:val="auto"/>
          <w:sz w:val="22"/>
          <w:szCs w:val="22"/>
        </w:rPr>
        <w:t>./tools/gosu-codenarc/lib/ directory.</w:t>
      </w:r>
    </w:p>
    <w:p w:rsidR="00051C4E" w:rsidRPr="00473634" w:rsidRDefault="00051C4E" w:rsidP="004572FC">
      <w:pPr>
        <w:pStyle w:val="Default"/>
        <w:shd w:val="clear" w:color="auto" w:fill="FFFFFF"/>
        <w:rPr>
          <w:rFonts w:asciiTheme="minorHAnsi" w:hAnsiTheme="minorHAnsi" w:cstheme="minorBidi"/>
          <w:color w:val="auto"/>
          <w:sz w:val="22"/>
          <w:szCs w:val="22"/>
        </w:rPr>
      </w:pPr>
    </w:p>
    <w:p w:rsidR="00051C4E" w:rsidRPr="00473634" w:rsidRDefault="00051C4E" w:rsidP="004572FC">
      <w:pPr>
        <w:pStyle w:val="Default"/>
        <w:shd w:val="clear" w:color="auto" w:fill="FFFFFF"/>
        <w:rPr>
          <w:rFonts w:asciiTheme="minorHAnsi" w:hAnsiTheme="minorHAnsi" w:cstheme="minorBidi"/>
          <w:color w:val="auto"/>
          <w:sz w:val="22"/>
          <w:szCs w:val="22"/>
        </w:rPr>
      </w:pPr>
      <w:r w:rsidRPr="00473634">
        <w:rPr>
          <w:rFonts w:asciiTheme="minorHAnsi" w:hAnsiTheme="minorHAnsi" w:cstheme="minorBidi"/>
          <w:color w:val="auto"/>
          <w:sz w:val="22"/>
          <w:szCs w:val="22"/>
        </w:rPr>
        <w:t>Step 2: Configure ‘codenarc- gosu-classname-rules.properties’ file based on the below instructions:</w:t>
      </w:r>
    </w:p>
    <w:p w:rsidR="00051C4E" w:rsidRPr="00473634" w:rsidRDefault="00051C4E" w:rsidP="004572FC">
      <w:pPr>
        <w:pStyle w:val="Default"/>
        <w:shd w:val="clear" w:color="auto" w:fill="FFFFFF"/>
        <w:rPr>
          <w:rFonts w:asciiTheme="minorHAnsi" w:hAnsiTheme="minorHAnsi" w:cstheme="minorBidi"/>
          <w:color w:val="auto"/>
          <w:sz w:val="22"/>
          <w:szCs w:val="22"/>
        </w:rPr>
      </w:pPr>
    </w:p>
    <w:p w:rsidR="00E9619A" w:rsidRPr="00473634" w:rsidRDefault="00E9619A" w:rsidP="00473634">
      <w:pPr>
        <w:pStyle w:val="Default"/>
        <w:numPr>
          <w:ilvl w:val="0"/>
          <w:numId w:val="23"/>
        </w:numPr>
        <w:shd w:val="clear" w:color="auto" w:fill="FFFFFF"/>
        <w:rPr>
          <w:rFonts w:asciiTheme="minorHAnsi" w:hAnsiTheme="minorHAnsi" w:cstheme="minorBidi"/>
          <w:color w:val="auto"/>
          <w:sz w:val="22"/>
          <w:szCs w:val="22"/>
        </w:rPr>
      </w:pPr>
      <w:r w:rsidRPr="00473634">
        <w:rPr>
          <w:rFonts w:asciiTheme="minorHAnsi" w:hAnsiTheme="minorHAnsi" w:cstheme="minorBidi"/>
          <w:color w:val="auto"/>
          <w:sz w:val="22"/>
          <w:szCs w:val="22"/>
        </w:rPr>
        <w:t>Configure the ‘package name’ as key on which the rule needs to be executed.</w:t>
      </w:r>
    </w:p>
    <w:p w:rsidR="00B37FA0" w:rsidRPr="00473634" w:rsidRDefault="00B37FA0" w:rsidP="00473634">
      <w:pPr>
        <w:pStyle w:val="Default"/>
        <w:shd w:val="clear" w:color="auto" w:fill="FFFFFF"/>
        <w:rPr>
          <w:rFonts w:asciiTheme="minorHAnsi" w:hAnsiTheme="minorHAnsi" w:cstheme="minorBidi"/>
          <w:color w:val="auto"/>
          <w:sz w:val="22"/>
          <w:szCs w:val="22"/>
        </w:rPr>
      </w:pPr>
    </w:p>
    <w:p w:rsidR="00B37FA0" w:rsidRPr="00473634" w:rsidRDefault="00B37FA0" w:rsidP="00473634">
      <w:pPr>
        <w:pStyle w:val="Default"/>
        <w:shd w:val="clear" w:color="auto" w:fill="FFFFFF"/>
        <w:ind w:left="720"/>
        <w:rPr>
          <w:rFonts w:asciiTheme="minorHAnsi" w:hAnsiTheme="minorHAnsi" w:cstheme="minorBidi"/>
          <w:color w:val="auto"/>
          <w:sz w:val="22"/>
          <w:szCs w:val="22"/>
        </w:rPr>
      </w:pPr>
      <w:r w:rsidRPr="00473634">
        <w:rPr>
          <w:rFonts w:asciiTheme="minorHAnsi" w:hAnsiTheme="minorHAnsi" w:cstheme="minorBidi"/>
          <w:color w:val="auto"/>
          <w:sz w:val="22"/>
          <w:szCs w:val="22"/>
        </w:rPr>
        <w:t>Note: By default program will take care of all sub packages configured in the property file.</w:t>
      </w:r>
    </w:p>
    <w:p w:rsidR="00B37FA0" w:rsidRPr="00473634" w:rsidRDefault="00B37FA0" w:rsidP="00473634">
      <w:pPr>
        <w:pStyle w:val="Default"/>
        <w:shd w:val="clear" w:color="auto" w:fill="FFFFFF"/>
        <w:rPr>
          <w:rFonts w:asciiTheme="minorHAnsi" w:hAnsiTheme="minorHAnsi" w:cstheme="minorBidi"/>
          <w:color w:val="auto"/>
          <w:sz w:val="22"/>
          <w:szCs w:val="22"/>
        </w:rPr>
      </w:pPr>
    </w:p>
    <w:p w:rsidR="00E9619A" w:rsidRPr="00473634" w:rsidRDefault="00E9619A" w:rsidP="00473634">
      <w:pPr>
        <w:pStyle w:val="Default"/>
        <w:numPr>
          <w:ilvl w:val="0"/>
          <w:numId w:val="23"/>
        </w:numPr>
        <w:shd w:val="clear" w:color="auto" w:fill="FFFFFF"/>
        <w:rPr>
          <w:rFonts w:asciiTheme="minorHAnsi" w:hAnsiTheme="minorHAnsi" w:cstheme="minorBidi"/>
          <w:color w:val="auto"/>
          <w:sz w:val="22"/>
          <w:szCs w:val="22"/>
        </w:rPr>
      </w:pPr>
      <w:r w:rsidRPr="00473634">
        <w:rPr>
          <w:rFonts w:asciiTheme="minorHAnsi" w:hAnsiTheme="minorHAnsi" w:cstheme="minorBidi"/>
          <w:color w:val="auto"/>
          <w:sz w:val="22"/>
          <w:szCs w:val="22"/>
        </w:rPr>
        <w:t>Configure the ‘</w:t>
      </w:r>
      <w:r w:rsidR="004572FC" w:rsidRPr="00473634">
        <w:rPr>
          <w:rFonts w:asciiTheme="minorHAnsi" w:hAnsiTheme="minorHAnsi" w:cstheme="minorBidi"/>
          <w:color w:val="auto"/>
          <w:sz w:val="22"/>
          <w:szCs w:val="22"/>
        </w:rPr>
        <w:t>Suffix</w:t>
      </w:r>
      <w:r w:rsidRPr="00473634">
        <w:rPr>
          <w:rFonts w:asciiTheme="minorHAnsi" w:hAnsiTheme="minorHAnsi" w:cstheme="minorBidi"/>
          <w:color w:val="auto"/>
          <w:sz w:val="22"/>
          <w:szCs w:val="22"/>
        </w:rPr>
        <w:t>’ as Value</w:t>
      </w:r>
      <w:r w:rsidR="004572FC" w:rsidRPr="00473634">
        <w:rPr>
          <w:rFonts w:asciiTheme="minorHAnsi" w:hAnsiTheme="minorHAnsi" w:cstheme="minorBidi"/>
          <w:color w:val="auto"/>
          <w:sz w:val="22"/>
          <w:szCs w:val="22"/>
        </w:rPr>
        <w:t xml:space="preserve"> </w:t>
      </w:r>
      <w:r w:rsidRPr="00473634">
        <w:rPr>
          <w:rFonts w:asciiTheme="minorHAnsi" w:hAnsiTheme="minorHAnsi" w:cstheme="minorBidi"/>
          <w:color w:val="auto"/>
          <w:sz w:val="22"/>
          <w:szCs w:val="22"/>
        </w:rPr>
        <w:t xml:space="preserve">against the </w:t>
      </w:r>
      <w:r w:rsidR="00CD368F" w:rsidRPr="00473634">
        <w:rPr>
          <w:rFonts w:asciiTheme="minorHAnsi" w:hAnsiTheme="minorHAnsi" w:cstheme="minorBidi"/>
          <w:color w:val="auto"/>
          <w:sz w:val="22"/>
          <w:szCs w:val="22"/>
        </w:rPr>
        <w:t>above package name key.</w:t>
      </w:r>
    </w:p>
    <w:p w:rsidR="001121B6" w:rsidRPr="00473634" w:rsidRDefault="001121B6" w:rsidP="00473634">
      <w:pPr>
        <w:pStyle w:val="Default"/>
        <w:shd w:val="clear" w:color="auto" w:fill="FFFFFF"/>
        <w:rPr>
          <w:rFonts w:asciiTheme="minorHAnsi" w:hAnsiTheme="minorHAnsi" w:cstheme="minorBidi"/>
          <w:color w:val="auto"/>
          <w:sz w:val="22"/>
          <w:szCs w:val="22"/>
        </w:rPr>
      </w:pPr>
    </w:p>
    <w:p w:rsidR="001121B6" w:rsidRPr="00473634" w:rsidRDefault="001121B6" w:rsidP="00473634">
      <w:pPr>
        <w:pStyle w:val="Default"/>
        <w:shd w:val="clear" w:color="auto" w:fill="FFFFFF"/>
        <w:ind w:left="720"/>
        <w:rPr>
          <w:rFonts w:asciiTheme="minorHAnsi" w:hAnsiTheme="minorHAnsi" w:cstheme="minorBidi"/>
          <w:color w:val="auto"/>
          <w:sz w:val="22"/>
          <w:szCs w:val="22"/>
        </w:rPr>
      </w:pPr>
      <w:r w:rsidRPr="00473634">
        <w:rPr>
          <w:rFonts w:asciiTheme="minorHAnsi" w:hAnsiTheme="minorHAnsi" w:cstheme="minorBidi"/>
          <w:color w:val="auto"/>
          <w:sz w:val="22"/>
          <w:szCs w:val="22"/>
        </w:rPr>
        <w:t>For example, if project XYZ enforces all newly created classes to have a specific suffix (_EXT) then the rule will look for _EXT in the gosu classes (gs and gsx files), coming under the configured package key.</w:t>
      </w:r>
    </w:p>
    <w:p w:rsidR="00E9619A" w:rsidRPr="00473634" w:rsidRDefault="00E9619A" w:rsidP="00473634">
      <w:pPr>
        <w:pStyle w:val="Default"/>
        <w:shd w:val="clear" w:color="auto" w:fill="FFFFFF"/>
        <w:rPr>
          <w:rFonts w:asciiTheme="minorHAnsi" w:hAnsiTheme="minorHAnsi" w:cstheme="minorBidi"/>
          <w:color w:val="auto"/>
          <w:sz w:val="22"/>
          <w:szCs w:val="22"/>
        </w:rPr>
      </w:pPr>
    </w:p>
    <w:p w:rsidR="006719E2" w:rsidRDefault="00E9619A" w:rsidP="000D2B60">
      <w:pPr>
        <w:pStyle w:val="Default"/>
        <w:shd w:val="clear" w:color="auto" w:fill="FFFFFF"/>
        <w:ind w:left="720"/>
        <w:rPr>
          <w:rFonts w:asciiTheme="minorHAnsi" w:hAnsiTheme="minorHAnsi" w:cstheme="minorBidi"/>
          <w:color w:val="auto"/>
          <w:sz w:val="22"/>
          <w:szCs w:val="22"/>
        </w:rPr>
      </w:pPr>
      <w:r w:rsidRPr="00473634">
        <w:rPr>
          <w:rFonts w:asciiTheme="minorHAnsi" w:hAnsiTheme="minorHAnsi" w:cstheme="minorBidi"/>
          <w:color w:val="auto"/>
          <w:sz w:val="22"/>
          <w:szCs w:val="22"/>
        </w:rPr>
        <w:t xml:space="preserve">Note: Suffix </w:t>
      </w:r>
      <w:r w:rsidR="004572FC" w:rsidRPr="00473634">
        <w:rPr>
          <w:rFonts w:asciiTheme="minorHAnsi" w:hAnsiTheme="minorHAnsi" w:cstheme="minorBidi"/>
          <w:color w:val="auto"/>
          <w:sz w:val="22"/>
          <w:szCs w:val="22"/>
        </w:rPr>
        <w:t xml:space="preserve">can be </w:t>
      </w:r>
      <w:r w:rsidR="006719E2" w:rsidRPr="00473634">
        <w:rPr>
          <w:rFonts w:asciiTheme="minorHAnsi" w:hAnsiTheme="minorHAnsi" w:cstheme="minorBidi"/>
          <w:color w:val="auto"/>
          <w:sz w:val="22"/>
          <w:szCs w:val="22"/>
        </w:rPr>
        <w:t>a single entry or it can be</w:t>
      </w:r>
      <w:r w:rsidR="004572FC" w:rsidRPr="00473634">
        <w:rPr>
          <w:rFonts w:asciiTheme="minorHAnsi" w:hAnsiTheme="minorHAnsi" w:cstheme="minorBidi"/>
          <w:color w:val="auto"/>
          <w:sz w:val="22"/>
          <w:szCs w:val="22"/>
        </w:rPr>
        <w:t xml:space="preserve"> comma separated </w:t>
      </w:r>
      <w:r w:rsidRPr="00473634">
        <w:rPr>
          <w:rFonts w:asciiTheme="minorHAnsi" w:hAnsiTheme="minorHAnsi" w:cstheme="minorBidi"/>
          <w:color w:val="auto"/>
          <w:sz w:val="22"/>
          <w:szCs w:val="22"/>
        </w:rPr>
        <w:t xml:space="preserve">string </w:t>
      </w:r>
      <w:r w:rsidR="0046101C" w:rsidRPr="00473634">
        <w:rPr>
          <w:rFonts w:asciiTheme="minorHAnsi" w:hAnsiTheme="minorHAnsi" w:cstheme="minorBidi"/>
          <w:color w:val="auto"/>
          <w:sz w:val="22"/>
          <w:szCs w:val="22"/>
        </w:rPr>
        <w:t>without any whitespaces</w:t>
      </w:r>
      <w:r w:rsidR="004572FC" w:rsidRPr="00473634">
        <w:rPr>
          <w:rFonts w:asciiTheme="minorHAnsi" w:hAnsiTheme="minorHAnsi" w:cstheme="minorBidi"/>
          <w:color w:val="auto"/>
          <w:sz w:val="22"/>
          <w:szCs w:val="22"/>
        </w:rPr>
        <w:t>.</w:t>
      </w:r>
      <w:r w:rsidR="001121B6" w:rsidRPr="00473634">
        <w:rPr>
          <w:rFonts w:asciiTheme="minorHAnsi" w:hAnsiTheme="minorHAnsi" w:cstheme="minorBidi"/>
          <w:color w:val="auto"/>
          <w:sz w:val="22"/>
          <w:szCs w:val="22"/>
        </w:rPr>
        <w:t xml:space="preserve"> Also there are no restriction on suffix length, rule can support any String as in below format.</w:t>
      </w:r>
    </w:p>
    <w:p w:rsidR="00074EE7" w:rsidRDefault="00074EE7" w:rsidP="000D2B60">
      <w:pPr>
        <w:pStyle w:val="Default"/>
        <w:shd w:val="clear" w:color="auto" w:fill="FFFFFF"/>
        <w:ind w:left="720"/>
        <w:rPr>
          <w:rFonts w:asciiTheme="minorHAnsi" w:hAnsiTheme="minorHAnsi" w:cstheme="minorBidi"/>
          <w:color w:val="auto"/>
          <w:sz w:val="22"/>
          <w:szCs w:val="22"/>
        </w:rPr>
      </w:pPr>
    </w:p>
    <w:p w:rsidR="006719E2" w:rsidRPr="004C7762" w:rsidRDefault="00F2378E" w:rsidP="004572FC">
      <w:pPr>
        <w:pStyle w:val="Default"/>
        <w:shd w:val="clear" w:color="auto" w:fill="FFFFFF"/>
        <w:rPr>
          <w:rFonts w:asciiTheme="minorHAnsi" w:hAnsiTheme="minorHAnsi" w:cstheme="minorBidi"/>
          <w:color w:val="auto"/>
          <w:sz w:val="22"/>
          <w:szCs w:val="22"/>
        </w:rPr>
      </w:pPr>
      <w:r w:rsidRPr="00F2378E">
        <w:rPr>
          <w:rFonts w:asciiTheme="minorHAnsi" w:hAnsiTheme="minorHAnsi" w:cstheme="minorBidi"/>
          <w:noProof/>
          <w:color w:val="auto"/>
          <w:sz w:val="22"/>
          <w:szCs w:val="22"/>
        </w:rPr>
        <w:drawing>
          <wp:inline distT="0" distB="0" distL="0" distR="0">
            <wp:extent cx="5943600" cy="619028"/>
            <wp:effectExtent l="0" t="0" r="0" b="0"/>
            <wp:docPr id="1" name="Picture 1" descr="C:\Users\dbhandari003\Desktop\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bhandari003\Desktop\unnam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19028"/>
                    </a:xfrm>
                    <a:prstGeom prst="rect">
                      <a:avLst/>
                    </a:prstGeom>
                    <a:noFill/>
                    <a:ln>
                      <a:noFill/>
                    </a:ln>
                  </pic:spPr>
                </pic:pic>
              </a:graphicData>
            </a:graphic>
          </wp:inline>
        </w:drawing>
      </w:r>
    </w:p>
    <w:p w:rsidR="004572FC" w:rsidRPr="004C7762" w:rsidRDefault="004572FC" w:rsidP="004572FC">
      <w:pPr>
        <w:pStyle w:val="Default"/>
        <w:shd w:val="clear" w:color="auto" w:fill="FFFFFF"/>
        <w:rPr>
          <w:rFonts w:asciiTheme="minorHAnsi" w:hAnsiTheme="minorHAnsi" w:cstheme="minorBidi"/>
          <w:color w:val="auto"/>
          <w:sz w:val="22"/>
          <w:szCs w:val="22"/>
        </w:rPr>
      </w:pPr>
    </w:p>
    <w:p w:rsidR="001A7F35" w:rsidRDefault="001A7F35" w:rsidP="001A7F35">
      <w:pPr>
        <w:rPr>
          <w:i/>
          <w:color w:val="0000FF"/>
        </w:rPr>
      </w:pPr>
    </w:p>
    <w:p w:rsidR="00290443" w:rsidRDefault="006D5E11" w:rsidP="00E15B12">
      <w:pPr>
        <w:pStyle w:val="Heading2"/>
        <w:numPr>
          <w:ilvl w:val="1"/>
          <w:numId w:val="14"/>
        </w:numPr>
        <w:shd w:val="clear" w:color="auto" w:fill="FFFFFF"/>
      </w:pPr>
      <w:bookmarkStart w:id="8" w:name="_Toc532404067"/>
      <w:r>
        <w:t>Rule 002</w:t>
      </w:r>
      <w:r w:rsidR="00290443">
        <w:t xml:space="preserve"> - </w:t>
      </w:r>
      <w:r w:rsidR="00E15B12" w:rsidRPr="00E15B12">
        <w:t>Add a Suffix to New Display Keys to Avoid Name Conflicts</w:t>
      </w:r>
      <w:bookmarkEnd w:id="8"/>
    </w:p>
    <w:p w:rsidR="00E15B12" w:rsidRDefault="00E15B12" w:rsidP="00E15B12">
      <w:pPr>
        <w:pStyle w:val="Default"/>
        <w:shd w:val="clear" w:color="auto" w:fill="FFFFFF"/>
        <w:ind w:left="360"/>
        <w:rPr>
          <w:rFonts w:asciiTheme="minorHAnsi" w:hAnsiTheme="minorHAnsi" w:cstheme="minorBidi"/>
          <w:color w:val="auto"/>
          <w:sz w:val="22"/>
          <w:szCs w:val="22"/>
        </w:rPr>
      </w:pPr>
    </w:p>
    <w:p w:rsidR="000D2B60" w:rsidRDefault="000D2B60" w:rsidP="000D2B60">
      <w:pPr>
        <w:pStyle w:val="Default"/>
        <w:shd w:val="clear" w:color="auto" w:fill="FFFFFF"/>
        <w:ind w:left="360"/>
        <w:rPr>
          <w:rFonts w:asciiTheme="minorHAnsi" w:hAnsiTheme="minorHAnsi" w:cstheme="minorBidi"/>
          <w:color w:val="auto"/>
          <w:sz w:val="22"/>
          <w:szCs w:val="22"/>
        </w:rPr>
      </w:pPr>
      <w:r>
        <w:rPr>
          <w:rFonts w:asciiTheme="minorHAnsi" w:hAnsiTheme="minorHAnsi" w:cstheme="minorBidi"/>
          <w:color w:val="auto"/>
          <w:sz w:val="22"/>
          <w:szCs w:val="22"/>
        </w:rPr>
        <w:t>This rule will look</w:t>
      </w:r>
      <w:r w:rsidRPr="004C7762">
        <w:rPr>
          <w:rFonts w:asciiTheme="minorHAnsi" w:hAnsiTheme="minorHAnsi" w:cstheme="minorBidi"/>
          <w:color w:val="auto"/>
          <w:sz w:val="22"/>
          <w:szCs w:val="22"/>
        </w:rPr>
        <w:t xml:space="preserve"> for suffix</w:t>
      </w:r>
      <w:r>
        <w:rPr>
          <w:rFonts w:asciiTheme="minorHAnsi" w:hAnsiTheme="minorHAnsi" w:cstheme="minorBidi"/>
          <w:color w:val="auto"/>
          <w:sz w:val="22"/>
          <w:szCs w:val="22"/>
        </w:rPr>
        <w:t>es</w:t>
      </w:r>
      <w:r w:rsidRPr="004C7762">
        <w:rPr>
          <w:rFonts w:asciiTheme="minorHAnsi" w:hAnsiTheme="minorHAnsi" w:cstheme="minorBidi"/>
          <w:color w:val="auto"/>
          <w:sz w:val="22"/>
          <w:szCs w:val="22"/>
        </w:rPr>
        <w:t xml:space="preserve"> </w:t>
      </w:r>
      <w:r>
        <w:rPr>
          <w:rFonts w:asciiTheme="minorHAnsi" w:hAnsiTheme="minorHAnsi" w:cstheme="minorBidi"/>
          <w:color w:val="auto"/>
          <w:sz w:val="22"/>
          <w:szCs w:val="22"/>
        </w:rPr>
        <w:t>added to the new display keys which are project specific</w:t>
      </w:r>
      <w:r w:rsidRPr="004C7762">
        <w:rPr>
          <w:rFonts w:asciiTheme="minorHAnsi" w:hAnsiTheme="minorHAnsi" w:cstheme="minorBidi"/>
          <w:color w:val="auto"/>
          <w:sz w:val="22"/>
          <w:szCs w:val="22"/>
        </w:rPr>
        <w:t>.</w:t>
      </w:r>
      <w:r w:rsidR="006353ED">
        <w:rPr>
          <w:rFonts w:asciiTheme="minorHAnsi" w:hAnsiTheme="minorHAnsi" w:cstheme="minorBidi"/>
          <w:color w:val="auto"/>
          <w:sz w:val="22"/>
          <w:szCs w:val="22"/>
        </w:rPr>
        <w:t xml:space="preserve"> If the newly added display keys does not contain the configured project suffix then this rule will flag a violation on the newly created display keys.</w:t>
      </w:r>
      <w:r>
        <w:rPr>
          <w:rFonts w:asciiTheme="minorHAnsi" w:hAnsiTheme="minorHAnsi" w:cstheme="minorBidi"/>
          <w:color w:val="auto"/>
          <w:sz w:val="22"/>
          <w:szCs w:val="22"/>
        </w:rPr>
        <w:t xml:space="preserve"> </w:t>
      </w:r>
    </w:p>
    <w:p w:rsidR="000D2B60" w:rsidRDefault="000D2B60" w:rsidP="000D2B60">
      <w:pPr>
        <w:pStyle w:val="Default"/>
        <w:shd w:val="clear" w:color="auto" w:fill="FFFFFF"/>
        <w:ind w:left="360"/>
        <w:rPr>
          <w:rFonts w:asciiTheme="minorHAnsi" w:hAnsiTheme="minorHAnsi" w:cstheme="minorBidi"/>
          <w:color w:val="auto"/>
          <w:sz w:val="22"/>
          <w:szCs w:val="22"/>
        </w:rPr>
      </w:pPr>
    </w:p>
    <w:p w:rsidR="000D2B60" w:rsidRPr="000D2B60" w:rsidRDefault="000D2B60" w:rsidP="000D2B60">
      <w:pPr>
        <w:pStyle w:val="Default"/>
        <w:shd w:val="clear" w:color="auto" w:fill="FFFFFF"/>
        <w:ind w:firstLine="360"/>
        <w:rPr>
          <w:rFonts w:asciiTheme="minorHAnsi" w:hAnsiTheme="minorHAnsi" w:cstheme="minorBidi"/>
          <w:color w:val="auto"/>
          <w:sz w:val="22"/>
          <w:szCs w:val="22"/>
        </w:rPr>
      </w:pPr>
      <w:r w:rsidRPr="000D2B60">
        <w:rPr>
          <w:rFonts w:asciiTheme="minorHAnsi" w:hAnsiTheme="minorHAnsi" w:cstheme="minorBidi"/>
          <w:b/>
          <w:color w:val="auto"/>
          <w:sz w:val="22"/>
          <w:szCs w:val="22"/>
        </w:rPr>
        <w:t>Priority of the Violation:</w:t>
      </w:r>
      <w:r>
        <w:rPr>
          <w:rFonts w:asciiTheme="minorHAnsi" w:hAnsiTheme="minorHAnsi" w:cstheme="minorBidi"/>
          <w:color w:val="auto"/>
          <w:sz w:val="22"/>
          <w:szCs w:val="22"/>
        </w:rPr>
        <w:t xml:space="preserve"> 3</w:t>
      </w:r>
    </w:p>
    <w:p w:rsidR="000D2B60" w:rsidRDefault="000D2B60" w:rsidP="000D2B60">
      <w:pPr>
        <w:pStyle w:val="Default"/>
        <w:shd w:val="clear" w:color="auto" w:fill="FFFFFF"/>
        <w:ind w:left="360"/>
        <w:rPr>
          <w:rFonts w:asciiTheme="minorHAnsi" w:hAnsiTheme="minorHAnsi" w:cstheme="minorBidi"/>
          <w:b/>
          <w:color w:val="auto"/>
          <w:sz w:val="22"/>
          <w:szCs w:val="22"/>
        </w:rPr>
      </w:pPr>
    </w:p>
    <w:p w:rsidR="000D2B60" w:rsidRPr="006719E2" w:rsidRDefault="000D2B60" w:rsidP="000D2B60">
      <w:pPr>
        <w:pStyle w:val="Default"/>
        <w:shd w:val="clear" w:color="auto" w:fill="FFFFFF"/>
        <w:ind w:left="360"/>
        <w:rPr>
          <w:rFonts w:asciiTheme="minorHAnsi" w:hAnsiTheme="minorHAnsi" w:cstheme="minorBidi"/>
          <w:b/>
          <w:color w:val="auto"/>
          <w:sz w:val="22"/>
          <w:szCs w:val="22"/>
        </w:rPr>
      </w:pPr>
      <w:r>
        <w:rPr>
          <w:rFonts w:asciiTheme="minorHAnsi" w:hAnsiTheme="minorHAnsi" w:cstheme="minorBidi"/>
          <w:b/>
          <w:color w:val="auto"/>
          <w:sz w:val="22"/>
          <w:szCs w:val="22"/>
        </w:rPr>
        <w:t>Steps to configure property file:</w:t>
      </w:r>
    </w:p>
    <w:p w:rsidR="000D2B60" w:rsidRDefault="000D2B60" w:rsidP="000D2B60">
      <w:pPr>
        <w:pStyle w:val="Default"/>
        <w:shd w:val="clear" w:color="auto" w:fill="FFFFFF"/>
        <w:ind w:left="360"/>
        <w:rPr>
          <w:rFonts w:asciiTheme="minorHAnsi" w:hAnsiTheme="minorHAnsi" w:cstheme="minorBidi"/>
          <w:color w:val="auto"/>
          <w:sz w:val="22"/>
          <w:szCs w:val="22"/>
        </w:rPr>
      </w:pPr>
    </w:p>
    <w:p w:rsidR="006353ED" w:rsidRDefault="000D2B60" w:rsidP="000D2B60">
      <w:pPr>
        <w:pStyle w:val="Default"/>
        <w:shd w:val="clear" w:color="auto" w:fill="FFFFFF"/>
        <w:ind w:left="360"/>
        <w:rPr>
          <w:rFonts w:asciiTheme="minorHAnsi" w:hAnsiTheme="minorHAnsi" w:cstheme="minorBidi"/>
          <w:color w:val="auto"/>
          <w:sz w:val="22"/>
          <w:szCs w:val="22"/>
        </w:rPr>
      </w:pPr>
      <w:r>
        <w:rPr>
          <w:rFonts w:asciiTheme="minorHAnsi" w:hAnsiTheme="minorHAnsi" w:cstheme="minorBidi"/>
          <w:color w:val="auto"/>
          <w:sz w:val="22"/>
          <w:szCs w:val="22"/>
        </w:rPr>
        <w:t xml:space="preserve">Step 1:  </w:t>
      </w:r>
      <w:r w:rsidR="00B93448">
        <w:rPr>
          <w:rFonts w:asciiTheme="minorHAnsi" w:hAnsiTheme="minorHAnsi" w:cstheme="minorBidi"/>
          <w:color w:val="auto"/>
          <w:sz w:val="22"/>
          <w:szCs w:val="22"/>
        </w:rPr>
        <w:t>Navigate to the</w:t>
      </w:r>
      <w:r w:rsidR="006353ED">
        <w:rPr>
          <w:rFonts w:asciiTheme="minorHAnsi" w:hAnsiTheme="minorHAnsi" w:cstheme="minorBidi"/>
          <w:color w:val="auto"/>
          <w:sz w:val="22"/>
          <w:szCs w:val="22"/>
        </w:rPr>
        <w:t xml:space="preserve"> folder named</w:t>
      </w:r>
      <w:r>
        <w:rPr>
          <w:rFonts w:asciiTheme="minorHAnsi" w:hAnsiTheme="minorHAnsi" w:cstheme="minorBidi"/>
          <w:color w:val="auto"/>
          <w:sz w:val="22"/>
          <w:szCs w:val="22"/>
        </w:rPr>
        <w:t xml:space="preserve"> </w:t>
      </w:r>
      <w:r w:rsidR="006353ED">
        <w:rPr>
          <w:rFonts w:asciiTheme="minorHAnsi" w:hAnsiTheme="minorHAnsi" w:cstheme="minorBidi"/>
          <w:color w:val="auto"/>
          <w:sz w:val="22"/>
          <w:szCs w:val="22"/>
        </w:rPr>
        <w:t>‘</w:t>
      </w:r>
      <w:r>
        <w:rPr>
          <w:rFonts w:asciiTheme="minorHAnsi" w:hAnsiTheme="minorHAnsi" w:cstheme="minorBidi"/>
          <w:color w:val="auto"/>
          <w:sz w:val="22"/>
          <w:szCs w:val="22"/>
        </w:rPr>
        <w:t>displaykey</w:t>
      </w:r>
      <w:r w:rsidR="006353ED">
        <w:rPr>
          <w:rFonts w:asciiTheme="minorHAnsi" w:hAnsiTheme="minorHAnsi" w:cstheme="minorBidi"/>
          <w:color w:val="auto"/>
          <w:sz w:val="22"/>
          <w:szCs w:val="22"/>
        </w:rPr>
        <w:t>’</w:t>
      </w:r>
      <w:r>
        <w:rPr>
          <w:rFonts w:asciiTheme="minorHAnsi" w:hAnsiTheme="minorHAnsi" w:cstheme="minorBidi"/>
          <w:color w:val="auto"/>
          <w:sz w:val="22"/>
          <w:szCs w:val="22"/>
        </w:rPr>
        <w:t xml:space="preserve"> under lib path</w:t>
      </w:r>
      <w:r w:rsidR="006353ED">
        <w:rPr>
          <w:rFonts w:asciiTheme="minorHAnsi" w:hAnsiTheme="minorHAnsi" w:cstheme="minorBidi"/>
          <w:color w:val="auto"/>
          <w:sz w:val="22"/>
          <w:szCs w:val="22"/>
        </w:rPr>
        <w:t xml:space="preserve"> (</w:t>
      </w:r>
      <w:r w:rsidR="006353ED" w:rsidRPr="00473634">
        <w:rPr>
          <w:rFonts w:asciiTheme="minorHAnsi" w:hAnsiTheme="minorHAnsi" w:cstheme="minorBidi"/>
          <w:color w:val="auto"/>
          <w:sz w:val="22"/>
          <w:szCs w:val="22"/>
        </w:rPr>
        <w:t>‘./tools/gosu-codenarc/lib/</w:t>
      </w:r>
      <w:r w:rsidR="006353ED">
        <w:rPr>
          <w:rFonts w:asciiTheme="minorHAnsi" w:hAnsiTheme="minorHAnsi" w:cstheme="minorBidi"/>
          <w:color w:val="auto"/>
          <w:sz w:val="22"/>
          <w:szCs w:val="22"/>
        </w:rPr>
        <w:t>).</w:t>
      </w:r>
    </w:p>
    <w:p w:rsidR="00490287" w:rsidRDefault="00490287" w:rsidP="000D2B60">
      <w:pPr>
        <w:pStyle w:val="Default"/>
        <w:shd w:val="clear" w:color="auto" w:fill="FFFFFF"/>
        <w:ind w:left="360"/>
        <w:rPr>
          <w:rFonts w:asciiTheme="minorHAnsi" w:hAnsiTheme="minorHAnsi" w:cstheme="minorBidi"/>
          <w:color w:val="auto"/>
          <w:sz w:val="22"/>
          <w:szCs w:val="22"/>
        </w:rPr>
      </w:pPr>
    </w:p>
    <w:p w:rsidR="00490287" w:rsidRDefault="00B93448" w:rsidP="00490287">
      <w:pPr>
        <w:pStyle w:val="Default"/>
        <w:shd w:val="clear" w:color="auto" w:fill="FFFFFF"/>
        <w:ind w:left="720" w:firstLine="360"/>
        <w:rPr>
          <w:rFonts w:asciiTheme="minorHAnsi" w:hAnsiTheme="minorHAnsi" w:cstheme="minorBidi"/>
          <w:color w:val="auto"/>
          <w:sz w:val="22"/>
          <w:szCs w:val="22"/>
        </w:rPr>
      </w:pPr>
      <w:r>
        <w:rPr>
          <w:rFonts w:asciiTheme="minorHAnsi" w:hAnsiTheme="minorHAnsi" w:cstheme="minorBidi"/>
          <w:color w:val="auto"/>
          <w:sz w:val="22"/>
          <w:szCs w:val="22"/>
        </w:rPr>
        <w:t>There are</w:t>
      </w:r>
      <w:r w:rsidR="000D2B60">
        <w:rPr>
          <w:rFonts w:asciiTheme="minorHAnsi" w:hAnsiTheme="minorHAnsi" w:cstheme="minorBidi"/>
          <w:color w:val="auto"/>
          <w:sz w:val="22"/>
          <w:szCs w:val="22"/>
        </w:rPr>
        <w:t xml:space="preserve"> sub folders as below for each Guidewire product</w:t>
      </w:r>
      <w:r w:rsidR="006353ED">
        <w:rPr>
          <w:rFonts w:asciiTheme="minorHAnsi" w:hAnsiTheme="minorHAnsi" w:cstheme="minorBidi"/>
          <w:color w:val="auto"/>
          <w:sz w:val="22"/>
          <w:szCs w:val="22"/>
        </w:rPr>
        <w:t xml:space="preserve"> under displaykey folder</w:t>
      </w:r>
      <w:r w:rsidR="000D2B60">
        <w:rPr>
          <w:rFonts w:asciiTheme="minorHAnsi" w:hAnsiTheme="minorHAnsi" w:cstheme="minorBidi"/>
          <w:color w:val="auto"/>
          <w:sz w:val="22"/>
          <w:szCs w:val="22"/>
        </w:rPr>
        <w:t>:</w:t>
      </w:r>
    </w:p>
    <w:p w:rsidR="000D2B60" w:rsidRDefault="00490287" w:rsidP="000D2B60">
      <w:pPr>
        <w:pStyle w:val="Default"/>
        <w:numPr>
          <w:ilvl w:val="0"/>
          <w:numId w:val="28"/>
        </w:numPr>
        <w:shd w:val="clear" w:color="auto" w:fill="FFFFFF"/>
        <w:rPr>
          <w:rFonts w:asciiTheme="minorHAnsi" w:hAnsiTheme="minorHAnsi" w:cstheme="minorBidi"/>
          <w:color w:val="auto"/>
          <w:sz w:val="22"/>
          <w:szCs w:val="22"/>
        </w:rPr>
      </w:pPr>
      <w:r>
        <w:rPr>
          <w:rFonts w:asciiTheme="minorHAnsi" w:hAnsiTheme="minorHAnsi" w:cstheme="minorBidi"/>
          <w:color w:val="auto"/>
          <w:sz w:val="22"/>
          <w:szCs w:val="22"/>
        </w:rPr>
        <w:t>p</w:t>
      </w:r>
      <w:r w:rsidR="000D2B60">
        <w:rPr>
          <w:rFonts w:asciiTheme="minorHAnsi" w:hAnsiTheme="minorHAnsi" w:cstheme="minorBidi"/>
          <w:color w:val="auto"/>
          <w:sz w:val="22"/>
          <w:szCs w:val="22"/>
        </w:rPr>
        <w:t>olicycenter</w:t>
      </w:r>
      <w:r>
        <w:rPr>
          <w:rFonts w:asciiTheme="minorHAnsi" w:hAnsiTheme="minorHAnsi" w:cstheme="minorBidi"/>
          <w:color w:val="auto"/>
          <w:sz w:val="22"/>
          <w:szCs w:val="22"/>
        </w:rPr>
        <w:t xml:space="preserve">  (</w:t>
      </w:r>
      <w:r w:rsidRPr="00473634">
        <w:rPr>
          <w:rFonts w:asciiTheme="minorHAnsi" w:hAnsiTheme="minorHAnsi" w:cstheme="minorBidi"/>
          <w:color w:val="auto"/>
          <w:sz w:val="22"/>
          <w:szCs w:val="22"/>
        </w:rPr>
        <w:t>./tools/gosu-codenarc/lib/</w:t>
      </w:r>
      <w:r>
        <w:rPr>
          <w:rFonts w:asciiTheme="minorHAnsi" w:hAnsiTheme="minorHAnsi" w:cstheme="minorBidi"/>
          <w:color w:val="auto"/>
          <w:sz w:val="22"/>
          <w:szCs w:val="22"/>
        </w:rPr>
        <w:t>displaykey/policycenter)</w:t>
      </w:r>
    </w:p>
    <w:p w:rsidR="000D2B60" w:rsidRDefault="00490287" w:rsidP="000D2B60">
      <w:pPr>
        <w:pStyle w:val="Default"/>
        <w:numPr>
          <w:ilvl w:val="0"/>
          <w:numId w:val="28"/>
        </w:numPr>
        <w:shd w:val="clear" w:color="auto" w:fill="FFFFFF"/>
        <w:rPr>
          <w:rFonts w:asciiTheme="minorHAnsi" w:hAnsiTheme="minorHAnsi" w:cstheme="minorBidi"/>
          <w:color w:val="auto"/>
          <w:sz w:val="22"/>
          <w:szCs w:val="22"/>
        </w:rPr>
      </w:pPr>
      <w:r>
        <w:rPr>
          <w:rFonts w:asciiTheme="minorHAnsi" w:hAnsiTheme="minorHAnsi" w:cstheme="minorBidi"/>
          <w:color w:val="auto"/>
          <w:sz w:val="22"/>
          <w:szCs w:val="22"/>
        </w:rPr>
        <w:t>b</w:t>
      </w:r>
      <w:r w:rsidR="000D2B60">
        <w:rPr>
          <w:rFonts w:asciiTheme="minorHAnsi" w:hAnsiTheme="minorHAnsi" w:cstheme="minorBidi"/>
          <w:color w:val="auto"/>
          <w:sz w:val="22"/>
          <w:szCs w:val="22"/>
        </w:rPr>
        <w:t>illingcenter</w:t>
      </w:r>
      <w:r>
        <w:rPr>
          <w:rFonts w:asciiTheme="minorHAnsi" w:hAnsiTheme="minorHAnsi" w:cstheme="minorBidi"/>
          <w:color w:val="auto"/>
          <w:sz w:val="22"/>
          <w:szCs w:val="22"/>
        </w:rPr>
        <w:t xml:space="preserve">  (</w:t>
      </w:r>
      <w:r w:rsidRPr="00473634">
        <w:rPr>
          <w:rFonts w:asciiTheme="minorHAnsi" w:hAnsiTheme="minorHAnsi" w:cstheme="minorBidi"/>
          <w:color w:val="auto"/>
          <w:sz w:val="22"/>
          <w:szCs w:val="22"/>
        </w:rPr>
        <w:t>./tools/gosu-codenarc/lib/</w:t>
      </w:r>
      <w:r>
        <w:rPr>
          <w:rFonts w:asciiTheme="minorHAnsi" w:hAnsiTheme="minorHAnsi" w:cstheme="minorBidi"/>
          <w:color w:val="auto"/>
          <w:sz w:val="22"/>
          <w:szCs w:val="22"/>
        </w:rPr>
        <w:t>displaykey/billingcenter)</w:t>
      </w:r>
    </w:p>
    <w:p w:rsidR="000D2B60" w:rsidRDefault="000D2B60" w:rsidP="000D2B60">
      <w:pPr>
        <w:pStyle w:val="Default"/>
        <w:numPr>
          <w:ilvl w:val="0"/>
          <w:numId w:val="28"/>
        </w:numPr>
        <w:shd w:val="clear" w:color="auto" w:fill="FFFFFF"/>
        <w:rPr>
          <w:rFonts w:asciiTheme="minorHAnsi" w:hAnsiTheme="minorHAnsi" w:cstheme="minorBidi"/>
          <w:color w:val="auto"/>
          <w:sz w:val="22"/>
          <w:szCs w:val="22"/>
        </w:rPr>
      </w:pPr>
      <w:r>
        <w:rPr>
          <w:rFonts w:asciiTheme="minorHAnsi" w:hAnsiTheme="minorHAnsi" w:cstheme="minorBidi"/>
          <w:color w:val="auto"/>
          <w:sz w:val="22"/>
          <w:szCs w:val="22"/>
        </w:rPr>
        <w:t>claimcenter</w:t>
      </w:r>
      <w:r w:rsidR="00490287">
        <w:rPr>
          <w:rFonts w:asciiTheme="minorHAnsi" w:hAnsiTheme="minorHAnsi" w:cstheme="minorBidi"/>
          <w:color w:val="auto"/>
          <w:sz w:val="22"/>
          <w:szCs w:val="22"/>
        </w:rPr>
        <w:t xml:space="preserve">    (</w:t>
      </w:r>
      <w:r w:rsidR="00490287" w:rsidRPr="00473634">
        <w:rPr>
          <w:rFonts w:asciiTheme="minorHAnsi" w:hAnsiTheme="minorHAnsi" w:cstheme="minorBidi"/>
          <w:color w:val="auto"/>
          <w:sz w:val="22"/>
          <w:szCs w:val="22"/>
        </w:rPr>
        <w:t>./tools/gosu-codenarc/lib/</w:t>
      </w:r>
      <w:r w:rsidR="00490287">
        <w:rPr>
          <w:rFonts w:asciiTheme="minorHAnsi" w:hAnsiTheme="minorHAnsi" w:cstheme="minorBidi"/>
          <w:color w:val="auto"/>
          <w:sz w:val="22"/>
          <w:szCs w:val="22"/>
        </w:rPr>
        <w:t>displaykey/claimcenter)</w:t>
      </w:r>
    </w:p>
    <w:p w:rsidR="000D2B60" w:rsidRDefault="000D2B60" w:rsidP="000D2B60">
      <w:pPr>
        <w:pStyle w:val="Default"/>
        <w:shd w:val="clear" w:color="auto" w:fill="FFFFFF"/>
        <w:rPr>
          <w:rFonts w:asciiTheme="minorHAnsi" w:hAnsiTheme="minorHAnsi" w:cstheme="minorBidi"/>
          <w:color w:val="auto"/>
          <w:sz w:val="22"/>
          <w:szCs w:val="22"/>
        </w:rPr>
      </w:pPr>
    </w:p>
    <w:p w:rsidR="000D2B60" w:rsidRDefault="000D2B60" w:rsidP="000D2B60">
      <w:pPr>
        <w:pStyle w:val="Default"/>
        <w:shd w:val="clear" w:color="auto" w:fill="FFFFFF"/>
        <w:ind w:left="360"/>
        <w:rPr>
          <w:rFonts w:asciiTheme="minorHAnsi" w:hAnsiTheme="minorHAnsi" w:cstheme="minorBidi"/>
          <w:color w:val="auto"/>
          <w:sz w:val="22"/>
          <w:szCs w:val="22"/>
        </w:rPr>
      </w:pPr>
      <w:r>
        <w:rPr>
          <w:rFonts w:asciiTheme="minorHAnsi" w:hAnsiTheme="minorHAnsi" w:cstheme="minorBidi"/>
          <w:color w:val="auto"/>
          <w:sz w:val="22"/>
          <w:szCs w:val="22"/>
        </w:rPr>
        <w:t xml:space="preserve">Step 2: Place the OOTB display.properties file inside the </w:t>
      </w:r>
      <w:r w:rsidR="00B93448">
        <w:rPr>
          <w:rFonts w:asciiTheme="minorHAnsi" w:hAnsiTheme="minorHAnsi" w:cstheme="minorBidi"/>
          <w:color w:val="auto"/>
          <w:sz w:val="22"/>
          <w:szCs w:val="22"/>
        </w:rPr>
        <w:t xml:space="preserve">appropriate </w:t>
      </w:r>
      <w:r>
        <w:rPr>
          <w:rFonts w:asciiTheme="minorHAnsi" w:hAnsiTheme="minorHAnsi" w:cstheme="minorBidi"/>
          <w:color w:val="auto"/>
          <w:sz w:val="22"/>
          <w:szCs w:val="22"/>
        </w:rPr>
        <w:t xml:space="preserve">folder </w:t>
      </w:r>
      <w:r w:rsidR="00B93448">
        <w:rPr>
          <w:rFonts w:asciiTheme="minorHAnsi" w:hAnsiTheme="minorHAnsi" w:cstheme="minorBidi"/>
          <w:color w:val="auto"/>
          <w:sz w:val="22"/>
          <w:szCs w:val="22"/>
        </w:rPr>
        <w:t>referenced</w:t>
      </w:r>
      <w:r>
        <w:rPr>
          <w:rFonts w:asciiTheme="minorHAnsi" w:hAnsiTheme="minorHAnsi" w:cstheme="minorBidi"/>
          <w:color w:val="auto"/>
          <w:sz w:val="22"/>
          <w:szCs w:val="22"/>
        </w:rPr>
        <w:t xml:space="preserve"> in</w:t>
      </w:r>
      <w:r w:rsidR="00B93448">
        <w:rPr>
          <w:rFonts w:asciiTheme="minorHAnsi" w:hAnsiTheme="minorHAnsi" w:cstheme="minorBidi"/>
          <w:color w:val="auto"/>
          <w:sz w:val="22"/>
          <w:szCs w:val="22"/>
        </w:rPr>
        <w:t xml:space="preserve"> the</w:t>
      </w:r>
      <w:r>
        <w:rPr>
          <w:rFonts w:asciiTheme="minorHAnsi" w:hAnsiTheme="minorHAnsi" w:cstheme="minorBidi"/>
          <w:color w:val="auto"/>
          <w:sz w:val="22"/>
          <w:szCs w:val="22"/>
        </w:rPr>
        <w:t xml:space="preserve"> step </w:t>
      </w:r>
      <w:r w:rsidR="00490287">
        <w:rPr>
          <w:rFonts w:asciiTheme="minorHAnsi" w:hAnsiTheme="minorHAnsi" w:cstheme="minorBidi"/>
          <w:color w:val="auto"/>
          <w:sz w:val="22"/>
          <w:szCs w:val="22"/>
        </w:rPr>
        <w:t>1</w:t>
      </w:r>
      <w:r>
        <w:rPr>
          <w:rFonts w:asciiTheme="minorHAnsi" w:hAnsiTheme="minorHAnsi" w:cstheme="minorBidi"/>
          <w:color w:val="auto"/>
          <w:sz w:val="22"/>
          <w:szCs w:val="22"/>
        </w:rPr>
        <w:t xml:space="preserve">. </w:t>
      </w:r>
    </w:p>
    <w:p w:rsidR="000D2B60" w:rsidRDefault="000D2B60" w:rsidP="000D2B60">
      <w:pPr>
        <w:pStyle w:val="Default"/>
        <w:shd w:val="clear" w:color="auto" w:fill="FFFFFF"/>
        <w:ind w:left="360"/>
        <w:rPr>
          <w:rFonts w:asciiTheme="minorHAnsi" w:hAnsiTheme="minorHAnsi" w:cstheme="minorBidi"/>
          <w:color w:val="auto"/>
          <w:sz w:val="22"/>
          <w:szCs w:val="22"/>
        </w:rPr>
      </w:pPr>
      <w:r>
        <w:rPr>
          <w:rFonts w:asciiTheme="minorHAnsi" w:hAnsiTheme="minorHAnsi" w:cstheme="minorBidi"/>
          <w:color w:val="auto"/>
          <w:sz w:val="22"/>
          <w:szCs w:val="22"/>
        </w:rPr>
        <w:t>For example, if the codenarc is running against PolicyCente</w:t>
      </w:r>
      <w:r w:rsidR="00490287">
        <w:rPr>
          <w:rFonts w:asciiTheme="minorHAnsi" w:hAnsiTheme="minorHAnsi" w:cstheme="minorBidi"/>
          <w:color w:val="auto"/>
          <w:sz w:val="22"/>
          <w:szCs w:val="22"/>
        </w:rPr>
        <w:t>r then place the OOTB display</w:t>
      </w:r>
      <w:r>
        <w:rPr>
          <w:rFonts w:asciiTheme="minorHAnsi" w:hAnsiTheme="minorHAnsi" w:cstheme="minorBidi"/>
          <w:color w:val="auto"/>
          <w:sz w:val="22"/>
          <w:szCs w:val="22"/>
        </w:rPr>
        <w:t xml:space="preserve">.properties corresponding to Policy Center under ‘policycenter’ folder. </w:t>
      </w:r>
    </w:p>
    <w:p w:rsidR="000D2B60" w:rsidRDefault="000D2B60" w:rsidP="000D2B60">
      <w:pPr>
        <w:pStyle w:val="Default"/>
        <w:shd w:val="clear" w:color="auto" w:fill="FFFFFF"/>
        <w:rPr>
          <w:rFonts w:asciiTheme="minorHAnsi" w:hAnsiTheme="minorHAnsi" w:cstheme="minorBidi"/>
          <w:color w:val="auto"/>
          <w:sz w:val="22"/>
          <w:szCs w:val="22"/>
        </w:rPr>
      </w:pPr>
    </w:p>
    <w:p w:rsidR="000D2B60" w:rsidRDefault="000D2B60" w:rsidP="000D2B60">
      <w:pPr>
        <w:pStyle w:val="Default"/>
        <w:shd w:val="clear" w:color="auto" w:fill="FFFFFF"/>
        <w:ind w:left="360"/>
        <w:rPr>
          <w:rFonts w:asciiTheme="minorHAnsi" w:hAnsiTheme="minorHAnsi" w:cstheme="minorBidi"/>
          <w:color w:val="auto"/>
          <w:sz w:val="22"/>
          <w:szCs w:val="22"/>
        </w:rPr>
      </w:pPr>
      <w:r>
        <w:rPr>
          <w:rFonts w:asciiTheme="minorHAnsi" w:hAnsiTheme="minorHAnsi" w:cstheme="minorBidi"/>
          <w:color w:val="auto"/>
          <w:sz w:val="22"/>
          <w:szCs w:val="22"/>
        </w:rPr>
        <w:t xml:space="preserve">Step 3: </w:t>
      </w:r>
      <w:r w:rsidR="00B93448">
        <w:rPr>
          <w:rFonts w:asciiTheme="minorHAnsi" w:hAnsiTheme="minorHAnsi" w:cstheme="minorBidi"/>
          <w:color w:val="auto"/>
          <w:sz w:val="22"/>
          <w:szCs w:val="22"/>
        </w:rPr>
        <w:t>Refer</w:t>
      </w:r>
      <w:r>
        <w:rPr>
          <w:rFonts w:asciiTheme="minorHAnsi" w:hAnsiTheme="minorHAnsi" w:cstheme="minorBidi"/>
          <w:color w:val="auto"/>
          <w:sz w:val="22"/>
          <w:szCs w:val="22"/>
        </w:rPr>
        <w:t xml:space="preserve"> the ‘</w:t>
      </w:r>
      <w:r w:rsidRPr="00516EE6">
        <w:rPr>
          <w:rFonts w:asciiTheme="minorHAnsi" w:hAnsiTheme="minorHAnsi" w:cstheme="minorBidi"/>
          <w:color w:val="auto"/>
          <w:sz w:val="22"/>
          <w:szCs w:val="22"/>
        </w:rPr>
        <w:t>codenarc-gosu-display-key-validation-rules.properties</w:t>
      </w:r>
      <w:r>
        <w:rPr>
          <w:rFonts w:asciiTheme="minorHAnsi" w:hAnsiTheme="minorHAnsi" w:cstheme="minorBidi"/>
          <w:color w:val="auto"/>
          <w:sz w:val="22"/>
          <w:szCs w:val="22"/>
        </w:rPr>
        <w:t>’ under lib folder.</w:t>
      </w:r>
    </w:p>
    <w:p w:rsidR="000D2B60" w:rsidRDefault="000D2B60" w:rsidP="000D2B60">
      <w:pPr>
        <w:pStyle w:val="Default"/>
        <w:shd w:val="clear" w:color="auto" w:fill="FFFFFF"/>
        <w:ind w:left="360"/>
        <w:rPr>
          <w:rFonts w:asciiTheme="minorHAnsi" w:hAnsiTheme="minorHAnsi" w:cstheme="minorBidi"/>
          <w:color w:val="auto"/>
          <w:sz w:val="22"/>
          <w:szCs w:val="22"/>
        </w:rPr>
      </w:pPr>
      <w:r>
        <w:rPr>
          <w:rFonts w:asciiTheme="minorHAnsi" w:hAnsiTheme="minorHAnsi" w:cstheme="minorBidi"/>
          <w:color w:val="auto"/>
          <w:sz w:val="22"/>
          <w:szCs w:val="22"/>
        </w:rPr>
        <w:t xml:space="preserve">Add a key as ‘extension’ and ‘suffix’ </w:t>
      </w:r>
      <w:r w:rsidR="00594F8F">
        <w:rPr>
          <w:rFonts w:asciiTheme="minorHAnsi" w:hAnsiTheme="minorHAnsi" w:cstheme="minorBidi"/>
          <w:color w:val="auto"/>
          <w:sz w:val="22"/>
          <w:szCs w:val="22"/>
        </w:rPr>
        <w:t xml:space="preserve">as value </w:t>
      </w:r>
      <w:r>
        <w:rPr>
          <w:rFonts w:asciiTheme="minorHAnsi" w:hAnsiTheme="minorHAnsi" w:cstheme="minorBidi"/>
          <w:color w:val="auto"/>
          <w:sz w:val="22"/>
          <w:szCs w:val="22"/>
        </w:rPr>
        <w:t>sp</w:t>
      </w:r>
      <w:r w:rsidR="00594F8F">
        <w:rPr>
          <w:rFonts w:asciiTheme="minorHAnsi" w:hAnsiTheme="minorHAnsi" w:cstheme="minorBidi"/>
          <w:color w:val="auto"/>
          <w:sz w:val="22"/>
          <w:szCs w:val="22"/>
        </w:rPr>
        <w:t>ecific to your project.</w:t>
      </w:r>
    </w:p>
    <w:p w:rsidR="000D2B60" w:rsidRDefault="000D2B60" w:rsidP="000D2B60">
      <w:pPr>
        <w:pStyle w:val="Default"/>
        <w:shd w:val="clear" w:color="auto" w:fill="FFFFFF"/>
        <w:rPr>
          <w:rFonts w:asciiTheme="minorHAnsi" w:hAnsiTheme="minorHAnsi" w:cstheme="minorBidi"/>
          <w:color w:val="auto"/>
          <w:sz w:val="22"/>
          <w:szCs w:val="22"/>
        </w:rPr>
      </w:pPr>
    </w:p>
    <w:p w:rsidR="000D2B60" w:rsidRDefault="000D2B60" w:rsidP="000D2B60">
      <w:pPr>
        <w:pStyle w:val="Default"/>
        <w:shd w:val="clear" w:color="auto" w:fill="FFFFFF"/>
        <w:ind w:firstLine="360"/>
        <w:rPr>
          <w:rFonts w:asciiTheme="minorHAnsi" w:hAnsiTheme="minorHAnsi" w:cstheme="minorBidi"/>
          <w:color w:val="auto"/>
          <w:sz w:val="22"/>
          <w:szCs w:val="22"/>
        </w:rPr>
      </w:pPr>
      <w:r>
        <w:rPr>
          <w:rFonts w:asciiTheme="minorHAnsi" w:hAnsiTheme="minorHAnsi" w:cstheme="minorBidi"/>
          <w:color w:val="auto"/>
          <w:sz w:val="22"/>
          <w:szCs w:val="22"/>
        </w:rPr>
        <w:t>For example, please refer the screenshot:</w:t>
      </w:r>
    </w:p>
    <w:p w:rsidR="000D2B60" w:rsidRDefault="000D2B60" w:rsidP="000D2B60">
      <w:pPr>
        <w:pStyle w:val="Default"/>
        <w:shd w:val="clear" w:color="auto" w:fill="FFFFFF"/>
        <w:ind w:firstLine="360"/>
        <w:rPr>
          <w:rFonts w:asciiTheme="minorHAnsi" w:hAnsiTheme="minorHAnsi" w:cstheme="minorBidi"/>
          <w:color w:val="auto"/>
          <w:sz w:val="22"/>
          <w:szCs w:val="22"/>
        </w:rPr>
      </w:pPr>
    </w:p>
    <w:p w:rsidR="000D2B60" w:rsidRDefault="000D2B60" w:rsidP="000D2B60">
      <w:pPr>
        <w:pStyle w:val="Default"/>
        <w:shd w:val="clear" w:color="auto" w:fill="FFFFFF"/>
        <w:rPr>
          <w:rFonts w:asciiTheme="minorHAnsi" w:hAnsiTheme="minorHAnsi" w:cstheme="minorBidi"/>
          <w:color w:val="auto"/>
          <w:sz w:val="22"/>
          <w:szCs w:val="22"/>
        </w:rPr>
      </w:pPr>
      <w:r>
        <w:rPr>
          <w:rFonts w:asciiTheme="minorHAnsi" w:hAnsiTheme="minorHAnsi" w:cstheme="minorBidi"/>
          <w:noProof/>
          <w:color w:val="auto"/>
          <w:sz w:val="22"/>
          <w:szCs w:val="22"/>
        </w:rPr>
        <w:drawing>
          <wp:inline distT="0" distB="0" distL="0" distR="0" wp14:anchorId="78819ABF" wp14:editId="1F1A8F58">
            <wp:extent cx="5578124" cy="1873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80009" cy="1874518"/>
                    </a:xfrm>
                    <a:prstGeom prst="rect">
                      <a:avLst/>
                    </a:prstGeom>
                    <a:noFill/>
                    <a:ln>
                      <a:noFill/>
                    </a:ln>
                  </pic:spPr>
                </pic:pic>
              </a:graphicData>
            </a:graphic>
          </wp:inline>
        </w:drawing>
      </w:r>
    </w:p>
    <w:p w:rsidR="000D2B60" w:rsidRDefault="000D2B60" w:rsidP="000D2B60">
      <w:pPr>
        <w:pStyle w:val="ListParagraph"/>
        <w:ind w:left="630"/>
      </w:pPr>
    </w:p>
    <w:p w:rsidR="006A228B" w:rsidRPr="00C35591" w:rsidRDefault="006A228B" w:rsidP="006A228B"/>
    <w:p w:rsidR="00A4715A" w:rsidRDefault="00A4715A" w:rsidP="00A4715A">
      <w:pPr>
        <w:pStyle w:val="Heading2"/>
        <w:numPr>
          <w:ilvl w:val="1"/>
          <w:numId w:val="14"/>
        </w:numPr>
      </w:pPr>
      <w:bookmarkStart w:id="9" w:name="_Toc530493913"/>
      <w:bookmarkStart w:id="10" w:name="_Toc532404068"/>
      <w:r>
        <w:lastRenderedPageBreak/>
        <w:t xml:space="preserve">Rule 003 - Validate </w:t>
      </w:r>
      <w:bookmarkEnd w:id="9"/>
      <w:r>
        <w:t>if all destination ID in messaging-config.xml has at least one event registered.</w:t>
      </w:r>
      <w:bookmarkEnd w:id="10"/>
    </w:p>
    <w:p w:rsidR="00A4715A" w:rsidRDefault="00A4715A" w:rsidP="00A4715A"/>
    <w:p w:rsidR="00A4715A" w:rsidRDefault="00A4715A" w:rsidP="00A4715A">
      <w:pPr>
        <w:pStyle w:val="HTMLPreformatted"/>
        <w:shd w:val="clear" w:color="auto" w:fill="FFFFFF"/>
        <w:rPr>
          <w:color w:val="000000"/>
          <w:sz w:val="12"/>
          <w:szCs w:val="12"/>
        </w:rPr>
      </w:pPr>
      <w:r>
        <w:rPr>
          <w:rFonts w:asciiTheme="minorHAnsi" w:hAnsiTheme="minorHAnsi" w:cstheme="minorBidi"/>
          <w:sz w:val="22"/>
          <w:szCs w:val="22"/>
        </w:rPr>
        <w:t xml:space="preserve">This rule will </w:t>
      </w:r>
      <w:r w:rsidR="001D6F9C">
        <w:rPr>
          <w:rFonts w:asciiTheme="minorHAnsi" w:hAnsiTheme="minorHAnsi" w:cstheme="minorBidi"/>
          <w:sz w:val="22"/>
          <w:szCs w:val="22"/>
        </w:rPr>
        <w:t xml:space="preserve">look for all the </w:t>
      </w:r>
      <w:r>
        <w:rPr>
          <w:rFonts w:asciiTheme="minorHAnsi" w:hAnsiTheme="minorHAnsi" w:cstheme="minorBidi"/>
          <w:sz w:val="22"/>
          <w:szCs w:val="22"/>
        </w:rPr>
        <w:t>destination ID</w:t>
      </w:r>
      <w:r w:rsidR="001D6F9C">
        <w:rPr>
          <w:rFonts w:asciiTheme="minorHAnsi" w:hAnsiTheme="minorHAnsi" w:cstheme="minorBidi"/>
          <w:sz w:val="22"/>
          <w:szCs w:val="22"/>
        </w:rPr>
        <w:t>s</w:t>
      </w:r>
      <w:r>
        <w:rPr>
          <w:rFonts w:asciiTheme="minorHAnsi" w:hAnsiTheme="minorHAnsi" w:cstheme="minorBidi"/>
          <w:sz w:val="22"/>
          <w:szCs w:val="22"/>
        </w:rPr>
        <w:t xml:space="preserve"> in</w:t>
      </w:r>
      <w:r w:rsidR="001D6F9C">
        <w:rPr>
          <w:rFonts w:asciiTheme="minorHAnsi" w:hAnsiTheme="minorHAnsi" w:cstheme="minorBidi"/>
          <w:sz w:val="22"/>
          <w:szCs w:val="22"/>
        </w:rPr>
        <w:t xml:space="preserve"> the</w:t>
      </w:r>
      <w:r>
        <w:rPr>
          <w:rFonts w:asciiTheme="minorHAnsi" w:hAnsiTheme="minorHAnsi" w:cstheme="minorBidi"/>
          <w:sz w:val="22"/>
          <w:szCs w:val="22"/>
        </w:rPr>
        <w:t xml:space="preserve"> messaging-confg.xml file</w:t>
      </w:r>
      <w:r w:rsidR="001D6F9C">
        <w:rPr>
          <w:rFonts w:asciiTheme="minorHAnsi" w:hAnsiTheme="minorHAnsi" w:cstheme="minorBidi"/>
          <w:sz w:val="22"/>
          <w:szCs w:val="22"/>
        </w:rPr>
        <w:t xml:space="preserve"> and check if at least one event is registered for the destination. </w:t>
      </w:r>
      <w:r>
        <w:rPr>
          <w:rFonts w:asciiTheme="minorHAnsi" w:hAnsiTheme="minorHAnsi" w:cstheme="minorBidi"/>
          <w:sz w:val="22"/>
          <w:szCs w:val="22"/>
        </w:rPr>
        <w:t>This rule by default is not active or enforced, unless user configure</w:t>
      </w:r>
      <w:r w:rsidR="001D6F9C">
        <w:rPr>
          <w:rFonts w:asciiTheme="minorHAnsi" w:hAnsiTheme="minorHAnsi" w:cstheme="minorBidi"/>
          <w:sz w:val="22"/>
          <w:szCs w:val="22"/>
        </w:rPr>
        <w:t>s it in</w:t>
      </w:r>
      <w:r>
        <w:rPr>
          <w:rFonts w:asciiTheme="minorHAnsi" w:hAnsiTheme="minorHAnsi" w:cstheme="minorBidi"/>
          <w:sz w:val="22"/>
          <w:szCs w:val="22"/>
        </w:rPr>
        <w:t xml:space="preserve"> ‘</w:t>
      </w:r>
      <w:r>
        <w:rPr>
          <w:rFonts w:asciiTheme="minorHAnsi" w:hAnsiTheme="minorHAnsi" w:cstheme="minorHAnsi"/>
          <w:bCs/>
          <w:sz w:val="22"/>
          <w:szCs w:val="22"/>
        </w:rPr>
        <w:t>codenarc-project-basics.properties’</w:t>
      </w:r>
      <w:r>
        <w:rPr>
          <w:rFonts w:asciiTheme="minorHAnsi" w:hAnsiTheme="minorHAnsi" w:cstheme="minorBidi"/>
          <w:sz w:val="22"/>
          <w:szCs w:val="22"/>
        </w:rPr>
        <w:t xml:space="preserve">.  If the rule is enforced and any destination ID in messaging-config.xml does not have any event(s) registered, </w:t>
      </w:r>
      <w:r w:rsidR="00481E0C">
        <w:rPr>
          <w:rFonts w:asciiTheme="minorHAnsi" w:hAnsiTheme="minorHAnsi" w:cstheme="minorBidi"/>
          <w:sz w:val="22"/>
          <w:szCs w:val="22"/>
        </w:rPr>
        <w:t xml:space="preserve">the </w:t>
      </w:r>
      <w:r>
        <w:rPr>
          <w:rFonts w:asciiTheme="minorHAnsi" w:hAnsiTheme="minorHAnsi" w:cstheme="minorBidi"/>
          <w:sz w:val="22"/>
          <w:szCs w:val="22"/>
        </w:rPr>
        <w:t>rule will flag</w:t>
      </w:r>
      <w:r w:rsidR="00481E0C">
        <w:rPr>
          <w:rFonts w:asciiTheme="minorHAnsi" w:hAnsiTheme="minorHAnsi" w:cstheme="minorBidi"/>
          <w:sz w:val="22"/>
          <w:szCs w:val="22"/>
        </w:rPr>
        <w:t xml:space="preserve"> a</w:t>
      </w:r>
      <w:r>
        <w:rPr>
          <w:rFonts w:asciiTheme="minorHAnsi" w:hAnsiTheme="minorHAnsi" w:cstheme="minorBidi"/>
          <w:sz w:val="22"/>
          <w:szCs w:val="22"/>
        </w:rPr>
        <w:t xml:space="preserve"> violation.</w:t>
      </w:r>
    </w:p>
    <w:p w:rsidR="000D2B60" w:rsidRDefault="000D2B60" w:rsidP="00A4715A">
      <w:pPr>
        <w:pStyle w:val="Default"/>
        <w:shd w:val="clear" w:color="auto" w:fill="FFFFFF"/>
        <w:rPr>
          <w:rFonts w:asciiTheme="minorHAnsi" w:hAnsiTheme="minorHAnsi" w:cstheme="minorBidi"/>
          <w:b/>
          <w:color w:val="auto"/>
          <w:sz w:val="22"/>
          <w:szCs w:val="22"/>
        </w:rPr>
      </w:pPr>
    </w:p>
    <w:p w:rsidR="00A4715A" w:rsidRDefault="000D2B60" w:rsidP="00A4715A">
      <w:pPr>
        <w:pStyle w:val="Default"/>
        <w:shd w:val="clear" w:color="auto" w:fill="FFFFFF"/>
        <w:rPr>
          <w:rFonts w:asciiTheme="minorHAnsi" w:hAnsiTheme="minorHAnsi" w:cstheme="minorBidi"/>
          <w:color w:val="auto"/>
          <w:sz w:val="22"/>
          <w:szCs w:val="22"/>
        </w:rPr>
      </w:pPr>
      <w:r w:rsidRPr="000D2B60">
        <w:rPr>
          <w:rFonts w:asciiTheme="minorHAnsi" w:hAnsiTheme="minorHAnsi" w:cstheme="minorBidi"/>
          <w:b/>
          <w:color w:val="auto"/>
          <w:sz w:val="22"/>
          <w:szCs w:val="22"/>
        </w:rPr>
        <w:t>Priority of the Violation:</w:t>
      </w:r>
      <w:r>
        <w:rPr>
          <w:rFonts w:asciiTheme="minorHAnsi" w:hAnsiTheme="minorHAnsi" w:cstheme="minorBidi"/>
          <w:color w:val="auto"/>
          <w:sz w:val="22"/>
          <w:szCs w:val="22"/>
        </w:rPr>
        <w:t xml:space="preserve"> 1</w:t>
      </w:r>
    </w:p>
    <w:p w:rsidR="00F2378E" w:rsidRDefault="00F2378E" w:rsidP="00F2378E">
      <w:pPr>
        <w:pStyle w:val="Heading2"/>
        <w:numPr>
          <w:ilvl w:val="1"/>
          <w:numId w:val="14"/>
        </w:numPr>
      </w:pPr>
      <w:bookmarkStart w:id="11" w:name="_Toc532404069"/>
      <w:r>
        <w:t>Rule 004</w:t>
      </w:r>
      <w:r>
        <w:t xml:space="preserve"> – Validate if Destination ID is used as a pre-condition for executing Event Fired rule.</w:t>
      </w:r>
      <w:bookmarkEnd w:id="11"/>
      <w:r>
        <w:t xml:space="preserve"> </w:t>
      </w:r>
    </w:p>
    <w:p w:rsidR="00F2378E" w:rsidRPr="00695148" w:rsidRDefault="00F2378E" w:rsidP="00F2378E"/>
    <w:p w:rsidR="00F2378E" w:rsidRDefault="00F2378E" w:rsidP="00F2378E">
      <w:pPr>
        <w:pStyle w:val="Default"/>
        <w:shd w:val="clear" w:color="auto" w:fill="FFFFFF"/>
        <w:rPr>
          <w:rFonts w:asciiTheme="minorHAnsi" w:hAnsiTheme="minorHAnsi" w:cstheme="minorBidi"/>
          <w:color w:val="auto"/>
          <w:sz w:val="22"/>
          <w:szCs w:val="22"/>
        </w:rPr>
      </w:pPr>
      <w:r>
        <w:rPr>
          <w:rFonts w:asciiTheme="minorHAnsi" w:hAnsiTheme="minorHAnsi" w:cstheme="minorBidi"/>
          <w:color w:val="auto"/>
          <w:sz w:val="22"/>
          <w:szCs w:val="22"/>
        </w:rPr>
        <w:t xml:space="preserve">This rule will look for </w:t>
      </w:r>
      <w:r w:rsidRPr="00634CB7">
        <w:rPr>
          <w:rFonts w:asciiTheme="minorHAnsi" w:hAnsiTheme="minorHAnsi" w:cstheme="minorBidi"/>
          <w:color w:val="auto"/>
          <w:sz w:val="22"/>
          <w:szCs w:val="22"/>
        </w:rPr>
        <w:t>the E</w:t>
      </w:r>
      <w:r>
        <w:rPr>
          <w:rFonts w:asciiTheme="minorHAnsi" w:hAnsiTheme="minorHAnsi" w:cstheme="minorBidi"/>
          <w:color w:val="auto"/>
          <w:sz w:val="22"/>
          <w:szCs w:val="22"/>
        </w:rPr>
        <w:t xml:space="preserve">vent </w:t>
      </w:r>
      <w:r w:rsidRPr="00634CB7">
        <w:rPr>
          <w:rFonts w:asciiTheme="minorHAnsi" w:hAnsiTheme="minorHAnsi" w:cstheme="minorBidi"/>
          <w:color w:val="auto"/>
          <w:sz w:val="22"/>
          <w:szCs w:val="22"/>
        </w:rPr>
        <w:t>F</w:t>
      </w:r>
      <w:r>
        <w:rPr>
          <w:rFonts w:asciiTheme="minorHAnsi" w:hAnsiTheme="minorHAnsi" w:cstheme="minorBidi"/>
          <w:color w:val="auto"/>
          <w:sz w:val="22"/>
          <w:szCs w:val="22"/>
        </w:rPr>
        <w:t>ired Rules and checks if the parent event fired rule is</w:t>
      </w:r>
      <w:r w:rsidRPr="00634CB7">
        <w:rPr>
          <w:rFonts w:asciiTheme="minorHAnsi" w:hAnsiTheme="minorHAnsi" w:cstheme="minorBidi"/>
          <w:color w:val="auto"/>
          <w:sz w:val="22"/>
          <w:szCs w:val="22"/>
        </w:rPr>
        <w:t xml:space="preserve"> filtered using </w:t>
      </w:r>
      <w:r>
        <w:rPr>
          <w:rFonts w:asciiTheme="minorHAnsi" w:hAnsiTheme="minorHAnsi" w:cstheme="minorBidi"/>
          <w:color w:val="auto"/>
          <w:sz w:val="22"/>
          <w:szCs w:val="22"/>
        </w:rPr>
        <w:t>Destination ID. If the destination ID is not used as a pre-condition to execute the event fired rule, it will flag a violation.</w:t>
      </w:r>
    </w:p>
    <w:p w:rsidR="00F2378E" w:rsidRDefault="00F2378E" w:rsidP="00F2378E">
      <w:pPr>
        <w:pStyle w:val="Default"/>
        <w:shd w:val="clear" w:color="auto" w:fill="FFFFFF"/>
        <w:rPr>
          <w:rFonts w:asciiTheme="minorHAnsi" w:hAnsiTheme="minorHAnsi" w:cstheme="minorBidi"/>
          <w:color w:val="auto"/>
          <w:sz w:val="22"/>
          <w:szCs w:val="22"/>
        </w:rPr>
      </w:pPr>
    </w:p>
    <w:p w:rsidR="00A4715A" w:rsidRDefault="00F2378E" w:rsidP="00A4715A">
      <w:pPr>
        <w:pStyle w:val="Default"/>
        <w:shd w:val="clear" w:color="auto" w:fill="FFFFFF"/>
        <w:rPr>
          <w:rFonts w:asciiTheme="minorHAnsi" w:hAnsiTheme="minorHAnsi" w:cstheme="minorBidi"/>
          <w:color w:val="auto"/>
          <w:sz w:val="22"/>
          <w:szCs w:val="22"/>
        </w:rPr>
      </w:pPr>
      <w:r w:rsidRPr="000D2B60">
        <w:rPr>
          <w:rFonts w:asciiTheme="minorHAnsi" w:hAnsiTheme="minorHAnsi" w:cstheme="minorBidi"/>
          <w:b/>
          <w:color w:val="auto"/>
          <w:sz w:val="22"/>
          <w:szCs w:val="22"/>
        </w:rPr>
        <w:t>Priority of the Violation:</w:t>
      </w:r>
      <w:r>
        <w:rPr>
          <w:rFonts w:asciiTheme="minorHAnsi" w:hAnsiTheme="minorHAnsi" w:cstheme="minorBidi"/>
          <w:color w:val="auto"/>
          <w:sz w:val="22"/>
          <w:szCs w:val="22"/>
        </w:rPr>
        <w:t xml:space="preserve"> 1</w:t>
      </w:r>
    </w:p>
    <w:p w:rsidR="00F2378E" w:rsidRDefault="00F2378E" w:rsidP="00A4715A">
      <w:pPr>
        <w:pStyle w:val="Default"/>
        <w:shd w:val="clear" w:color="auto" w:fill="FFFFFF"/>
        <w:rPr>
          <w:rFonts w:asciiTheme="minorHAnsi" w:hAnsiTheme="minorHAnsi" w:cstheme="minorBidi"/>
          <w:color w:val="auto"/>
          <w:sz w:val="22"/>
          <w:szCs w:val="22"/>
        </w:rPr>
      </w:pPr>
    </w:p>
    <w:p w:rsidR="00A4715A" w:rsidRDefault="00A4715A" w:rsidP="00A4715A">
      <w:pPr>
        <w:pStyle w:val="Default"/>
        <w:shd w:val="clear" w:color="auto" w:fill="FFFFFF"/>
        <w:rPr>
          <w:rFonts w:asciiTheme="minorHAnsi" w:hAnsiTheme="minorHAnsi" w:cstheme="minorBidi"/>
          <w:b/>
          <w:color w:val="auto"/>
          <w:sz w:val="22"/>
          <w:szCs w:val="22"/>
        </w:rPr>
      </w:pPr>
      <w:r>
        <w:rPr>
          <w:rFonts w:asciiTheme="minorHAnsi" w:hAnsiTheme="minorHAnsi" w:cstheme="minorBidi"/>
          <w:b/>
          <w:color w:val="auto"/>
          <w:sz w:val="22"/>
          <w:szCs w:val="22"/>
        </w:rPr>
        <w:t>Steps to configure property file</w:t>
      </w:r>
      <w:r w:rsidR="00F2378E">
        <w:rPr>
          <w:rFonts w:asciiTheme="minorHAnsi" w:hAnsiTheme="minorHAnsi" w:cstheme="minorBidi"/>
          <w:b/>
          <w:color w:val="auto"/>
          <w:sz w:val="22"/>
          <w:szCs w:val="22"/>
        </w:rPr>
        <w:t xml:space="preserve"> for Rule 003 and 004</w:t>
      </w:r>
      <w:r>
        <w:rPr>
          <w:rFonts w:asciiTheme="minorHAnsi" w:hAnsiTheme="minorHAnsi" w:cstheme="minorBidi"/>
          <w:b/>
          <w:color w:val="auto"/>
          <w:sz w:val="22"/>
          <w:szCs w:val="22"/>
        </w:rPr>
        <w:t>:</w:t>
      </w:r>
    </w:p>
    <w:p w:rsidR="00A4715A" w:rsidRDefault="00A4715A" w:rsidP="00A4715A">
      <w:pPr>
        <w:pStyle w:val="Default"/>
        <w:shd w:val="clear" w:color="auto" w:fill="FFFFFF"/>
        <w:rPr>
          <w:rFonts w:asciiTheme="minorHAnsi" w:hAnsiTheme="minorHAnsi" w:cstheme="minorBidi"/>
          <w:color w:val="auto"/>
          <w:sz w:val="22"/>
          <w:szCs w:val="22"/>
        </w:rPr>
      </w:pPr>
    </w:p>
    <w:p w:rsidR="00965D0C" w:rsidRDefault="000D2B60" w:rsidP="00A4715A">
      <w:pPr>
        <w:pStyle w:val="Default"/>
        <w:shd w:val="clear" w:color="auto" w:fill="FFFFFF"/>
        <w:rPr>
          <w:rFonts w:asciiTheme="minorHAnsi" w:hAnsiTheme="minorHAnsi" w:cstheme="minorBidi"/>
          <w:color w:val="auto"/>
          <w:sz w:val="22"/>
          <w:szCs w:val="22"/>
        </w:rPr>
      </w:pPr>
      <w:r>
        <w:rPr>
          <w:rFonts w:asciiTheme="minorHAnsi" w:hAnsiTheme="minorHAnsi" w:cstheme="minorBidi"/>
          <w:color w:val="auto"/>
          <w:sz w:val="22"/>
          <w:szCs w:val="22"/>
        </w:rPr>
        <w:t xml:space="preserve">Step 1: </w:t>
      </w:r>
      <w:r w:rsidR="00F2378E">
        <w:rPr>
          <w:rFonts w:asciiTheme="minorHAnsi" w:hAnsiTheme="minorHAnsi" w:cstheme="minorBidi"/>
          <w:color w:val="auto"/>
          <w:sz w:val="22"/>
          <w:szCs w:val="22"/>
        </w:rPr>
        <w:t>Refer</w:t>
      </w:r>
      <w:r w:rsidR="00965D0C" w:rsidRPr="00473634">
        <w:rPr>
          <w:rFonts w:asciiTheme="minorHAnsi" w:hAnsiTheme="minorHAnsi" w:cstheme="minorBidi"/>
          <w:color w:val="auto"/>
          <w:sz w:val="22"/>
          <w:szCs w:val="22"/>
        </w:rPr>
        <w:t xml:space="preserve"> the ‘</w:t>
      </w:r>
      <w:r w:rsidR="00965D0C">
        <w:rPr>
          <w:rFonts w:asciiTheme="minorHAnsi" w:hAnsiTheme="minorHAnsi" w:cstheme="minorHAnsi"/>
          <w:bCs/>
          <w:color w:val="auto"/>
          <w:sz w:val="22"/>
          <w:szCs w:val="22"/>
        </w:rPr>
        <w:t>codenarc-project-basics.properties’</w:t>
      </w:r>
      <w:r w:rsidR="00965D0C">
        <w:rPr>
          <w:rFonts w:asciiTheme="minorHAnsi" w:hAnsiTheme="minorHAnsi" w:cstheme="minorBidi"/>
          <w:color w:val="auto"/>
          <w:sz w:val="22"/>
          <w:szCs w:val="22"/>
        </w:rPr>
        <w:t xml:space="preserve"> </w:t>
      </w:r>
      <w:r w:rsidR="00965D0C" w:rsidRPr="00473634">
        <w:rPr>
          <w:rFonts w:asciiTheme="minorHAnsi" w:hAnsiTheme="minorHAnsi" w:cstheme="minorBidi"/>
          <w:color w:val="auto"/>
          <w:sz w:val="22"/>
          <w:szCs w:val="22"/>
        </w:rPr>
        <w:t>file inside the ‘./tools/gosu-codenarc/lib/ directory.</w:t>
      </w:r>
    </w:p>
    <w:p w:rsidR="000D2B60" w:rsidRDefault="000D2B60" w:rsidP="00A4715A">
      <w:pPr>
        <w:pStyle w:val="Default"/>
        <w:shd w:val="clear" w:color="auto" w:fill="FFFFFF"/>
        <w:rPr>
          <w:rFonts w:asciiTheme="minorHAnsi" w:hAnsiTheme="minorHAnsi" w:cstheme="minorBidi"/>
          <w:color w:val="auto"/>
          <w:sz w:val="22"/>
          <w:szCs w:val="22"/>
        </w:rPr>
      </w:pPr>
    </w:p>
    <w:p w:rsidR="00965D0C" w:rsidRDefault="000D2B60" w:rsidP="00A4715A">
      <w:pPr>
        <w:pStyle w:val="Default"/>
        <w:shd w:val="clear" w:color="auto" w:fill="FFFFFF"/>
        <w:rPr>
          <w:rFonts w:asciiTheme="minorHAnsi" w:hAnsiTheme="minorHAnsi" w:cstheme="minorBidi"/>
          <w:color w:val="auto"/>
          <w:sz w:val="22"/>
          <w:szCs w:val="22"/>
        </w:rPr>
      </w:pPr>
      <w:r>
        <w:rPr>
          <w:rFonts w:asciiTheme="minorHAnsi" w:hAnsiTheme="minorHAnsi" w:cstheme="minorBidi"/>
          <w:color w:val="auto"/>
          <w:sz w:val="22"/>
          <w:szCs w:val="22"/>
        </w:rPr>
        <w:t>Step 2:</w:t>
      </w:r>
      <w:r w:rsidR="00A4715A">
        <w:rPr>
          <w:rFonts w:asciiTheme="minorHAnsi" w:hAnsiTheme="minorHAnsi" w:cstheme="minorBidi"/>
          <w:color w:val="auto"/>
          <w:sz w:val="22"/>
          <w:szCs w:val="22"/>
        </w:rPr>
        <w:t xml:space="preserve"> </w:t>
      </w:r>
      <w:r w:rsidR="00965D0C">
        <w:rPr>
          <w:rFonts w:asciiTheme="minorHAnsi" w:hAnsiTheme="minorHAnsi" w:cstheme="minorBidi"/>
          <w:color w:val="auto"/>
          <w:sz w:val="22"/>
          <w:szCs w:val="22"/>
        </w:rPr>
        <w:t xml:space="preserve">Configure the </w:t>
      </w:r>
      <w:r w:rsidR="00965D0C">
        <w:rPr>
          <w:rFonts w:asciiTheme="minorHAnsi" w:hAnsiTheme="minorHAnsi" w:cstheme="minorHAnsi"/>
          <w:bCs/>
          <w:color w:val="auto"/>
          <w:sz w:val="22"/>
          <w:szCs w:val="22"/>
        </w:rPr>
        <w:t>codenarc-project-basics.properties</w:t>
      </w:r>
      <w:r w:rsidR="00965D0C">
        <w:rPr>
          <w:rFonts w:asciiTheme="minorHAnsi" w:hAnsiTheme="minorHAnsi" w:cstheme="minorBidi"/>
          <w:color w:val="auto"/>
          <w:sz w:val="22"/>
          <w:szCs w:val="22"/>
        </w:rPr>
        <w:t xml:space="preserve"> file by providing ‘projectlocation’ as property key and m</w:t>
      </w:r>
      <w:r>
        <w:rPr>
          <w:rFonts w:asciiTheme="minorHAnsi" w:hAnsiTheme="minorHAnsi" w:cstheme="minorBidi"/>
          <w:color w:val="auto"/>
          <w:sz w:val="22"/>
          <w:szCs w:val="22"/>
        </w:rPr>
        <w:t xml:space="preserve">ention </w:t>
      </w:r>
      <w:r w:rsidR="00965D0C">
        <w:rPr>
          <w:rFonts w:asciiTheme="minorHAnsi" w:hAnsiTheme="minorHAnsi" w:cstheme="minorBidi"/>
          <w:color w:val="auto"/>
          <w:sz w:val="22"/>
          <w:szCs w:val="22"/>
        </w:rPr>
        <w:t>‘</w:t>
      </w:r>
      <w:r>
        <w:rPr>
          <w:rFonts w:asciiTheme="minorHAnsi" w:hAnsiTheme="minorHAnsi" w:cstheme="minorBidi"/>
          <w:color w:val="auto"/>
          <w:sz w:val="22"/>
          <w:szCs w:val="22"/>
        </w:rPr>
        <w:t>p</w:t>
      </w:r>
      <w:r w:rsidR="00A4715A">
        <w:rPr>
          <w:rFonts w:asciiTheme="minorHAnsi" w:hAnsiTheme="minorHAnsi" w:cstheme="minorBidi"/>
          <w:color w:val="auto"/>
          <w:sz w:val="22"/>
          <w:szCs w:val="22"/>
        </w:rPr>
        <w:t>roject folder</w:t>
      </w:r>
      <w:r w:rsidR="00965D0C">
        <w:rPr>
          <w:rFonts w:asciiTheme="minorHAnsi" w:hAnsiTheme="minorHAnsi" w:cstheme="minorBidi"/>
          <w:color w:val="auto"/>
          <w:sz w:val="22"/>
          <w:szCs w:val="22"/>
        </w:rPr>
        <w:t>’</w:t>
      </w:r>
      <w:r w:rsidR="00A4715A">
        <w:rPr>
          <w:rFonts w:asciiTheme="minorHAnsi" w:hAnsiTheme="minorHAnsi" w:cstheme="minorBidi"/>
          <w:color w:val="auto"/>
          <w:sz w:val="22"/>
          <w:szCs w:val="22"/>
        </w:rPr>
        <w:t xml:space="preserve"> path</w:t>
      </w:r>
      <w:r>
        <w:rPr>
          <w:rFonts w:asciiTheme="minorHAnsi" w:hAnsiTheme="minorHAnsi" w:cstheme="minorBidi"/>
          <w:color w:val="auto"/>
          <w:sz w:val="22"/>
          <w:szCs w:val="22"/>
        </w:rPr>
        <w:t xml:space="preserve"> as value</w:t>
      </w:r>
      <w:r w:rsidR="00965D0C">
        <w:rPr>
          <w:rFonts w:asciiTheme="minorHAnsi" w:hAnsiTheme="minorHAnsi" w:cstheme="minorBidi"/>
          <w:color w:val="auto"/>
          <w:sz w:val="22"/>
          <w:szCs w:val="22"/>
        </w:rPr>
        <w:t>.</w:t>
      </w:r>
    </w:p>
    <w:p w:rsidR="00A4715A" w:rsidRDefault="00965D0C" w:rsidP="00A4715A">
      <w:pPr>
        <w:pStyle w:val="Default"/>
        <w:shd w:val="clear" w:color="auto" w:fill="FFFFFF"/>
        <w:rPr>
          <w:rFonts w:asciiTheme="minorHAnsi" w:hAnsiTheme="minorHAnsi" w:cstheme="minorBidi"/>
          <w:color w:val="auto"/>
          <w:sz w:val="22"/>
          <w:szCs w:val="22"/>
        </w:rPr>
      </w:pPr>
      <w:r>
        <w:rPr>
          <w:rFonts w:asciiTheme="minorHAnsi" w:hAnsiTheme="minorHAnsi" w:cstheme="minorBidi"/>
          <w:color w:val="auto"/>
          <w:sz w:val="22"/>
          <w:szCs w:val="22"/>
        </w:rPr>
        <w:t>Note: The project folder path</w:t>
      </w:r>
      <w:r w:rsidR="00A4715A">
        <w:rPr>
          <w:rFonts w:asciiTheme="minorHAnsi" w:hAnsiTheme="minorHAnsi" w:cstheme="minorBidi"/>
          <w:color w:val="auto"/>
          <w:sz w:val="22"/>
          <w:szCs w:val="22"/>
        </w:rPr>
        <w:t xml:space="preserve"> must be till modules folder as highlighted in the below example.</w:t>
      </w:r>
    </w:p>
    <w:p w:rsidR="00A4715A" w:rsidRDefault="00A4715A" w:rsidP="00A4715A">
      <w:pPr>
        <w:pStyle w:val="Default"/>
        <w:shd w:val="clear" w:color="auto" w:fill="FFFFFF"/>
        <w:rPr>
          <w:rFonts w:asciiTheme="minorHAnsi" w:hAnsiTheme="minorHAnsi" w:cstheme="minorBidi"/>
          <w:color w:val="auto"/>
          <w:sz w:val="22"/>
          <w:szCs w:val="22"/>
        </w:rPr>
      </w:pPr>
    </w:p>
    <w:p w:rsidR="00A4715A" w:rsidRDefault="00A4715A" w:rsidP="00A4715A">
      <w:pPr>
        <w:pStyle w:val="Default"/>
        <w:shd w:val="clear" w:color="auto" w:fill="FFFFFF"/>
        <w:rPr>
          <w:rFonts w:asciiTheme="minorHAnsi" w:hAnsiTheme="minorHAnsi" w:cstheme="minorBidi"/>
          <w:color w:val="auto"/>
          <w:sz w:val="22"/>
          <w:szCs w:val="22"/>
        </w:rPr>
      </w:pPr>
      <w:r>
        <w:rPr>
          <w:rFonts w:asciiTheme="minorHAnsi" w:hAnsiTheme="minorHAnsi" w:cstheme="minorBidi"/>
          <w:color w:val="auto"/>
          <w:sz w:val="22"/>
          <w:szCs w:val="22"/>
        </w:rPr>
        <w:t xml:space="preserve">Eg: </w:t>
      </w:r>
      <w:r>
        <w:rPr>
          <w:rFonts w:asciiTheme="minorHAnsi" w:hAnsiTheme="minorHAnsi" w:cstheme="minorBidi"/>
          <w:b/>
          <w:color w:val="auto"/>
          <w:sz w:val="22"/>
          <w:szCs w:val="22"/>
          <w:highlight w:val="yellow"/>
        </w:rPr>
        <w:t>C:/ClaimCenter9</w:t>
      </w:r>
      <w:r>
        <w:rPr>
          <w:rFonts w:asciiTheme="minorHAnsi" w:hAnsiTheme="minorHAnsi" w:cstheme="minorBidi"/>
          <w:color w:val="auto"/>
          <w:sz w:val="22"/>
          <w:szCs w:val="22"/>
        </w:rPr>
        <w:t>/modules/configuration/config/messaging</w:t>
      </w:r>
    </w:p>
    <w:p w:rsidR="00A4715A" w:rsidRDefault="00A4715A" w:rsidP="00A4715A">
      <w:pPr>
        <w:pStyle w:val="Default"/>
        <w:shd w:val="clear" w:color="auto" w:fill="FFFFFF"/>
        <w:rPr>
          <w:rFonts w:asciiTheme="minorHAnsi" w:hAnsiTheme="minorHAnsi" w:cstheme="minorBidi"/>
          <w:color w:val="auto"/>
          <w:sz w:val="22"/>
          <w:szCs w:val="22"/>
        </w:rPr>
      </w:pPr>
    </w:p>
    <w:p w:rsidR="00A4715A" w:rsidRDefault="00A4715A" w:rsidP="00A4715A">
      <w:pPr>
        <w:pStyle w:val="Default"/>
        <w:shd w:val="clear" w:color="auto" w:fill="FFFFFF"/>
        <w:rPr>
          <w:rFonts w:asciiTheme="minorHAnsi" w:hAnsiTheme="minorHAnsi" w:cstheme="minorBidi"/>
          <w:color w:val="auto"/>
          <w:sz w:val="22"/>
          <w:szCs w:val="22"/>
        </w:rPr>
      </w:pPr>
      <w:r>
        <w:rPr>
          <w:rFonts w:asciiTheme="minorHAnsi" w:hAnsiTheme="minorHAnsi" w:cstheme="minorBidi"/>
          <w:noProof/>
          <w:color w:val="auto"/>
          <w:sz w:val="22"/>
          <w:szCs w:val="22"/>
        </w:rPr>
        <w:drawing>
          <wp:inline distT="0" distB="0" distL="0" distR="0">
            <wp:extent cx="5766435" cy="1013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6435" cy="1013460"/>
                    </a:xfrm>
                    <a:prstGeom prst="rect">
                      <a:avLst/>
                    </a:prstGeom>
                    <a:noFill/>
                    <a:ln>
                      <a:noFill/>
                    </a:ln>
                  </pic:spPr>
                </pic:pic>
              </a:graphicData>
            </a:graphic>
          </wp:inline>
        </w:drawing>
      </w:r>
    </w:p>
    <w:p w:rsidR="00A4715A" w:rsidRDefault="00A4715A" w:rsidP="00A4715A">
      <w:pPr>
        <w:pStyle w:val="Default"/>
        <w:shd w:val="clear" w:color="auto" w:fill="FFFFFF"/>
        <w:rPr>
          <w:rFonts w:asciiTheme="minorHAnsi" w:hAnsiTheme="minorHAnsi" w:cstheme="minorHAnsi"/>
          <w:iCs/>
          <w:color w:val="auto"/>
          <w:sz w:val="16"/>
          <w:szCs w:val="16"/>
        </w:rPr>
      </w:pPr>
    </w:p>
    <w:p w:rsidR="006A228B" w:rsidRPr="00C35591" w:rsidRDefault="006A228B" w:rsidP="006A228B"/>
    <w:p w:rsidR="006A228B" w:rsidRDefault="00D9094A" w:rsidP="00F2378E">
      <w:pPr>
        <w:pStyle w:val="Heading2"/>
        <w:numPr>
          <w:ilvl w:val="1"/>
          <w:numId w:val="14"/>
        </w:numPr>
      </w:pPr>
      <w:bookmarkStart w:id="12" w:name="_Toc532404070"/>
      <w:r>
        <w:t>Rule 005</w:t>
      </w:r>
      <w:r w:rsidR="006A228B">
        <w:t xml:space="preserve"> - Validate </w:t>
      </w:r>
      <w:r w:rsidR="001B7B72">
        <w:t>plural variable names</w:t>
      </w:r>
      <w:bookmarkEnd w:id="12"/>
      <w:r w:rsidR="007034AC">
        <w:t xml:space="preserve"> </w:t>
      </w:r>
      <w:bookmarkStart w:id="13" w:name="_GoBack"/>
      <w:bookmarkEnd w:id="13"/>
    </w:p>
    <w:p w:rsidR="006A228B" w:rsidRPr="00695148" w:rsidRDefault="006A228B" w:rsidP="006A228B"/>
    <w:p w:rsidR="00B64F5F" w:rsidRDefault="00955513" w:rsidP="00955513">
      <w:pPr>
        <w:pStyle w:val="Default"/>
        <w:shd w:val="clear" w:color="auto" w:fill="FFFFFF"/>
        <w:rPr>
          <w:rFonts w:asciiTheme="minorHAnsi" w:hAnsiTheme="minorHAnsi" w:cstheme="minorBidi"/>
          <w:color w:val="auto"/>
          <w:sz w:val="22"/>
          <w:szCs w:val="22"/>
        </w:rPr>
      </w:pPr>
      <w:r>
        <w:rPr>
          <w:rFonts w:asciiTheme="minorHAnsi" w:hAnsiTheme="minorHAnsi" w:cstheme="minorBidi"/>
          <w:color w:val="auto"/>
          <w:sz w:val="22"/>
          <w:szCs w:val="22"/>
        </w:rPr>
        <w:t xml:space="preserve">This rule will </w:t>
      </w:r>
      <w:r w:rsidR="001B7B72">
        <w:rPr>
          <w:rFonts w:asciiTheme="minorHAnsi" w:hAnsiTheme="minorHAnsi" w:cstheme="minorBidi"/>
          <w:color w:val="auto"/>
          <w:sz w:val="22"/>
          <w:szCs w:val="22"/>
        </w:rPr>
        <w:t>look for variable name declarations and validates if the variable name</w:t>
      </w:r>
      <w:r w:rsidR="00B64F5F">
        <w:rPr>
          <w:rFonts w:asciiTheme="minorHAnsi" w:hAnsiTheme="minorHAnsi" w:cstheme="minorBidi"/>
          <w:color w:val="auto"/>
          <w:sz w:val="22"/>
          <w:szCs w:val="22"/>
        </w:rPr>
        <w:t xml:space="preserve"> is in plural and it matches with</w:t>
      </w:r>
      <w:r w:rsidR="001B7B72">
        <w:rPr>
          <w:rFonts w:asciiTheme="minorHAnsi" w:hAnsiTheme="minorHAnsi" w:cstheme="minorBidi"/>
          <w:color w:val="auto"/>
          <w:sz w:val="22"/>
          <w:szCs w:val="22"/>
        </w:rPr>
        <w:t xml:space="preserve"> the data type.</w:t>
      </w:r>
      <w:r w:rsidR="00B64F5F">
        <w:rPr>
          <w:rFonts w:asciiTheme="minorHAnsi" w:hAnsiTheme="minorHAnsi" w:cstheme="minorBidi"/>
          <w:color w:val="auto"/>
          <w:sz w:val="22"/>
          <w:szCs w:val="22"/>
        </w:rPr>
        <w:t xml:space="preserve"> </w:t>
      </w:r>
    </w:p>
    <w:p w:rsidR="00955513" w:rsidRDefault="001B7B72" w:rsidP="00955513">
      <w:pPr>
        <w:pStyle w:val="Default"/>
        <w:shd w:val="clear" w:color="auto" w:fill="FFFFFF"/>
        <w:rPr>
          <w:rFonts w:asciiTheme="minorHAnsi" w:hAnsiTheme="minorHAnsi" w:cstheme="minorBidi"/>
          <w:color w:val="auto"/>
          <w:sz w:val="22"/>
          <w:szCs w:val="22"/>
        </w:rPr>
      </w:pPr>
      <w:r>
        <w:rPr>
          <w:rFonts w:asciiTheme="minorHAnsi" w:hAnsiTheme="minorHAnsi" w:cstheme="minorBidi"/>
          <w:color w:val="auto"/>
          <w:sz w:val="22"/>
          <w:szCs w:val="22"/>
        </w:rPr>
        <w:t xml:space="preserve"> If the variable name is plural and the data type of the variable does not belong to type array, List and other Coll</w:t>
      </w:r>
      <w:r w:rsidR="00B64F5F">
        <w:rPr>
          <w:rFonts w:asciiTheme="minorHAnsi" w:hAnsiTheme="minorHAnsi" w:cstheme="minorBidi"/>
          <w:color w:val="auto"/>
          <w:sz w:val="22"/>
          <w:szCs w:val="22"/>
        </w:rPr>
        <w:t>ection types, it will flag a</w:t>
      </w:r>
      <w:r>
        <w:rPr>
          <w:rFonts w:asciiTheme="minorHAnsi" w:hAnsiTheme="minorHAnsi" w:cstheme="minorBidi"/>
          <w:color w:val="auto"/>
          <w:sz w:val="22"/>
          <w:szCs w:val="22"/>
        </w:rPr>
        <w:t xml:space="preserve"> violation.</w:t>
      </w:r>
    </w:p>
    <w:p w:rsidR="00B64F5F" w:rsidRDefault="00B64F5F" w:rsidP="00955513">
      <w:pPr>
        <w:pStyle w:val="Default"/>
        <w:shd w:val="clear" w:color="auto" w:fill="FFFFFF"/>
        <w:rPr>
          <w:rFonts w:asciiTheme="minorHAnsi" w:hAnsiTheme="minorHAnsi" w:cstheme="minorBidi"/>
          <w:color w:val="auto"/>
          <w:sz w:val="22"/>
          <w:szCs w:val="22"/>
        </w:rPr>
      </w:pPr>
    </w:p>
    <w:p w:rsidR="00B64F5F" w:rsidRDefault="00B64F5F" w:rsidP="00955513">
      <w:pPr>
        <w:pStyle w:val="Default"/>
        <w:shd w:val="clear" w:color="auto" w:fill="FFFFFF"/>
        <w:rPr>
          <w:rFonts w:asciiTheme="minorHAnsi" w:hAnsiTheme="minorHAnsi" w:cstheme="minorBidi"/>
          <w:color w:val="auto"/>
          <w:sz w:val="22"/>
          <w:szCs w:val="22"/>
        </w:rPr>
      </w:pPr>
      <w:r>
        <w:rPr>
          <w:rFonts w:asciiTheme="minorHAnsi" w:hAnsiTheme="minorHAnsi" w:cstheme="minorBidi"/>
          <w:color w:val="auto"/>
          <w:sz w:val="22"/>
          <w:szCs w:val="22"/>
        </w:rPr>
        <w:t xml:space="preserve">Eg:  var </w:t>
      </w:r>
      <w:r w:rsidR="002710FE">
        <w:rPr>
          <w:rFonts w:asciiTheme="minorHAnsi" w:hAnsiTheme="minorHAnsi" w:cstheme="minorBidi"/>
          <w:color w:val="auto"/>
          <w:sz w:val="22"/>
          <w:szCs w:val="22"/>
        </w:rPr>
        <w:t>claim:</w:t>
      </w:r>
      <w:r>
        <w:rPr>
          <w:rFonts w:asciiTheme="minorHAnsi" w:hAnsiTheme="minorHAnsi" w:cstheme="minorBidi"/>
          <w:color w:val="auto"/>
          <w:sz w:val="22"/>
          <w:szCs w:val="22"/>
        </w:rPr>
        <w:t xml:space="preserve"> Claim - &gt; Will not flag a violation.</w:t>
      </w:r>
    </w:p>
    <w:p w:rsidR="00B64F5F" w:rsidRDefault="00B64F5F" w:rsidP="00955513">
      <w:pPr>
        <w:pStyle w:val="Default"/>
        <w:shd w:val="clear" w:color="auto" w:fill="FFFFFF"/>
        <w:rPr>
          <w:rFonts w:asciiTheme="minorHAnsi" w:hAnsiTheme="minorHAnsi" w:cstheme="minorBidi"/>
          <w:color w:val="auto"/>
          <w:sz w:val="22"/>
          <w:szCs w:val="22"/>
        </w:rPr>
      </w:pPr>
      <w:r>
        <w:rPr>
          <w:rFonts w:asciiTheme="minorHAnsi" w:hAnsiTheme="minorHAnsi" w:cstheme="minorBidi"/>
          <w:color w:val="auto"/>
          <w:sz w:val="22"/>
          <w:szCs w:val="22"/>
        </w:rPr>
        <w:t xml:space="preserve">       var </w:t>
      </w:r>
      <w:r w:rsidR="002710FE">
        <w:rPr>
          <w:rFonts w:asciiTheme="minorHAnsi" w:hAnsiTheme="minorHAnsi" w:cstheme="minorBidi"/>
          <w:color w:val="auto"/>
          <w:sz w:val="22"/>
          <w:szCs w:val="22"/>
        </w:rPr>
        <w:t>claims:</w:t>
      </w:r>
      <w:r>
        <w:rPr>
          <w:rFonts w:asciiTheme="minorHAnsi" w:hAnsiTheme="minorHAnsi" w:cstheme="minorBidi"/>
          <w:color w:val="auto"/>
          <w:sz w:val="22"/>
          <w:szCs w:val="22"/>
        </w:rPr>
        <w:t xml:space="preserve"> Claim - &gt; Will flag a violation</w:t>
      </w:r>
    </w:p>
    <w:p w:rsidR="00B64F5F" w:rsidRDefault="00B64F5F" w:rsidP="00955513">
      <w:pPr>
        <w:pStyle w:val="Default"/>
        <w:shd w:val="clear" w:color="auto" w:fill="FFFFFF"/>
        <w:rPr>
          <w:rFonts w:asciiTheme="minorHAnsi" w:hAnsiTheme="minorHAnsi" w:cstheme="minorBidi"/>
          <w:color w:val="auto"/>
          <w:sz w:val="22"/>
          <w:szCs w:val="22"/>
        </w:rPr>
      </w:pPr>
    </w:p>
    <w:p w:rsidR="001B7B72" w:rsidRDefault="00F51290" w:rsidP="00955513">
      <w:pPr>
        <w:pStyle w:val="Default"/>
        <w:shd w:val="clear" w:color="auto" w:fill="FFFFFF"/>
        <w:rPr>
          <w:rFonts w:asciiTheme="minorHAnsi" w:hAnsiTheme="minorHAnsi" w:cstheme="minorBidi"/>
          <w:color w:val="auto"/>
          <w:sz w:val="22"/>
          <w:szCs w:val="22"/>
        </w:rPr>
      </w:pPr>
      <w:r>
        <w:rPr>
          <w:rFonts w:asciiTheme="minorHAnsi" w:hAnsiTheme="minorHAnsi" w:cstheme="minorBidi"/>
          <w:color w:val="auto"/>
          <w:sz w:val="22"/>
          <w:szCs w:val="22"/>
        </w:rPr>
        <w:t xml:space="preserve">Note: </w:t>
      </w:r>
      <w:r w:rsidR="001B7B72">
        <w:rPr>
          <w:rFonts w:asciiTheme="minorHAnsi" w:hAnsiTheme="minorHAnsi" w:cstheme="minorBidi"/>
          <w:color w:val="auto"/>
          <w:sz w:val="22"/>
          <w:szCs w:val="22"/>
        </w:rPr>
        <w:t xml:space="preserve">The rule looks for variable names </w:t>
      </w:r>
      <w:r>
        <w:rPr>
          <w:rFonts w:asciiTheme="minorHAnsi" w:hAnsiTheme="minorHAnsi" w:cstheme="minorBidi"/>
          <w:color w:val="auto"/>
          <w:sz w:val="22"/>
          <w:szCs w:val="22"/>
        </w:rPr>
        <w:t>with</w:t>
      </w:r>
      <w:r w:rsidR="002710FE">
        <w:rPr>
          <w:rFonts w:asciiTheme="minorHAnsi" w:hAnsiTheme="minorHAnsi" w:cstheme="minorBidi"/>
          <w:color w:val="auto"/>
          <w:sz w:val="22"/>
          <w:szCs w:val="22"/>
        </w:rPr>
        <w:t xml:space="preserve"> </w:t>
      </w:r>
      <w:r>
        <w:rPr>
          <w:rFonts w:asciiTheme="minorHAnsi" w:hAnsiTheme="minorHAnsi" w:cstheme="minorBidi"/>
          <w:color w:val="auto"/>
          <w:sz w:val="22"/>
          <w:szCs w:val="22"/>
        </w:rPr>
        <w:t>‘s’</w:t>
      </w:r>
      <w:r w:rsidR="001B7B72">
        <w:rPr>
          <w:rFonts w:asciiTheme="minorHAnsi" w:hAnsiTheme="minorHAnsi" w:cstheme="minorBidi"/>
          <w:color w:val="auto"/>
          <w:sz w:val="22"/>
          <w:szCs w:val="22"/>
        </w:rPr>
        <w:t xml:space="preserve"> or ‘es’ appended to the variable names. </w:t>
      </w:r>
      <w:r>
        <w:rPr>
          <w:rFonts w:asciiTheme="minorHAnsi" w:hAnsiTheme="minorHAnsi" w:cstheme="minorBidi"/>
          <w:color w:val="auto"/>
          <w:sz w:val="22"/>
          <w:szCs w:val="22"/>
        </w:rPr>
        <w:t xml:space="preserve"> </w:t>
      </w:r>
      <w:r w:rsidR="001B7B72">
        <w:rPr>
          <w:rFonts w:asciiTheme="minorHAnsi" w:hAnsiTheme="minorHAnsi" w:cstheme="minorBidi"/>
          <w:color w:val="auto"/>
          <w:sz w:val="22"/>
          <w:szCs w:val="22"/>
        </w:rPr>
        <w:t>Additional plural</w:t>
      </w:r>
      <w:r w:rsidR="00337BD0">
        <w:rPr>
          <w:rFonts w:asciiTheme="minorHAnsi" w:hAnsiTheme="minorHAnsi" w:cstheme="minorBidi"/>
          <w:color w:val="auto"/>
          <w:sz w:val="22"/>
          <w:szCs w:val="22"/>
        </w:rPr>
        <w:t xml:space="preserve"> names can be configured in the </w:t>
      </w:r>
      <w:r w:rsidR="001B7B72">
        <w:rPr>
          <w:rFonts w:asciiTheme="minorHAnsi" w:hAnsiTheme="minorHAnsi" w:cstheme="minorBidi"/>
          <w:color w:val="auto"/>
          <w:sz w:val="22"/>
          <w:szCs w:val="22"/>
        </w:rPr>
        <w:t>property</w:t>
      </w:r>
      <w:r w:rsidR="00337BD0">
        <w:rPr>
          <w:rFonts w:asciiTheme="minorHAnsi" w:hAnsiTheme="minorHAnsi" w:cstheme="minorBidi"/>
          <w:color w:val="auto"/>
          <w:sz w:val="22"/>
          <w:szCs w:val="22"/>
        </w:rPr>
        <w:t xml:space="preserve"> file as given below.</w:t>
      </w:r>
    </w:p>
    <w:p w:rsidR="001B7B72" w:rsidRDefault="001B7B72" w:rsidP="00955513">
      <w:pPr>
        <w:pStyle w:val="Default"/>
        <w:shd w:val="clear" w:color="auto" w:fill="FFFFFF"/>
        <w:rPr>
          <w:rFonts w:asciiTheme="minorHAnsi" w:hAnsiTheme="minorHAnsi" w:cstheme="minorBidi"/>
          <w:color w:val="auto"/>
          <w:sz w:val="22"/>
          <w:szCs w:val="22"/>
        </w:rPr>
      </w:pPr>
    </w:p>
    <w:p w:rsidR="00955513" w:rsidRDefault="00431E53" w:rsidP="00955513">
      <w:pPr>
        <w:pStyle w:val="Default"/>
        <w:shd w:val="clear" w:color="auto" w:fill="FFFFFF"/>
        <w:rPr>
          <w:rFonts w:asciiTheme="minorHAnsi" w:hAnsiTheme="minorHAnsi" w:cstheme="minorBidi"/>
          <w:color w:val="auto"/>
          <w:sz w:val="22"/>
          <w:szCs w:val="22"/>
        </w:rPr>
      </w:pPr>
      <w:r w:rsidRPr="000D2B60">
        <w:rPr>
          <w:rFonts w:asciiTheme="minorHAnsi" w:hAnsiTheme="minorHAnsi" w:cstheme="minorBidi"/>
          <w:b/>
          <w:color w:val="auto"/>
          <w:sz w:val="22"/>
          <w:szCs w:val="22"/>
        </w:rPr>
        <w:t>Priority of the Violation:</w:t>
      </w:r>
      <w:r w:rsidR="001B7B72">
        <w:rPr>
          <w:rFonts w:asciiTheme="minorHAnsi" w:hAnsiTheme="minorHAnsi" w:cstheme="minorBidi"/>
          <w:color w:val="auto"/>
          <w:sz w:val="22"/>
          <w:szCs w:val="22"/>
        </w:rPr>
        <w:t xml:space="preserve"> 3</w:t>
      </w:r>
    </w:p>
    <w:p w:rsidR="00955513" w:rsidRDefault="00955513" w:rsidP="00955513">
      <w:pPr>
        <w:pStyle w:val="Default"/>
        <w:shd w:val="clear" w:color="auto" w:fill="FFFFFF"/>
        <w:rPr>
          <w:rFonts w:asciiTheme="minorHAnsi" w:hAnsiTheme="minorHAnsi" w:cstheme="minorBidi"/>
          <w:color w:val="auto"/>
          <w:sz w:val="22"/>
          <w:szCs w:val="22"/>
        </w:rPr>
      </w:pPr>
    </w:p>
    <w:p w:rsidR="00955513" w:rsidRDefault="00955513" w:rsidP="00955513">
      <w:pPr>
        <w:pStyle w:val="Default"/>
        <w:shd w:val="clear" w:color="auto" w:fill="FFFFFF"/>
        <w:rPr>
          <w:rFonts w:asciiTheme="minorHAnsi" w:hAnsiTheme="minorHAnsi" w:cstheme="minorBidi"/>
          <w:b/>
          <w:color w:val="auto"/>
          <w:sz w:val="22"/>
          <w:szCs w:val="22"/>
        </w:rPr>
      </w:pPr>
      <w:r>
        <w:rPr>
          <w:rFonts w:asciiTheme="minorHAnsi" w:hAnsiTheme="minorHAnsi" w:cstheme="minorBidi"/>
          <w:b/>
          <w:color w:val="auto"/>
          <w:sz w:val="22"/>
          <w:szCs w:val="22"/>
        </w:rPr>
        <w:t>Steps to configure property file:</w:t>
      </w:r>
    </w:p>
    <w:p w:rsidR="00955513" w:rsidRPr="006719E2" w:rsidRDefault="00955513" w:rsidP="00955513">
      <w:pPr>
        <w:pStyle w:val="Default"/>
        <w:shd w:val="clear" w:color="auto" w:fill="FFFFFF"/>
        <w:rPr>
          <w:rFonts w:asciiTheme="minorHAnsi" w:hAnsiTheme="minorHAnsi" w:cstheme="minorBidi"/>
          <w:b/>
          <w:color w:val="auto"/>
          <w:sz w:val="22"/>
          <w:szCs w:val="22"/>
        </w:rPr>
      </w:pPr>
    </w:p>
    <w:p w:rsidR="00337BD0" w:rsidRPr="00473634" w:rsidRDefault="00955513" w:rsidP="00337BD0">
      <w:pPr>
        <w:pStyle w:val="Default"/>
        <w:shd w:val="clear" w:color="auto" w:fill="FFFFFF"/>
        <w:rPr>
          <w:rFonts w:asciiTheme="minorHAnsi" w:hAnsiTheme="minorHAnsi" w:cstheme="minorBidi"/>
          <w:color w:val="auto"/>
          <w:sz w:val="22"/>
          <w:szCs w:val="22"/>
        </w:rPr>
      </w:pPr>
      <w:r w:rsidRPr="00473634">
        <w:rPr>
          <w:rFonts w:asciiTheme="minorHAnsi" w:hAnsiTheme="minorHAnsi" w:cstheme="minorBidi"/>
          <w:color w:val="auto"/>
          <w:sz w:val="22"/>
          <w:szCs w:val="22"/>
        </w:rPr>
        <w:t xml:space="preserve">Step 1: </w:t>
      </w:r>
      <w:r w:rsidR="00CD0AB3">
        <w:rPr>
          <w:rFonts w:asciiTheme="minorHAnsi" w:hAnsiTheme="minorHAnsi" w:cstheme="minorBidi"/>
          <w:color w:val="auto"/>
          <w:sz w:val="22"/>
          <w:szCs w:val="22"/>
        </w:rPr>
        <w:t>Refer</w:t>
      </w:r>
      <w:r w:rsidR="001B7B72">
        <w:rPr>
          <w:rFonts w:asciiTheme="minorHAnsi" w:hAnsiTheme="minorHAnsi" w:cstheme="minorBidi"/>
          <w:color w:val="auto"/>
          <w:sz w:val="22"/>
          <w:szCs w:val="22"/>
        </w:rPr>
        <w:t xml:space="preserve"> </w:t>
      </w:r>
      <w:r w:rsidRPr="00473634">
        <w:rPr>
          <w:rFonts w:asciiTheme="minorHAnsi" w:hAnsiTheme="minorHAnsi" w:cstheme="minorBidi"/>
          <w:color w:val="auto"/>
          <w:sz w:val="22"/>
          <w:szCs w:val="22"/>
        </w:rPr>
        <w:t>the ‘</w:t>
      </w:r>
      <w:r w:rsidR="00B400CC">
        <w:rPr>
          <w:rFonts w:asciiTheme="minorHAnsi" w:hAnsiTheme="minorHAnsi" w:cstheme="minorBidi"/>
          <w:color w:val="auto"/>
          <w:sz w:val="22"/>
          <w:szCs w:val="22"/>
        </w:rPr>
        <w:t>codenarc-</w:t>
      </w:r>
      <w:r w:rsidRPr="00473634">
        <w:rPr>
          <w:rFonts w:asciiTheme="minorHAnsi" w:hAnsiTheme="minorHAnsi" w:cstheme="minorBidi"/>
          <w:color w:val="auto"/>
          <w:sz w:val="22"/>
          <w:szCs w:val="22"/>
        </w:rPr>
        <w:t>gosu-</w:t>
      </w:r>
      <w:r w:rsidR="001B7B72">
        <w:rPr>
          <w:rFonts w:asciiTheme="minorHAnsi" w:hAnsiTheme="minorHAnsi" w:cstheme="minorBidi"/>
          <w:color w:val="auto"/>
          <w:sz w:val="22"/>
          <w:szCs w:val="22"/>
        </w:rPr>
        <w:t>variablename</w:t>
      </w:r>
      <w:r w:rsidRPr="00473634">
        <w:rPr>
          <w:rFonts w:asciiTheme="minorHAnsi" w:hAnsiTheme="minorHAnsi" w:cstheme="minorBidi"/>
          <w:color w:val="auto"/>
          <w:sz w:val="22"/>
          <w:szCs w:val="22"/>
        </w:rPr>
        <w:t xml:space="preserve">-rules.properties’ </w:t>
      </w:r>
      <w:r w:rsidR="001B7B72">
        <w:rPr>
          <w:rFonts w:asciiTheme="minorHAnsi" w:hAnsiTheme="minorHAnsi" w:cstheme="minorBidi"/>
          <w:color w:val="auto"/>
          <w:sz w:val="22"/>
          <w:szCs w:val="22"/>
        </w:rPr>
        <w:t xml:space="preserve">file </w:t>
      </w:r>
      <w:r w:rsidR="00337BD0" w:rsidRPr="00473634">
        <w:rPr>
          <w:rFonts w:asciiTheme="minorHAnsi" w:hAnsiTheme="minorHAnsi" w:cstheme="minorBidi"/>
          <w:color w:val="auto"/>
          <w:sz w:val="22"/>
          <w:szCs w:val="22"/>
        </w:rPr>
        <w:t>inside the ‘./tools/gosu-codenarc/lib/ directory.</w:t>
      </w:r>
    </w:p>
    <w:p w:rsidR="001B7B72" w:rsidRDefault="001B7B72" w:rsidP="001B7B72">
      <w:pPr>
        <w:pStyle w:val="Default"/>
        <w:shd w:val="clear" w:color="auto" w:fill="FFFFFF"/>
        <w:rPr>
          <w:rFonts w:asciiTheme="minorHAnsi" w:hAnsiTheme="minorHAnsi" w:cstheme="minorBidi"/>
          <w:color w:val="auto"/>
          <w:sz w:val="22"/>
          <w:szCs w:val="22"/>
        </w:rPr>
      </w:pPr>
    </w:p>
    <w:p w:rsidR="001B7B72" w:rsidRDefault="001B7B72" w:rsidP="001B7B72">
      <w:pPr>
        <w:pStyle w:val="Default"/>
        <w:shd w:val="clear" w:color="auto" w:fill="FFFFFF"/>
        <w:rPr>
          <w:rFonts w:asciiTheme="minorHAnsi" w:hAnsiTheme="minorHAnsi" w:cstheme="minorBidi"/>
          <w:color w:val="auto"/>
          <w:sz w:val="22"/>
          <w:szCs w:val="22"/>
        </w:rPr>
      </w:pPr>
      <w:r>
        <w:rPr>
          <w:rFonts w:asciiTheme="minorHAnsi" w:hAnsiTheme="minorHAnsi" w:cstheme="minorBidi"/>
          <w:color w:val="auto"/>
          <w:sz w:val="22"/>
          <w:szCs w:val="22"/>
        </w:rPr>
        <w:t xml:space="preserve">Step 2: Configure </w:t>
      </w:r>
      <w:r w:rsidRPr="00473634">
        <w:rPr>
          <w:rFonts w:asciiTheme="minorHAnsi" w:hAnsiTheme="minorHAnsi" w:cstheme="minorBidi"/>
          <w:color w:val="auto"/>
          <w:sz w:val="22"/>
          <w:szCs w:val="22"/>
        </w:rPr>
        <w:t>the ‘</w:t>
      </w:r>
      <w:r w:rsidR="00B400CC">
        <w:rPr>
          <w:rFonts w:asciiTheme="minorHAnsi" w:hAnsiTheme="minorHAnsi" w:cstheme="minorBidi"/>
          <w:color w:val="auto"/>
          <w:sz w:val="22"/>
          <w:szCs w:val="22"/>
        </w:rPr>
        <w:t>codenarc-</w:t>
      </w:r>
      <w:r w:rsidRPr="00473634">
        <w:rPr>
          <w:rFonts w:asciiTheme="minorHAnsi" w:hAnsiTheme="minorHAnsi" w:cstheme="minorBidi"/>
          <w:color w:val="auto"/>
          <w:sz w:val="22"/>
          <w:szCs w:val="22"/>
        </w:rPr>
        <w:t>gosu-</w:t>
      </w:r>
      <w:r>
        <w:rPr>
          <w:rFonts w:asciiTheme="minorHAnsi" w:hAnsiTheme="minorHAnsi" w:cstheme="minorBidi"/>
          <w:color w:val="auto"/>
          <w:sz w:val="22"/>
          <w:szCs w:val="22"/>
        </w:rPr>
        <w:t>variablename</w:t>
      </w:r>
      <w:r w:rsidRPr="00473634">
        <w:rPr>
          <w:rFonts w:asciiTheme="minorHAnsi" w:hAnsiTheme="minorHAnsi" w:cstheme="minorBidi"/>
          <w:color w:val="auto"/>
          <w:sz w:val="22"/>
          <w:szCs w:val="22"/>
        </w:rPr>
        <w:t xml:space="preserve">-rules.properties’ </w:t>
      </w:r>
      <w:r>
        <w:rPr>
          <w:rFonts w:asciiTheme="minorHAnsi" w:hAnsiTheme="minorHAnsi" w:cstheme="minorBidi"/>
          <w:color w:val="auto"/>
          <w:sz w:val="22"/>
          <w:szCs w:val="22"/>
        </w:rPr>
        <w:t>file by providing ‘words’ as property key and mention the</w:t>
      </w:r>
      <w:r w:rsidR="00F51290">
        <w:rPr>
          <w:rFonts w:asciiTheme="minorHAnsi" w:hAnsiTheme="minorHAnsi" w:cstheme="minorBidi"/>
          <w:color w:val="auto"/>
          <w:sz w:val="22"/>
          <w:szCs w:val="22"/>
        </w:rPr>
        <w:t xml:space="preserve"> plural</w:t>
      </w:r>
      <w:r>
        <w:rPr>
          <w:rFonts w:asciiTheme="minorHAnsi" w:hAnsiTheme="minorHAnsi" w:cstheme="minorBidi"/>
          <w:color w:val="auto"/>
          <w:sz w:val="22"/>
          <w:szCs w:val="22"/>
        </w:rPr>
        <w:t xml:space="preserve"> words</w:t>
      </w:r>
      <w:r w:rsidR="00F51290">
        <w:rPr>
          <w:rFonts w:asciiTheme="minorHAnsi" w:hAnsiTheme="minorHAnsi" w:cstheme="minorBidi"/>
          <w:color w:val="auto"/>
          <w:sz w:val="22"/>
          <w:szCs w:val="22"/>
        </w:rPr>
        <w:t xml:space="preserve"> as value</w:t>
      </w:r>
      <w:r>
        <w:rPr>
          <w:rFonts w:asciiTheme="minorHAnsi" w:hAnsiTheme="minorHAnsi" w:cstheme="minorBidi"/>
          <w:color w:val="auto"/>
          <w:sz w:val="22"/>
          <w:szCs w:val="22"/>
        </w:rPr>
        <w:t xml:space="preserve"> which needs to be explicitly included while validating the variable names.</w:t>
      </w:r>
    </w:p>
    <w:p w:rsidR="00CD0AB3" w:rsidRDefault="00CD0AB3" w:rsidP="001B7B72">
      <w:pPr>
        <w:pStyle w:val="Default"/>
        <w:shd w:val="clear" w:color="auto" w:fill="FFFFFF"/>
        <w:rPr>
          <w:rFonts w:asciiTheme="minorHAnsi" w:hAnsiTheme="minorHAnsi" w:cstheme="minorBidi"/>
          <w:color w:val="auto"/>
          <w:sz w:val="22"/>
          <w:szCs w:val="22"/>
        </w:rPr>
      </w:pPr>
    </w:p>
    <w:p w:rsidR="00CD0AB3" w:rsidRPr="00CD0AB3" w:rsidRDefault="00CD0AB3" w:rsidP="001B7B72">
      <w:pPr>
        <w:pStyle w:val="Default"/>
        <w:shd w:val="clear" w:color="auto" w:fill="FFFFFF"/>
        <w:rPr>
          <w:rFonts w:asciiTheme="minorHAnsi" w:hAnsiTheme="minorHAnsi" w:cstheme="minorBidi"/>
          <w:b/>
          <w:color w:val="auto"/>
          <w:sz w:val="22"/>
          <w:szCs w:val="22"/>
        </w:rPr>
      </w:pPr>
      <w:r w:rsidRPr="00CD0AB3">
        <w:rPr>
          <w:rFonts w:asciiTheme="minorHAnsi" w:hAnsiTheme="minorHAnsi" w:cstheme="minorBidi"/>
          <w:b/>
          <w:color w:val="auto"/>
          <w:sz w:val="22"/>
          <w:szCs w:val="22"/>
        </w:rPr>
        <w:t>Note:</w:t>
      </w:r>
      <w:r>
        <w:rPr>
          <w:rFonts w:asciiTheme="minorHAnsi" w:hAnsiTheme="minorHAnsi" w:cstheme="minorBidi"/>
          <w:b/>
          <w:color w:val="auto"/>
          <w:sz w:val="22"/>
          <w:szCs w:val="22"/>
        </w:rPr>
        <w:t xml:space="preserve"> This property file configuration is optional as the default configuration already handles most of the plural keywords. DO NOT DELETE the existing keywords. Additional project specific keywords can only be added if required.</w:t>
      </w:r>
    </w:p>
    <w:p w:rsidR="001B7B72" w:rsidRDefault="001B7B72" w:rsidP="001B7B72">
      <w:pPr>
        <w:pStyle w:val="Default"/>
        <w:shd w:val="clear" w:color="auto" w:fill="FFFFFF"/>
        <w:rPr>
          <w:rFonts w:asciiTheme="minorHAnsi" w:hAnsiTheme="minorHAnsi" w:cstheme="minorBidi"/>
          <w:color w:val="auto"/>
          <w:sz w:val="22"/>
          <w:szCs w:val="22"/>
        </w:rPr>
      </w:pPr>
    </w:p>
    <w:p w:rsidR="00955513" w:rsidRDefault="001B7B72" w:rsidP="00955513">
      <w:pPr>
        <w:pStyle w:val="Default"/>
        <w:shd w:val="clear" w:color="auto" w:fill="FFFFFF"/>
        <w:rPr>
          <w:rFonts w:asciiTheme="minorHAnsi" w:hAnsiTheme="minorHAnsi" w:cstheme="minorBidi"/>
          <w:color w:val="auto"/>
          <w:sz w:val="22"/>
          <w:szCs w:val="22"/>
        </w:rPr>
      </w:pPr>
      <w:r>
        <w:rPr>
          <w:rFonts w:asciiTheme="minorHAnsi" w:hAnsiTheme="minorHAnsi" w:cstheme="minorBidi"/>
          <w:color w:val="auto"/>
          <w:sz w:val="22"/>
          <w:szCs w:val="22"/>
        </w:rPr>
        <w:t>Eg: Men, Women</w:t>
      </w:r>
      <w:r w:rsidRPr="001B7B72">
        <w:rPr>
          <w:rFonts w:asciiTheme="minorHAnsi" w:hAnsiTheme="minorHAnsi" w:cstheme="minorBidi"/>
          <w:color w:val="auto"/>
          <w:sz w:val="22"/>
          <w:szCs w:val="22"/>
        </w:rPr>
        <w:t xml:space="preserve">, </w:t>
      </w:r>
      <w:r w:rsidR="002E755D" w:rsidRPr="001B7B72">
        <w:rPr>
          <w:rFonts w:asciiTheme="minorHAnsi" w:hAnsiTheme="minorHAnsi" w:cstheme="minorBidi"/>
          <w:color w:val="auto"/>
          <w:sz w:val="22"/>
          <w:szCs w:val="22"/>
        </w:rPr>
        <w:t>Children</w:t>
      </w:r>
      <w:r>
        <w:rPr>
          <w:rFonts w:asciiTheme="minorHAnsi" w:hAnsiTheme="minorHAnsi" w:cstheme="minorBidi"/>
          <w:color w:val="auto"/>
          <w:sz w:val="22"/>
          <w:szCs w:val="22"/>
        </w:rPr>
        <w:t>.</w:t>
      </w:r>
    </w:p>
    <w:p w:rsidR="00955513" w:rsidRDefault="001B7B72" w:rsidP="00955513">
      <w:pPr>
        <w:pStyle w:val="Default"/>
        <w:shd w:val="clear" w:color="auto" w:fill="FFFFFF"/>
        <w:rPr>
          <w:rFonts w:asciiTheme="minorHAnsi" w:hAnsiTheme="minorHAnsi" w:cstheme="minorBidi"/>
          <w:color w:val="auto"/>
          <w:sz w:val="22"/>
          <w:szCs w:val="22"/>
        </w:rPr>
      </w:pPr>
      <w:r>
        <w:rPr>
          <w:rFonts w:asciiTheme="minorHAnsi" w:hAnsiTheme="minorHAnsi" w:cstheme="minorBidi"/>
          <w:noProof/>
          <w:color w:val="auto"/>
          <w:sz w:val="22"/>
          <w:szCs w:val="22"/>
        </w:rPr>
        <w:drawing>
          <wp:inline distT="0" distB="0" distL="0" distR="0">
            <wp:extent cx="5931535" cy="9804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1535" cy="980440"/>
                    </a:xfrm>
                    <a:prstGeom prst="rect">
                      <a:avLst/>
                    </a:prstGeom>
                    <a:noFill/>
                    <a:ln>
                      <a:noFill/>
                    </a:ln>
                  </pic:spPr>
                </pic:pic>
              </a:graphicData>
            </a:graphic>
          </wp:inline>
        </w:drawing>
      </w:r>
    </w:p>
    <w:p w:rsidR="00955513" w:rsidRPr="004C7762" w:rsidRDefault="00955513" w:rsidP="00955513">
      <w:pPr>
        <w:pStyle w:val="Default"/>
        <w:shd w:val="clear" w:color="auto" w:fill="FFFFFF"/>
        <w:rPr>
          <w:rFonts w:asciiTheme="minorHAnsi" w:hAnsiTheme="minorHAnsi" w:cstheme="minorBidi"/>
          <w:color w:val="auto"/>
          <w:sz w:val="22"/>
          <w:szCs w:val="22"/>
        </w:rPr>
      </w:pPr>
    </w:p>
    <w:p w:rsidR="00194CAE" w:rsidRDefault="00194CAE" w:rsidP="001A7F35">
      <w:pPr>
        <w:rPr>
          <w:i/>
          <w:color w:val="0000FF"/>
        </w:rPr>
      </w:pPr>
    </w:p>
    <w:p w:rsidR="00955513" w:rsidRDefault="00955513" w:rsidP="00955513">
      <w:pPr>
        <w:pStyle w:val="Default"/>
        <w:shd w:val="clear" w:color="auto" w:fill="FFFFFF"/>
        <w:rPr>
          <w:rFonts w:asciiTheme="minorHAnsi" w:hAnsiTheme="minorHAnsi" w:cstheme="minorBidi"/>
          <w:color w:val="auto"/>
          <w:sz w:val="22"/>
          <w:szCs w:val="22"/>
        </w:rPr>
      </w:pPr>
    </w:p>
    <w:p w:rsidR="00194CAE" w:rsidRDefault="00194CAE" w:rsidP="00194CAE">
      <w:pPr>
        <w:pStyle w:val="Default"/>
        <w:shd w:val="clear" w:color="auto" w:fill="FFFFFF"/>
        <w:rPr>
          <w:rFonts w:asciiTheme="minorHAnsi" w:hAnsiTheme="minorHAnsi" w:cstheme="minorHAnsi"/>
          <w:iCs/>
          <w:color w:val="auto"/>
          <w:sz w:val="16"/>
          <w:szCs w:val="16"/>
        </w:rPr>
      </w:pPr>
    </w:p>
    <w:p w:rsidR="00CD0AB3" w:rsidRDefault="00CD0AB3" w:rsidP="00194CAE">
      <w:pPr>
        <w:pStyle w:val="Default"/>
        <w:shd w:val="clear" w:color="auto" w:fill="FFFFFF"/>
        <w:rPr>
          <w:rFonts w:asciiTheme="minorHAnsi" w:hAnsiTheme="minorHAnsi" w:cstheme="minorHAnsi"/>
          <w:iCs/>
          <w:color w:val="auto"/>
          <w:sz w:val="16"/>
          <w:szCs w:val="16"/>
        </w:rPr>
      </w:pPr>
    </w:p>
    <w:p w:rsidR="00CD0AB3" w:rsidRDefault="00CD0AB3" w:rsidP="00194CAE">
      <w:pPr>
        <w:pStyle w:val="Default"/>
        <w:shd w:val="clear" w:color="auto" w:fill="FFFFFF"/>
        <w:rPr>
          <w:rFonts w:asciiTheme="minorHAnsi" w:hAnsiTheme="minorHAnsi" w:cstheme="minorHAnsi"/>
          <w:iCs/>
          <w:color w:val="auto"/>
          <w:sz w:val="16"/>
          <w:szCs w:val="16"/>
        </w:rPr>
      </w:pPr>
    </w:p>
    <w:p w:rsidR="00CD0AB3" w:rsidRDefault="00CD0AB3" w:rsidP="00194CAE">
      <w:pPr>
        <w:pStyle w:val="Default"/>
        <w:shd w:val="clear" w:color="auto" w:fill="FFFFFF"/>
        <w:rPr>
          <w:rFonts w:asciiTheme="minorHAnsi" w:hAnsiTheme="minorHAnsi" w:cstheme="minorHAnsi"/>
          <w:iCs/>
          <w:color w:val="auto"/>
          <w:sz w:val="16"/>
          <w:szCs w:val="16"/>
        </w:rPr>
      </w:pPr>
    </w:p>
    <w:p w:rsidR="00CD0AB3" w:rsidRDefault="00CD0AB3" w:rsidP="00194CAE">
      <w:pPr>
        <w:pStyle w:val="Default"/>
        <w:shd w:val="clear" w:color="auto" w:fill="FFFFFF"/>
        <w:rPr>
          <w:rFonts w:asciiTheme="minorHAnsi" w:hAnsiTheme="minorHAnsi" w:cstheme="minorHAnsi"/>
          <w:iCs/>
          <w:color w:val="auto"/>
          <w:sz w:val="16"/>
          <w:szCs w:val="16"/>
        </w:rPr>
      </w:pPr>
    </w:p>
    <w:p w:rsidR="00CD0AB3" w:rsidRDefault="00CD0AB3" w:rsidP="00194CAE">
      <w:pPr>
        <w:pStyle w:val="Default"/>
        <w:shd w:val="clear" w:color="auto" w:fill="FFFFFF"/>
        <w:rPr>
          <w:rFonts w:asciiTheme="minorHAnsi" w:hAnsiTheme="minorHAnsi" w:cstheme="minorHAnsi"/>
          <w:iCs/>
          <w:color w:val="auto"/>
          <w:sz w:val="16"/>
          <w:szCs w:val="16"/>
        </w:rPr>
      </w:pPr>
    </w:p>
    <w:p w:rsidR="00CD0AB3" w:rsidRDefault="00CD0AB3" w:rsidP="00194CAE">
      <w:pPr>
        <w:pStyle w:val="Default"/>
        <w:shd w:val="clear" w:color="auto" w:fill="FFFFFF"/>
        <w:rPr>
          <w:rFonts w:asciiTheme="minorHAnsi" w:hAnsiTheme="minorHAnsi" w:cstheme="minorHAnsi"/>
          <w:iCs/>
          <w:color w:val="auto"/>
          <w:sz w:val="16"/>
          <w:szCs w:val="16"/>
        </w:rPr>
      </w:pPr>
    </w:p>
    <w:p w:rsidR="00CD0AB3" w:rsidRDefault="00CD0AB3" w:rsidP="00194CAE">
      <w:pPr>
        <w:pStyle w:val="Default"/>
        <w:shd w:val="clear" w:color="auto" w:fill="FFFFFF"/>
        <w:rPr>
          <w:rFonts w:asciiTheme="minorHAnsi" w:hAnsiTheme="minorHAnsi" w:cstheme="minorHAnsi"/>
          <w:iCs/>
          <w:color w:val="auto"/>
          <w:sz w:val="16"/>
          <w:szCs w:val="16"/>
        </w:rPr>
      </w:pPr>
    </w:p>
    <w:p w:rsidR="00CD0AB3" w:rsidRDefault="00CD0AB3" w:rsidP="00194CAE">
      <w:pPr>
        <w:pStyle w:val="Default"/>
        <w:shd w:val="clear" w:color="auto" w:fill="FFFFFF"/>
        <w:rPr>
          <w:rFonts w:asciiTheme="minorHAnsi" w:hAnsiTheme="minorHAnsi" w:cstheme="minorHAnsi"/>
          <w:iCs/>
          <w:color w:val="auto"/>
          <w:sz w:val="16"/>
          <w:szCs w:val="16"/>
        </w:rPr>
      </w:pPr>
    </w:p>
    <w:p w:rsidR="00CD0AB3" w:rsidRDefault="00CD0AB3" w:rsidP="00194CAE">
      <w:pPr>
        <w:pStyle w:val="Default"/>
        <w:shd w:val="clear" w:color="auto" w:fill="FFFFFF"/>
        <w:rPr>
          <w:rFonts w:asciiTheme="minorHAnsi" w:hAnsiTheme="minorHAnsi" w:cstheme="minorHAnsi"/>
          <w:iCs/>
          <w:color w:val="auto"/>
          <w:sz w:val="16"/>
          <w:szCs w:val="16"/>
        </w:rPr>
      </w:pPr>
    </w:p>
    <w:p w:rsidR="00CD0AB3" w:rsidRDefault="00CD0AB3" w:rsidP="00194CAE">
      <w:pPr>
        <w:pStyle w:val="Default"/>
        <w:shd w:val="clear" w:color="auto" w:fill="FFFFFF"/>
        <w:rPr>
          <w:rFonts w:asciiTheme="minorHAnsi" w:hAnsiTheme="minorHAnsi" w:cstheme="minorHAnsi"/>
          <w:iCs/>
          <w:color w:val="auto"/>
          <w:sz w:val="16"/>
          <w:szCs w:val="16"/>
        </w:rPr>
      </w:pPr>
    </w:p>
    <w:p w:rsidR="00CD0AB3" w:rsidRDefault="00CD0AB3" w:rsidP="00194CAE">
      <w:pPr>
        <w:pStyle w:val="Default"/>
        <w:shd w:val="clear" w:color="auto" w:fill="FFFFFF"/>
        <w:rPr>
          <w:rFonts w:asciiTheme="minorHAnsi" w:hAnsiTheme="minorHAnsi" w:cstheme="minorHAnsi"/>
          <w:iCs/>
          <w:color w:val="auto"/>
          <w:sz w:val="16"/>
          <w:szCs w:val="16"/>
        </w:rPr>
      </w:pPr>
    </w:p>
    <w:p w:rsidR="00CD0AB3" w:rsidRDefault="00CD0AB3" w:rsidP="00194CAE">
      <w:pPr>
        <w:pStyle w:val="Default"/>
        <w:shd w:val="clear" w:color="auto" w:fill="FFFFFF"/>
        <w:rPr>
          <w:rFonts w:asciiTheme="minorHAnsi" w:hAnsiTheme="minorHAnsi" w:cstheme="minorHAnsi"/>
          <w:iCs/>
          <w:color w:val="auto"/>
          <w:sz w:val="16"/>
          <w:szCs w:val="16"/>
        </w:rPr>
      </w:pPr>
    </w:p>
    <w:p w:rsidR="00CD0AB3" w:rsidRDefault="00CD0AB3" w:rsidP="00194CAE">
      <w:pPr>
        <w:pStyle w:val="Default"/>
        <w:shd w:val="clear" w:color="auto" w:fill="FFFFFF"/>
        <w:rPr>
          <w:rFonts w:asciiTheme="minorHAnsi" w:hAnsiTheme="minorHAnsi" w:cstheme="minorHAnsi"/>
          <w:iCs/>
          <w:color w:val="auto"/>
          <w:sz w:val="16"/>
          <w:szCs w:val="16"/>
        </w:rPr>
      </w:pPr>
    </w:p>
    <w:p w:rsidR="00CD0AB3" w:rsidRDefault="00CD0AB3" w:rsidP="00194CAE">
      <w:pPr>
        <w:pStyle w:val="Default"/>
        <w:shd w:val="clear" w:color="auto" w:fill="FFFFFF"/>
        <w:rPr>
          <w:rFonts w:asciiTheme="minorHAnsi" w:hAnsiTheme="minorHAnsi" w:cstheme="minorHAnsi"/>
          <w:iCs/>
          <w:color w:val="auto"/>
          <w:sz w:val="16"/>
          <w:szCs w:val="16"/>
        </w:rPr>
      </w:pPr>
    </w:p>
    <w:p w:rsidR="00CD0AB3" w:rsidRDefault="00CD0AB3" w:rsidP="00194CAE">
      <w:pPr>
        <w:pStyle w:val="Default"/>
        <w:shd w:val="clear" w:color="auto" w:fill="FFFFFF"/>
        <w:rPr>
          <w:rFonts w:asciiTheme="minorHAnsi" w:hAnsiTheme="minorHAnsi" w:cstheme="minorHAnsi"/>
          <w:iCs/>
          <w:color w:val="auto"/>
          <w:sz w:val="16"/>
          <w:szCs w:val="16"/>
        </w:rPr>
      </w:pPr>
    </w:p>
    <w:p w:rsidR="00CD0AB3" w:rsidRDefault="00CD0AB3" w:rsidP="00194CAE">
      <w:pPr>
        <w:pStyle w:val="Default"/>
        <w:shd w:val="clear" w:color="auto" w:fill="FFFFFF"/>
        <w:rPr>
          <w:rFonts w:asciiTheme="minorHAnsi" w:hAnsiTheme="minorHAnsi" w:cstheme="minorHAnsi"/>
          <w:iCs/>
          <w:color w:val="auto"/>
          <w:sz w:val="16"/>
          <w:szCs w:val="16"/>
        </w:rPr>
      </w:pPr>
    </w:p>
    <w:p w:rsidR="00CD0AB3" w:rsidRDefault="00CD0AB3" w:rsidP="00194CAE">
      <w:pPr>
        <w:pStyle w:val="Default"/>
        <w:shd w:val="clear" w:color="auto" w:fill="FFFFFF"/>
        <w:rPr>
          <w:rFonts w:asciiTheme="minorHAnsi" w:hAnsiTheme="minorHAnsi" w:cstheme="minorHAnsi"/>
          <w:iCs/>
          <w:color w:val="auto"/>
          <w:sz w:val="16"/>
          <w:szCs w:val="16"/>
        </w:rPr>
      </w:pPr>
    </w:p>
    <w:p w:rsidR="00B270B9" w:rsidRDefault="00B270B9" w:rsidP="001A7F35">
      <w:pPr>
        <w:rPr>
          <w:i/>
          <w:color w:val="0000FF"/>
        </w:rPr>
      </w:pPr>
    </w:p>
    <w:p w:rsidR="007C5798" w:rsidRPr="008929EB" w:rsidRDefault="007C5798" w:rsidP="001A7F35">
      <w:pPr>
        <w:rPr>
          <w:i/>
          <w:color w:val="0000FF"/>
        </w:rPr>
      </w:pPr>
    </w:p>
    <w:p w:rsidR="00D51B09" w:rsidRDefault="00C332EF" w:rsidP="00F2378E">
      <w:pPr>
        <w:pStyle w:val="Heading1"/>
        <w:numPr>
          <w:ilvl w:val="0"/>
          <w:numId w:val="14"/>
        </w:numPr>
        <w:tabs>
          <w:tab w:val="left" w:pos="0"/>
        </w:tabs>
      </w:pPr>
      <w:bookmarkStart w:id="14" w:name="_Toc340220964"/>
      <w:bookmarkStart w:id="15" w:name="_Toc532404071"/>
      <w:r>
        <w:lastRenderedPageBreak/>
        <w:t>References</w:t>
      </w:r>
      <w:bookmarkStart w:id="16" w:name="_Toc340220965"/>
      <w:bookmarkEnd w:id="14"/>
      <w:bookmarkEnd w:id="15"/>
    </w:p>
    <w:p w:rsidR="005314B9" w:rsidRDefault="005314B9" w:rsidP="009314FF">
      <w:pPr>
        <w:pStyle w:val="Default"/>
        <w:shd w:val="clear" w:color="auto" w:fill="FFFFFF"/>
        <w:rPr>
          <w:color w:val="0000FF"/>
        </w:rPr>
      </w:pPr>
    </w:p>
    <w:p w:rsidR="009314FF" w:rsidRPr="009314FF" w:rsidRDefault="009314FF" w:rsidP="009314FF">
      <w:pPr>
        <w:pStyle w:val="Default"/>
        <w:shd w:val="clear" w:color="auto" w:fill="FFFFFF"/>
        <w:rPr>
          <w:rFonts w:asciiTheme="minorHAnsi" w:hAnsiTheme="minorHAnsi" w:cstheme="minorBidi"/>
          <w:color w:val="auto"/>
          <w:sz w:val="22"/>
          <w:szCs w:val="22"/>
        </w:rPr>
      </w:pPr>
      <w:r w:rsidRPr="009314FF">
        <w:rPr>
          <w:rFonts w:asciiTheme="minorHAnsi" w:hAnsiTheme="minorHAnsi" w:cstheme="minorBidi"/>
          <w:color w:val="auto"/>
          <w:sz w:val="22"/>
          <w:szCs w:val="22"/>
        </w:rPr>
        <w:t xml:space="preserve">The </w:t>
      </w:r>
      <w:r w:rsidR="00B64F5F">
        <w:rPr>
          <w:rFonts w:asciiTheme="minorHAnsi" w:hAnsiTheme="minorHAnsi" w:cstheme="minorBidi"/>
          <w:color w:val="auto"/>
          <w:sz w:val="22"/>
          <w:szCs w:val="22"/>
        </w:rPr>
        <w:t xml:space="preserve">sample </w:t>
      </w:r>
      <w:r w:rsidRPr="009314FF">
        <w:rPr>
          <w:rFonts w:asciiTheme="minorHAnsi" w:hAnsiTheme="minorHAnsi" w:cstheme="minorBidi"/>
          <w:color w:val="auto"/>
          <w:sz w:val="22"/>
          <w:szCs w:val="22"/>
        </w:rPr>
        <w:t>property files which</w:t>
      </w:r>
      <w:r>
        <w:rPr>
          <w:rFonts w:asciiTheme="minorHAnsi" w:hAnsiTheme="minorHAnsi" w:cstheme="minorBidi"/>
          <w:color w:val="auto"/>
          <w:sz w:val="22"/>
          <w:szCs w:val="22"/>
        </w:rPr>
        <w:t xml:space="preserve"> are</w:t>
      </w:r>
      <w:r w:rsidRPr="009314FF">
        <w:rPr>
          <w:rFonts w:asciiTheme="minorHAnsi" w:hAnsiTheme="minorHAnsi" w:cstheme="minorBidi"/>
          <w:color w:val="auto"/>
          <w:sz w:val="22"/>
          <w:szCs w:val="22"/>
        </w:rPr>
        <w:t xml:space="preserve"> referenced in this document are attached </w:t>
      </w:r>
      <w:r w:rsidR="0004043C">
        <w:rPr>
          <w:rFonts w:asciiTheme="minorHAnsi" w:hAnsiTheme="minorHAnsi" w:cstheme="minorBidi"/>
          <w:color w:val="auto"/>
          <w:sz w:val="22"/>
          <w:szCs w:val="22"/>
        </w:rPr>
        <w:t>along with the tool package</w:t>
      </w:r>
      <w:r w:rsidRPr="009314FF">
        <w:rPr>
          <w:rFonts w:asciiTheme="minorHAnsi" w:hAnsiTheme="minorHAnsi" w:cstheme="minorBidi"/>
          <w:color w:val="auto"/>
          <w:sz w:val="22"/>
          <w:szCs w:val="22"/>
        </w:rPr>
        <w:t>.</w:t>
      </w:r>
    </w:p>
    <w:p w:rsidR="00194CAE" w:rsidRDefault="00194CAE" w:rsidP="00F2378E">
      <w:pPr>
        <w:pStyle w:val="Heading1"/>
        <w:numPr>
          <w:ilvl w:val="0"/>
          <w:numId w:val="14"/>
        </w:numPr>
        <w:tabs>
          <w:tab w:val="left" w:pos="0"/>
        </w:tabs>
      </w:pPr>
      <w:bookmarkStart w:id="17" w:name="_Toc530493916"/>
      <w:bookmarkStart w:id="18" w:name="_Toc340220966"/>
      <w:bookmarkStart w:id="19" w:name="_Toc532404072"/>
      <w:bookmarkEnd w:id="16"/>
      <w:r>
        <w:t>Open Issues</w:t>
      </w:r>
      <w:bookmarkEnd w:id="17"/>
      <w:bookmarkEnd w:id="19"/>
    </w:p>
    <w:tbl>
      <w:tblPr>
        <w:tblStyle w:val="TableGrid"/>
        <w:tblW w:w="0" w:type="auto"/>
        <w:tblLook w:val="04A0" w:firstRow="1" w:lastRow="0" w:firstColumn="1" w:lastColumn="0" w:noHBand="0" w:noVBand="1"/>
      </w:tblPr>
      <w:tblGrid>
        <w:gridCol w:w="1163"/>
        <w:gridCol w:w="1163"/>
        <w:gridCol w:w="1167"/>
        <w:gridCol w:w="1170"/>
        <w:gridCol w:w="1387"/>
        <w:gridCol w:w="1126"/>
        <w:gridCol w:w="1346"/>
        <w:gridCol w:w="1054"/>
      </w:tblGrid>
      <w:tr w:rsidR="00194CAE" w:rsidTr="00194CAE">
        <w:tc>
          <w:tcPr>
            <w:tcW w:w="116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94CAE" w:rsidRDefault="00194CAE">
            <w:pPr>
              <w:jc w:val="center"/>
              <w:rPr>
                <w:b/>
              </w:rPr>
            </w:pPr>
            <w:r>
              <w:rPr>
                <w:b/>
              </w:rPr>
              <w:t>Issue ID</w:t>
            </w:r>
          </w:p>
        </w:tc>
        <w:tc>
          <w:tcPr>
            <w:tcW w:w="116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94CAE" w:rsidRDefault="00194CAE">
            <w:pPr>
              <w:jc w:val="center"/>
              <w:rPr>
                <w:b/>
              </w:rPr>
            </w:pPr>
            <w:r>
              <w:rPr>
                <w:b/>
              </w:rPr>
              <w:t>Issue</w:t>
            </w:r>
          </w:p>
        </w:tc>
        <w:tc>
          <w:tcPr>
            <w:tcW w:w="116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94CAE" w:rsidRDefault="00194CAE">
            <w:pPr>
              <w:jc w:val="center"/>
              <w:rPr>
                <w:b/>
              </w:rPr>
            </w:pPr>
            <w:r>
              <w:rPr>
                <w:b/>
              </w:rPr>
              <w:t>Raised By</w:t>
            </w:r>
          </w:p>
        </w:tc>
        <w:tc>
          <w:tcPr>
            <w:tcW w:w="117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94CAE" w:rsidRDefault="00194CAE">
            <w:pPr>
              <w:jc w:val="center"/>
              <w:rPr>
                <w:b/>
              </w:rPr>
            </w:pPr>
            <w:r>
              <w:rPr>
                <w:b/>
              </w:rPr>
              <w:t>Raised On</w:t>
            </w:r>
          </w:p>
        </w:tc>
        <w:tc>
          <w:tcPr>
            <w:tcW w:w="138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94CAE" w:rsidRDefault="00194CAE">
            <w:pPr>
              <w:jc w:val="center"/>
              <w:rPr>
                <w:b/>
              </w:rPr>
            </w:pPr>
            <w:r>
              <w:rPr>
                <w:b/>
              </w:rPr>
              <w:t>Solution/ Decision</w:t>
            </w:r>
          </w:p>
        </w:tc>
        <w:tc>
          <w:tcPr>
            <w:tcW w:w="112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94CAE" w:rsidRDefault="00194CAE">
            <w:pPr>
              <w:jc w:val="center"/>
              <w:rPr>
                <w:b/>
              </w:rPr>
            </w:pPr>
            <w:r>
              <w:rPr>
                <w:b/>
              </w:rPr>
              <w:t>Resolved By</w:t>
            </w:r>
          </w:p>
        </w:tc>
        <w:tc>
          <w:tcPr>
            <w:tcW w:w="13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94CAE" w:rsidRDefault="00194CAE">
            <w:pPr>
              <w:jc w:val="center"/>
              <w:rPr>
                <w:b/>
              </w:rPr>
            </w:pPr>
            <w:r>
              <w:rPr>
                <w:b/>
              </w:rPr>
              <w:t>Resolved On</w:t>
            </w:r>
          </w:p>
        </w:tc>
        <w:tc>
          <w:tcPr>
            <w:tcW w:w="105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194CAE" w:rsidRDefault="00194CAE">
            <w:pPr>
              <w:jc w:val="center"/>
              <w:rPr>
                <w:b/>
              </w:rPr>
            </w:pPr>
            <w:r>
              <w:rPr>
                <w:b/>
              </w:rPr>
              <w:t>Status</w:t>
            </w:r>
          </w:p>
        </w:tc>
      </w:tr>
      <w:tr w:rsidR="00194CAE" w:rsidTr="00194CAE">
        <w:tc>
          <w:tcPr>
            <w:tcW w:w="1163" w:type="dxa"/>
            <w:tcBorders>
              <w:top w:val="single" w:sz="4" w:space="0" w:color="auto"/>
              <w:left w:val="single" w:sz="4" w:space="0" w:color="auto"/>
              <w:bottom w:val="single" w:sz="4" w:space="0" w:color="auto"/>
              <w:right w:val="single" w:sz="4" w:space="0" w:color="auto"/>
            </w:tcBorders>
          </w:tcPr>
          <w:p w:rsidR="00194CAE" w:rsidRDefault="00194CAE"/>
        </w:tc>
        <w:tc>
          <w:tcPr>
            <w:tcW w:w="1163" w:type="dxa"/>
            <w:tcBorders>
              <w:top w:val="single" w:sz="4" w:space="0" w:color="auto"/>
              <w:left w:val="single" w:sz="4" w:space="0" w:color="auto"/>
              <w:bottom w:val="single" w:sz="4" w:space="0" w:color="auto"/>
              <w:right w:val="single" w:sz="4" w:space="0" w:color="auto"/>
            </w:tcBorders>
          </w:tcPr>
          <w:p w:rsidR="00194CAE" w:rsidRDefault="00194CAE"/>
        </w:tc>
        <w:tc>
          <w:tcPr>
            <w:tcW w:w="1167" w:type="dxa"/>
            <w:tcBorders>
              <w:top w:val="single" w:sz="4" w:space="0" w:color="auto"/>
              <w:left w:val="single" w:sz="4" w:space="0" w:color="auto"/>
              <w:bottom w:val="single" w:sz="4" w:space="0" w:color="auto"/>
              <w:right w:val="single" w:sz="4" w:space="0" w:color="auto"/>
            </w:tcBorders>
          </w:tcPr>
          <w:p w:rsidR="00194CAE" w:rsidRDefault="00194CAE"/>
        </w:tc>
        <w:tc>
          <w:tcPr>
            <w:tcW w:w="1170" w:type="dxa"/>
            <w:tcBorders>
              <w:top w:val="single" w:sz="4" w:space="0" w:color="auto"/>
              <w:left w:val="single" w:sz="4" w:space="0" w:color="auto"/>
              <w:bottom w:val="single" w:sz="4" w:space="0" w:color="auto"/>
              <w:right w:val="single" w:sz="4" w:space="0" w:color="auto"/>
            </w:tcBorders>
          </w:tcPr>
          <w:p w:rsidR="00194CAE" w:rsidRDefault="00194CAE"/>
        </w:tc>
        <w:tc>
          <w:tcPr>
            <w:tcW w:w="1387" w:type="dxa"/>
            <w:tcBorders>
              <w:top w:val="single" w:sz="4" w:space="0" w:color="auto"/>
              <w:left w:val="single" w:sz="4" w:space="0" w:color="auto"/>
              <w:bottom w:val="single" w:sz="4" w:space="0" w:color="auto"/>
              <w:right w:val="single" w:sz="4" w:space="0" w:color="auto"/>
            </w:tcBorders>
          </w:tcPr>
          <w:p w:rsidR="00194CAE" w:rsidRDefault="00194CAE"/>
        </w:tc>
        <w:tc>
          <w:tcPr>
            <w:tcW w:w="1126" w:type="dxa"/>
            <w:tcBorders>
              <w:top w:val="single" w:sz="4" w:space="0" w:color="auto"/>
              <w:left w:val="single" w:sz="4" w:space="0" w:color="auto"/>
              <w:bottom w:val="single" w:sz="4" w:space="0" w:color="auto"/>
              <w:right w:val="single" w:sz="4" w:space="0" w:color="auto"/>
            </w:tcBorders>
          </w:tcPr>
          <w:p w:rsidR="00194CAE" w:rsidRDefault="00194CAE"/>
        </w:tc>
        <w:tc>
          <w:tcPr>
            <w:tcW w:w="1346" w:type="dxa"/>
            <w:tcBorders>
              <w:top w:val="single" w:sz="4" w:space="0" w:color="auto"/>
              <w:left w:val="single" w:sz="4" w:space="0" w:color="auto"/>
              <w:bottom w:val="single" w:sz="4" w:space="0" w:color="auto"/>
              <w:right w:val="single" w:sz="4" w:space="0" w:color="auto"/>
            </w:tcBorders>
          </w:tcPr>
          <w:p w:rsidR="00194CAE" w:rsidRDefault="00194CAE"/>
        </w:tc>
        <w:tc>
          <w:tcPr>
            <w:tcW w:w="1054" w:type="dxa"/>
            <w:tcBorders>
              <w:top w:val="single" w:sz="4" w:space="0" w:color="auto"/>
              <w:left w:val="single" w:sz="4" w:space="0" w:color="auto"/>
              <w:bottom w:val="single" w:sz="4" w:space="0" w:color="auto"/>
              <w:right w:val="single" w:sz="4" w:space="0" w:color="auto"/>
            </w:tcBorders>
          </w:tcPr>
          <w:p w:rsidR="00194CAE" w:rsidRDefault="00194CAE"/>
        </w:tc>
      </w:tr>
    </w:tbl>
    <w:p w:rsidR="002B0D35" w:rsidRDefault="00C332EF" w:rsidP="00F2378E">
      <w:pPr>
        <w:pStyle w:val="Heading1"/>
        <w:numPr>
          <w:ilvl w:val="0"/>
          <w:numId w:val="14"/>
        </w:numPr>
        <w:tabs>
          <w:tab w:val="left" w:pos="0"/>
        </w:tabs>
        <w:rPr>
          <w:b w:val="0"/>
          <w:u w:val="single"/>
        </w:rPr>
      </w:pPr>
      <w:bookmarkStart w:id="20" w:name="_Toc532404073"/>
      <w:r>
        <w:t>Appendix</w:t>
      </w:r>
      <w:bookmarkEnd w:id="18"/>
      <w:bookmarkEnd w:id="20"/>
    </w:p>
    <w:sectPr w:rsidR="002B0D35" w:rsidSect="0081098D">
      <w:footerReference w:type="default" r:id="rId12"/>
      <w:pgSz w:w="12240" w:h="15840"/>
      <w:pgMar w:top="117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3ECD" w:rsidRDefault="006A3ECD" w:rsidP="00420B0B">
      <w:pPr>
        <w:spacing w:after="0" w:line="240" w:lineRule="auto"/>
      </w:pPr>
      <w:r>
        <w:separator/>
      </w:r>
    </w:p>
  </w:endnote>
  <w:endnote w:type="continuationSeparator" w:id="0">
    <w:p w:rsidR="006A3ECD" w:rsidRDefault="006A3ECD" w:rsidP="00420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28B" w:rsidRDefault="006A228B" w:rsidP="00420B0B">
    <w:pPr>
      <w:pStyle w:val="Footer"/>
    </w:pPr>
    <w:r>
      <w:t>October 30, 2018</w:t>
    </w:r>
    <w:r>
      <w:tab/>
    </w:r>
    <w:r>
      <w:tab/>
      <w:t xml:space="preserve">Page </w:t>
    </w:r>
    <w:r>
      <w:fldChar w:fldCharType="begin"/>
    </w:r>
    <w:r>
      <w:instrText xml:space="preserve"> PAGE   \* MERGEFORMAT </w:instrText>
    </w:r>
    <w:r>
      <w:fldChar w:fldCharType="separate"/>
    </w:r>
    <w:r w:rsidR="007034AC">
      <w:rPr>
        <w:noProof/>
      </w:rPr>
      <w:t>7</w:t>
    </w:r>
    <w:r>
      <w:rPr>
        <w:noProof/>
      </w:rPr>
      <w:fldChar w:fldCharType="end"/>
    </w:r>
  </w:p>
  <w:p w:rsidR="006A228B" w:rsidRDefault="006A228B">
    <w:pPr>
      <w:pStyle w:val="Footer"/>
    </w:pPr>
  </w:p>
  <w:p w:rsidR="006A228B" w:rsidRDefault="006A22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3ECD" w:rsidRDefault="006A3ECD" w:rsidP="00420B0B">
      <w:pPr>
        <w:spacing w:after="0" w:line="240" w:lineRule="auto"/>
      </w:pPr>
      <w:r>
        <w:separator/>
      </w:r>
    </w:p>
  </w:footnote>
  <w:footnote w:type="continuationSeparator" w:id="0">
    <w:p w:rsidR="006A3ECD" w:rsidRDefault="006A3ECD" w:rsidP="00420B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B7D92"/>
    <w:multiLevelType w:val="multilevel"/>
    <w:tmpl w:val="5068028C"/>
    <w:lvl w:ilvl="0">
      <w:start w:val="1"/>
      <w:numFmt w:val="decimal"/>
      <w:lvlText w:val="%1."/>
      <w:lvlJc w:val="left"/>
      <w:pPr>
        <w:ind w:left="360" w:hanging="360"/>
      </w:pPr>
      <w:rPr>
        <w:rFonts w:hint="default"/>
      </w:rPr>
    </w:lvl>
    <w:lvl w:ilvl="1">
      <w:start w:val="1"/>
      <w:numFmt w:val="decimal"/>
      <w:isLgl/>
      <w:lvlText w:val="%1.%2"/>
      <w:lvlJc w:val="left"/>
      <w:pPr>
        <w:ind w:left="630" w:hanging="54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07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0FE50A5C"/>
    <w:multiLevelType w:val="hybridMultilevel"/>
    <w:tmpl w:val="16D8CA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B7EE6"/>
    <w:multiLevelType w:val="hybridMultilevel"/>
    <w:tmpl w:val="8D28B73E"/>
    <w:lvl w:ilvl="0" w:tplc="B08C83F4">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A1B1B"/>
    <w:multiLevelType w:val="multilevel"/>
    <w:tmpl w:val="5068028C"/>
    <w:lvl w:ilvl="0">
      <w:start w:val="1"/>
      <w:numFmt w:val="decimal"/>
      <w:lvlText w:val="%1."/>
      <w:lvlJc w:val="left"/>
      <w:pPr>
        <w:ind w:left="360" w:hanging="360"/>
      </w:pPr>
      <w:rPr>
        <w:rFonts w:hint="default"/>
      </w:rPr>
    </w:lvl>
    <w:lvl w:ilvl="1">
      <w:start w:val="1"/>
      <w:numFmt w:val="decimal"/>
      <w:isLgl/>
      <w:lvlText w:val="%1.%2"/>
      <w:lvlJc w:val="left"/>
      <w:pPr>
        <w:ind w:left="630" w:hanging="54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070" w:hanging="1440"/>
      </w:pPr>
      <w:rPr>
        <w:rFonts w:hint="default"/>
      </w:rPr>
    </w:lvl>
    <w:lvl w:ilvl="8">
      <w:start w:val="1"/>
      <w:numFmt w:val="decimal"/>
      <w:isLgl/>
      <w:lvlText w:val="%1.%2.%3.%4.%5.%6.%7.%8.%9"/>
      <w:lvlJc w:val="left"/>
      <w:pPr>
        <w:ind w:left="2160" w:hanging="1440"/>
      </w:pPr>
      <w:rPr>
        <w:rFonts w:hint="default"/>
      </w:rPr>
    </w:lvl>
  </w:abstractNum>
  <w:abstractNum w:abstractNumId="4" w15:restartNumberingAfterBreak="0">
    <w:nsid w:val="1EEF6A23"/>
    <w:multiLevelType w:val="hybridMultilevel"/>
    <w:tmpl w:val="908CBDCC"/>
    <w:lvl w:ilvl="0" w:tplc="1F56A8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4E72C7"/>
    <w:multiLevelType w:val="hybridMultilevel"/>
    <w:tmpl w:val="5F584B50"/>
    <w:lvl w:ilvl="0" w:tplc="398AB174">
      <w:start w:val="1"/>
      <w:numFmt w:val="decimal"/>
      <w:lvlText w:val="%1."/>
      <w:lvlJc w:val="left"/>
      <w:pPr>
        <w:ind w:left="720" w:hanging="360"/>
      </w:pPr>
      <w:rPr>
        <w:rFonts w:hint="default"/>
        <w:b/>
        <w:i w:val="0"/>
        <w:color w:val="4F81BD" w:themeColor="accen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14180D"/>
    <w:multiLevelType w:val="hybridMultilevel"/>
    <w:tmpl w:val="05DAC8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C1330A"/>
    <w:multiLevelType w:val="multilevel"/>
    <w:tmpl w:val="05CCA2EC"/>
    <w:lvl w:ilvl="0">
      <w:start w:val="3"/>
      <w:numFmt w:val="decimal"/>
      <w:lvlText w:val="%1."/>
      <w:lvlJc w:val="left"/>
      <w:pPr>
        <w:ind w:left="0" w:hanging="360"/>
      </w:pPr>
      <w:rPr>
        <w:rFonts w:hint="default"/>
      </w:rPr>
    </w:lvl>
    <w:lvl w:ilvl="1">
      <w:start w:val="1"/>
      <w:numFmt w:val="decimal"/>
      <w:isLgl/>
      <w:lvlText w:val="%1.%2"/>
      <w:lvlJc w:val="left"/>
      <w:pPr>
        <w:ind w:left="345" w:hanging="52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520" w:hanging="1440"/>
      </w:pPr>
      <w:rPr>
        <w:rFonts w:hint="default"/>
      </w:rPr>
    </w:lvl>
  </w:abstractNum>
  <w:abstractNum w:abstractNumId="8" w15:restartNumberingAfterBreak="0">
    <w:nsid w:val="28090B31"/>
    <w:multiLevelType w:val="multilevel"/>
    <w:tmpl w:val="1D5E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83475D"/>
    <w:multiLevelType w:val="multilevel"/>
    <w:tmpl w:val="1A38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4F6AD2"/>
    <w:multiLevelType w:val="multilevel"/>
    <w:tmpl w:val="852674D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4B53DF4"/>
    <w:multiLevelType w:val="hybridMultilevel"/>
    <w:tmpl w:val="391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E061AA"/>
    <w:multiLevelType w:val="multilevel"/>
    <w:tmpl w:val="10445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DC17DC"/>
    <w:multiLevelType w:val="hybridMultilevel"/>
    <w:tmpl w:val="16D8CA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1038AB"/>
    <w:multiLevelType w:val="hybridMultilevel"/>
    <w:tmpl w:val="B324F1D6"/>
    <w:lvl w:ilvl="0" w:tplc="B37E73A2">
      <w:numFmt w:val="bullet"/>
      <w:lvlText w:val="-"/>
      <w:lvlJc w:val="left"/>
      <w:pPr>
        <w:ind w:left="450" w:hanging="360"/>
      </w:pPr>
      <w:rPr>
        <w:rFonts w:ascii="Arial" w:eastAsiaTheme="minorHAnsi" w:hAnsi="Arial" w:cs="Aria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15" w15:restartNumberingAfterBreak="0">
    <w:nsid w:val="47DB639B"/>
    <w:multiLevelType w:val="hybridMultilevel"/>
    <w:tmpl w:val="43E296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2716BB"/>
    <w:multiLevelType w:val="multilevel"/>
    <w:tmpl w:val="5068028C"/>
    <w:lvl w:ilvl="0">
      <w:start w:val="1"/>
      <w:numFmt w:val="decimal"/>
      <w:lvlText w:val="%1."/>
      <w:lvlJc w:val="left"/>
      <w:pPr>
        <w:ind w:left="360" w:hanging="360"/>
      </w:pPr>
      <w:rPr>
        <w:rFonts w:hint="default"/>
      </w:rPr>
    </w:lvl>
    <w:lvl w:ilvl="1">
      <w:start w:val="1"/>
      <w:numFmt w:val="decimal"/>
      <w:isLgl/>
      <w:lvlText w:val="%1.%2"/>
      <w:lvlJc w:val="left"/>
      <w:pPr>
        <w:ind w:left="630" w:hanging="54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070" w:hanging="1440"/>
      </w:pPr>
      <w:rPr>
        <w:rFonts w:hint="default"/>
      </w:rPr>
    </w:lvl>
    <w:lvl w:ilvl="8">
      <w:start w:val="1"/>
      <w:numFmt w:val="decimal"/>
      <w:isLgl/>
      <w:lvlText w:val="%1.%2.%3.%4.%5.%6.%7.%8.%9"/>
      <w:lvlJc w:val="left"/>
      <w:pPr>
        <w:ind w:left="2160" w:hanging="1440"/>
      </w:pPr>
      <w:rPr>
        <w:rFonts w:hint="default"/>
      </w:rPr>
    </w:lvl>
  </w:abstractNum>
  <w:abstractNum w:abstractNumId="17" w15:restartNumberingAfterBreak="0">
    <w:nsid w:val="51574503"/>
    <w:multiLevelType w:val="hybridMultilevel"/>
    <w:tmpl w:val="16D8CA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B954CC"/>
    <w:multiLevelType w:val="hybridMultilevel"/>
    <w:tmpl w:val="B68CCF1A"/>
    <w:lvl w:ilvl="0" w:tplc="0409000F">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9" w15:restartNumberingAfterBreak="0">
    <w:nsid w:val="572F6EA7"/>
    <w:multiLevelType w:val="hybridMultilevel"/>
    <w:tmpl w:val="9064CB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BAF0A68"/>
    <w:multiLevelType w:val="multilevel"/>
    <w:tmpl w:val="5068028C"/>
    <w:lvl w:ilvl="0">
      <w:start w:val="1"/>
      <w:numFmt w:val="decimal"/>
      <w:lvlText w:val="%1."/>
      <w:lvlJc w:val="left"/>
      <w:pPr>
        <w:ind w:left="360" w:hanging="360"/>
      </w:pPr>
      <w:rPr>
        <w:rFonts w:hint="default"/>
      </w:rPr>
    </w:lvl>
    <w:lvl w:ilvl="1">
      <w:start w:val="1"/>
      <w:numFmt w:val="decimal"/>
      <w:isLgl/>
      <w:lvlText w:val="%1.%2"/>
      <w:lvlJc w:val="left"/>
      <w:pPr>
        <w:ind w:left="630" w:hanging="54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070" w:hanging="1440"/>
      </w:pPr>
      <w:rPr>
        <w:rFonts w:hint="default"/>
      </w:rPr>
    </w:lvl>
    <w:lvl w:ilvl="8">
      <w:start w:val="1"/>
      <w:numFmt w:val="decimal"/>
      <w:isLgl/>
      <w:lvlText w:val="%1.%2.%3.%4.%5.%6.%7.%8.%9"/>
      <w:lvlJc w:val="left"/>
      <w:pPr>
        <w:ind w:left="2160" w:hanging="1440"/>
      </w:pPr>
      <w:rPr>
        <w:rFonts w:hint="default"/>
      </w:rPr>
    </w:lvl>
  </w:abstractNum>
  <w:abstractNum w:abstractNumId="21" w15:restartNumberingAfterBreak="0">
    <w:nsid w:val="5D430E81"/>
    <w:multiLevelType w:val="multilevel"/>
    <w:tmpl w:val="5068028C"/>
    <w:lvl w:ilvl="0">
      <w:start w:val="1"/>
      <w:numFmt w:val="decimal"/>
      <w:lvlText w:val="%1."/>
      <w:lvlJc w:val="left"/>
      <w:pPr>
        <w:ind w:left="360" w:hanging="360"/>
      </w:pPr>
      <w:rPr>
        <w:rFonts w:hint="default"/>
      </w:rPr>
    </w:lvl>
    <w:lvl w:ilvl="1">
      <w:start w:val="1"/>
      <w:numFmt w:val="decimal"/>
      <w:isLgl/>
      <w:lvlText w:val="%1.%2"/>
      <w:lvlJc w:val="left"/>
      <w:pPr>
        <w:ind w:left="630" w:hanging="54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070" w:hanging="1440"/>
      </w:pPr>
      <w:rPr>
        <w:rFonts w:hint="default"/>
      </w:rPr>
    </w:lvl>
    <w:lvl w:ilvl="8">
      <w:start w:val="1"/>
      <w:numFmt w:val="decimal"/>
      <w:isLgl/>
      <w:lvlText w:val="%1.%2.%3.%4.%5.%6.%7.%8.%9"/>
      <w:lvlJc w:val="left"/>
      <w:pPr>
        <w:ind w:left="2160" w:hanging="1440"/>
      </w:pPr>
      <w:rPr>
        <w:rFonts w:hint="default"/>
      </w:rPr>
    </w:lvl>
  </w:abstractNum>
  <w:abstractNum w:abstractNumId="22" w15:restartNumberingAfterBreak="0">
    <w:nsid w:val="68C76B8A"/>
    <w:multiLevelType w:val="multilevel"/>
    <w:tmpl w:val="5068028C"/>
    <w:lvl w:ilvl="0">
      <w:start w:val="1"/>
      <w:numFmt w:val="decimal"/>
      <w:lvlText w:val="%1."/>
      <w:lvlJc w:val="left"/>
      <w:pPr>
        <w:ind w:left="360" w:hanging="360"/>
      </w:pPr>
      <w:rPr>
        <w:rFonts w:hint="default"/>
      </w:rPr>
    </w:lvl>
    <w:lvl w:ilvl="1">
      <w:start w:val="1"/>
      <w:numFmt w:val="decimal"/>
      <w:isLgl/>
      <w:lvlText w:val="%1.%2"/>
      <w:lvlJc w:val="left"/>
      <w:pPr>
        <w:ind w:left="630" w:hanging="54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070" w:hanging="1440"/>
      </w:pPr>
      <w:rPr>
        <w:rFonts w:hint="default"/>
      </w:rPr>
    </w:lvl>
    <w:lvl w:ilvl="8">
      <w:start w:val="1"/>
      <w:numFmt w:val="decimal"/>
      <w:isLgl/>
      <w:lvlText w:val="%1.%2.%3.%4.%5.%6.%7.%8.%9"/>
      <w:lvlJc w:val="left"/>
      <w:pPr>
        <w:ind w:left="2160" w:hanging="1440"/>
      </w:pPr>
      <w:rPr>
        <w:rFonts w:hint="default"/>
      </w:rPr>
    </w:lvl>
  </w:abstractNum>
  <w:abstractNum w:abstractNumId="23" w15:restartNumberingAfterBreak="0">
    <w:nsid w:val="6AFC1D25"/>
    <w:multiLevelType w:val="hybridMultilevel"/>
    <w:tmpl w:val="1CA2E3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213FA0"/>
    <w:multiLevelType w:val="multilevel"/>
    <w:tmpl w:val="C8F4B31E"/>
    <w:lvl w:ilvl="0">
      <w:start w:val="6"/>
      <w:numFmt w:val="decimal"/>
      <w:lvlText w:val="%1."/>
      <w:lvlJc w:val="left"/>
      <w:pPr>
        <w:ind w:left="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680" w:hanging="2160"/>
      </w:pPr>
      <w:rPr>
        <w:rFonts w:hint="default"/>
      </w:rPr>
    </w:lvl>
  </w:abstractNum>
  <w:abstractNum w:abstractNumId="25" w15:restartNumberingAfterBreak="0">
    <w:nsid w:val="7A904AE2"/>
    <w:multiLevelType w:val="multilevel"/>
    <w:tmpl w:val="C8F4B31E"/>
    <w:lvl w:ilvl="0">
      <w:start w:val="6"/>
      <w:numFmt w:val="decimal"/>
      <w:lvlText w:val="%1."/>
      <w:lvlJc w:val="left"/>
      <w:pPr>
        <w:ind w:left="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680" w:hanging="2160"/>
      </w:pPr>
      <w:rPr>
        <w:rFonts w:hint="default"/>
      </w:rPr>
    </w:lvl>
  </w:abstractNum>
  <w:abstractNum w:abstractNumId="26" w15:restartNumberingAfterBreak="0">
    <w:nsid w:val="7FAE01AA"/>
    <w:multiLevelType w:val="multilevel"/>
    <w:tmpl w:val="9E5804EC"/>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5"/>
  </w:num>
  <w:num w:numId="2">
    <w:abstractNumId w:val="10"/>
  </w:num>
  <w:num w:numId="3">
    <w:abstractNumId w:val="18"/>
  </w:num>
  <w:num w:numId="4">
    <w:abstractNumId w:val="2"/>
  </w:num>
  <w:num w:numId="5">
    <w:abstractNumId w:val="4"/>
  </w:num>
  <w:num w:numId="6">
    <w:abstractNumId w:val="7"/>
  </w:num>
  <w:num w:numId="7">
    <w:abstractNumId w:val="24"/>
  </w:num>
  <w:num w:numId="8">
    <w:abstractNumId w:val="9"/>
  </w:num>
  <w:num w:numId="9">
    <w:abstractNumId w:val="8"/>
  </w:num>
  <w:num w:numId="10">
    <w:abstractNumId w:val="12"/>
  </w:num>
  <w:num w:numId="11">
    <w:abstractNumId w:val="11"/>
  </w:num>
  <w:num w:numId="12">
    <w:abstractNumId w:val="25"/>
  </w:num>
  <w:num w:numId="13">
    <w:abstractNumId w:val="26"/>
  </w:num>
  <w:num w:numId="14">
    <w:abstractNumId w:val="21"/>
  </w:num>
  <w:num w:numId="15">
    <w:abstractNumId w:val="5"/>
  </w:num>
  <w:num w:numId="16">
    <w:abstractNumId w:val="14"/>
  </w:num>
  <w:num w:numId="17">
    <w:abstractNumId w:val="20"/>
  </w:num>
  <w:num w:numId="18">
    <w:abstractNumId w:val="3"/>
  </w:num>
  <w:num w:numId="19">
    <w:abstractNumId w:val="23"/>
  </w:num>
  <w:num w:numId="20">
    <w:abstractNumId w:val="22"/>
  </w:num>
  <w:num w:numId="21">
    <w:abstractNumId w:val="16"/>
  </w:num>
  <w:num w:numId="22">
    <w:abstractNumId w:val="6"/>
  </w:num>
  <w:num w:numId="23">
    <w:abstractNumId w:val="1"/>
  </w:num>
  <w:num w:numId="24">
    <w:abstractNumId w:val="17"/>
  </w:num>
  <w:num w:numId="25">
    <w:abstractNumId w:val="13"/>
  </w:num>
  <w:num w:numId="26">
    <w:abstractNumId w:val="21"/>
  </w:num>
  <w:num w:numId="27">
    <w:abstractNumId w:val="21"/>
  </w:num>
  <w:num w:numId="28">
    <w:abstractNumId w:val="19"/>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60C01"/>
    <w:rsid w:val="00005CBC"/>
    <w:rsid w:val="00010F02"/>
    <w:rsid w:val="0004043C"/>
    <w:rsid w:val="00051C4E"/>
    <w:rsid w:val="00054BBB"/>
    <w:rsid w:val="00055ACF"/>
    <w:rsid w:val="00074EE7"/>
    <w:rsid w:val="00085850"/>
    <w:rsid w:val="000901EE"/>
    <w:rsid w:val="000950D8"/>
    <w:rsid w:val="000952F0"/>
    <w:rsid w:val="000A366D"/>
    <w:rsid w:val="000A5636"/>
    <w:rsid w:val="000D006B"/>
    <w:rsid w:val="000D2B60"/>
    <w:rsid w:val="000F4EB1"/>
    <w:rsid w:val="00100FDB"/>
    <w:rsid w:val="001121B6"/>
    <w:rsid w:val="00121636"/>
    <w:rsid w:val="001311DD"/>
    <w:rsid w:val="00133073"/>
    <w:rsid w:val="00146F72"/>
    <w:rsid w:val="00162950"/>
    <w:rsid w:val="00194CAE"/>
    <w:rsid w:val="001A43D3"/>
    <w:rsid w:val="001A56FD"/>
    <w:rsid w:val="001A7F35"/>
    <w:rsid w:val="001B6420"/>
    <w:rsid w:val="001B7B72"/>
    <w:rsid w:val="001D3E2D"/>
    <w:rsid w:val="001D6F9C"/>
    <w:rsid w:val="001E35E6"/>
    <w:rsid w:val="001E445F"/>
    <w:rsid w:val="001E5E52"/>
    <w:rsid w:val="001E6C36"/>
    <w:rsid w:val="001F7441"/>
    <w:rsid w:val="00202A0C"/>
    <w:rsid w:val="002404EB"/>
    <w:rsid w:val="00257194"/>
    <w:rsid w:val="002710FE"/>
    <w:rsid w:val="00276B45"/>
    <w:rsid w:val="002770FE"/>
    <w:rsid w:val="00290443"/>
    <w:rsid w:val="00292384"/>
    <w:rsid w:val="00295511"/>
    <w:rsid w:val="002A1D98"/>
    <w:rsid w:val="002A1FD5"/>
    <w:rsid w:val="002A3A06"/>
    <w:rsid w:val="002B0D35"/>
    <w:rsid w:val="002C715C"/>
    <w:rsid w:val="002D7875"/>
    <w:rsid w:val="002E755D"/>
    <w:rsid w:val="002F0568"/>
    <w:rsid w:val="002F3945"/>
    <w:rsid w:val="002F7465"/>
    <w:rsid w:val="003021B5"/>
    <w:rsid w:val="003103BF"/>
    <w:rsid w:val="003175F9"/>
    <w:rsid w:val="00321745"/>
    <w:rsid w:val="00337BD0"/>
    <w:rsid w:val="003437BE"/>
    <w:rsid w:val="0034714B"/>
    <w:rsid w:val="003525BB"/>
    <w:rsid w:val="003666EE"/>
    <w:rsid w:val="00375077"/>
    <w:rsid w:val="003940C8"/>
    <w:rsid w:val="003A0E94"/>
    <w:rsid w:val="003A5AEC"/>
    <w:rsid w:val="003A5C29"/>
    <w:rsid w:val="003F6A27"/>
    <w:rsid w:val="00420B0B"/>
    <w:rsid w:val="00426DA5"/>
    <w:rsid w:val="00431E53"/>
    <w:rsid w:val="0044427E"/>
    <w:rsid w:val="00455048"/>
    <w:rsid w:val="004572FC"/>
    <w:rsid w:val="0046101C"/>
    <w:rsid w:val="00470749"/>
    <w:rsid w:val="00473634"/>
    <w:rsid w:val="00481E0C"/>
    <w:rsid w:val="00490287"/>
    <w:rsid w:val="00490A14"/>
    <w:rsid w:val="004921ED"/>
    <w:rsid w:val="004950B9"/>
    <w:rsid w:val="004C7762"/>
    <w:rsid w:val="004D6E14"/>
    <w:rsid w:val="004E39FF"/>
    <w:rsid w:val="004F360B"/>
    <w:rsid w:val="004F5460"/>
    <w:rsid w:val="004F7B35"/>
    <w:rsid w:val="00507E27"/>
    <w:rsid w:val="00516EE6"/>
    <w:rsid w:val="005226C8"/>
    <w:rsid w:val="00524137"/>
    <w:rsid w:val="005314B9"/>
    <w:rsid w:val="00534276"/>
    <w:rsid w:val="00543815"/>
    <w:rsid w:val="00553D72"/>
    <w:rsid w:val="00560C01"/>
    <w:rsid w:val="0056731E"/>
    <w:rsid w:val="00570E48"/>
    <w:rsid w:val="00573223"/>
    <w:rsid w:val="00594F8F"/>
    <w:rsid w:val="00596991"/>
    <w:rsid w:val="00597223"/>
    <w:rsid w:val="005B00CB"/>
    <w:rsid w:val="005C309C"/>
    <w:rsid w:val="005F17F4"/>
    <w:rsid w:val="005F253F"/>
    <w:rsid w:val="005F30EA"/>
    <w:rsid w:val="00603582"/>
    <w:rsid w:val="006149B3"/>
    <w:rsid w:val="00616C24"/>
    <w:rsid w:val="0061723F"/>
    <w:rsid w:val="006348C6"/>
    <w:rsid w:val="00634CB7"/>
    <w:rsid w:val="006351F9"/>
    <w:rsid w:val="006353ED"/>
    <w:rsid w:val="006415D9"/>
    <w:rsid w:val="00644208"/>
    <w:rsid w:val="006509FD"/>
    <w:rsid w:val="00654CDF"/>
    <w:rsid w:val="0066349B"/>
    <w:rsid w:val="00666773"/>
    <w:rsid w:val="006719E2"/>
    <w:rsid w:val="00676875"/>
    <w:rsid w:val="006820B2"/>
    <w:rsid w:val="00686620"/>
    <w:rsid w:val="00687EF0"/>
    <w:rsid w:val="00695148"/>
    <w:rsid w:val="006A182D"/>
    <w:rsid w:val="006A228B"/>
    <w:rsid w:val="006A3ECD"/>
    <w:rsid w:val="006A4CA6"/>
    <w:rsid w:val="006B0226"/>
    <w:rsid w:val="006D5E11"/>
    <w:rsid w:val="006D5EE0"/>
    <w:rsid w:val="006E5E1B"/>
    <w:rsid w:val="006F082F"/>
    <w:rsid w:val="00700EAD"/>
    <w:rsid w:val="00702A12"/>
    <w:rsid w:val="007034AC"/>
    <w:rsid w:val="00724AA7"/>
    <w:rsid w:val="007258BF"/>
    <w:rsid w:val="00731790"/>
    <w:rsid w:val="00737842"/>
    <w:rsid w:val="00746F63"/>
    <w:rsid w:val="00774145"/>
    <w:rsid w:val="00775A6E"/>
    <w:rsid w:val="00785368"/>
    <w:rsid w:val="007B5C19"/>
    <w:rsid w:val="007C5798"/>
    <w:rsid w:val="0081098D"/>
    <w:rsid w:val="00812646"/>
    <w:rsid w:val="00860E32"/>
    <w:rsid w:val="00866260"/>
    <w:rsid w:val="008929EB"/>
    <w:rsid w:val="008B2302"/>
    <w:rsid w:val="008E21DD"/>
    <w:rsid w:val="008F21EA"/>
    <w:rsid w:val="008F694F"/>
    <w:rsid w:val="00915FCC"/>
    <w:rsid w:val="009236AB"/>
    <w:rsid w:val="009314FF"/>
    <w:rsid w:val="009516FF"/>
    <w:rsid w:val="00955513"/>
    <w:rsid w:val="00965D0C"/>
    <w:rsid w:val="0097219A"/>
    <w:rsid w:val="009833AA"/>
    <w:rsid w:val="009852A2"/>
    <w:rsid w:val="00990B3F"/>
    <w:rsid w:val="009979D2"/>
    <w:rsid w:val="009A1903"/>
    <w:rsid w:val="009B64B6"/>
    <w:rsid w:val="009C4E57"/>
    <w:rsid w:val="009F0E52"/>
    <w:rsid w:val="00A02BC2"/>
    <w:rsid w:val="00A13E21"/>
    <w:rsid w:val="00A31F89"/>
    <w:rsid w:val="00A34E2F"/>
    <w:rsid w:val="00A433CE"/>
    <w:rsid w:val="00A4715A"/>
    <w:rsid w:val="00A55D2F"/>
    <w:rsid w:val="00A73174"/>
    <w:rsid w:val="00A8663D"/>
    <w:rsid w:val="00A93CE7"/>
    <w:rsid w:val="00AA696C"/>
    <w:rsid w:val="00AB64B3"/>
    <w:rsid w:val="00B047BD"/>
    <w:rsid w:val="00B270B9"/>
    <w:rsid w:val="00B35C17"/>
    <w:rsid w:val="00B37FA0"/>
    <w:rsid w:val="00B400CC"/>
    <w:rsid w:val="00B64F5F"/>
    <w:rsid w:val="00B701CF"/>
    <w:rsid w:val="00B77CA0"/>
    <w:rsid w:val="00B82732"/>
    <w:rsid w:val="00B87961"/>
    <w:rsid w:val="00B93448"/>
    <w:rsid w:val="00BA342B"/>
    <w:rsid w:val="00BA57DD"/>
    <w:rsid w:val="00BC673F"/>
    <w:rsid w:val="00BF4487"/>
    <w:rsid w:val="00BF4F0F"/>
    <w:rsid w:val="00C00FB9"/>
    <w:rsid w:val="00C03D75"/>
    <w:rsid w:val="00C15BC7"/>
    <w:rsid w:val="00C16230"/>
    <w:rsid w:val="00C268E7"/>
    <w:rsid w:val="00C332EF"/>
    <w:rsid w:val="00C33770"/>
    <w:rsid w:val="00C35591"/>
    <w:rsid w:val="00C561F2"/>
    <w:rsid w:val="00C6743E"/>
    <w:rsid w:val="00C6747F"/>
    <w:rsid w:val="00C777A1"/>
    <w:rsid w:val="00C8054D"/>
    <w:rsid w:val="00C83A26"/>
    <w:rsid w:val="00C8661B"/>
    <w:rsid w:val="00C9084D"/>
    <w:rsid w:val="00C9441E"/>
    <w:rsid w:val="00C9471A"/>
    <w:rsid w:val="00CB1F8A"/>
    <w:rsid w:val="00CD0AB3"/>
    <w:rsid w:val="00CD2A5A"/>
    <w:rsid w:val="00CD368F"/>
    <w:rsid w:val="00CF22CD"/>
    <w:rsid w:val="00D04476"/>
    <w:rsid w:val="00D36EB4"/>
    <w:rsid w:val="00D40FEF"/>
    <w:rsid w:val="00D51B09"/>
    <w:rsid w:val="00D538D8"/>
    <w:rsid w:val="00D60244"/>
    <w:rsid w:val="00D71D36"/>
    <w:rsid w:val="00D9094A"/>
    <w:rsid w:val="00DA68F6"/>
    <w:rsid w:val="00DC4892"/>
    <w:rsid w:val="00DC63E5"/>
    <w:rsid w:val="00DF32D3"/>
    <w:rsid w:val="00E06A59"/>
    <w:rsid w:val="00E0729F"/>
    <w:rsid w:val="00E077CE"/>
    <w:rsid w:val="00E130A3"/>
    <w:rsid w:val="00E15B12"/>
    <w:rsid w:val="00E20D8C"/>
    <w:rsid w:val="00E25771"/>
    <w:rsid w:val="00E425CB"/>
    <w:rsid w:val="00E4632C"/>
    <w:rsid w:val="00E51309"/>
    <w:rsid w:val="00E83399"/>
    <w:rsid w:val="00E920AF"/>
    <w:rsid w:val="00E9339E"/>
    <w:rsid w:val="00E9423E"/>
    <w:rsid w:val="00E9619A"/>
    <w:rsid w:val="00EB53BB"/>
    <w:rsid w:val="00EC0DB3"/>
    <w:rsid w:val="00ED5764"/>
    <w:rsid w:val="00EE07B0"/>
    <w:rsid w:val="00EE2391"/>
    <w:rsid w:val="00EF0403"/>
    <w:rsid w:val="00F12C89"/>
    <w:rsid w:val="00F151B8"/>
    <w:rsid w:val="00F15584"/>
    <w:rsid w:val="00F2378E"/>
    <w:rsid w:val="00F245CE"/>
    <w:rsid w:val="00F2555B"/>
    <w:rsid w:val="00F33CAE"/>
    <w:rsid w:val="00F51290"/>
    <w:rsid w:val="00F5267B"/>
    <w:rsid w:val="00F56733"/>
    <w:rsid w:val="00F72BF1"/>
    <w:rsid w:val="00FA39A5"/>
    <w:rsid w:val="00FB125C"/>
    <w:rsid w:val="00FB3028"/>
    <w:rsid w:val="00FC56D0"/>
    <w:rsid w:val="00FD6FB8"/>
    <w:rsid w:val="00FF033C"/>
    <w:rsid w:val="00FF1C50"/>
    <w:rsid w:val="00FF1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18375"/>
  <w15:docId w15:val="{8C3EF2B2-8C47-4D91-B071-A5BE72133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CAE"/>
  </w:style>
  <w:style w:type="paragraph" w:styleId="Heading1">
    <w:name w:val="heading 1"/>
    <w:basedOn w:val="Normal"/>
    <w:next w:val="Normal"/>
    <w:link w:val="Heading1Char"/>
    <w:uiPriority w:val="9"/>
    <w:qFormat/>
    <w:rsid w:val="00560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0C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03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B5C1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8273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8273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C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60C01"/>
    <w:pPr>
      <w:ind w:left="720"/>
      <w:contextualSpacing/>
    </w:pPr>
  </w:style>
  <w:style w:type="character" w:customStyle="1" w:styleId="Heading2Char">
    <w:name w:val="Heading 2 Char"/>
    <w:basedOn w:val="DefaultParagraphFont"/>
    <w:link w:val="Heading2"/>
    <w:uiPriority w:val="9"/>
    <w:rsid w:val="00560C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033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B5C19"/>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985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B827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82732"/>
    <w:rPr>
      <w:rFonts w:asciiTheme="majorHAnsi" w:eastAsiaTheme="majorEastAsia" w:hAnsiTheme="majorHAnsi" w:cstheme="majorBidi"/>
      <w:i/>
      <w:iCs/>
      <w:color w:val="243F60" w:themeColor="accent1" w:themeShade="7F"/>
    </w:rPr>
  </w:style>
  <w:style w:type="paragraph" w:styleId="TOCHeading">
    <w:name w:val="TOC Heading"/>
    <w:basedOn w:val="Heading1"/>
    <w:next w:val="Normal"/>
    <w:uiPriority w:val="39"/>
    <w:semiHidden/>
    <w:unhideWhenUsed/>
    <w:qFormat/>
    <w:rsid w:val="002D7875"/>
    <w:pPr>
      <w:outlineLvl w:val="9"/>
    </w:pPr>
  </w:style>
  <w:style w:type="paragraph" w:styleId="TOC1">
    <w:name w:val="toc 1"/>
    <w:basedOn w:val="Normal"/>
    <w:next w:val="Normal"/>
    <w:autoRedefine/>
    <w:uiPriority w:val="39"/>
    <w:unhideWhenUsed/>
    <w:rsid w:val="002D7875"/>
    <w:pPr>
      <w:spacing w:after="100"/>
    </w:pPr>
  </w:style>
  <w:style w:type="paragraph" w:styleId="TOC2">
    <w:name w:val="toc 2"/>
    <w:basedOn w:val="Normal"/>
    <w:next w:val="Normal"/>
    <w:autoRedefine/>
    <w:uiPriority w:val="39"/>
    <w:unhideWhenUsed/>
    <w:rsid w:val="00603582"/>
    <w:pPr>
      <w:tabs>
        <w:tab w:val="left" w:pos="880"/>
        <w:tab w:val="right" w:leader="dot" w:pos="9350"/>
      </w:tabs>
      <w:spacing w:after="100"/>
      <w:ind w:left="450"/>
    </w:pPr>
  </w:style>
  <w:style w:type="paragraph" w:styleId="TOC3">
    <w:name w:val="toc 3"/>
    <w:basedOn w:val="Normal"/>
    <w:next w:val="Normal"/>
    <w:autoRedefine/>
    <w:uiPriority w:val="39"/>
    <w:unhideWhenUsed/>
    <w:rsid w:val="002D7875"/>
    <w:pPr>
      <w:spacing w:after="100"/>
      <w:ind w:left="440"/>
    </w:pPr>
  </w:style>
  <w:style w:type="character" w:styleId="Hyperlink">
    <w:name w:val="Hyperlink"/>
    <w:basedOn w:val="DefaultParagraphFont"/>
    <w:uiPriority w:val="99"/>
    <w:unhideWhenUsed/>
    <w:rsid w:val="002D7875"/>
    <w:rPr>
      <w:color w:val="0000FF" w:themeColor="hyperlink"/>
      <w:u w:val="single"/>
    </w:rPr>
  </w:style>
  <w:style w:type="paragraph" w:styleId="BalloonText">
    <w:name w:val="Balloon Text"/>
    <w:basedOn w:val="Normal"/>
    <w:link w:val="BalloonTextChar"/>
    <w:uiPriority w:val="99"/>
    <w:semiHidden/>
    <w:unhideWhenUsed/>
    <w:rsid w:val="002D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875"/>
    <w:rPr>
      <w:rFonts w:ascii="Tahoma" w:hAnsi="Tahoma" w:cs="Tahoma"/>
      <w:sz w:val="16"/>
      <w:szCs w:val="16"/>
    </w:rPr>
  </w:style>
  <w:style w:type="paragraph" w:styleId="NormalWeb">
    <w:name w:val="Normal (Web)"/>
    <w:basedOn w:val="Normal"/>
    <w:uiPriority w:val="99"/>
    <w:unhideWhenUsed/>
    <w:rsid w:val="0061723F"/>
    <w:pPr>
      <w:spacing w:after="240" w:line="240" w:lineRule="auto"/>
    </w:pPr>
    <w:rPr>
      <w:rFonts w:ascii="Times New Roman" w:eastAsia="Times New Roman" w:hAnsi="Times New Roman" w:cs="Times New Roman"/>
      <w:sz w:val="24"/>
      <w:szCs w:val="24"/>
    </w:rPr>
  </w:style>
  <w:style w:type="paragraph" w:customStyle="1" w:styleId="Instructions">
    <w:name w:val="Instructions"/>
    <w:basedOn w:val="Normal"/>
    <w:link w:val="InstructionsCharChar"/>
    <w:rsid w:val="00C332EF"/>
    <w:pPr>
      <w:spacing w:after="60" w:line="240" w:lineRule="auto"/>
    </w:pPr>
    <w:rPr>
      <w:rFonts w:ascii="Times New Roman" w:eastAsia="Times New Roman" w:hAnsi="Times New Roman" w:cs="Times New Roman"/>
      <w:color w:val="993300"/>
      <w:szCs w:val="24"/>
    </w:rPr>
  </w:style>
  <w:style w:type="character" w:customStyle="1" w:styleId="InstructionsCharChar">
    <w:name w:val="Instructions Char Char"/>
    <w:basedOn w:val="DefaultParagraphFont"/>
    <w:link w:val="Instructions"/>
    <w:rsid w:val="00C332EF"/>
    <w:rPr>
      <w:rFonts w:ascii="Times New Roman" w:eastAsia="Times New Roman" w:hAnsi="Times New Roman" w:cs="Times New Roman"/>
      <w:color w:val="993300"/>
      <w:szCs w:val="24"/>
    </w:rPr>
  </w:style>
  <w:style w:type="paragraph" w:customStyle="1" w:styleId="Body1">
    <w:name w:val="*Body 1"/>
    <w:rsid w:val="001F7441"/>
    <w:pPr>
      <w:spacing w:after="120" w:line="240" w:lineRule="auto"/>
    </w:pPr>
    <w:rPr>
      <w:rFonts w:ascii="Times New Roman" w:eastAsia="Times New Roman" w:hAnsi="Times New Roman" w:cs="Times New Roman"/>
      <w:szCs w:val="20"/>
    </w:rPr>
  </w:style>
  <w:style w:type="paragraph" w:customStyle="1" w:styleId="DocumentTitle">
    <w:name w:val="*Document Title"/>
    <w:rsid w:val="001F7441"/>
    <w:pPr>
      <w:framePr w:hSpace="187" w:vSpace="187" w:wrap="around" w:vAnchor="text" w:hAnchor="text" w:y="1"/>
      <w:spacing w:after="0" w:line="240" w:lineRule="auto"/>
      <w:jc w:val="center"/>
    </w:pPr>
    <w:rPr>
      <w:rFonts w:ascii="Times New Roman" w:eastAsia="Times New Roman" w:hAnsi="Times New Roman" w:cs="Times New Roman"/>
      <w:b/>
      <w:smallCaps/>
      <w:noProof/>
      <w:sz w:val="32"/>
      <w:szCs w:val="20"/>
    </w:rPr>
  </w:style>
  <w:style w:type="paragraph" w:customStyle="1" w:styleId="HN1NotHeader1">
    <w:name w:val="*HN 1 Not Header 1"/>
    <w:basedOn w:val="Normal"/>
    <w:rsid w:val="001F7441"/>
    <w:pPr>
      <w:keepNext/>
      <w:spacing w:before="120" w:after="120" w:line="240" w:lineRule="auto"/>
      <w:outlineLvl w:val="0"/>
    </w:pPr>
    <w:rPr>
      <w:rFonts w:ascii="Times New Roman" w:eastAsia="Times New Roman" w:hAnsi="Times New Roman" w:cs="Times New Roman"/>
      <w:b/>
      <w:caps/>
      <w:sz w:val="28"/>
      <w:szCs w:val="20"/>
    </w:rPr>
  </w:style>
  <w:style w:type="paragraph" w:styleId="DocumentMap">
    <w:name w:val="Document Map"/>
    <w:basedOn w:val="Normal"/>
    <w:link w:val="DocumentMapChar"/>
    <w:uiPriority w:val="99"/>
    <w:semiHidden/>
    <w:unhideWhenUsed/>
    <w:rsid w:val="001F744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F7441"/>
    <w:rPr>
      <w:rFonts w:ascii="Tahoma" w:hAnsi="Tahoma" w:cs="Tahoma"/>
      <w:sz w:val="16"/>
      <w:szCs w:val="16"/>
    </w:rPr>
  </w:style>
  <w:style w:type="paragraph" w:styleId="Header">
    <w:name w:val="header"/>
    <w:basedOn w:val="Normal"/>
    <w:link w:val="HeaderChar"/>
    <w:uiPriority w:val="99"/>
    <w:unhideWhenUsed/>
    <w:rsid w:val="00420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B0B"/>
  </w:style>
  <w:style w:type="paragraph" w:styleId="Footer">
    <w:name w:val="footer"/>
    <w:basedOn w:val="Normal"/>
    <w:link w:val="FooterChar"/>
    <w:uiPriority w:val="99"/>
    <w:unhideWhenUsed/>
    <w:rsid w:val="00420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B0B"/>
  </w:style>
  <w:style w:type="paragraph" w:customStyle="1" w:styleId="Default">
    <w:name w:val="Default"/>
    <w:rsid w:val="00455048"/>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2F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74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61821">
      <w:bodyDiv w:val="1"/>
      <w:marLeft w:val="0"/>
      <w:marRight w:val="0"/>
      <w:marTop w:val="0"/>
      <w:marBottom w:val="0"/>
      <w:divBdr>
        <w:top w:val="none" w:sz="0" w:space="0" w:color="auto"/>
        <w:left w:val="none" w:sz="0" w:space="0" w:color="auto"/>
        <w:bottom w:val="none" w:sz="0" w:space="0" w:color="auto"/>
        <w:right w:val="none" w:sz="0" w:space="0" w:color="auto"/>
      </w:divBdr>
    </w:div>
    <w:div w:id="839855728">
      <w:bodyDiv w:val="1"/>
      <w:marLeft w:val="0"/>
      <w:marRight w:val="0"/>
      <w:marTop w:val="0"/>
      <w:marBottom w:val="0"/>
      <w:divBdr>
        <w:top w:val="none" w:sz="0" w:space="0" w:color="auto"/>
        <w:left w:val="none" w:sz="0" w:space="0" w:color="auto"/>
        <w:bottom w:val="none" w:sz="0" w:space="0" w:color="auto"/>
        <w:right w:val="none" w:sz="0" w:space="0" w:color="auto"/>
      </w:divBdr>
    </w:div>
    <w:div w:id="921065859">
      <w:bodyDiv w:val="1"/>
      <w:marLeft w:val="0"/>
      <w:marRight w:val="0"/>
      <w:marTop w:val="0"/>
      <w:marBottom w:val="0"/>
      <w:divBdr>
        <w:top w:val="none" w:sz="0" w:space="0" w:color="auto"/>
        <w:left w:val="none" w:sz="0" w:space="0" w:color="auto"/>
        <w:bottom w:val="none" w:sz="0" w:space="0" w:color="auto"/>
        <w:right w:val="none" w:sz="0" w:space="0" w:color="auto"/>
      </w:divBdr>
    </w:div>
    <w:div w:id="1023941186">
      <w:bodyDiv w:val="1"/>
      <w:marLeft w:val="0"/>
      <w:marRight w:val="0"/>
      <w:marTop w:val="0"/>
      <w:marBottom w:val="0"/>
      <w:divBdr>
        <w:top w:val="none" w:sz="0" w:space="0" w:color="auto"/>
        <w:left w:val="none" w:sz="0" w:space="0" w:color="auto"/>
        <w:bottom w:val="none" w:sz="0" w:space="0" w:color="auto"/>
        <w:right w:val="none" w:sz="0" w:space="0" w:color="auto"/>
      </w:divBdr>
    </w:div>
    <w:div w:id="1190755355">
      <w:bodyDiv w:val="1"/>
      <w:marLeft w:val="0"/>
      <w:marRight w:val="0"/>
      <w:marTop w:val="0"/>
      <w:marBottom w:val="0"/>
      <w:divBdr>
        <w:top w:val="none" w:sz="0" w:space="0" w:color="auto"/>
        <w:left w:val="none" w:sz="0" w:space="0" w:color="auto"/>
        <w:bottom w:val="none" w:sz="0" w:space="0" w:color="auto"/>
        <w:right w:val="none" w:sz="0" w:space="0" w:color="auto"/>
      </w:divBdr>
    </w:div>
    <w:div w:id="1479612810">
      <w:bodyDiv w:val="1"/>
      <w:marLeft w:val="0"/>
      <w:marRight w:val="0"/>
      <w:marTop w:val="0"/>
      <w:marBottom w:val="0"/>
      <w:divBdr>
        <w:top w:val="none" w:sz="0" w:space="0" w:color="auto"/>
        <w:left w:val="none" w:sz="0" w:space="0" w:color="auto"/>
        <w:bottom w:val="none" w:sz="0" w:space="0" w:color="auto"/>
        <w:right w:val="none" w:sz="0" w:space="0" w:color="auto"/>
      </w:divBdr>
    </w:div>
    <w:div w:id="1514345954">
      <w:bodyDiv w:val="1"/>
      <w:marLeft w:val="0"/>
      <w:marRight w:val="0"/>
      <w:marTop w:val="0"/>
      <w:marBottom w:val="0"/>
      <w:divBdr>
        <w:top w:val="none" w:sz="0" w:space="0" w:color="auto"/>
        <w:left w:val="none" w:sz="0" w:space="0" w:color="auto"/>
        <w:bottom w:val="none" w:sz="0" w:space="0" w:color="auto"/>
        <w:right w:val="none" w:sz="0" w:space="0" w:color="auto"/>
      </w:divBdr>
    </w:div>
    <w:div w:id="1516649099">
      <w:bodyDiv w:val="1"/>
      <w:marLeft w:val="0"/>
      <w:marRight w:val="0"/>
      <w:marTop w:val="0"/>
      <w:marBottom w:val="0"/>
      <w:divBdr>
        <w:top w:val="none" w:sz="0" w:space="0" w:color="auto"/>
        <w:left w:val="none" w:sz="0" w:space="0" w:color="auto"/>
        <w:bottom w:val="none" w:sz="0" w:space="0" w:color="auto"/>
        <w:right w:val="none" w:sz="0" w:space="0" w:color="auto"/>
      </w:divBdr>
    </w:div>
    <w:div w:id="1587610342">
      <w:bodyDiv w:val="1"/>
      <w:marLeft w:val="0"/>
      <w:marRight w:val="0"/>
      <w:marTop w:val="0"/>
      <w:marBottom w:val="0"/>
      <w:divBdr>
        <w:top w:val="none" w:sz="0" w:space="0" w:color="auto"/>
        <w:left w:val="none" w:sz="0" w:space="0" w:color="auto"/>
        <w:bottom w:val="none" w:sz="0" w:space="0" w:color="auto"/>
        <w:right w:val="none" w:sz="0" w:space="0" w:color="auto"/>
      </w:divBdr>
      <w:divsChild>
        <w:div w:id="143085311">
          <w:marLeft w:val="0"/>
          <w:marRight w:val="0"/>
          <w:marTop w:val="0"/>
          <w:marBottom w:val="0"/>
          <w:divBdr>
            <w:top w:val="none" w:sz="0" w:space="0" w:color="auto"/>
            <w:left w:val="none" w:sz="0" w:space="0" w:color="auto"/>
            <w:bottom w:val="none" w:sz="0" w:space="0" w:color="auto"/>
            <w:right w:val="none" w:sz="0" w:space="0" w:color="auto"/>
          </w:divBdr>
          <w:divsChild>
            <w:div w:id="21170917">
              <w:marLeft w:val="0"/>
              <w:marRight w:val="0"/>
              <w:marTop w:val="0"/>
              <w:marBottom w:val="0"/>
              <w:divBdr>
                <w:top w:val="none" w:sz="0" w:space="0" w:color="auto"/>
                <w:left w:val="none" w:sz="0" w:space="0" w:color="auto"/>
                <w:bottom w:val="none" w:sz="0" w:space="0" w:color="auto"/>
                <w:right w:val="none" w:sz="0" w:space="0" w:color="auto"/>
              </w:divBdr>
              <w:divsChild>
                <w:div w:id="150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49984">
          <w:marLeft w:val="60"/>
          <w:marRight w:val="0"/>
          <w:marTop w:val="0"/>
          <w:marBottom w:val="0"/>
          <w:divBdr>
            <w:top w:val="none" w:sz="0" w:space="0" w:color="auto"/>
            <w:left w:val="none" w:sz="0" w:space="0" w:color="auto"/>
            <w:bottom w:val="none" w:sz="0" w:space="0" w:color="auto"/>
            <w:right w:val="none" w:sz="0" w:space="0" w:color="auto"/>
          </w:divBdr>
          <w:divsChild>
            <w:div w:id="1353192091">
              <w:marLeft w:val="0"/>
              <w:marRight w:val="0"/>
              <w:marTop w:val="0"/>
              <w:marBottom w:val="0"/>
              <w:divBdr>
                <w:top w:val="none" w:sz="0" w:space="0" w:color="auto"/>
                <w:left w:val="none" w:sz="0" w:space="0" w:color="auto"/>
                <w:bottom w:val="none" w:sz="0" w:space="0" w:color="auto"/>
                <w:right w:val="none" w:sz="0" w:space="0" w:color="auto"/>
              </w:divBdr>
              <w:divsChild>
                <w:div w:id="965699163">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713770011">
      <w:bodyDiv w:val="1"/>
      <w:marLeft w:val="0"/>
      <w:marRight w:val="0"/>
      <w:marTop w:val="0"/>
      <w:marBottom w:val="0"/>
      <w:divBdr>
        <w:top w:val="none" w:sz="0" w:space="0" w:color="auto"/>
        <w:left w:val="none" w:sz="0" w:space="0" w:color="auto"/>
        <w:bottom w:val="none" w:sz="0" w:space="0" w:color="auto"/>
        <w:right w:val="none" w:sz="0" w:space="0" w:color="auto"/>
      </w:divBdr>
    </w:div>
    <w:div w:id="1868525217">
      <w:bodyDiv w:val="1"/>
      <w:marLeft w:val="0"/>
      <w:marRight w:val="0"/>
      <w:marTop w:val="0"/>
      <w:marBottom w:val="0"/>
      <w:divBdr>
        <w:top w:val="none" w:sz="0" w:space="0" w:color="auto"/>
        <w:left w:val="none" w:sz="0" w:space="0" w:color="auto"/>
        <w:bottom w:val="none" w:sz="0" w:space="0" w:color="auto"/>
        <w:right w:val="none" w:sz="0" w:space="0" w:color="auto"/>
      </w:divBdr>
    </w:div>
    <w:div w:id="1875727558">
      <w:bodyDiv w:val="1"/>
      <w:marLeft w:val="0"/>
      <w:marRight w:val="0"/>
      <w:marTop w:val="0"/>
      <w:marBottom w:val="0"/>
      <w:divBdr>
        <w:top w:val="none" w:sz="0" w:space="0" w:color="auto"/>
        <w:left w:val="none" w:sz="0" w:space="0" w:color="auto"/>
        <w:bottom w:val="none" w:sz="0" w:space="0" w:color="auto"/>
        <w:right w:val="none" w:sz="0" w:space="0" w:color="auto"/>
      </w:divBdr>
    </w:div>
    <w:div w:id="209716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79E095-DF97-4AE4-B64D-A67E4F388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1979</TotalTime>
  <Pages>8</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Ashwini Gujar</dc:creator>
  <cp:lastModifiedBy>Deepak Bhandari</cp:lastModifiedBy>
  <cp:revision>85</cp:revision>
  <cp:lastPrinted>2012-11-15T18:58:00Z</cp:lastPrinted>
  <dcterms:created xsi:type="dcterms:W3CDTF">2018-10-30T10:58:00Z</dcterms:created>
  <dcterms:modified xsi:type="dcterms:W3CDTF">2018-12-12T13:25:00Z</dcterms:modified>
</cp:coreProperties>
</file>