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 &amp; Download Center (Invoice Download)</w:t>
      </w:r>
    </w:p>
    <w:p/>
    <w:p>
      <w:r>
        <w:t>A NetSuite SuiteScript 2.1 Suitelet that gives users a single, filterable</w:t>
      </w:r>
    </w:p>
    <w:p>
      <w:r>
        <w:t xml:space="preserve">page for searching and </w:t>
      </w:r>
      <w:r>
        <w:rPr>
          <w:b/>
        </w:rPr>
        <w:t>bulk-downloading transaction PDFs</w:t>
      </w:r>
      <w:r>
        <w:t xml:space="preserve"> — invoices,</w:t>
      </w:r>
    </w:p>
    <w:p>
      <w:r>
        <w:t>credit memos, and invoice groups — without clicking through each</w:t>
      </w:r>
    </w:p>
    <w:p>
      <w:r>
        <w:t>transaction record one at a time.</w:t>
      </w:r>
    </w:p>
    <w:p/>
    <w:p>
      <w:r>
        <w:t>The page is rendered server-side as a NetSuite form with embedded HTML/CSS/JS</w:t>
      </w:r>
    </w:p>
    <w:p>
      <w:r>
        <w:t>and talks back to the same Suitelet via JSON actions to fetch lists and</w:t>
      </w:r>
    </w:p>
    <w:p>
      <w:r>
        <w:t>stream PDFs.</w:t>
      </w:r>
    </w:p>
    <w:p/>
    <w:p/>
    <w:p/>
    <w:p>
      <w:pPr>
        <w:pStyle w:val="Heading1"/>
      </w:pPr>
      <w:r>
        <w:t>What you can do with it</w:t>
      </w:r>
    </w:p>
    <w:p/>
    <w:p>
      <w:pPr>
        <w:pStyle w:val="ListBullet"/>
      </w:pPr>
      <w:r>
        <w:rPr>
          <w:b/>
        </w:rPr>
        <w:t>Search transactions</w:t>
      </w:r>
      <w:r>
        <w:t xml:space="preserve"> by date range, transaction ID, PO #, work</w:t>
      </w:r>
    </w:p>
    <w:p>
      <w:r>
        <w:t xml:space="preserve">  authorisation #, customer, subsidiary, department, and status.</w:t>
      </w:r>
    </w:p>
    <w:p>
      <w:pPr>
        <w:pStyle w:val="ListBullet"/>
      </w:pPr>
      <w:r>
        <w:rPr>
          <w:b/>
        </w:rPr>
        <w:t>Switch transaction type</w:t>
      </w:r>
      <w:r>
        <w:t xml:space="preserve"> between Invoices, Credit Memos, and Invoice</w:t>
      </w:r>
    </w:p>
    <w:p>
      <w:r>
        <w:t xml:space="preserve">  Groups from the same UI.</w:t>
      </w:r>
    </w:p>
    <w:p>
      <w:pPr>
        <w:pStyle w:val="ListBullet"/>
      </w:pPr>
      <w:r>
        <w:rPr>
          <w:b/>
        </w:rPr>
        <w:t>Preview a single PDF</w:t>
      </w:r>
      <w:r>
        <w:t xml:space="preserve"> in the browser, or </w:t>
      </w:r>
      <w:r>
        <w:rPr>
          <w:b/>
        </w:rPr>
        <w:t>bulk-download</w:t>
      </w:r>
      <w:r>
        <w:t xml:space="preserve"> every</w:t>
      </w:r>
    </w:p>
    <w:p>
      <w:r>
        <w:t xml:space="preserve">  matching transaction as individual PDFs.</w:t>
      </w:r>
    </w:p>
    <w:p>
      <w:pPr>
        <w:pStyle w:val="ListBullet"/>
      </w:pPr>
      <w:r>
        <w:rPr>
          <w:b/>
        </w:rPr>
        <w:t>Use customer / subsidiary / department lookups</w:t>
      </w:r>
      <w:r>
        <w:t xml:space="preserve"> that ship pre-loaded</w:t>
      </w:r>
    </w:p>
    <w:p>
      <w:r>
        <w:t xml:space="preserve">  with the page (no extra round-trip on first load).</w:t>
      </w:r>
    </w:p>
    <w:p/>
    <w:p/>
    <w:p/>
    <w:p>
      <w:pPr>
        <w:pStyle w:val="Heading1"/>
      </w:pPr>
      <w:r>
        <w:t>Project layout</w:t>
      </w:r>
    </w:p>
    <w:p/>
    <w:p>
      <w:pPr>
        <w:ind w:left="432"/>
      </w:pPr>
      <w:r>
        <w:rPr>
          <w:rFonts w:ascii="Consolas" w:hAnsi="Consolas"/>
          <w:sz w:val="18"/>
        </w:rPr>
        <w:t>src/</w:t>
        <w:br/>
        <w:t>├── manifest.xml                              SuiteCloud manifest (ACCOUNTCUSTOMIZATION)</w:t>
        <w:br/>
        <w:t>├── deploy.xml                                What gets deployed</w:t>
        <w:br/>
        <w:t>├── Objects/</w:t>
        <w:br/>
        <w:t>│   └── customscript_pdf_download_tool.xml    Suitelet + deployment definition</w:t>
        <w:br/>
        <w:t>└── FileCabinet/</w:t>
        <w:br/>
        <w:t xml:space="preserve">    └── SuiteScripts/</w:t>
        <w:br/>
        <w:t xml:space="preserve">        └── Transaction PDF Download/</w:t>
        <w:br/>
        <w:t xml:space="preserve">            ├── SL/</w:t>
        <w:br/>
        <w:t xml:space="preserve">            │   └── pdc_SL_main.js            Entry point / action router</w:t>
        <w:br/>
        <w:t xml:space="preserve">            └── LIB/</w:t>
        <w:br/>
        <w:t xml:space="preserve">                ├── pdc_mod_invoices.js       getInvoices  (SuiteQL)</w:t>
        <w:br/>
        <w:t xml:space="preserve">                ├── pdc_mod_creditMemos.js    getCreditMemos (SuiteQL)</w:t>
        <w:br/>
        <w:t xml:space="preserve">                ├── pdc_mod_invoiceGroups.js  getInvoiceGroups (N/search)</w:t>
        <w:br/>
        <w:t xml:space="preserve">                ├── pdc_mod_lookups.js        getLookups + customer/subsidiary/dept fetchers</w:t>
        <w:br/>
        <w:t xml:space="preserve">                ├── pdc_mod_pdfRenderer.js    getPDF (render.transaction / invoicegroup)</w:t>
        <w:br/>
        <w:t xml:space="preserve">                ├── pdc_mod_queryHelper.js    Shared filter / paging utilities</w:t>
        <w:br/>
        <w:t xml:space="preserve">                ├── pdc_mod_htmlBuilder.js    Assembles full HTML page from templates</w:t>
        <w:br/>
        <w:t xml:space="preserve">                ├── pdc_tpl_styles.js         CSS template</w:t>
        <w:br/>
        <w:t xml:space="preserve">                ├── pdc_tpl_markup.js         HTML body template</w:t>
        <w:br/>
        <w:t xml:space="preserve">                └── pdc_tpl_clientScript.js   Client-side JS template</w:t>
      </w:r>
    </w:p>
    <w:p/>
    <w:p>
      <w:r>
        <w:rPr>
          <w:rFonts w:ascii="Consolas" w:hAnsi="Consolas"/>
          <w:sz w:val="20"/>
        </w:rPr>
        <w:t>pdc_SL_main.js</w:t>
      </w:r>
      <w:r>
        <w:t xml:space="preserve"> routes every request through an </w:t>
      </w:r>
      <w:r>
        <w:rPr>
          <w:rFonts w:ascii="Consolas" w:hAnsi="Consolas"/>
          <w:sz w:val="20"/>
        </w:rPr>
        <w:t>ACTION_MAP</w:t>
      </w:r>
      <w:r>
        <w:t>. The action</w:t>
      </w:r>
    </w:p>
    <w:p>
      <w:r>
        <w:t xml:space="preserve">is taken from the </w:t>
      </w:r>
      <w:r>
        <w:rPr>
          <w:rFonts w:ascii="Consolas" w:hAnsi="Consolas"/>
          <w:sz w:val="20"/>
        </w:rPr>
        <w:t>action</w:t>
      </w:r>
      <w:r>
        <w:t xml:space="preserve"> query-string parameter; with no action, the</w:t>
      </w:r>
    </w:p>
    <w:p>
      <w:r>
        <w:t>Suitelet renders the HTML UI page.</w:t>
      </w:r>
    </w:p>
    <w:p/>
    <w:p/>
    <w:p/>
    <w:p>
      <w:pPr>
        <w:pStyle w:val="Heading1"/>
      </w:pPr>
      <w:r>
        <w:t>Prerequisites</w:t>
      </w:r>
    </w:p>
    <w:p/>
    <w:p>
      <w:pPr>
        <w:pStyle w:val="ListBullet"/>
      </w:pPr>
      <w:r>
        <w:t xml:space="preserve">A NetSuite account with </w:t>
      </w:r>
      <w:r>
        <w:rPr>
          <w:b/>
        </w:rPr>
        <w:t>SuiteCloud Development Framework (SDF)</w:t>
      </w:r>
    </w:p>
    <w:p>
      <w:r>
        <w:t xml:space="preserve">  enabled.</w:t>
      </w:r>
    </w:p>
    <w:p>
      <w:pPr>
        <w:pStyle w:val="ListBullet"/>
      </w:pPr>
      <w:r>
        <w:t xml:space="preserve">The </w:t>
      </w:r>
      <w:r>
        <w:rPr>
          <w:b/>
        </w:rPr>
        <w:t>SuiteCloud CLI for Node.js</w:t>
      </w:r>
      <w:r>
        <w:t xml:space="preserve"> (</w:t>
      </w:r>
      <w:r>
        <w:rPr>
          <w:rFonts w:ascii="Consolas" w:hAnsi="Consolas"/>
          <w:sz w:val="20"/>
        </w:rPr>
        <w:t>@oracle/suitecloud-cli</w:t>
      </w:r>
      <w:r>
        <w:t>) installed</w:t>
      </w:r>
    </w:p>
    <w:p>
      <w:r>
        <w:t xml:space="preserve">  globally, or the SuiteCloud extension for VS Code / WebStorm.</w:t>
      </w:r>
    </w:p>
    <w:p>
      <w:pPr>
        <w:pStyle w:val="ListBullet"/>
      </w:pPr>
      <w:r>
        <w:t xml:space="preserve">The </w:t>
      </w:r>
      <w:r>
        <w:rPr>
          <w:b/>
        </w:rPr>
        <w:t>Server SuiteScript</w:t>
      </w:r>
      <w:r>
        <w:t xml:space="preserve"> feature enabled (declared as required in</w:t>
      </w:r>
    </w:p>
    <w:p>
      <w:r>
        <w:t xml:space="preserve">  </w:t>
      </w:r>
      <w:r>
        <w:rPr>
          <w:rFonts w:ascii="Consolas" w:hAnsi="Consolas"/>
          <w:sz w:val="20"/>
        </w:rPr>
        <w:t>manifest.xml</w:t>
      </w:r>
      <w:r>
        <w:t>).</w:t>
      </w:r>
    </w:p>
    <w:p>
      <w:pPr>
        <w:pStyle w:val="ListBullet"/>
      </w:pPr>
      <w:r>
        <w:t>A NetSuite role with permission to deploy SuiteScripts and create</w:t>
      </w:r>
    </w:p>
    <w:p>
      <w:r>
        <w:t xml:space="preserve">  Suitelet deployments (Administrator works).</w:t>
      </w:r>
    </w:p>
    <w:p>
      <w:pPr>
        <w:pStyle w:val="ListBullet"/>
      </w:pPr>
      <w:r>
        <w:t>An Advanced PDF/HTML template for Invoice Groups if you intend to use</w:t>
      </w:r>
    </w:p>
    <w:p>
      <w:r>
        <w:t xml:space="preserve">  the Invoice Group flow (see </w:t>
      </w:r>
      <w:r>
        <w:rPr>
          <w:i/>
        </w:rPr>
        <w:t>Invoice Group template</w:t>
      </w:r>
      <w:r>
        <w:t xml:space="preserve"> below).</w:t>
      </w:r>
    </w:p>
    <w:p/>
    <w:p/>
    <w:p/>
    <w:p>
      <w:pPr>
        <w:pStyle w:val="Heading1"/>
      </w:pPr>
      <w:r>
        <w:t>Installing &amp; deploying</w:t>
      </w:r>
    </w:p>
    <w:p/>
    <w:p>
      <w:pPr>
        <w:pStyle w:val="ListNumber"/>
      </w:pPr>
      <w:r>
        <w:rPr>
          <w:b/>
        </w:rPr>
        <w:t>Authenticate the CLI</w:t>
      </w:r>
      <w:r>
        <w:t xml:space="preserve"> against the target account. The default auth</w:t>
      </w:r>
    </w:p>
    <w:p>
      <w:r>
        <w:t xml:space="preserve">   ID configured in </w:t>
      </w:r>
      <w:r>
        <w:rPr>
          <w:rFonts w:ascii="Consolas" w:hAnsi="Consolas"/>
          <w:sz w:val="20"/>
        </w:rPr>
        <w:t>project.json</w:t>
      </w:r>
      <w:r>
        <w:t xml:space="preserve"> is </w:t>
      </w:r>
      <w:r>
        <w:rPr>
          <w:rFonts w:ascii="Consolas" w:hAnsi="Consolas"/>
          <w:sz w:val="20"/>
        </w:rPr>
        <w:t>4060931_SB1-Adm-Sand</w:t>
      </w:r>
      <w:r>
        <w:t>; replace it</w:t>
      </w:r>
    </w:p>
    <w:p>
      <w:r>
        <w:t xml:space="preserve">   with your own:</w:t>
      </w:r>
    </w:p>
    <w:p/>
    <w:p>
      <w:r>
        <w:t xml:space="preserve">   ```bash</w:t>
      </w:r>
    </w:p>
    <w:p>
      <w:r>
        <w:t xml:space="preserve">   suitecloud account:setup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Validate</w:t>
      </w:r>
      <w:r>
        <w:t xml:space="preserve"> the project before deploying:</w:t>
      </w:r>
    </w:p>
    <w:p/>
    <w:p>
      <w:r>
        <w:t xml:space="preserve">   ```bash</w:t>
      </w:r>
    </w:p>
    <w:p>
      <w:r>
        <w:t xml:space="preserve">   suitecloud project:validate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Deploy</w:t>
      </w:r>
      <w:r>
        <w:t xml:space="preserve"> files, the Suitelet object, and its deployment:</w:t>
      </w:r>
    </w:p>
    <w:p/>
    <w:p>
      <w:r>
        <w:t xml:space="preserve">   ```bash</w:t>
      </w:r>
    </w:p>
    <w:p>
      <w:r>
        <w:t xml:space="preserve">   suitecloud project:deploy</w:t>
      </w:r>
    </w:p>
    <w:p>
      <w:r>
        <w:t xml:space="preserve">   ```</w:t>
      </w:r>
    </w:p>
    <w:p/>
    <w:p>
      <w:r>
        <w:t xml:space="preserve">   This pushes everything under </w:t>
      </w:r>
      <w:r>
        <w:rPr>
          <w:rFonts w:ascii="Consolas" w:hAnsi="Consolas"/>
          <w:sz w:val="20"/>
        </w:rPr>
        <w:t>src/FileCabinet/**</w:t>
      </w:r>
      <w:r>
        <w:t>, the script object</w:t>
      </w:r>
    </w:p>
    <w:p>
      <w:r>
        <w:t xml:space="preserve">   in </w:t>
      </w:r>
      <w:r>
        <w:rPr>
          <w:rFonts w:ascii="Consolas" w:hAnsi="Consolas"/>
          <w:sz w:val="20"/>
        </w:rPr>
        <w:t>src/Objects/**</w:t>
      </w:r>
      <w:r>
        <w:t>, and creates / updates the Suitelet deployment as</w:t>
      </w:r>
    </w:p>
    <w:p>
      <w:r>
        <w:t xml:space="preserve">   defined in </w:t>
      </w:r>
      <w:r>
        <w:rPr>
          <w:rFonts w:ascii="Consolas" w:hAnsi="Consolas"/>
          <w:sz w:val="20"/>
        </w:rPr>
        <w:t>customscript_pdf_download_tool.xml</w:t>
      </w:r>
      <w:r>
        <w:t>.</w:t>
      </w:r>
    </w:p>
    <w:p/>
    <w:p>
      <w:pPr>
        <w:pStyle w:val="ListNumber"/>
      </w:pPr>
      <w:r>
        <w:rPr>
          <w:b/>
        </w:rPr>
        <w:t>Confirm</w:t>
      </w:r>
      <w:r>
        <w:t xml:space="preserve"> in NetSuite under </w:t>
      </w:r>
      <w:r>
        <w:rPr>
          <w:b/>
        </w:rPr>
        <w:t>Customization → Scripting → Scripts</w:t>
      </w:r>
    </w:p>
    <w:p>
      <w:r>
        <w:t xml:space="preserve">   that the script </w:t>
      </w:r>
      <w:r>
        <w:rPr>
          <w:rFonts w:ascii="Consolas" w:hAnsi="Consolas"/>
          <w:sz w:val="20"/>
        </w:rPr>
        <w:t>customscript_pdf_download_tool</w:t>
      </w:r>
      <w:r>
        <w:t xml:space="preserve"> exists with a</w:t>
      </w:r>
    </w:p>
    <w:p>
      <w:r>
        <w:t xml:space="preserve">   deployment </w:t>
      </w:r>
      <w:r>
        <w:rPr>
          <w:rFonts w:ascii="Consolas" w:hAnsi="Consolas"/>
          <w:sz w:val="20"/>
        </w:rPr>
        <w:t>customdeploy_pdf_download_tool</w:t>
      </w:r>
      <w:r>
        <w:t xml:space="preserve"> set to </w:t>
      </w:r>
      <w:r>
        <w:rPr>
          <w:b/>
        </w:rPr>
        <w:t>Released</w:t>
      </w:r>
      <w:r>
        <w:t xml:space="preserve"> and</w:t>
      </w:r>
    </w:p>
    <w:p>
      <w:r>
        <w:t xml:space="preserve">   </w:t>
      </w:r>
      <w:r>
        <w:rPr>
          <w:b/>
        </w:rPr>
        <w:t>Deployed = T</w:t>
      </w:r>
      <w:r>
        <w:t>.</w:t>
      </w:r>
    </w:p>
    <w:p/>
    <w:p>
      <w:pPr>
        <w:ind w:left="432"/>
      </w:pPr>
      <w:r>
        <w:rPr>
          <w:i/>
        </w:rPr>
        <w:t>ℹ️  The deployment defaults to: Audience → All Roles &amp; All Employees,</w:t>
      </w:r>
    </w:p>
    <w:p>
      <w:pPr>
        <w:ind w:left="432"/>
      </w:pPr>
      <w:r>
        <w:rPr>
          <w:i/>
        </w:rPr>
        <w:t>Run As → Administrator, Log Level → DEBUG, Available Without Login → F.</w:t>
      </w:r>
    </w:p>
    <w:p>
      <w:pPr>
        <w:ind w:left="432"/>
      </w:pPr>
      <w:r>
        <w:rPr>
          <w:i/>
        </w:rPr>
        <w:t>Adjust on the deployment record if you need tighter audience control or</w:t>
      </w:r>
    </w:p>
    <w:p>
      <w:pPr>
        <w:ind w:left="432"/>
      </w:pPr>
      <w:r>
        <w:rPr>
          <w:i/>
        </w:rPr>
        <w:t>external access.</w:t>
      </w:r>
    </w:p>
    <w:p/>
    <w:p/>
    <w:p/>
    <w:p>
      <w:pPr>
        <w:pStyle w:val="Heading1"/>
      </w:pPr>
      <w:r>
        <w:t>Configuration</w:t>
      </w:r>
    </w:p>
    <w:p/>
    <w:p>
      <w:pPr>
        <w:pStyle w:val="Heading2"/>
      </w:pPr>
      <w:r>
        <w:t>Suitelet script parameter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Parameter (script ID)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custscript_pdc_invgrp_tpl_id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462</w:t>
            </w:r>
          </w:p>
        </w:tc>
        <w:tc>
          <w:tcPr>
            <w:tcW w:type="dxa" w:w="2160"/>
          </w:tcPr>
          <w:p>
            <w:r/>
            <w:r>
              <w:t>Internal ID of the Advanced PDF/HTML template used for Invoice Groups.</w:t>
            </w:r>
          </w:p>
        </w:tc>
      </w:tr>
    </w:tbl>
    <w:p/>
    <w:p>
      <w:r>
        <w:t xml:space="preserve">Set it on the </w:t>
      </w:r>
      <w:r>
        <w:rPr>
          <w:b/>
        </w:rPr>
        <w:t>deployment record</w:t>
      </w:r>
      <w:r>
        <w:t xml:space="preserve"> (Parameters tab) to point at the</w:t>
      </w:r>
    </w:p>
    <w:p>
      <w:r>
        <w:t xml:space="preserve">correct template ID for your account. </w:t>
      </w:r>
      <w:r>
        <w:rPr>
          <w:rFonts w:ascii="Consolas" w:hAnsi="Consolas"/>
          <w:sz w:val="20"/>
        </w:rPr>
        <w:t>render.transaction</w:t>
      </w:r>
      <w:r>
        <w:t xml:space="preserve"> handles</w:t>
      </w:r>
    </w:p>
    <w:p>
      <w:r>
        <w:t>invoices and credit memos automatically — only Invoice Groups need a</w:t>
      </w:r>
    </w:p>
    <w:p>
      <w:r>
        <w:t>custom template.</w:t>
      </w:r>
    </w:p>
    <w:p/>
    <w:p>
      <w:pPr>
        <w:pStyle w:val="Heading2"/>
      </w:pPr>
      <w:r>
        <w:t>Invoice Group template</w:t>
      </w:r>
    </w:p>
    <w:p/>
    <w:p>
      <w:r>
        <w:t xml:space="preserve">NetSuite's </w:t>
      </w:r>
      <w:r>
        <w:rPr>
          <w:rFonts w:ascii="Consolas" w:hAnsi="Consolas"/>
          <w:sz w:val="20"/>
        </w:rPr>
        <w:t>render.transaction</w:t>
      </w:r>
      <w:r>
        <w:t xml:space="preserve"> API does </w:t>
      </w:r>
      <w:r>
        <w:rPr>
          <w:b/>
        </w:rPr>
        <w:t>not</w:t>
      </w:r>
      <w:r>
        <w:t xml:space="preserve"> support invoice groups,</w:t>
      </w:r>
    </w:p>
    <w:p>
      <w:r>
        <w:t>so the renderer (</w:t>
      </w:r>
      <w:r>
        <w:rPr>
          <w:rFonts w:ascii="Consolas" w:hAnsi="Consolas"/>
          <w:sz w:val="20"/>
        </w:rPr>
        <w:t>pdc_mod_pdfRenderer.js:31-44</w:t>
      </w:r>
      <w:r>
        <w:t>) loads the</w:t>
      </w:r>
    </w:p>
    <w:p>
      <w:r>
        <w:rPr>
          <w:rFonts w:ascii="Consolas" w:hAnsi="Consolas"/>
          <w:sz w:val="20"/>
        </w:rPr>
        <w:t>invoicegroup</w:t>
      </w:r>
      <w:r>
        <w:t xml:space="preserve"> record and renders it through </w:t>
      </w:r>
      <w:r>
        <w:rPr>
          <w:rFonts w:ascii="Consolas" w:hAnsi="Consolas"/>
          <w:sz w:val="20"/>
        </w:rPr>
        <w:t>render.create()</w:t>
      </w:r>
      <w:r>
        <w:t xml:space="preserve"> against</w:t>
      </w:r>
    </w:p>
    <w:p>
      <w:r>
        <w:t>the Advanced PDF/HTML template referenced by the script parameter above.</w:t>
      </w:r>
    </w:p>
    <w:p/>
    <w:p>
      <w:r>
        <w:t>Make sure the template you point at:</w:t>
      </w:r>
    </w:p>
    <w:p/>
    <w:p>
      <w:pPr>
        <w:pStyle w:val="ListBullet"/>
      </w:pPr>
      <w:r>
        <w:t>Is enabled and accessible to the Run-As role.</w:t>
      </w:r>
    </w:p>
    <w:p>
      <w:pPr>
        <w:pStyle w:val="ListBullet"/>
      </w:pPr>
      <w:r>
        <w:t xml:space="preserve">References its data via </w:t>
      </w:r>
      <w:r>
        <w:rPr>
          <w:rFonts w:ascii="Consolas" w:hAnsi="Consolas"/>
          <w:sz w:val="20"/>
        </w:rPr>
        <w:t>record.*</w:t>
      </w:r>
      <w:r>
        <w:t xml:space="preserve"> (the renderer registers it under</w:t>
      </w:r>
    </w:p>
    <w:p>
      <w:r>
        <w:t xml:space="preserve">  template name </w:t>
      </w:r>
      <w:r>
        <w:rPr>
          <w:rFonts w:ascii="Consolas" w:hAnsi="Consolas"/>
          <w:sz w:val="20"/>
        </w:rPr>
        <w:t>record</w:t>
      </w:r>
      <w:r>
        <w:t>).</w:t>
      </w:r>
    </w:p>
    <w:p/>
    <w:p/>
    <w:p/>
    <w:p>
      <w:pPr>
        <w:pStyle w:val="Heading1"/>
      </w:pPr>
      <w:r>
        <w:t>Using the tool</w:t>
      </w:r>
    </w:p>
    <w:p/>
    <w:p>
      <w:pPr>
        <w:pStyle w:val="ListNumber"/>
      </w:pPr>
      <w:r>
        <w:t>Open the deployment URL — easiest route is **Customization →</w:t>
      </w:r>
    </w:p>
    <w:p>
      <w:r>
        <w:t xml:space="preserve">   Scripting → Script Deployments*</w:t>
      </w:r>
      <w:r>
        <w:rPr>
          <w:i/>
        </w:rPr>
        <w:t xml:space="preserve">, find </w:t>
      </w:r>
      <w:r>
        <w:t>PDF Download Tool*, and click</w:t>
      </w:r>
    </w:p>
    <w:p>
      <w:r>
        <w:t xml:space="preserve">   the link, or use the External URL if "Available Without Login" is on.</w:t>
      </w:r>
    </w:p>
    <w:p>
      <w:pPr>
        <w:pStyle w:val="ListNumber"/>
      </w:pPr>
      <w:r>
        <w:t xml:space="preserve">Pick a </w:t>
      </w:r>
      <w:r>
        <w:rPr>
          <w:b/>
        </w:rPr>
        <w:t>Transaction Type</w:t>
      </w:r>
      <w:r>
        <w:t xml:space="preserve"> (Invoices / Credit Memos / Invoice Groups).</w:t>
      </w:r>
    </w:p>
    <w:p>
      <w:pPr>
        <w:pStyle w:val="ListNumber"/>
      </w:pPr>
      <w:r>
        <w:t>Apply any combination of filters: date range, Tran ID, PO #, Work</w:t>
      </w:r>
    </w:p>
    <w:p>
      <w:r>
        <w:t xml:space="preserve">   Auth #, Customer, Subsidiary, Department, Status.</w:t>
      </w:r>
    </w:p>
    <w:p>
      <w:pPr>
        <w:pStyle w:val="ListNumber"/>
      </w:pPr>
      <w:r>
        <w:t xml:space="preserve">Hit </w:t>
      </w:r>
      <w:r>
        <w:rPr>
          <w:b/>
        </w:rPr>
        <w:t>Search</w:t>
      </w:r>
      <w:r>
        <w:t>. Results render in the table along with totals.</w:t>
      </w:r>
    </w:p>
    <w:p>
      <w:pPr>
        <w:pStyle w:val="ListNumber"/>
      </w:pPr>
      <w:r>
        <w:t>From the result list:</w:t>
      </w:r>
    </w:p>
    <w:p>
      <w:r>
        <w:t xml:space="preserve">   - Click a row to </w:t>
      </w:r>
      <w:r>
        <w:rPr>
          <w:b/>
        </w:rPr>
        <w:t>preview</w:t>
      </w:r>
      <w:r>
        <w:t xml:space="preserve"> the PDF inline.</w:t>
      </w:r>
    </w:p>
    <w:p>
      <w:r>
        <w:t xml:space="preserve">   - Use the bulk action to </w:t>
      </w:r>
      <w:r>
        <w:rPr>
          <w:b/>
        </w:rPr>
        <w:t>download every matching PDF</w:t>
      </w:r>
      <w:r>
        <w:t xml:space="preserve"> as individual</w:t>
      </w:r>
    </w:p>
    <w:p>
      <w:r>
        <w:t xml:space="preserve">     files.</w:t>
      </w:r>
    </w:p>
    <w:p/>
    <w:p>
      <w:r>
        <w:t>Behind the scenes the page calls back to the Suitelet with</w:t>
      </w:r>
    </w:p>
    <w:p>
      <w:r>
        <w:rPr>
          <w:rFonts w:ascii="Consolas" w:hAnsi="Consolas"/>
          <w:sz w:val="20"/>
        </w:rPr>
        <w:t>action=getInvoices</w:t>
      </w:r>
      <w:r>
        <w:t xml:space="preserve"> / </w:t>
      </w:r>
      <w:r>
        <w:rPr>
          <w:rFonts w:ascii="Consolas" w:hAnsi="Consolas"/>
          <w:sz w:val="20"/>
        </w:rPr>
        <w:t>getCreditMemos</w:t>
      </w:r>
      <w:r>
        <w:t xml:space="preserve"> / </w:t>
      </w:r>
      <w:r>
        <w:rPr>
          <w:rFonts w:ascii="Consolas" w:hAnsi="Consolas"/>
          <w:sz w:val="20"/>
        </w:rPr>
        <w:t>getInvoiceGroups</w:t>
      </w:r>
      <w:r>
        <w:t xml:space="preserve"> (JSON), then</w:t>
      </w:r>
    </w:p>
    <w:p>
      <w:r>
        <w:t xml:space="preserve">fires one </w:t>
      </w:r>
      <w:r>
        <w:rPr>
          <w:rFonts w:ascii="Consolas" w:hAnsi="Consolas"/>
          <w:sz w:val="20"/>
        </w:rPr>
        <w:t>action=getPDF&amp;id=&lt;internalId&gt;&amp;type=&lt;…&gt;</w:t>
      </w:r>
      <w:r>
        <w:t xml:space="preserve"> request per PDF.</w:t>
      </w:r>
    </w:p>
    <w:p/>
    <w:p/>
    <w:p/>
    <w:p>
      <w:pPr>
        <w:pStyle w:val="Heading1"/>
      </w:pPr>
      <w:r>
        <w:t>HTTP API reference</w:t>
      </w:r>
    </w:p>
    <w:p/>
    <w:p>
      <w:r>
        <w:t xml:space="preserve">All actions hit the same Suitelet URL with an </w:t>
      </w:r>
      <w:r>
        <w:rPr>
          <w:rFonts w:ascii="Consolas" w:hAnsi="Consolas"/>
          <w:sz w:val="20"/>
        </w:rPr>
        <w:t>action</w:t>
      </w:r>
      <w:r>
        <w:t xml:space="preserve"> query-string</w:t>
      </w:r>
    </w:p>
    <w:p>
      <w:r>
        <w:t>parameter. Base URL pattern:</w:t>
      </w:r>
    </w:p>
    <w:p/>
    <w:p>
      <w:pPr>
        <w:ind w:left="432"/>
      </w:pPr>
      <w:r>
        <w:rPr>
          <w:rFonts w:ascii="Consolas" w:hAnsi="Consolas"/>
          <w:sz w:val="18"/>
        </w:rPr>
        <w:t>/app/site/hosting/scriptlet.nl?script=&lt;scriptId&gt;&amp;deploy=&lt;deploymentId&gt;&amp;action=&lt;action&gt;&amp;…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Notable params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(none)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page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HTML page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getInvoices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JSON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dateFrom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dateTo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customer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subsidiary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department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tranId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poNum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workAuth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getCreditMemos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JSON</w:t>
            </w:r>
          </w:p>
        </w:tc>
        <w:tc>
          <w:tcPr>
            <w:tcW w:type="dxa" w:w="2160"/>
          </w:tcPr>
          <w:p>
            <w:r/>
            <w:r>
              <w:t xml:space="preserve">Same filter set as </w:t>
            </w:r>
            <w:r>
              <w:rPr>
                <w:rFonts w:ascii="Consolas" w:hAnsi="Consolas"/>
                <w:sz w:val="20"/>
              </w:rPr>
              <w:t>getInvoices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getInvoiceGroups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JSON</w:t>
            </w:r>
          </w:p>
        </w:tc>
        <w:tc>
          <w:tcPr>
            <w:tcW w:type="dxa" w:w="2160"/>
          </w:tcPr>
          <w:p>
            <w:r/>
            <w:r>
              <w:t xml:space="preserve">Same filter set, plus subsidiary filter via </w:t>
            </w:r>
            <w:r>
              <w:rPr>
                <w:rFonts w:ascii="Consolas" w:hAnsi="Consolas"/>
                <w:sz w:val="20"/>
              </w:rPr>
              <w:t>N/search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getLookups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JSON</w:t>
            </w:r>
          </w:p>
        </w:tc>
        <w:tc>
          <w:tcPr>
            <w:tcW w:type="dxa" w:w="2160"/>
          </w:tcPr>
          <w:p>
            <w:r/>
            <w:r>
              <w:t>Returns subsidiaries / customers / departments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getPDF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application/pdf</w:t>
            </w:r>
            <w:r>
              <w:t xml:space="preserve"> binary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  <w:r>
              <w:t xml:space="preserve"> (internal ID, required), </w:t>
            </w:r>
            <w:r>
              <w:rPr>
                <w:rFonts w:ascii="Consolas" w:hAnsi="Consolas"/>
                <w:sz w:val="20"/>
              </w:rPr>
              <w:t>tranid</w:t>
            </w:r>
            <w:r>
              <w:t xml:space="preserve"> (filename), </w:t>
            </w:r>
            <w:r>
              <w:rPr>
                <w:rFonts w:ascii="Consolas" w:hAnsi="Consolas"/>
                <w:sz w:val="20"/>
              </w:rPr>
              <w:t>type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invoicegroups</w:t>
            </w:r>
            <w:r>
              <w:t xml:space="preserve"> for groups; otherwise transaction)</w:t>
            </w:r>
          </w:p>
        </w:tc>
      </w:tr>
    </w:tbl>
    <w:p/>
    <w:p>
      <w:r>
        <w:t>Multi-value filters (</w:t>
      </w:r>
      <w:r>
        <w:rPr>
          <w:rFonts w:ascii="Consolas" w:hAnsi="Consolas"/>
          <w:sz w:val="20"/>
        </w:rPr>
        <w:t>customer</w:t>
      </w:r>
      <w:r>
        <w:t xml:space="preserve">, </w:t>
      </w:r>
      <w:r>
        <w:rPr>
          <w:rFonts w:ascii="Consolas" w:hAnsi="Consolas"/>
          <w:sz w:val="20"/>
        </w:rPr>
        <w:t>subsidiary</w:t>
      </w:r>
      <w:r>
        <w:t xml:space="preserve">, </w:t>
      </w:r>
      <w:r>
        <w:rPr>
          <w:rFonts w:ascii="Consolas" w:hAnsi="Consolas"/>
          <w:sz w:val="20"/>
        </w:rPr>
        <w:t>department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>)</w:t>
      </w:r>
    </w:p>
    <w:p>
      <w:r>
        <w:t>accept comma-separated IDs.</w:t>
      </w:r>
    </w:p>
    <w:p/>
    <w:p/>
    <w:p/>
    <w:p>
      <w:pPr>
        <w:pStyle w:val="Heading1"/>
      </w:pPr>
      <w:r>
        <w:t>Governance notes</w:t>
      </w:r>
    </w:p>
    <w:p/>
    <w:p>
      <w:pPr>
        <w:pStyle w:val="ListBullet"/>
      </w:pPr>
      <w:r>
        <w:rPr>
          <w:rFonts w:ascii="Consolas" w:hAnsi="Consolas"/>
          <w:sz w:val="20"/>
        </w:rPr>
        <w:t>render.transaction</w:t>
      </w:r>
      <w:r>
        <w:t xml:space="preserve"> costs </w:t>
      </w:r>
      <w:r>
        <w:rPr>
          <w:b/>
        </w:rPr>
        <w:t>10 units</w:t>
      </w:r>
      <w:r>
        <w:t xml:space="preserve"> per call. Each </w:t>
      </w:r>
      <w:r>
        <w:rPr>
          <w:rFonts w:ascii="Consolas" w:hAnsi="Consolas"/>
          <w:sz w:val="20"/>
        </w:rPr>
        <w:t>getPDF</w:t>
      </w:r>
    </w:p>
    <w:p>
      <w:r>
        <w:t xml:space="preserve">  request is a separate Suitelet execution, so the 10,000-unit budget</w:t>
      </w:r>
    </w:p>
    <w:p>
      <w:r>
        <w:t xml:space="preserve">  resets every PDF — bulk downloads are safe.</w:t>
      </w:r>
    </w:p>
    <w:p>
      <w:pPr>
        <w:pStyle w:val="ListBullet"/>
      </w:pPr>
      <w:r>
        <w:t xml:space="preserve">Invoices and credit memos use SuiteQL with </w:t>
      </w:r>
      <w:r>
        <w:rPr>
          <w:rFonts w:ascii="Consolas" w:hAnsi="Consolas"/>
          <w:sz w:val="20"/>
        </w:rPr>
        <w:t>ROWNUM</w:t>
      </w:r>
      <w:r>
        <w:t>-based pagination</w:t>
      </w:r>
    </w:p>
    <w:p>
      <w:r>
        <w:t xml:space="preserve">  and return all matches in one response.</w:t>
      </w:r>
    </w:p>
    <w:p>
      <w:pPr>
        <w:pStyle w:val="ListBullet"/>
      </w:pPr>
      <w:r>
        <w:t xml:space="preserve">Invoice groups use </w:t>
      </w:r>
      <w:r>
        <w:rPr>
          <w:rFonts w:ascii="Consolas" w:hAnsi="Consolas"/>
          <w:sz w:val="20"/>
        </w:rPr>
        <w:t>N/search.runPaged</w:t>
      </w:r>
      <w:r>
        <w:t xml:space="preserve"> (1000-row pages) — required</w:t>
      </w:r>
    </w:p>
    <w:p>
      <w:r>
        <w:t xml:space="preserve">  because subsidiary filtering isn't available against the</w:t>
      </w:r>
    </w:p>
    <w:p>
      <w:r>
        <w:t xml:space="preserve">  </w:t>
      </w:r>
      <w:r>
        <w:rPr>
          <w:rFonts w:ascii="Consolas" w:hAnsi="Consolas"/>
          <w:sz w:val="20"/>
        </w:rPr>
        <w:t>invoicegroup</w:t>
      </w:r>
      <w:r>
        <w:t xml:space="preserve"> record in SuiteQL.</w:t>
      </w:r>
    </w:p>
    <w:p/>
    <w:p/>
    <w:p/>
    <w:p>
      <w:pPr>
        <w:pStyle w:val="Heading1"/>
      </w:pPr>
      <w:r>
        <w:t>Local development</w:t>
      </w:r>
    </w:p>
    <w:p/>
    <w:p>
      <w:r>
        <w:rPr>
          <w:rFonts w:ascii="Consolas" w:hAnsi="Consolas"/>
          <w:sz w:val="20"/>
        </w:rPr>
        <w:t>suitecloud.config.js</w:t>
      </w:r>
      <w:r>
        <w:t xml:space="preserve"> points the project root at </w:t>
      </w:r>
      <w:r>
        <w:rPr>
          <w:rFonts w:ascii="Consolas" w:hAnsi="Consolas"/>
          <w:sz w:val="20"/>
        </w:rPr>
        <w:t>src/</w:t>
      </w:r>
      <w:r>
        <w:t>. Common loops:</w:t>
      </w:r>
    </w:p>
    <w:p/>
    <w:p>
      <w:pPr>
        <w:ind w:left="432"/>
      </w:pPr>
      <w:r>
        <w:rPr>
          <w:rFonts w:ascii="Consolas" w:hAnsi="Consolas"/>
          <w:sz w:val="18"/>
        </w:rPr>
        <w:t># Validate without deploying</w:t>
        <w:br/>
        <w:t>suitecloud project:validate</w:t>
        <w:br/>
        <w:br/>
        <w:t># Deploy a single file (faster than full deploy)</w:t>
        <w:br/>
        <w:t>suitecloud file:upload --paths "/SuiteScripts/Transaction PDF Download/SL/pdc_SL_main.js"</w:t>
        <w:br/>
        <w:br/>
        <w:t># Pull objects/files from the account into the project</w:t>
        <w:br/>
        <w:t>suitecloud object:import --type customscript --scriptid customscript_pdf_download_tool</w:t>
      </w:r>
    </w:p>
    <w:p/>
    <w:p>
      <w:r>
        <w:t xml:space="preserve">Logs are written via </w:t>
      </w:r>
      <w:r>
        <w:rPr>
          <w:rFonts w:ascii="Consolas" w:hAnsi="Consolas"/>
          <w:sz w:val="20"/>
        </w:rPr>
        <w:t>N/log</w:t>
      </w:r>
      <w:r>
        <w:t xml:space="preserve"> at </w:t>
      </w:r>
      <w:r>
        <w:rPr>
          <w:rFonts w:ascii="Consolas" w:hAnsi="Consolas"/>
          <w:sz w:val="20"/>
        </w:rPr>
        <w:t>DEBUG</w:t>
      </w:r>
      <w:r>
        <w:t xml:space="preserve"> level — open the deployment's</w:t>
      </w:r>
    </w:p>
    <w:p>
      <w:r>
        <w:rPr>
          <w:b/>
        </w:rPr>
        <w:t>Execution Log</w:t>
      </w:r>
      <w:r>
        <w:t xml:space="preserve"> in NetSuite to trace </w:t>
      </w:r>
      <w:r>
        <w:rPr>
          <w:rFonts w:ascii="Consolas" w:hAnsi="Consolas"/>
          <w:sz w:val="20"/>
        </w:rPr>
        <w:t>PDC onRequest</w:t>
      </w:r>
      <w:r>
        <w:t>,</w:t>
      </w:r>
    </w:p>
    <w:p>
      <w:r>
        <w:rPr>
          <w:rFonts w:ascii="Consolas" w:hAnsi="Consolas"/>
          <w:sz w:val="20"/>
        </w:rPr>
        <w:t>PDC invoices.serve</w:t>
      </w:r>
      <w:r>
        <w:t xml:space="preserve">, </w:t>
      </w:r>
      <w:r>
        <w:rPr>
          <w:rFonts w:ascii="Consolas" w:hAnsi="Consolas"/>
          <w:sz w:val="20"/>
        </w:rPr>
        <w:t>InvoiceGroup PDF</w:t>
      </w:r>
      <w:r>
        <w:t>, etc.</w:t>
      </w:r>
    </w:p>
    <w:p/>
    <w:p/>
    <w:p/>
    <w:p>
      <w:pPr>
        <w:pStyle w:val="Heading1"/>
      </w:pPr>
      <w:r>
        <w:t>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/>
            <w:r>
              <w:t>Page loads but customer/subsidiary dropdowns empty</w:t>
            </w:r>
          </w:p>
        </w:tc>
        <w:tc>
          <w:tcPr>
            <w:tcW w:type="dxa" w:w="4320"/>
          </w:tcPr>
          <w:p>
            <w:r/>
            <w:r>
              <w:t xml:space="preserve">Lookups fetch failed — check execution log for </w:t>
            </w:r>
            <w:r>
              <w:rPr>
                <w:rFonts w:ascii="Consolas" w:hAnsi="Consolas"/>
                <w:sz w:val="20"/>
              </w:rPr>
              <w:t>lookups:*</w:t>
            </w:r>
            <w:r>
              <w:t xml:space="preserve"> errors; usually a permission issue.</w:t>
            </w:r>
          </w:p>
        </w:tc>
      </w:tr>
      <w:tr>
        <w:tc>
          <w:tcPr>
            <w:tcW w:type="dxa" w:w="4320"/>
          </w:tcPr>
          <w:p>
            <w:r/>
            <w:r>
              <w:t>Invoice Group PDF returns an error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custscript_pdc_invgrp_tpl_id</w:t>
            </w:r>
            <w:r>
              <w:t xml:space="preserve"> points at a missing/disabled template, or the template doesn't reference </w:t>
            </w:r>
            <w:r>
              <w:rPr>
                <w:rFonts w:ascii="Consolas" w:hAnsi="Consolas"/>
                <w:sz w:val="20"/>
              </w:rPr>
              <w:t>record.*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render.transaction</w:t>
            </w:r>
            <w:r>
              <w:t xml:space="preserve"> throws on a specific invoice</w:t>
            </w:r>
          </w:p>
        </w:tc>
        <w:tc>
          <w:tcPr>
            <w:tcW w:type="dxa" w:w="4320"/>
          </w:tcPr>
          <w:p>
            <w:r/>
            <w:r>
              <w:t>Transaction is voided or the role lacks View access to it. Voided rows are already filtered out of the list.</w:t>
            </w:r>
          </w:p>
        </w:tc>
      </w:tr>
      <w:tr>
        <w:tc>
          <w:tcPr>
            <w:tcW w:type="dxa" w:w="4320"/>
          </w:tcPr>
          <w:p>
            <w:r/>
            <w:r>
              <w:t>Bulk download stalls</w:t>
            </w:r>
          </w:p>
        </w:tc>
        <w:tc>
          <w:tcPr>
            <w:tcW w:type="dxa" w:w="4320"/>
          </w:tcPr>
          <w:p>
            <w:r/>
            <w:r>
              <w:t xml:space="preserve">Each PDF is a separate request; check the browser console for failed </w:t>
            </w:r>
            <w:r>
              <w:rPr>
                <w:rFonts w:ascii="Consolas" w:hAnsi="Consolas"/>
                <w:sz w:val="20"/>
              </w:rPr>
              <w:t>action=getPDF</w:t>
            </w:r>
            <w:r>
              <w:t xml:space="preserve"> calls and the server execution log for the matching IDs.</w:t>
            </w:r>
          </w:p>
        </w:tc>
      </w:tr>
      <w:tr>
        <w:tc>
          <w:tcPr>
            <w:tcW w:type="dxa" w:w="4320"/>
          </w:tcPr>
          <w:p>
            <w:r/>
            <w:r>
              <w:t>Status filter returns nothing</w:t>
            </w:r>
          </w:p>
        </w:tc>
        <w:tc>
          <w:tcPr>
            <w:tcW w:type="dxa" w:w="4320"/>
          </w:tcPr>
          <w:p>
            <w:r/>
            <w:r>
              <w:t xml:space="preserve">Status codes are normalised via </w:t>
            </w:r>
            <w:r>
              <w:rPr>
                <w:rFonts w:ascii="Consolas" w:hAnsi="Consolas"/>
                <w:sz w:val="20"/>
              </w:rPr>
              <w:t>pdc_mod_queryHelper</w:t>
            </w:r>
            <w:r>
              <w:t xml:space="preserve">; pass the canonical code (e.g. </w:t>
            </w:r>
            <w:r>
              <w:rPr>
                <w:rFonts w:ascii="Consolas" w:hAnsi="Consolas"/>
                <w:sz w:val="20"/>
              </w:rPr>
              <w:t>OpenA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PaidInFull</w:t>
            </w:r>
            <w:r>
              <w:t>) rather than display labels.</w:t>
            </w:r>
          </w:p>
        </w:tc>
      </w:tr>
    </w:tbl>
    <w:p/>
    <w:p/>
    <w:p/>
    <w:p>
      <w:pPr>
        <w:pStyle w:val="Heading1"/>
      </w:pPr>
      <w:r>
        <w:t>License &amp; ownership</w:t>
      </w:r>
    </w:p>
    <w:p/>
    <w:p>
      <w:r>
        <w:t>Internal NetSuite customization — no public license declared. Treat the</w:t>
      </w:r>
    </w:p>
    <w:p>
      <w:r>
        <w:t>deployment as account-specific and review audience / role settings</w:t>
      </w:r>
    </w:p>
    <w:p>
      <w:r>
        <w:t>before exposing it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