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073" w:rsidRDefault="00FE68BE" w:rsidP="00DD3073">
      <w:pPr>
        <w:pStyle w:val="Rubrik1"/>
      </w:pPr>
      <w:bookmarkStart w:id="0" w:name="_Toc445379054"/>
      <w:r w:rsidRPr="00DD3073">
        <w:t>Test Plan</w:t>
      </w:r>
      <w:bookmarkStart w:id="1" w:name="_Toc445379055"/>
      <w:bookmarkEnd w:id="0"/>
    </w:p>
    <w:p w:rsidR="007E215F" w:rsidRDefault="007E215F" w:rsidP="007E215F">
      <w:pPr>
        <w:pStyle w:val="Rubrik2"/>
      </w:pPr>
      <w:r>
        <w:t>Rough plan</w:t>
      </w:r>
    </w:p>
    <w:p w:rsidR="007E215F" w:rsidRDefault="007E215F" w:rsidP="007E215F">
      <w:r>
        <w:t xml:space="preserve">Testing will be done using JavaScript. The goal of tests is too make sure that system works properly with security and performance. </w:t>
      </w:r>
    </w:p>
    <w:p w:rsidR="007E215F" w:rsidRDefault="007E215F" w:rsidP="007E215F">
      <w:r>
        <w:t>Two types of test is required API tests and Unit tests.</w:t>
      </w:r>
    </w:p>
    <w:p w:rsidR="007E215F" w:rsidRDefault="00645DA9" w:rsidP="007E215F">
      <w:r>
        <w:t xml:space="preserve">Requirements - </w:t>
      </w:r>
      <w:r w:rsidR="007E215F">
        <w:t>API test will use the node module ‘supertest’ to be able to request calls and get expected status results</w:t>
      </w:r>
      <w:r>
        <w:t xml:space="preserve"> were as</w:t>
      </w:r>
      <w:r w:rsidR="007E215F">
        <w:t xml:space="preserve"> unit test will use ‘chai’ module for expected results.</w:t>
      </w:r>
    </w:p>
    <w:p w:rsidR="007E215F" w:rsidRDefault="00645DA9" w:rsidP="007E215F">
      <w:r>
        <w:t xml:space="preserve">Each test will be documented with expected results, actual results and possible fixing that needs to be done. </w:t>
      </w:r>
    </w:p>
    <w:p w:rsidR="00645DA9" w:rsidRDefault="00645DA9" w:rsidP="007E215F"/>
    <w:p w:rsidR="00645DA9" w:rsidRDefault="00645DA9" w:rsidP="00645DA9">
      <w:pPr>
        <w:pStyle w:val="Rubrik2"/>
      </w:pPr>
      <w:r>
        <w:t>Unit test</w:t>
      </w:r>
    </w:p>
    <w:p w:rsidR="00645DA9" w:rsidRDefault="00645DA9" w:rsidP="008D6FC3">
      <w:pPr>
        <w:ind w:left="142"/>
      </w:pPr>
      <w:r>
        <w:t xml:space="preserve">Test objectives – use cases must work properly </w:t>
      </w:r>
    </w:p>
    <w:p w:rsidR="00645DA9" w:rsidRDefault="00645DA9" w:rsidP="008D6FC3">
      <w:pPr>
        <w:ind w:left="142"/>
      </w:pPr>
      <w:r>
        <w:t>Test objects – GetBooksResource and RemoveBookResource</w:t>
      </w:r>
    </w:p>
    <w:p w:rsidR="008D6FC3" w:rsidRDefault="00645DA9" w:rsidP="008D6FC3">
      <w:pPr>
        <w:ind w:left="1701" w:hanging="1559"/>
      </w:pPr>
      <w:r>
        <w:t>Test technique</w:t>
      </w:r>
      <w:r w:rsidR="008D6FC3">
        <w:t xml:space="preserve"> –</w:t>
      </w:r>
      <w:r w:rsidR="008D6FC3">
        <w:tab/>
        <w:t>for getting books it is enough to call the method and check if a list is returned. As for the remove that has input and modifies the book database it is required test security with input data (incorrect input and correct input) then need to compare the original database with the modified one to see if a book was indeed removed or not.</w:t>
      </w:r>
    </w:p>
    <w:tbl>
      <w:tblPr>
        <w:tblStyle w:val="Tabellrutnt"/>
        <w:tblW w:w="0" w:type="auto"/>
        <w:tblInd w:w="284" w:type="dxa"/>
        <w:tblLook w:val="04A0" w:firstRow="1" w:lastRow="0" w:firstColumn="1" w:lastColumn="0" w:noHBand="0" w:noVBand="1"/>
      </w:tblPr>
      <w:tblGrid>
        <w:gridCol w:w="1129"/>
        <w:gridCol w:w="1559"/>
        <w:gridCol w:w="1418"/>
        <w:gridCol w:w="1744"/>
        <w:gridCol w:w="1474"/>
        <w:gridCol w:w="1454"/>
      </w:tblGrid>
      <w:tr w:rsidR="008D6FC3" w:rsidTr="008D6FC3">
        <w:tc>
          <w:tcPr>
            <w:tcW w:w="1129" w:type="dxa"/>
          </w:tcPr>
          <w:p w:rsidR="008D6FC3" w:rsidRDefault="008D6FC3" w:rsidP="00C40C85">
            <w:r>
              <w:t>Test no</w:t>
            </w:r>
          </w:p>
        </w:tc>
        <w:tc>
          <w:tcPr>
            <w:tcW w:w="1559" w:type="dxa"/>
          </w:tcPr>
          <w:p w:rsidR="008D6FC3" w:rsidRDefault="008D6FC3" w:rsidP="00C40C85">
            <w:r>
              <w:t>Type</w:t>
            </w:r>
          </w:p>
        </w:tc>
        <w:tc>
          <w:tcPr>
            <w:tcW w:w="1418" w:type="dxa"/>
          </w:tcPr>
          <w:p w:rsidR="008D6FC3" w:rsidRDefault="008D6FC3" w:rsidP="00C40C85">
            <w:r>
              <w:t xml:space="preserve">Target </w:t>
            </w:r>
          </w:p>
        </w:tc>
        <w:tc>
          <w:tcPr>
            <w:tcW w:w="1744" w:type="dxa"/>
          </w:tcPr>
          <w:p w:rsidR="008D6FC3" w:rsidRDefault="008D6FC3" w:rsidP="00C40C85">
            <w:r>
              <w:t>Purpose of test</w:t>
            </w:r>
          </w:p>
        </w:tc>
        <w:tc>
          <w:tcPr>
            <w:tcW w:w="1474" w:type="dxa"/>
          </w:tcPr>
          <w:p w:rsidR="008D6FC3" w:rsidRDefault="008D6FC3" w:rsidP="00C40C85">
            <w:r>
              <w:t>Expected result</w:t>
            </w:r>
          </w:p>
        </w:tc>
        <w:tc>
          <w:tcPr>
            <w:tcW w:w="1454" w:type="dxa"/>
          </w:tcPr>
          <w:p w:rsidR="008D6FC3" w:rsidRDefault="008D6FC3" w:rsidP="00C40C85">
            <w:r>
              <w:t>Actual result</w:t>
            </w:r>
          </w:p>
        </w:tc>
      </w:tr>
      <w:tr w:rsidR="008D6FC3" w:rsidTr="008D6FC3">
        <w:tc>
          <w:tcPr>
            <w:tcW w:w="1129" w:type="dxa"/>
          </w:tcPr>
          <w:p w:rsidR="008D6FC3" w:rsidRDefault="008D6FC3" w:rsidP="00C40C85">
            <w:r>
              <w:t>1</w:t>
            </w:r>
          </w:p>
        </w:tc>
        <w:tc>
          <w:tcPr>
            <w:tcW w:w="1559" w:type="dxa"/>
          </w:tcPr>
          <w:p w:rsidR="008D6FC3" w:rsidRDefault="008D6FC3" w:rsidP="008D6FC3">
            <w:r>
              <w:t>Input security</w:t>
            </w:r>
          </w:p>
        </w:tc>
        <w:tc>
          <w:tcPr>
            <w:tcW w:w="1418" w:type="dxa"/>
          </w:tcPr>
          <w:p w:rsidR="008D6FC3" w:rsidRDefault="008D6FC3" w:rsidP="00C40C85">
            <w:r>
              <w:t>removeBook</w:t>
            </w:r>
          </w:p>
        </w:tc>
        <w:tc>
          <w:tcPr>
            <w:tcW w:w="1744" w:type="dxa"/>
          </w:tcPr>
          <w:p w:rsidR="008D6FC3" w:rsidRDefault="008A43B4" w:rsidP="00C40C85">
            <w:r>
              <w:t>How will remove handle a wrong type of input</w:t>
            </w:r>
          </w:p>
        </w:tc>
        <w:tc>
          <w:tcPr>
            <w:tcW w:w="1474" w:type="dxa"/>
          </w:tcPr>
          <w:p w:rsidR="008D6FC3" w:rsidRDefault="008A43B4" w:rsidP="00C40C85">
            <w:r>
              <w:t>Database will be the same</w:t>
            </w:r>
          </w:p>
        </w:tc>
        <w:tc>
          <w:tcPr>
            <w:tcW w:w="1454" w:type="dxa"/>
          </w:tcPr>
          <w:p w:rsidR="008D6FC3" w:rsidRDefault="008A43B4" w:rsidP="00C40C85">
            <w:r>
              <w:t>As expected</w:t>
            </w:r>
          </w:p>
        </w:tc>
      </w:tr>
      <w:tr w:rsidR="008D6FC3" w:rsidTr="008D6FC3">
        <w:tc>
          <w:tcPr>
            <w:tcW w:w="1129" w:type="dxa"/>
          </w:tcPr>
          <w:p w:rsidR="008D6FC3" w:rsidRDefault="008D6FC3" w:rsidP="00C40C85">
            <w:r>
              <w:t>2</w:t>
            </w:r>
          </w:p>
        </w:tc>
        <w:tc>
          <w:tcPr>
            <w:tcW w:w="1559" w:type="dxa"/>
          </w:tcPr>
          <w:p w:rsidR="008D6FC3" w:rsidRDefault="008A43B4" w:rsidP="00C40C85">
            <w:r>
              <w:t>database</w:t>
            </w:r>
          </w:p>
        </w:tc>
        <w:tc>
          <w:tcPr>
            <w:tcW w:w="1418" w:type="dxa"/>
          </w:tcPr>
          <w:p w:rsidR="008D6FC3" w:rsidRDefault="008D6FC3" w:rsidP="00C40C85">
            <w:r>
              <w:t>removeBook</w:t>
            </w:r>
          </w:p>
        </w:tc>
        <w:tc>
          <w:tcPr>
            <w:tcW w:w="1744" w:type="dxa"/>
          </w:tcPr>
          <w:p w:rsidR="008D6FC3" w:rsidRDefault="008A43B4" w:rsidP="008A43B4">
            <w:r>
              <w:t>How will remove change the database</w:t>
            </w:r>
          </w:p>
        </w:tc>
        <w:tc>
          <w:tcPr>
            <w:tcW w:w="1474" w:type="dxa"/>
          </w:tcPr>
          <w:p w:rsidR="008D6FC3" w:rsidRDefault="008A43B4" w:rsidP="00C40C85">
            <w:r>
              <w:t>Database contain one less book</w:t>
            </w:r>
          </w:p>
        </w:tc>
        <w:tc>
          <w:tcPr>
            <w:tcW w:w="1454" w:type="dxa"/>
          </w:tcPr>
          <w:p w:rsidR="008D6FC3" w:rsidRDefault="008A43B4" w:rsidP="00C40C85">
            <w:r>
              <w:t>As expected</w:t>
            </w:r>
          </w:p>
        </w:tc>
      </w:tr>
    </w:tbl>
    <w:p w:rsidR="008A43B4" w:rsidRDefault="008A43B4" w:rsidP="008A43B4">
      <w:pPr>
        <w:ind w:left="426"/>
      </w:pPr>
      <w:r>
        <w:t>The get books will always be called when removing a book in order to compare original database and the modified one.</w:t>
      </w:r>
    </w:p>
    <w:p w:rsidR="00EB5F00" w:rsidRDefault="00EB5F00">
      <w:r>
        <w:br w:type="page"/>
      </w:r>
    </w:p>
    <w:p w:rsidR="008A43B4" w:rsidRDefault="008A43B4" w:rsidP="008A43B4">
      <w:pPr>
        <w:pStyle w:val="Rubrik2"/>
      </w:pPr>
      <w:r>
        <w:lastRenderedPageBreak/>
        <w:t>API test</w:t>
      </w:r>
    </w:p>
    <w:p w:rsidR="008A43B4" w:rsidRDefault="008A43B4" w:rsidP="00EB5F00">
      <w:pPr>
        <w:ind w:left="142"/>
      </w:pPr>
      <w:r>
        <w:t>In order for the system to perform as expected the different use cases will need to work properly. By testing the response status in different cases this will be achieved.</w:t>
      </w:r>
    </w:p>
    <w:p w:rsidR="008A43B4" w:rsidRDefault="008A43B4" w:rsidP="00EB5F00">
      <w:pPr>
        <w:ind w:left="142"/>
      </w:pPr>
      <w:r>
        <w:t>Test objectives – API calls must work properly with different input values</w:t>
      </w:r>
    </w:p>
    <w:p w:rsidR="008A43B4" w:rsidRDefault="008A43B4" w:rsidP="00EB5F00">
      <w:pPr>
        <w:tabs>
          <w:tab w:val="left" w:pos="1560"/>
        </w:tabs>
        <w:ind w:left="1276" w:hanging="1134"/>
      </w:pPr>
      <w:r>
        <w:t xml:space="preserve">Test objects </w:t>
      </w:r>
      <w:r w:rsidR="00EB5F00">
        <w:tab/>
      </w:r>
      <w:r w:rsidR="00EB5F00">
        <w:tab/>
      </w:r>
      <w:r>
        <w:t xml:space="preserve">– all resources </w:t>
      </w:r>
      <w:r w:rsidR="00EB5F00">
        <w:t>(get books, get book, remove book, add book, edit book)</w:t>
      </w:r>
    </w:p>
    <w:p w:rsidR="00D305E1" w:rsidRDefault="00EB5F00" w:rsidP="00EB5F00">
      <w:pPr>
        <w:ind w:left="1701" w:hanging="1559"/>
      </w:pPr>
      <w:r>
        <w:t xml:space="preserve">Test technique – </w:t>
      </w:r>
      <w:r>
        <w:tab/>
        <w:t xml:space="preserve">call the API with different input values (correct and incorrect ones) and check if response status is as expected. </w:t>
      </w:r>
      <w:bookmarkEnd w:id="1"/>
    </w:p>
    <w:p w:rsidR="000A35EE" w:rsidRDefault="000A35EE" w:rsidP="00EB5F00">
      <w:pPr>
        <w:ind w:left="1701" w:hanging="1559"/>
      </w:pPr>
      <w:r>
        <w:t>Quick note – add and edit is not implemented yet, therefore no data will be sent only checking status response.</w:t>
      </w:r>
    </w:p>
    <w:p w:rsidR="00EB5F00" w:rsidRDefault="00EB5F00" w:rsidP="00EB5F00">
      <w:pPr>
        <w:ind w:left="1701" w:hanging="1559"/>
      </w:pPr>
    </w:p>
    <w:tbl>
      <w:tblPr>
        <w:tblStyle w:val="Tabellrutntljust"/>
        <w:tblW w:w="9728" w:type="dxa"/>
        <w:tblLayout w:type="fixed"/>
        <w:tblLook w:val="04A0" w:firstRow="1" w:lastRow="0" w:firstColumn="1" w:lastColumn="0" w:noHBand="0" w:noVBand="1"/>
      </w:tblPr>
      <w:tblGrid>
        <w:gridCol w:w="1129"/>
        <w:gridCol w:w="1134"/>
        <w:gridCol w:w="2127"/>
        <w:gridCol w:w="1559"/>
        <w:gridCol w:w="1423"/>
        <w:gridCol w:w="2356"/>
      </w:tblGrid>
      <w:tr w:rsidR="00360607" w:rsidTr="00C11F5B">
        <w:tc>
          <w:tcPr>
            <w:tcW w:w="1129" w:type="dxa"/>
            <w:tcBorders>
              <w:bottom w:val="single" w:sz="12" w:space="0" w:color="auto"/>
            </w:tcBorders>
            <w:shd w:val="clear" w:color="auto" w:fill="DEEAF6" w:themeFill="accent1" w:themeFillTint="33"/>
          </w:tcPr>
          <w:p w:rsidR="00360607" w:rsidRDefault="00360607" w:rsidP="00EB5F00">
            <w:r>
              <w:t>Target</w:t>
            </w:r>
          </w:p>
        </w:tc>
        <w:tc>
          <w:tcPr>
            <w:tcW w:w="1134" w:type="dxa"/>
            <w:tcBorders>
              <w:bottom w:val="single" w:sz="12" w:space="0" w:color="auto"/>
            </w:tcBorders>
            <w:shd w:val="clear" w:color="auto" w:fill="DEEAF6" w:themeFill="accent1" w:themeFillTint="33"/>
          </w:tcPr>
          <w:p w:rsidR="00360607" w:rsidRDefault="00360607" w:rsidP="00EB5F00">
            <w:r>
              <w:t>Test no</w:t>
            </w:r>
          </w:p>
        </w:tc>
        <w:tc>
          <w:tcPr>
            <w:tcW w:w="2127" w:type="dxa"/>
            <w:tcBorders>
              <w:bottom w:val="single" w:sz="12" w:space="0" w:color="auto"/>
            </w:tcBorders>
            <w:shd w:val="clear" w:color="auto" w:fill="DEEAF6" w:themeFill="accent1" w:themeFillTint="33"/>
          </w:tcPr>
          <w:p w:rsidR="00360607" w:rsidRDefault="00C11F5B" w:rsidP="00EB5F00">
            <w:r>
              <w:t>Input type</w:t>
            </w:r>
          </w:p>
        </w:tc>
        <w:tc>
          <w:tcPr>
            <w:tcW w:w="1559" w:type="dxa"/>
            <w:tcBorders>
              <w:bottom w:val="single" w:sz="12" w:space="0" w:color="auto"/>
            </w:tcBorders>
            <w:shd w:val="clear" w:color="auto" w:fill="DEEAF6" w:themeFill="accent1" w:themeFillTint="33"/>
          </w:tcPr>
          <w:p w:rsidR="00360607" w:rsidRDefault="00360607" w:rsidP="00EB5F00">
            <w:r>
              <w:t xml:space="preserve">Expected </w:t>
            </w:r>
            <w:r w:rsidR="00C11F5B">
              <w:t xml:space="preserve">status </w:t>
            </w:r>
            <w:r>
              <w:t>result</w:t>
            </w:r>
          </w:p>
        </w:tc>
        <w:tc>
          <w:tcPr>
            <w:tcW w:w="1423" w:type="dxa"/>
            <w:tcBorders>
              <w:bottom w:val="single" w:sz="12" w:space="0" w:color="auto"/>
            </w:tcBorders>
            <w:shd w:val="clear" w:color="auto" w:fill="DEEAF6" w:themeFill="accent1" w:themeFillTint="33"/>
          </w:tcPr>
          <w:p w:rsidR="00360607" w:rsidRDefault="00360607" w:rsidP="00EB5F00">
            <w:r>
              <w:t>Actual result</w:t>
            </w:r>
          </w:p>
        </w:tc>
        <w:tc>
          <w:tcPr>
            <w:tcW w:w="2356" w:type="dxa"/>
            <w:tcBorders>
              <w:bottom w:val="single" w:sz="12" w:space="0" w:color="auto"/>
            </w:tcBorders>
            <w:shd w:val="clear" w:color="auto" w:fill="DEEAF6" w:themeFill="accent1" w:themeFillTint="33"/>
          </w:tcPr>
          <w:p w:rsidR="00360607" w:rsidRDefault="00360607" w:rsidP="00360607">
            <w:r>
              <w:t>Action that needs to be done</w:t>
            </w:r>
          </w:p>
        </w:tc>
      </w:tr>
      <w:tr w:rsidR="00360607" w:rsidTr="00C11F5B">
        <w:tc>
          <w:tcPr>
            <w:tcW w:w="1129" w:type="dxa"/>
            <w:tcBorders>
              <w:top w:val="single" w:sz="12" w:space="0" w:color="auto"/>
              <w:right w:val="single" w:sz="12" w:space="0" w:color="7F7F7F" w:themeColor="text1" w:themeTint="80"/>
            </w:tcBorders>
          </w:tcPr>
          <w:p w:rsidR="00360607" w:rsidRDefault="00360607" w:rsidP="00EB5F00">
            <w:r>
              <w:t>Get books</w:t>
            </w:r>
          </w:p>
        </w:tc>
        <w:tc>
          <w:tcPr>
            <w:tcW w:w="1134" w:type="dxa"/>
            <w:tcBorders>
              <w:top w:val="single" w:sz="12" w:space="0" w:color="auto"/>
              <w:left w:val="single" w:sz="12" w:space="0" w:color="7F7F7F" w:themeColor="text1" w:themeTint="80"/>
              <w:bottom w:val="single" w:sz="12" w:space="0" w:color="7F7F7F" w:themeColor="text1" w:themeTint="80"/>
            </w:tcBorders>
          </w:tcPr>
          <w:p w:rsidR="00360607" w:rsidRDefault="00360607" w:rsidP="00EB5F00">
            <w:r>
              <w:t>1</w:t>
            </w:r>
          </w:p>
        </w:tc>
        <w:tc>
          <w:tcPr>
            <w:tcW w:w="2127" w:type="dxa"/>
            <w:tcBorders>
              <w:top w:val="single" w:sz="12" w:space="0" w:color="auto"/>
              <w:bottom w:val="single" w:sz="12" w:space="0" w:color="7F7F7F" w:themeColor="text1" w:themeTint="80"/>
            </w:tcBorders>
          </w:tcPr>
          <w:p w:rsidR="00360607" w:rsidRDefault="00C11F5B" w:rsidP="00EB5F00">
            <w:r>
              <w:t xml:space="preserve">Don’t need input </w:t>
            </w:r>
          </w:p>
        </w:tc>
        <w:tc>
          <w:tcPr>
            <w:tcW w:w="1559" w:type="dxa"/>
            <w:tcBorders>
              <w:top w:val="single" w:sz="12" w:space="0" w:color="auto"/>
              <w:bottom w:val="single" w:sz="12" w:space="0" w:color="7F7F7F" w:themeColor="text1" w:themeTint="80"/>
            </w:tcBorders>
          </w:tcPr>
          <w:p w:rsidR="00360607" w:rsidRDefault="00C11F5B" w:rsidP="00EB5F00">
            <w:r>
              <w:t>200</w:t>
            </w:r>
          </w:p>
        </w:tc>
        <w:tc>
          <w:tcPr>
            <w:tcW w:w="1423" w:type="dxa"/>
            <w:tcBorders>
              <w:top w:val="single" w:sz="12" w:space="0" w:color="auto"/>
              <w:bottom w:val="single" w:sz="12" w:space="0" w:color="7F7F7F" w:themeColor="text1" w:themeTint="80"/>
            </w:tcBorders>
          </w:tcPr>
          <w:p w:rsidR="00360607" w:rsidRDefault="00C11F5B" w:rsidP="00EB5F00">
            <w:r>
              <w:t>200</w:t>
            </w:r>
          </w:p>
        </w:tc>
        <w:tc>
          <w:tcPr>
            <w:tcW w:w="2356" w:type="dxa"/>
            <w:tcBorders>
              <w:top w:val="single" w:sz="12" w:space="0" w:color="auto"/>
              <w:bottom w:val="single" w:sz="12" w:space="0" w:color="7F7F7F" w:themeColor="text1" w:themeTint="80"/>
            </w:tcBorders>
          </w:tcPr>
          <w:p w:rsidR="00360607" w:rsidRDefault="00C11F5B" w:rsidP="00EB5F00">
            <w:r>
              <w:t>Nothing</w:t>
            </w:r>
          </w:p>
        </w:tc>
      </w:tr>
      <w:tr w:rsidR="00360607" w:rsidTr="00C11F5B">
        <w:tc>
          <w:tcPr>
            <w:tcW w:w="1129" w:type="dxa"/>
            <w:vMerge w:val="restart"/>
            <w:tcBorders>
              <w:right w:val="single" w:sz="12" w:space="0" w:color="7F7F7F" w:themeColor="text1" w:themeTint="80"/>
            </w:tcBorders>
          </w:tcPr>
          <w:p w:rsidR="00360607" w:rsidRDefault="00360607" w:rsidP="00EB5F00">
            <w:r>
              <w:t>Get book</w:t>
            </w:r>
          </w:p>
        </w:tc>
        <w:tc>
          <w:tcPr>
            <w:tcW w:w="1134" w:type="dxa"/>
            <w:tcBorders>
              <w:top w:val="single" w:sz="12" w:space="0" w:color="7F7F7F" w:themeColor="text1" w:themeTint="80"/>
              <w:left w:val="single" w:sz="12" w:space="0" w:color="7F7F7F" w:themeColor="text1" w:themeTint="80"/>
            </w:tcBorders>
          </w:tcPr>
          <w:p w:rsidR="00360607" w:rsidRDefault="00360607" w:rsidP="00EB5F00">
            <w:r>
              <w:t>1</w:t>
            </w:r>
          </w:p>
        </w:tc>
        <w:tc>
          <w:tcPr>
            <w:tcW w:w="2127" w:type="dxa"/>
            <w:tcBorders>
              <w:top w:val="single" w:sz="12" w:space="0" w:color="7F7F7F" w:themeColor="text1" w:themeTint="80"/>
            </w:tcBorders>
          </w:tcPr>
          <w:p w:rsidR="00360607" w:rsidRDefault="00C11F5B" w:rsidP="00EB5F00">
            <w:r>
              <w:t>no input</w:t>
            </w:r>
          </w:p>
        </w:tc>
        <w:tc>
          <w:tcPr>
            <w:tcW w:w="1559" w:type="dxa"/>
            <w:tcBorders>
              <w:top w:val="single" w:sz="12" w:space="0" w:color="7F7F7F" w:themeColor="text1" w:themeTint="80"/>
            </w:tcBorders>
          </w:tcPr>
          <w:p w:rsidR="00360607" w:rsidRDefault="00C11F5B" w:rsidP="00EB5F00">
            <w:r>
              <w:t>404</w:t>
            </w:r>
          </w:p>
        </w:tc>
        <w:tc>
          <w:tcPr>
            <w:tcW w:w="1423" w:type="dxa"/>
            <w:tcBorders>
              <w:top w:val="single" w:sz="12" w:space="0" w:color="7F7F7F" w:themeColor="text1" w:themeTint="80"/>
            </w:tcBorders>
          </w:tcPr>
          <w:p w:rsidR="00360607" w:rsidRDefault="00C11F5B" w:rsidP="00EB5F00">
            <w:r>
              <w:t>200</w:t>
            </w:r>
          </w:p>
        </w:tc>
        <w:tc>
          <w:tcPr>
            <w:tcW w:w="2356" w:type="dxa"/>
            <w:tcBorders>
              <w:top w:val="single" w:sz="12" w:space="0" w:color="7F7F7F" w:themeColor="text1" w:themeTint="80"/>
            </w:tcBorders>
          </w:tcPr>
          <w:p w:rsidR="00360607" w:rsidRDefault="00C11F5B" w:rsidP="00C11F5B">
            <w:r>
              <w:t>Implement 404 response</w:t>
            </w:r>
            <w:r w:rsidR="009177D7">
              <w:t xml:space="preserve"> when calling get book</w:t>
            </w:r>
            <w:r>
              <w:t xml:space="preserve"> </w:t>
            </w:r>
            <w:r w:rsidR="009177D7">
              <w:t>(GET) (a)</w:t>
            </w:r>
          </w:p>
        </w:tc>
      </w:tr>
      <w:tr w:rsidR="00360607" w:rsidTr="00C11F5B">
        <w:tc>
          <w:tcPr>
            <w:tcW w:w="1129" w:type="dxa"/>
            <w:vMerge/>
            <w:tcBorders>
              <w:right w:val="single" w:sz="12" w:space="0" w:color="7F7F7F" w:themeColor="text1" w:themeTint="80"/>
            </w:tcBorders>
          </w:tcPr>
          <w:p w:rsidR="00360607" w:rsidRDefault="00360607" w:rsidP="00EB5F00"/>
        </w:tc>
        <w:tc>
          <w:tcPr>
            <w:tcW w:w="1134" w:type="dxa"/>
            <w:tcBorders>
              <w:left w:val="single" w:sz="12" w:space="0" w:color="7F7F7F" w:themeColor="text1" w:themeTint="80"/>
            </w:tcBorders>
          </w:tcPr>
          <w:p w:rsidR="00360607" w:rsidRDefault="00360607" w:rsidP="00EB5F00">
            <w:r>
              <w:t>2</w:t>
            </w:r>
          </w:p>
        </w:tc>
        <w:tc>
          <w:tcPr>
            <w:tcW w:w="2127" w:type="dxa"/>
          </w:tcPr>
          <w:p w:rsidR="00360607" w:rsidRDefault="00C11F5B" w:rsidP="00EB5F00">
            <w:r>
              <w:t>incorrect input</w:t>
            </w:r>
          </w:p>
        </w:tc>
        <w:tc>
          <w:tcPr>
            <w:tcW w:w="1559" w:type="dxa"/>
          </w:tcPr>
          <w:p w:rsidR="00360607" w:rsidRDefault="00C11F5B" w:rsidP="00EB5F00">
            <w:r>
              <w:t>404</w:t>
            </w:r>
          </w:p>
        </w:tc>
        <w:tc>
          <w:tcPr>
            <w:tcW w:w="1423" w:type="dxa"/>
          </w:tcPr>
          <w:p w:rsidR="00360607" w:rsidRDefault="00C11F5B" w:rsidP="00EB5F00">
            <w:r>
              <w:t>200</w:t>
            </w:r>
          </w:p>
        </w:tc>
        <w:tc>
          <w:tcPr>
            <w:tcW w:w="2356" w:type="dxa"/>
          </w:tcPr>
          <w:p w:rsidR="00360607" w:rsidRDefault="00C11F5B" w:rsidP="00C11F5B">
            <w:r>
              <w:t xml:space="preserve">Same as </w:t>
            </w:r>
            <w:r>
              <w:t>(a)</w:t>
            </w:r>
          </w:p>
        </w:tc>
      </w:tr>
      <w:tr w:rsidR="00360607" w:rsidTr="00C11F5B">
        <w:tc>
          <w:tcPr>
            <w:tcW w:w="1129" w:type="dxa"/>
            <w:vMerge/>
            <w:tcBorders>
              <w:right w:val="single" w:sz="12" w:space="0" w:color="7F7F7F" w:themeColor="text1" w:themeTint="80"/>
            </w:tcBorders>
          </w:tcPr>
          <w:p w:rsidR="00360607" w:rsidRDefault="00360607" w:rsidP="00EB5F00"/>
        </w:tc>
        <w:tc>
          <w:tcPr>
            <w:tcW w:w="1134" w:type="dxa"/>
            <w:tcBorders>
              <w:left w:val="single" w:sz="12" w:space="0" w:color="7F7F7F" w:themeColor="text1" w:themeTint="80"/>
              <w:bottom w:val="single" w:sz="12" w:space="0" w:color="7F7F7F" w:themeColor="text1" w:themeTint="80"/>
            </w:tcBorders>
          </w:tcPr>
          <w:p w:rsidR="00360607" w:rsidRDefault="00360607" w:rsidP="00EB5F00">
            <w:r>
              <w:t>3</w:t>
            </w:r>
          </w:p>
        </w:tc>
        <w:tc>
          <w:tcPr>
            <w:tcW w:w="2127" w:type="dxa"/>
            <w:tcBorders>
              <w:bottom w:val="single" w:sz="12" w:space="0" w:color="7F7F7F" w:themeColor="text1" w:themeTint="80"/>
            </w:tcBorders>
          </w:tcPr>
          <w:p w:rsidR="00360607" w:rsidRDefault="00C11F5B" w:rsidP="00EB5F00">
            <w:r>
              <w:t>correct input</w:t>
            </w:r>
          </w:p>
        </w:tc>
        <w:tc>
          <w:tcPr>
            <w:tcW w:w="1559" w:type="dxa"/>
            <w:tcBorders>
              <w:bottom w:val="single" w:sz="12" w:space="0" w:color="7F7F7F" w:themeColor="text1" w:themeTint="80"/>
            </w:tcBorders>
          </w:tcPr>
          <w:p w:rsidR="00360607" w:rsidRDefault="00C11F5B" w:rsidP="00EB5F00">
            <w:r>
              <w:t>200</w:t>
            </w:r>
          </w:p>
        </w:tc>
        <w:tc>
          <w:tcPr>
            <w:tcW w:w="1423" w:type="dxa"/>
            <w:tcBorders>
              <w:bottom w:val="single" w:sz="12" w:space="0" w:color="7F7F7F" w:themeColor="text1" w:themeTint="80"/>
            </w:tcBorders>
          </w:tcPr>
          <w:p w:rsidR="00360607" w:rsidRDefault="00C11F5B" w:rsidP="00EB5F00">
            <w:r>
              <w:t>200</w:t>
            </w:r>
          </w:p>
        </w:tc>
        <w:tc>
          <w:tcPr>
            <w:tcW w:w="2356" w:type="dxa"/>
            <w:tcBorders>
              <w:bottom w:val="single" w:sz="12" w:space="0" w:color="7F7F7F" w:themeColor="text1" w:themeTint="80"/>
            </w:tcBorders>
          </w:tcPr>
          <w:p w:rsidR="00360607" w:rsidRDefault="00C11F5B" w:rsidP="00EB5F00">
            <w:r>
              <w:t>Nothing</w:t>
            </w:r>
          </w:p>
        </w:tc>
      </w:tr>
      <w:tr w:rsidR="00360607" w:rsidTr="00C11F5B">
        <w:tc>
          <w:tcPr>
            <w:tcW w:w="1129" w:type="dxa"/>
            <w:vMerge w:val="restart"/>
            <w:tcBorders>
              <w:right w:val="single" w:sz="12" w:space="0" w:color="7F7F7F" w:themeColor="text1" w:themeTint="80"/>
            </w:tcBorders>
          </w:tcPr>
          <w:p w:rsidR="00360607" w:rsidRDefault="00360607" w:rsidP="00EB5F00">
            <w:r>
              <w:t>Remove</w:t>
            </w:r>
          </w:p>
        </w:tc>
        <w:tc>
          <w:tcPr>
            <w:tcW w:w="1134" w:type="dxa"/>
            <w:tcBorders>
              <w:top w:val="single" w:sz="12" w:space="0" w:color="7F7F7F" w:themeColor="text1" w:themeTint="80"/>
              <w:left w:val="single" w:sz="12" w:space="0" w:color="7F7F7F" w:themeColor="text1" w:themeTint="80"/>
            </w:tcBorders>
          </w:tcPr>
          <w:p w:rsidR="00360607" w:rsidRDefault="00360607" w:rsidP="00EB5F00">
            <w:r>
              <w:t>1</w:t>
            </w:r>
          </w:p>
        </w:tc>
        <w:tc>
          <w:tcPr>
            <w:tcW w:w="2127" w:type="dxa"/>
            <w:tcBorders>
              <w:top w:val="single" w:sz="12" w:space="0" w:color="7F7F7F" w:themeColor="text1" w:themeTint="80"/>
            </w:tcBorders>
          </w:tcPr>
          <w:p w:rsidR="00360607" w:rsidRDefault="00C11F5B" w:rsidP="00EB5F00">
            <w:r>
              <w:t>no input</w:t>
            </w:r>
          </w:p>
        </w:tc>
        <w:tc>
          <w:tcPr>
            <w:tcW w:w="1559" w:type="dxa"/>
            <w:tcBorders>
              <w:top w:val="single" w:sz="12" w:space="0" w:color="7F7F7F" w:themeColor="text1" w:themeTint="80"/>
            </w:tcBorders>
          </w:tcPr>
          <w:p w:rsidR="00360607" w:rsidRDefault="00C11F5B" w:rsidP="00EB5F00">
            <w:r>
              <w:t>404</w:t>
            </w:r>
          </w:p>
        </w:tc>
        <w:tc>
          <w:tcPr>
            <w:tcW w:w="1423" w:type="dxa"/>
            <w:tcBorders>
              <w:top w:val="single" w:sz="12" w:space="0" w:color="7F7F7F" w:themeColor="text1" w:themeTint="80"/>
            </w:tcBorders>
          </w:tcPr>
          <w:p w:rsidR="00360607" w:rsidRDefault="00C11F5B" w:rsidP="00EB5F00">
            <w:r>
              <w:t>200</w:t>
            </w:r>
          </w:p>
        </w:tc>
        <w:tc>
          <w:tcPr>
            <w:tcW w:w="2356" w:type="dxa"/>
            <w:tcBorders>
              <w:top w:val="single" w:sz="12" w:space="0" w:color="7F7F7F" w:themeColor="text1" w:themeTint="80"/>
            </w:tcBorders>
          </w:tcPr>
          <w:p w:rsidR="00360607" w:rsidRDefault="00C11F5B" w:rsidP="00C11F5B">
            <w:r>
              <w:t xml:space="preserve">Implement 404 response when calling </w:t>
            </w:r>
            <w:r w:rsidR="009177D7">
              <w:t>remove (REMOVE) (b)</w:t>
            </w:r>
          </w:p>
        </w:tc>
      </w:tr>
      <w:tr w:rsidR="00C11F5B" w:rsidTr="00C11F5B">
        <w:tc>
          <w:tcPr>
            <w:tcW w:w="1129" w:type="dxa"/>
            <w:vMerge/>
            <w:tcBorders>
              <w:right w:val="single" w:sz="12" w:space="0" w:color="7F7F7F" w:themeColor="text1" w:themeTint="80"/>
            </w:tcBorders>
          </w:tcPr>
          <w:p w:rsidR="00C11F5B" w:rsidRDefault="00C11F5B" w:rsidP="00C11F5B"/>
        </w:tc>
        <w:tc>
          <w:tcPr>
            <w:tcW w:w="1134" w:type="dxa"/>
            <w:tcBorders>
              <w:left w:val="single" w:sz="12" w:space="0" w:color="7F7F7F" w:themeColor="text1" w:themeTint="80"/>
            </w:tcBorders>
          </w:tcPr>
          <w:p w:rsidR="00C11F5B" w:rsidRDefault="00C11F5B" w:rsidP="00C11F5B">
            <w:r>
              <w:t>2</w:t>
            </w:r>
          </w:p>
        </w:tc>
        <w:tc>
          <w:tcPr>
            <w:tcW w:w="2127" w:type="dxa"/>
          </w:tcPr>
          <w:p w:rsidR="00C11F5B" w:rsidRDefault="00C11F5B" w:rsidP="00C11F5B">
            <w:r>
              <w:t>incorrect input</w:t>
            </w:r>
          </w:p>
        </w:tc>
        <w:tc>
          <w:tcPr>
            <w:tcW w:w="1559" w:type="dxa"/>
          </w:tcPr>
          <w:p w:rsidR="00C11F5B" w:rsidRDefault="00C11F5B" w:rsidP="00C11F5B">
            <w:r>
              <w:t>404</w:t>
            </w:r>
          </w:p>
        </w:tc>
        <w:tc>
          <w:tcPr>
            <w:tcW w:w="1423" w:type="dxa"/>
          </w:tcPr>
          <w:p w:rsidR="00C11F5B" w:rsidRDefault="00C11F5B" w:rsidP="00C11F5B">
            <w:r>
              <w:t>200</w:t>
            </w:r>
          </w:p>
        </w:tc>
        <w:tc>
          <w:tcPr>
            <w:tcW w:w="2356" w:type="dxa"/>
          </w:tcPr>
          <w:p w:rsidR="00C11F5B" w:rsidRDefault="00C11F5B" w:rsidP="00C11F5B">
            <w:r>
              <w:t xml:space="preserve">Same as </w:t>
            </w:r>
            <w:r>
              <w:t>(b)</w:t>
            </w:r>
          </w:p>
        </w:tc>
      </w:tr>
      <w:tr w:rsidR="00C11F5B" w:rsidTr="00C11F5B">
        <w:tc>
          <w:tcPr>
            <w:tcW w:w="1129" w:type="dxa"/>
            <w:vMerge/>
            <w:tcBorders>
              <w:right w:val="single" w:sz="12" w:space="0" w:color="7F7F7F" w:themeColor="text1" w:themeTint="80"/>
            </w:tcBorders>
          </w:tcPr>
          <w:p w:rsidR="00C11F5B" w:rsidRDefault="00C11F5B" w:rsidP="00C11F5B"/>
        </w:tc>
        <w:tc>
          <w:tcPr>
            <w:tcW w:w="1134" w:type="dxa"/>
            <w:tcBorders>
              <w:left w:val="single" w:sz="12" w:space="0" w:color="7F7F7F" w:themeColor="text1" w:themeTint="80"/>
              <w:bottom w:val="single" w:sz="12" w:space="0" w:color="7F7F7F" w:themeColor="text1" w:themeTint="80"/>
            </w:tcBorders>
          </w:tcPr>
          <w:p w:rsidR="00C11F5B" w:rsidRDefault="00C11F5B" w:rsidP="00C11F5B">
            <w:r>
              <w:t>3</w:t>
            </w:r>
          </w:p>
        </w:tc>
        <w:tc>
          <w:tcPr>
            <w:tcW w:w="2127" w:type="dxa"/>
            <w:tcBorders>
              <w:bottom w:val="single" w:sz="12" w:space="0" w:color="7F7F7F" w:themeColor="text1" w:themeTint="80"/>
            </w:tcBorders>
          </w:tcPr>
          <w:p w:rsidR="00C11F5B" w:rsidRDefault="00C11F5B" w:rsidP="00C11F5B">
            <w:r>
              <w:t>correct input</w:t>
            </w:r>
          </w:p>
        </w:tc>
        <w:tc>
          <w:tcPr>
            <w:tcW w:w="1559" w:type="dxa"/>
            <w:tcBorders>
              <w:bottom w:val="single" w:sz="12" w:space="0" w:color="7F7F7F" w:themeColor="text1" w:themeTint="80"/>
            </w:tcBorders>
          </w:tcPr>
          <w:p w:rsidR="00C11F5B" w:rsidRDefault="00C11F5B" w:rsidP="00C11F5B">
            <w:r>
              <w:t>200</w:t>
            </w:r>
          </w:p>
        </w:tc>
        <w:tc>
          <w:tcPr>
            <w:tcW w:w="1423" w:type="dxa"/>
            <w:tcBorders>
              <w:bottom w:val="single" w:sz="12" w:space="0" w:color="7F7F7F" w:themeColor="text1" w:themeTint="80"/>
            </w:tcBorders>
          </w:tcPr>
          <w:p w:rsidR="00C11F5B" w:rsidRDefault="00C11F5B" w:rsidP="00C11F5B">
            <w:r>
              <w:t>200</w:t>
            </w:r>
          </w:p>
        </w:tc>
        <w:tc>
          <w:tcPr>
            <w:tcW w:w="2356" w:type="dxa"/>
            <w:tcBorders>
              <w:bottom w:val="single" w:sz="12" w:space="0" w:color="7F7F7F" w:themeColor="text1" w:themeTint="80"/>
            </w:tcBorders>
          </w:tcPr>
          <w:p w:rsidR="00C11F5B" w:rsidRDefault="00C11F5B" w:rsidP="00C11F5B">
            <w:r>
              <w:t xml:space="preserve">Nothing </w:t>
            </w:r>
          </w:p>
        </w:tc>
      </w:tr>
      <w:tr w:rsidR="00C261FC" w:rsidTr="009177D7">
        <w:tc>
          <w:tcPr>
            <w:tcW w:w="1129" w:type="dxa"/>
            <w:tcBorders>
              <w:right w:val="single" w:sz="12" w:space="0" w:color="7F7F7F" w:themeColor="text1" w:themeTint="80"/>
            </w:tcBorders>
          </w:tcPr>
          <w:p w:rsidR="00C261FC" w:rsidRDefault="00C261FC" w:rsidP="00C11F5B">
            <w:r>
              <w:t>Add</w:t>
            </w:r>
          </w:p>
        </w:tc>
        <w:tc>
          <w:tcPr>
            <w:tcW w:w="1134" w:type="dxa"/>
            <w:tcBorders>
              <w:left w:val="single" w:sz="12" w:space="0" w:color="7F7F7F" w:themeColor="text1" w:themeTint="80"/>
              <w:bottom w:val="single" w:sz="4" w:space="0" w:color="A6A6A6" w:themeColor="background1" w:themeShade="A6"/>
            </w:tcBorders>
          </w:tcPr>
          <w:p w:rsidR="00C261FC" w:rsidRDefault="00C261FC" w:rsidP="00C11F5B">
            <w:r>
              <w:t>1</w:t>
            </w:r>
          </w:p>
        </w:tc>
        <w:tc>
          <w:tcPr>
            <w:tcW w:w="2127" w:type="dxa"/>
            <w:tcBorders>
              <w:bottom w:val="single" w:sz="4" w:space="0" w:color="A6A6A6" w:themeColor="background1" w:themeShade="A6"/>
            </w:tcBorders>
          </w:tcPr>
          <w:p w:rsidR="00C261FC" w:rsidRDefault="000A35EE" w:rsidP="000A35EE">
            <w:r>
              <w:t>No input required</w:t>
            </w:r>
          </w:p>
        </w:tc>
        <w:tc>
          <w:tcPr>
            <w:tcW w:w="1559" w:type="dxa"/>
            <w:tcBorders>
              <w:bottom w:val="single" w:sz="4" w:space="0" w:color="A6A6A6" w:themeColor="background1" w:themeShade="A6"/>
            </w:tcBorders>
          </w:tcPr>
          <w:p w:rsidR="00C261FC" w:rsidRDefault="000A35EE" w:rsidP="00C11F5B">
            <w:r>
              <w:t>200</w:t>
            </w:r>
          </w:p>
        </w:tc>
        <w:tc>
          <w:tcPr>
            <w:tcW w:w="1423" w:type="dxa"/>
            <w:tcBorders>
              <w:bottom w:val="single" w:sz="4" w:space="0" w:color="A6A6A6" w:themeColor="background1" w:themeShade="A6"/>
            </w:tcBorders>
          </w:tcPr>
          <w:p w:rsidR="00C261FC" w:rsidRDefault="00BA4F3B" w:rsidP="00C11F5B">
            <w:r>
              <w:t>fail</w:t>
            </w:r>
          </w:p>
        </w:tc>
        <w:tc>
          <w:tcPr>
            <w:tcW w:w="2356" w:type="dxa"/>
            <w:tcBorders>
              <w:bottom w:val="single" w:sz="4" w:space="0" w:color="A6A6A6" w:themeColor="background1" w:themeShade="A6"/>
            </w:tcBorders>
          </w:tcPr>
          <w:p w:rsidR="00C261FC" w:rsidRDefault="00BA4F3B" w:rsidP="00C261FC">
            <w:r>
              <w:t>Need to add callback to addBookResouce</w:t>
            </w:r>
          </w:p>
        </w:tc>
      </w:tr>
      <w:tr w:rsidR="00C11F5B" w:rsidTr="00C11F5B">
        <w:tc>
          <w:tcPr>
            <w:tcW w:w="1129" w:type="dxa"/>
            <w:vMerge w:val="restart"/>
            <w:tcBorders>
              <w:right w:val="single" w:sz="12" w:space="0" w:color="7F7F7F" w:themeColor="text1" w:themeTint="80"/>
            </w:tcBorders>
          </w:tcPr>
          <w:p w:rsidR="00C11F5B" w:rsidRDefault="00C11F5B" w:rsidP="00C11F5B">
            <w:r>
              <w:t>Edit</w:t>
            </w:r>
          </w:p>
        </w:tc>
        <w:tc>
          <w:tcPr>
            <w:tcW w:w="1134" w:type="dxa"/>
            <w:tcBorders>
              <w:top w:val="single" w:sz="12" w:space="0" w:color="7F7F7F" w:themeColor="text1" w:themeTint="80"/>
              <w:left w:val="single" w:sz="12" w:space="0" w:color="7F7F7F" w:themeColor="text1" w:themeTint="80"/>
            </w:tcBorders>
          </w:tcPr>
          <w:p w:rsidR="00C11F5B" w:rsidRDefault="00C11F5B" w:rsidP="00C11F5B">
            <w:r>
              <w:t>1</w:t>
            </w:r>
          </w:p>
        </w:tc>
        <w:tc>
          <w:tcPr>
            <w:tcW w:w="2127" w:type="dxa"/>
            <w:tcBorders>
              <w:top w:val="single" w:sz="12" w:space="0" w:color="7F7F7F" w:themeColor="text1" w:themeTint="80"/>
            </w:tcBorders>
          </w:tcPr>
          <w:p w:rsidR="00C11F5B" w:rsidRDefault="00C11F5B" w:rsidP="00C11F5B">
            <w:r>
              <w:t>incorrect input</w:t>
            </w:r>
          </w:p>
        </w:tc>
        <w:tc>
          <w:tcPr>
            <w:tcW w:w="1559" w:type="dxa"/>
            <w:tcBorders>
              <w:top w:val="single" w:sz="12" w:space="0" w:color="7F7F7F" w:themeColor="text1" w:themeTint="80"/>
            </w:tcBorders>
          </w:tcPr>
          <w:p w:rsidR="00C11F5B" w:rsidRDefault="00C11F5B" w:rsidP="00C11F5B">
            <w:r>
              <w:t>404</w:t>
            </w:r>
          </w:p>
        </w:tc>
        <w:tc>
          <w:tcPr>
            <w:tcW w:w="1423" w:type="dxa"/>
            <w:tcBorders>
              <w:top w:val="single" w:sz="12" w:space="0" w:color="7F7F7F" w:themeColor="text1" w:themeTint="80"/>
            </w:tcBorders>
          </w:tcPr>
          <w:p w:rsidR="00C11F5B" w:rsidRDefault="00C11F5B" w:rsidP="00C11F5B">
            <w:r>
              <w:t>200</w:t>
            </w:r>
          </w:p>
        </w:tc>
        <w:tc>
          <w:tcPr>
            <w:tcW w:w="2356" w:type="dxa"/>
            <w:tcBorders>
              <w:top w:val="single" w:sz="12" w:space="0" w:color="7F7F7F" w:themeColor="text1" w:themeTint="80"/>
            </w:tcBorders>
          </w:tcPr>
          <w:p w:rsidR="00C11F5B" w:rsidRDefault="009177D7" w:rsidP="00C261FC">
            <w:r>
              <w:t>Implement 404 response when calling edit (</w:t>
            </w:r>
            <w:r w:rsidR="00C261FC">
              <w:t>POST</w:t>
            </w:r>
            <w:r>
              <w:t>)</w:t>
            </w:r>
            <w:r w:rsidR="00C11F5B">
              <w:t xml:space="preserve"> </w:t>
            </w:r>
          </w:p>
        </w:tc>
      </w:tr>
      <w:tr w:rsidR="00C11F5B" w:rsidTr="00C11F5B">
        <w:tc>
          <w:tcPr>
            <w:tcW w:w="1129" w:type="dxa"/>
            <w:vMerge/>
            <w:tcBorders>
              <w:right w:val="single" w:sz="12" w:space="0" w:color="7F7F7F" w:themeColor="text1" w:themeTint="80"/>
            </w:tcBorders>
          </w:tcPr>
          <w:p w:rsidR="00C11F5B" w:rsidRDefault="00C11F5B" w:rsidP="00C11F5B"/>
        </w:tc>
        <w:tc>
          <w:tcPr>
            <w:tcW w:w="1134" w:type="dxa"/>
            <w:tcBorders>
              <w:left w:val="single" w:sz="12" w:space="0" w:color="7F7F7F" w:themeColor="text1" w:themeTint="80"/>
            </w:tcBorders>
          </w:tcPr>
          <w:p w:rsidR="00C11F5B" w:rsidRDefault="00C11F5B" w:rsidP="00C11F5B">
            <w:r>
              <w:t>2</w:t>
            </w:r>
          </w:p>
        </w:tc>
        <w:tc>
          <w:tcPr>
            <w:tcW w:w="2127" w:type="dxa"/>
          </w:tcPr>
          <w:p w:rsidR="00C11F5B" w:rsidRDefault="00C11F5B" w:rsidP="00C11F5B">
            <w:r>
              <w:t>correct input</w:t>
            </w:r>
          </w:p>
        </w:tc>
        <w:tc>
          <w:tcPr>
            <w:tcW w:w="1559" w:type="dxa"/>
          </w:tcPr>
          <w:p w:rsidR="00C11F5B" w:rsidRDefault="00C11F5B" w:rsidP="00C11F5B">
            <w:r>
              <w:t>200</w:t>
            </w:r>
          </w:p>
        </w:tc>
        <w:tc>
          <w:tcPr>
            <w:tcW w:w="1423" w:type="dxa"/>
          </w:tcPr>
          <w:p w:rsidR="00C11F5B" w:rsidRDefault="00C11F5B" w:rsidP="00C11F5B">
            <w:r>
              <w:t>200</w:t>
            </w:r>
          </w:p>
        </w:tc>
        <w:tc>
          <w:tcPr>
            <w:tcW w:w="2356" w:type="dxa"/>
          </w:tcPr>
          <w:p w:rsidR="00C11F5B" w:rsidRDefault="00C11F5B" w:rsidP="00C11F5B">
            <w:r>
              <w:t>Nothing</w:t>
            </w:r>
          </w:p>
        </w:tc>
      </w:tr>
    </w:tbl>
    <w:p w:rsidR="00EB5F00" w:rsidRDefault="00C11F5B" w:rsidP="00EB5F00">
      <w:r>
        <w:t>As the edit part is not implemented yet I don’t test it as m</w:t>
      </w:r>
      <w:bookmarkStart w:id="2" w:name="_GoBack"/>
      <w:bookmarkEnd w:id="2"/>
      <w:r>
        <w:t>uch</w:t>
      </w:r>
    </w:p>
    <w:p w:rsidR="004A76A3" w:rsidRDefault="004A76A3" w:rsidP="004A76A3">
      <w:pPr>
        <w:pStyle w:val="Liststycke"/>
        <w:numPr>
          <w:ilvl w:val="0"/>
          <w:numId w:val="5"/>
        </w:numPr>
      </w:pPr>
      <w:r>
        <w:t>Implementation is made</w:t>
      </w:r>
    </w:p>
    <w:p w:rsidR="004A76A3" w:rsidRDefault="004A76A3" w:rsidP="004A76A3">
      <w:pPr>
        <w:pStyle w:val="Liststycke"/>
        <w:numPr>
          <w:ilvl w:val="0"/>
          <w:numId w:val="5"/>
        </w:numPr>
      </w:pPr>
      <w:r>
        <w:t>Test return expected response</w:t>
      </w:r>
    </w:p>
    <w:p w:rsidR="00F11EAA" w:rsidRPr="00DD3073" w:rsidRDefault="00A339DB" w:rsidP="00DD3073">
      <w:r>
        <w:br w:type="page"/>
      </w:r>
    </w:p>
    <w:p w:rsidR="00C50E24" w:rsidRDefault="00C50E24" w:rsidP="00D25C53">
      <w:pPr>
        <w:pStyle w:val="Rubrik1"/>
      </w:pPr>
      <w:bookmarkStart w:id="3" w:name="_Toc445379064"/>
      <w:r>
        <w:lastRenderedPageBreak/>
        <w:t>Appendences</w:t>
      </w:r>
      <w:bookmarkEnd w:id="3"/>
    </w:p>
    <w:p w:rsidR="00C50E24" w:rsidRDefault="00C50E24" w:rsidP="00C50E24"/>
    <w:p w:rsidR="00C50E24" w:rsidRPr="00D25C53" w:rsidRDefault="00C50E24" w:rsidP="00D25C53">
      <w:pPr>
        <w:pStyle w:val="Rubrik3"/>
        <w:rPr>
          <w:color w:val="000000" w:themeColor="text1"/>
        </w:rPr>
      </w:pPr>
      <w:bookmarkStart w:id="4" w:name="_Toc445379065"/>
      <w:r w:rsidRPr="00D25C53">
        <w:rPr>
          <w:color w:val="000000" w:themeColor="text1"/>
        </w:rPr>
        <w:t>Rough tree</w:t>
      </w:r>
      <w:bookmarkEnd w:id="4"/>
      <w:r w:rsidRPr="00D25C53">
        <w:rPr>
          <w:color w:val="000000" w:themeColor="text1"/>
        </w:rPr>
        <w:t xml:space="preserve"> </w:t>
      </w:r>
    </w:p>
    <w:p w:rsidR="00C00868" w:rsidRPr="00A31E94" w:rsidRDefault="0064148C" w:rsidP="00C008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34.65pt">
            <v:imagedata r:id="rId8" o:title="12822613_1133731596671700_618411832_o" cropbottom="20186f"/>
          </v:shape>
        </w:pict>
      </w:r>
      <w:r w:rsidR="00C50E24">
        <w:t xml:space="preserve"> </w:t>
      </w:r>
    </w:p>
    <w:sectPr w:rsidR="00C00868" w:rsidRPr="00A31E9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F80" w:rsidRDefault="007C3F80" w:rsidP="0064148C">
      <w:pPr>
        <w:spacing w:after="0" w:line="240" w:lineRule="auto"/>
      </w:pPr>
      <w:r>
        <w:separator/>
      </w:r>
    </w:p>
  </w:endnote>
  <w:endnote w:type="continuationSeparator" w:id="0">
    <w:p w:rsidR="007C3F80" w:rsidRDefault="007C3F80" w:rsidP="0064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0944"/>
      <w:docPartObj>
        <w:docPartGallery w:val="Page Numbers (Bottom of Page)"/>
        <w:docPartUnique/>
      </w:docPartObj>
    </w:sdtPr>
    <w:sdtContent>
      <w:p w:rsidR="007C33B6" w:rsidRDefault="007C33B6">
        <w:pPr>
          <w:pStyle w:val="Sidfot"/>
          <w:jc w:val="right"/>
        </w:pPr>
        <w:r>
          <w:fldChar w:fldCharType="begin"/>
        </w:r>
        <w:r>
          <w:instrText>PAGE   \* MERGEFORMAT</w:instrText>
        </w:r>
        <w:r>
          <w:fldChar w:fldCharType="separate"/>
        </w:r>
        <w:r w:rsidR="00BA4F3B" w:rsidRPr="00BA4F3B">
          <w:rPr>
            <w:noProof/>
            <w:lang w:val="sv-SE"/>
          </w:rPr>
          <w:t>2</w:t>
        </w:r>
        <w:r>
          <w:fldChar w:fldCharType="end"/>
        </w:r>
      </w:p>
    </w:sdtContent>
  </w:sdt>
  <w:p w:rsidR="007C33B6" w:rsidRDefault="007C33B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F80" w:rsidRDefault="007C3F80" w:rsidP="0064148C">
      <w:pPr>
        <w:spacing w:after="0" w:line="240" w:lineRule="auto"/>
      </w:pPr>
      <w:r>
        <w:separator/>
      </w:r>
    </w:p>
  </w:footnote>
  <w:footnote w:type="continuationSeparator" w:id="0">
    <w:p w:rsidR="007C3F80" w:rsidRDefault="007C3F80" w:rsidP="006414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2181"/>
    <w:multiLevelType w:val="hybridMultilevel"/>
    <w:tmpl w:val="8DF0A916"/>
    <w:lvl w:ilvl="0" w:tplc="AE380942">
      <w:start w:val="2016"/>
      <w:numFmt w:val="bullet"/>
      <w:lvlText w:val=""/>
      <w:lvlJc w:val="left"/>
      <w:pPr>
        <w:ind w:left="407" w:hanging="360"/>
      </w:pPr>
      <w:rPr>
        <w:rFonts w:ascii="Symbol" w:eastAsiaTheme="minorHAnsi" w:hAnsi="Symbol" w:cstheme="minorBidi" w:hint="default"/>
      </w:rPr>
    </w:lvl>
    <w:lvl w:ilvl="1" w:tplc="041D0003" w:tentative="1">
      <w:start w:val="1"/>
      <w:numFmt w:val="bullet"/>
      <w:lvlText w:val="o"/>
      <w:lvlJc w:val="left"/>
      <w:pPr>
        <w:ind w:left="1127" w:hanging="360"/>
      </w:pPr>
      <w:rPr>
        <w:rFonts w:ascii="Courier New" w:hAnsi="Courier New" w:cs="Courier New" w:hint="default"/>
      </w:rPr>
    </w:lvl>
    <w:lvl w:ilvl="2" w:tplc="041D0005" w:tentative="1">
      <w:start w:val="1"/>
      <w:numFmt w:val="bullet"/>
      <w:lvlText w:val=""/>
      <w:lvlJc w:val="left"/>
      <w:pPr>
        <w:ind w:left="1847" w:hanging="360"/>
      </w:pPr>
      <w:rPr>
        <w:rFonts w:ascii="Wingdings" w:hAnsi="Wingdings" w:hint="default"/>
      </w:rPr>
    </w:lvl>
    <w:lvl w:ilvl="3" w:tplc="041D0001" w:tentative="1">
      <w:start w:val="1"/>
      <w:numFmt w:val="bullet"/>
      <w:lvlText w:val=""/>
      <w:lvlJc w:val="left"/>
      <w:pPr>
        <w:ind w:left="2567" w:hanging="360"/>
      </w:pPr>
      <w:rPr>
        <w:rFonts w:ascii="Symbol" w:hAnsi="Symbol" w:hint="default"/>
      </w:rPr>
    </w:lvl>
    <w:lvl w:ilvl="4" w:tplc="041D0003" w:tentative="1">
      <w:start w:val="1"/>
      <w:numFmt w:val="bullet"/>
      <w:lvlText w:val="o"/>
      <w:lvlJc w:val="left"/>
      <w:pPr>
        <w:ind w:left="3287" w:hanging="360"/>
      </w:pPr>
      <w:rPr>
        <w:rFonts w:ascii="Courier New" w:hAnsi="Courier New" w:cs="Courier New" w:hint="default"/>
      </w:rPr>
    </w:lvl>
    <w:lvl w:ilvl="5" w:tplc="041D0005" w:tentative="1">
      <w:start w:val="1"/>
      <w:numFmt w:val="bullet"/>
      <w:lvlText w:val=""/>
      <w:lvlJc w:val="left"/>
      <w:pPr>
        <w:ind w:left="4007" w:hanging="360"/>
      </w:pPr>
      <w:rPr>
        <w:rFonts w:ascii="Wingdings" w:hAnsi="Wingdings" w:hint="default"/>
      </w:rPr>
    </w:lvl>
    <w:lvl w:ilvl="6" w:tplc="041D0001" w:tentative="1">
      <w:start w:val="1"/>
      <w:numFmt w:val="bullet"/>
      <w:lvlText w:val=""/>
      <w:lvlJc w:val="left"/>
      <w:pPr>
        <w:ind w:left="4727" w:hanging="360"/>
      </w:pPr>
      <w:rPr>
        <w:rFonts w:ascii="Symbol" w:hAnsi="Symbol" w:hint="default"/>
      </w:rPr>
    </w:lvl>
    <w:lvl w:ilvl="7" w:tplc="041D0003" w:tentative="1">
      <w:start w:val="1"/>
      <w:numFmt w:val="bullet"/>
      <w:lvlText w:val="o"/>
      <w:lvlJc w:val="left"/>
      <w:pPr>
        <w:ind w:left="5447" w:hanging="360"/>
      </w:pPr>
      <w:rPr>
        <w:rFonts w:ascii="Courier New" w:hAnsi="Courier New" w:cs="Courier New" w:hint="default"/>
      </w:rPr>
    </w:lvl>
    <w:lvl w:ilvl="8" w:tplc="041D0005" w:tentative="1">
      <w:start w:val="1"/>
      <w:numFmt w:val="bullet"/>
      <w:lvlText w:val=""/>
      <w:lvlJc w:val="left"/>
      <w:pPr>
        <w:ind w:left="6167" w:hanging="360"/>
      </w:pPr>
      <w:rPr>
        <w:rFonts w:ascii="Wingdings" w:hAnsi="Wingdings" w:hint="default"/>
      </w:rPr>
    </w:lvl>
  </w:abstractNum>
  <w:abstractNum w:abstractNumId="1" w15:restartNumberingAfterBreak="0">
    <w:nsid w:val="14EE23CA"/>
    <w:multiLevelType w:val="hybridMultilevel"/>
    <w:tmpl w:val="D0A6FE80"/>
    <w:lvl w:ilvl="0" w:tplc="ED16E3AC">
      <w:start w:val="1"/>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C954413"/>
    <w:multiLevelType w:val="hybridMultilevel"/>
    <w:tmpl w:val="8E9C96D0"/>
    <w:lvl w:ilvl="0" w:tplc="041D0001">
      <w:start w:val="1"/>
      <w:numFmt w:val="bullet"/>
      <w:lvlText w:val=""/>
      <w:lvlJc w:val="left"/>
      <w:pPr>
        <w:ind w:left="913" w:hanging="360"/>
      </w:pPr>
      <w:rPr>
        <w:rFonts w:ascii="Symbol" w:hAnsi="Symbol" w:hint="default"/>
      </w:rPr>
    </w:lvl>
    <w:lvl w:ilvl="1" w:tplc="041D0003">
      <w:start w:val="1"/>
      <w:numFmt w:val="bullet"/>
      <w:lvlText w:val="o"/>
      <w:lvlJc w:val="left"/>
      <w:pPr>
        <w:ind w:left="1633" w:hanging="360"/>
      </w:pPr>
      <w:rPr>
        <w:rFonts w:ascii="Courier New" w:hAnsi="Courier New" w:cs="Courier New" w:hint="default"/>
      </w:rPr>
    </w:lvl>
    <w:lvl w:ilvl="2" w:tplc="041D0005">
      <w:start w:val="1"/>
      <w:numFmt w:val="bullet"/>
      <w:lvlText w:val=""/>
      <w:lvlJc w:val="left"/>
      <w:pPr>
        <w:ind w:left="2353" w:hanging="360"/>
      </w:pPr>
      <w:rPr>
        <w:rFonts w:ascii="Wingdings" w:hAnsi="Wingdings" w:hint="default"/>
      </w:rPr>
    </w:lvl>
    <w:lvl w:ilvl="3" w:tplc="041D0001" w:tentative="1">
      <w:start w:val="1"/>
      <w:numFmt w:val="bullet"/>
      <w:lvlText w:val=""/>
      <w:lvlJc w:val="left"/>
      <w:pPr>
        <w:ind w:left="3073" w:hanging="360"/>
      </w:pPr>
      <w:rPr>
        <w:rFonts w:ascii="Symbol" w:hAnsi="Symbol" w:hint="default"/>
      </w:rPr>
    </w:lvl>
    <w:lvl w:ilvl="4" w:tplc="041D0003" w:tentative="1">
      <w:start w:val="1"/>
      <w:numFmt w:val="bullet"/>
      <w:lvlText w:val="o"/>
      <w:lvlJc w:val="left"/>
      <w:pPr>
        <w:ind w:left="3793" w:hanging="360"/>
      </w:pPr>
      <w:rPr>
        <w:rFonts w:ascii="Courier New" w:hAnsi="Courier New" w:cs="Courier New" w:hint="default"/>
      </w:rPr>
    </w:lvl>
    <w:lvl w:ilvl="5" w:tplc="041D0005" w:tentative="1">
      <w:start w:val="1"/>
      <w:numFmt w:val="bullet"/>
      <w:lvlText w:val=""/>
      <w:lvlJc w:val="left"/>
      <w:pPr>
        <w:ind w:left="4513" w:hanging="360"/>
      </w:pPr>
      <w:rPr>
        <w:rFonts w:ascii="Wingdings" w:hAnsi="Wingdings" w:hint="default"/>
      </w:rPr>
    </w:lvl>
    <w:lvl w:ilvl="6" w:tplc="041D0001" w:tentative="1">
      <w:start w:val="1"/>
      <w:numFmt w:val="bullet"/>
      <w:lvlText w:val=""/>
      <w:lvlJc w:val="left"/>
      <w:pPr>
        <w:ind w:left="5233" w:hanging="360"/>
      </w:pPr>
      <w:rPr>
        <w:rFonts w:ascii="Symbol" w:hAnsi="Symbol" w:hint="default"/>
      </w:rPr>
    </w:lvl>
    <w:lvl w:ilvl="7" w:tplc="041D0003" w:tentative="1">
      <w:start w:val="1"/>
      <w:numFmt w:val="bullet"/>
      <w:lvlText w:val="o"/>
      <w:lvlJc w:val="left"/>
      <w:pPr>
        <w:ind w:left="5953" w:hanging="360"/>
      </w:pPr>
      <w:rPr>
        <w:rFonts w:ascii="Courier New" w:hAnsi="Courier New" w:cs="Courier New" w:hint="default"/>
      </w:rPr>
    </w:lvl>
    <w:lvl w:ilvl="8" w:tplc="041D0005" w:tentative="1">
      <w:start w:val="1"/>
      <w:numFmt w:val="bullet"/>
      <w:lvlText w:val=""/>
      <w:lvlJc w:val="left"/>
      <w:pPr>
        <w:ind w:left="6673" w:hanging="360"/>
      </w:pPr>
      <w:rPr>
        <w:rFonts w:ascii="Wingdings" w:hAnsi="Wingdings" w:hint="default"/>
      </w:rPr>
    </w:lvl>
  </w:abstractNum>
  <w:abstractNum w:abstractNumId="3" w15:restartNumberingAfterBreak="0">
    <w:nsid w:val="7677010A"/>
    <w:multiLevelType w:val="hybridMultilevel"/>
    <w:tmpl w:val="368AC958"/>
    <w:lvl w:ilvl="0" w:tplc="DE3E8D68">
      <w:start w:val="2016"/>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BA424D7"/>
    <w:multiLevelType w:val="hybridMultilevel"/>
    <w:tmpl w:val="86E0C6A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44"/>
    <w:rsid w:val="00031CC2"/>
    <w:rsid w:val="00096CA1"/>
    <w:rsid w:val="000A35EE"/>
    <w:rsid w:val="00190CC6"/>
    <w:rsid w:val="001960DD"/>
    <w:rsid w:val="001E7B91"/>
    <w:rsid w:val="002D3BF2"/>
    <w:rsid w:val="002F4581"/>
    <w:rsid w:val="003408C4"/>
    <w:rsid w:val="00342DFB"/>
    <w:rsid w:val="00360607"/>
    <w:rsid w:val="003C4742"/>
    <w:rsid w:val="004058F8"/>
    <w:rsid w:val="00457931"/>
    <w:rsid w:val="004A76A3"/>
    <w:rsid w:val="004C7416"/>
    <w:rsid w:val="004F0144"/>
    <w:rsid w:val="004F1818"/>
    <w:rsid w:val="00525D62"/>
    <w:rsid w:val="00554063"/>
    <w:rsid w:val="005D2830"/>
    <w:rsid w:val="0064148C"/>
    <w:rsid w:val="00645DA9"/>
    <w:rsid w:val="007C33B6"/>
    <w:rsid w:val="007C3F80"/>
    <w:rsid w:val="007E215F"/>
    <w:rsid w:val="0080536C"/>
    <w:rsid w:val="008647A1"/>
    <w:rsid w:val="008A43B4"/>
    <w:rsid w:val="008D6FC3"/>
    <w:rsid w:val="009177D7"/>
    <w:rsid w:val="00A31E94"/>
    <w:rsid w:val="00A339DB"/>
    <w:rsid w:val="00B7766D"/>
    <w:rsid w:val="00BA4F3B"/>
    <w:rsid w:val="00C00868"/>
    <w:rsid w:val="00C11F5B"/>
    <w:rsid w:val="00C261FC"/>
    <w:rsid w:val="00C50E24"/>
    <w:rsid w:val="00C641FE"/>
    <w:rsid w:val="00CB104F"/>
    <w:rsid w:val="00D25C53"/>
    <w:rsid w:val="00D305E1"/>
    <w:rsid w:val="00DD3073"/>
    <w:rsid w:val="00DF4D98"/>
    <w:rsid w:val="00E7795B"/>
    <w:rsid w:val="00EB5F00"/>
    <w:rsid w:val="00F11EAA"/>
    <w:rsid w:val="00F516E9"/>
    <w:rsid w:val="00FE68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D1E82-5BB4-4AB5-ACB6-9C3AA00D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1">
    <w:name w:val="heading 1"/>
    <w:basedOn w:val="Normal"/>
    <w:next w:val="Normal"/>
    <w:link w:val="Rubrik1Char"/>
    <w:uiPriority w:val="9"/>
    <w:qFormat/>
    <w:rsid w:val="00FE6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50E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25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FE68BE"/>
    <w:pPr>
      <w:spacing w:after="0" w:line="240" w:lineRule="auto"/>
    </w:pPr>
    <w:rPr>
      <w:lang w:val="en-GB"/>
    </w:rPr>
  </w:style>
  <w:style w:type="character" w:customStyle="1" w:styleId="Rubrik1Char">
    <w:name w:val="Rubrik 1 Char"/>
    <w:basedOn w:val="Standardstycketeckensnitt"/>
    <w:link w:val="Rubrik1"/>
    <w:uiPriority w:val="9"/>
    <w:rsid w:val="00FE68BE"/>
    <w:rPr>
      <w:rFonts w:asciiTheme="majorHAnsi" w:eastAsiaTheme="majorEastAsia" w:hAnsiTheme="majorHAnsi" w:cstheme="majorBidi"/>
      <w:color w:val="2E74B5" w:themeColor="accent1" w:themeShade="BF"/>
      <w:sz w:val="32"/>
      <w:szCs w:val="32"/>
      <w:lang w:val="en-GB"/>
    </w:rPr>
  </w:style>
  <w:style w:type="paragraph" w:styleId="Liststycke">
    <w:name w:val="List Paragraph"/>
    <w:basedOn w:val="Normal"/>
    <w:uiPriority w:val="34"/>
    <w:qFormat/>
    <w:rsid w:val="00C00868"/>
    <w:pPr>
      <w:ind w:left="720"/>
      <w:contextualSpacing/>
    </w:pPr>
  </w:style>
  <w:style w:type="character" w:customStyle="1" w:styleId="Rubrik2Char">
    <w:name w:val="Rubrik 2 Char"/>
    <w:basedOn w:val="Standardstycketeckensnitt"/>
    <w:link w:val="Rubrik2"/>
    <w:uiPriority w:val="9"/>
    <w:rsid w:val="00C50E24"/>
    <w:rPr>
      <w:rFonts w:asciiTheme="majorHAnsi" w:eastAsiaTheme="majorEastAsia" w:hAnsiTheme="majorHAnsi" w:cstheme="majorBidi"/>
      <w:color w:val="2E74B5" w:themeColor="accent1" w:themeShade="BF"/>
      <w:sz w:val="26"/>
      <w:szCs w:val="26"/>
      <w:lang w:val="en-GB"/>
    </w:rPr>
  </w:style>
  <w:style w:type="paragraph" w:styleId="Fotnotstext">
    <w:name w:val="footnote text"/>
    <w:basedOn w:val="Normal"/>
    <w:link w:val="FotnotstextChar"/>
    <w:uiPriority w:val="99"/>
    <w:semiHidden/>
    <w:unhideWhenUsed/>
    <w:rsid w:val="0064148C"/>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64148C"/>
    <w:rPr>
      <w:sz w:val="20"/>
      <w:szCs w:val="20"/>
      <w:lang w:val="en-GB"/>
    </w:rPr>
  </w:style>
  <w:style w:type="character" w:styleId="Fotnotsreferens">
    <w:name w:val="footnote reference"/>
    <w:basedOn w:val="Standardstycketeckensnitt"/>
    <w:uiPriority w:val="99"/>
    <w:semiHidden/>
    <w:unhideWhenUsed/>
    <w:rsid w:val="0064148C"/>
    <w:rPr>
      <w:vertAlign w:val="superscript"/>
    </w:rPr>
  </w:style>
  <w:style w:type="paragraph" w:styleId="Innehllsfrteckningsrubrik">
    <w:name w:val="TOC Heading"/>
    <w:basedOn w:val="Rubrik1"/>
    <w:next w:val="Normal"/>
    <w:uiPriority w:val="39"/>
    <w:unhideWhenUsed/>
    <w:qFormat/>
    <w:rsid w:val="0064148C"/>
    <w:pPr>
      <w:outlineLvl w:val="9"/>
    </w:pPr>
    <w:rPr>
      <w:lang w:val="sv-SE" w:eastAsia="sv-SE"/>
    </w:rPr>
  </w:style>
  <w:style w:type="paragraph" w:styleId="Innehll1">
    <w:name w:val="toc 1"/>
    <w:basedOn w:val="Normal"/>
    <w:next w:val="Normal"/>
    <w:autoRedefine/>
    <w:uiPriority w:val="39"/>
    <w:unhideWhenUsed/>
    <w:rsid w:val="0064148C"/>
    <w:pPr>
      <w:spacing w:after="100"/>
    </w:pPr>
  </w:style>
  <w:style w:type="paragraph" w:styleId="Innehll2">
    <w:name w:val="toc 2"/>
    <w:basedOn w:val="Normal"/>
    <w:next w:val="Normal"/>
    <w:autoRedefine/>
    <w:uiPriority w:val="39"/>
    <w:unhideWhenUsed/>
    <w:rsid w:val="0064148C"/>
    <w:pPr>
      <w:spacing w:after="100"/>
      <w:ind w:left="220"/>
    </w:pPr>
  </w:style>
  <w:style w:type="character" w:styleId="Hyperlnk">
    <w:name w:val="Hyperlink"/>
    <w:basedOn w:val="Standardstycketeckensnitt"/>
    <w:uiPriority w:val="99"/>
    <w:unhideWhenUsed/>
    <w:rsid w:val="0064148C"/>
    <w:rPr>
      <w:color w:val="0563C1" w:themeColor="hyperlink"/>
      <w:u w:val="single"/>
    </w:rPr>
  </w:style>
  <w:style w:type="character" w:customStyle="1" w:styleId="Rubrik3Char">
    <w:name w:val="Rubrik 3 Char"/>
    <w:basedOn w:val="Standardstycketeckensnitt"/>
    <w:link w:val="Rubrik3"/>
    <w:uiPriority w:val="9"/>
    <w:rsid w:val="00D25C53"/>
    <w:rPr>
      <w:rFonts w:asciiTheme="majorHAnsi" w:eastAsiaTheme="majorEastAsia" w:hAnsiTheme="majorHAnsi" w:cstheme="majorBidi"/>
      <w:color w:val="1F4D78" w:themeColor="accent1" w:themeShade="7F"/>
      <w:sz w:val="24"/>
      <w:szCs w:val="24"/>
      <w:lang w:val="en-GB"/>
    </w:rPr>
  </w:style>
  <w:style w:type="paragraph" w:styleId="Innehll3">
    <w:name w:val="toc 3"/>
    <w:basedOn w:val="Normal"/>
    <w:next w:val="Normal"/>
    <w:autoRedefine/>
    <w:uiPriority w:val="39"/>
    <w:unhideWhenUsed/>
    <w:rsid w:val="00D25C53"/>
    <w:pPr>
      <w:spacing w:after="100"/>
      <w:ind w:left="440"/>
    </w:pPr>
  </w:style>
  <w:style w:type="table" w:styleId="Tabellrutnt">
    <w:name w:val="Table Grid"/>
    <w:basedOn w:val="Normaltabell"/>
    <w:uiPriority w:val="39"/>
    <w:rsid w:val="00D3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55406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54063"/>
    <w:rPr>
      <w:lang w:val="en-GB"/>
    </w:rPr>
  </w:style>
  <w:style w:type="paragraph" w:styleId="Sidfot">
    <w:name w:val="footer"/>
    <w:basedOn w:val="Normal"/>
    <w:link w:val="SidfotChar"/>
    <w:uiPriority w:val="99"/>
    <w:unhideWhenUsed/>
    <w:rsid w:val="0055406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54063"/>
    <w:rPr>
      <w:lang w:val="en-GB"/>
    </w:rPr>
  </w:style>
  <w:style w:type="table" w:styleId="Oformateradtabell1">
    <w:name w:val="Plain Table 1"/>
    <w:basedOn w:val="Normaltabell"/>
    <w:uiPriority w:val="41"/>
    <w:rsid w:val="00EB5F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rutntljust">
    <w:name w:val="Grid Table Light"/>
    <w:basedOn w:val="Normaltabell"/>
    <w:uiPriority w:val="40"/>
    <w:rsid w:val="00EB5F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F5DA6B-19B9-4C80-AEAA-06F60A5A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2675</TotalTime>
  <Pages>3</Pages>
  <Words>437</Words>
  <Characters>2318</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16</cp:revision>
  <dcterms:created xsi:type="dcterms:W3CDTF">2016-03-09T15:48:00Z</dcterms:created>
  <dcterms:modified xsi:type="dcterms:W3CDTF">2016-03-11T16:24:00Z</dcterms:modified>
</cp:coreProperties>
</file>