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EE1B82" w14:textId="5BD472B6" w:rsidR="00C55C93" w:rsidRPr="00C55C93" w:rsidRDefault="00C55C93" w:rsidP="00C55C93">
      <w:pPr>
        <w:jc w:val="center"/>
        <w:rPr>
          <w:b/>
          <w:bCs/>
          <w:sz w:val="28"/>
          <w:szCs w:val="28"/>
          <w:u w:val="single"/>
        </w:rPr>
      </w:pPr>
      <w:r w:rsidRPr="00C55C93">
        <w:rPr>
          <w:b/>
          <w:bCs/>
          <w:sz w:val="28"/>
          <w:szCs w:val="28"/>
          <w:u w:val="single"/>
        </w:rPr>
        <w:t>Data Mining Assignment 2</w:t>
      </w:r>
    </w:p>
    <w:p w14:paraId="41DC4D7E" w14:textId="526B1457" w:rsidR="007317E1" w:rsidRPr="00CA28BF" w:rsidRDefault="007317E1" w:rsidP="00CA28BF">
      <w:pPr>
        <w:rPr>
          <w:rFonts w:ascii="Arial" w:hAnsi="Arial" w:cs="Arial"/>
          <w:color w:val="222222"/>
          <w:sz w:val="21"/>
          <w:szCs w:val="21"/>
          <w:shd w:val="clear" w:color="auto" w:fill="FFFFFF"/>
        </w:rPr>
      </w:pPr>
      <w:bookmarkStart w:id="0" w:name="_GoBack"/>
      <w:bookmarkEnd w:id="0"/>
      <w:r w:rsidRPr="007317E1">
        <w:rPr>
          <w:rFonts w:ascii="Arial" w:hAnsi="Arial" w:cs="Arial"/>
          <w:b/>
          <w:bCs/>
          <w:color w:val="222222"/>
          <w:sz w:val="21"/>
          <w:szCs w:val="21"/>
          <w:u w:val="single"/>
          <w:shd w:val="clear" w:color="auto" w:fill="FFFFFF"/>
        </w:rPr>
        <w:t>Question 5</w:t>
      </w:r>
      <w:r>
        <w:rPr>
          <w:rFonts w:ascii="Arial" w:hAnsi="Arial" w:cs="Arial"/>
          <w:b/>
          <w:bCs/>
          <w:color w:val="222222"/>
          <w:sz w:val="21"/>
          <w:szCs w:val="21"/>
          <w:u w:val="single"/>
          <w:shd w:val="clear" w:color="auto" w:fill="FFFFFF"/>
        </w:rPr>
        <w:t>:</w:t>
      </w:r>
    </w:p>
    <w:p w14:paraId="5461FFF4" w14:textId="7C06B461" w:rsidR="008E410A" w:rsidRDefault="008E410A">
      <w:pPr>
        <w:rPr>
          <w:rFonts w:ascii="Arial" w:hAnsi="Arial" w:cs="Arial"/>
          <w:i/>
          <w:iCs/>
          <w:color w:val="222222"/>
          <w:sz w:val="21"/>
          <w:szCs w:val="21"/>
          <w:u w:val="single"/>
          <w:shd w:val="clear" w:color="auto" w:fill="FFFFFF"/>
        </w:rPr>
      </w:pPr>
      <w:r w:rsidRPr="008E410A">
        <w:rPr>
          <w:rFonts w:ascii="Arial" w:hAnsi="Arial" w:cs="Arial"/>
          <w:i/>
          <w:iCs/>
          <w:color w:val="222222"/>
          <w:sz w:val="21"/>
          <w:szCs w:val="21"/>
          <w:u w:val="single"/>
          <w:shd w:val="clear" w:color="auto" w:fill="FFFFFF"/>
        </w:rPr>
        <w:t>PCA</w:t>
      </w:r>
      <w:r>
        <w:rPr>
          <w:rFonts w:ascii="Arial" w:hAnsi="Arial" w:cs="Arial"/>
          <w:i/>
          <w:iCs/>
          <w:color w:val="222222"/>
          <w:sz w:val="21"/>
          <w:szCs w:val="21"/>
          <w:u w:val="single"/>
          <w:shd w:val="clear" w:color="auto" w:fill="FFFFFF"/>
        </w:rPr>
        <w:t>:</w:t>
      </w:r>
    </w:p>
    <w:p w14:paraId="2842EF8A" w14:textId="0251A241" w:rsidR="006E6B2D" w:rsidRPr="006E6B2D" w:rsidRDefault="006E6B2D">
      <w:pPr>
        <w:rPr>
          <w:rFonts w:ascii="Arial" w:hAnsi="Arial" w:cs="Arial"/>
          <w:color w:val="222222"/>
          <w:sz w:val="21"/>
          <w:szCs w:val="21"/>
          <w:u w:val="single"/>
          <w:shd w:val="clear" w:color="auto" w:fill="FFFFFF"/>
        </w:rPr>
      </w:pPr>
      <w:r>
        <w:rPr>
          <w:rFonts w:ascii="Arial" w:hAnsi="Arial" w:cs="Arial"/>
          <w:noProof/>
          <w:color w:val="222222"/>
          <w:sz w:val="21"/>
          <w:szCs w:val="21"/>
          <w:shd w:val="clear" w:color="auto" w:fill="FFFFFF"/>
        </w:rPr>
        <w:drawing>
          <wp:inline distT="0" distB="0" distL="0" distR="0" wp14:anchorId="28047D7D" wp14:editId="4ED97687">
            <wp:extent cx="6141720" cy="23393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8539" t="7402" r="7659" b="5189"/>
                    <a:stretch/>
                  </pic:blipFill>
                  <pic:spPr bwMode="auto">
                    <a:xfrm>
                      <a:off x="0" y="0"/>
                      <a:ext cx="6141720" cy="2339340"/>
                    </a:xfrm>
                    <a:prstGeom prst="rect">
                      <a:avLst/>
                    </a:prstGeom>
                    <a:noFill/>
                    <a:ln>
                      <a:noFill/>
                    </a:ln>
                    <a:extLst>
                      <a:ext uri="{53640926-AAD7-44D8-BBD7-CCE9431645EC}">
                        <a14:shadowObscured xmlns:a14="http://schemas.microsoft.com/office/drawing/2010/main"/>
                      </a:ext>
                    </a:extLst>
                  </pic:spPr>
                </pic:pic>
              </a:graphicData>
            </a:graphic>
          </wp:inline>
        </w:drawing>
      </w:r>
    </w:p>
    <w:p w14:paraId="38D89FE3" w14:textId="2F2FA5BE" w:rsidR="00E52EDE" w:rsidRDefault="008E410A">
      <w:pPr>
        <w:rPr>
          <w:rFonts w:ascii="Arial" w:hAnsi="Arial" w:cs="Arial"/>
          <w:noProof/>
          <w:color w:val="222222"/>
          <w:sz w:val="21"/>
          <w:szCs w:val="21"/>
          <w:shd w:val="clear" w:color="auto" w:fill="FFFFFF"/>
        </w:rPr>
      </w:pPr>
      <w:r>
        <w:rPr>
          <w:rFonts w:ascii="Arial" w:hAnsi="Arial" w:cs="Arial"/>
          <w:color w:val="222222"/>
          <w:sz w:val="21"/>
          <w:szCs w:val="21"/>
          <w:shd w:val="clear" w:color="auto" w:fill="FFFFFF"/>
        </w:rPr>
        <w:t>The reduction observed after principal component analysis was significant. Only 10 features out of 38 contain more than 80% of variance. As we have discarded the remaining clusters, the number of clusters are reduced by 1. This is because those removed dimensions contributed as outliers and</w:t>
      </w:r>
      <w:r w:rsidR="006E6B2D">
        <w:rPr>
          <w:rFonts w:ascii="Arial" w:hAnsi="Arial" w:cs="Arial"/>
          <w:color w:val="222222"/>
          <w:sz w:val="21"/>
          <w:szCs w:val="21"/>
          <w:shd w:val="clear" w:color="auto" w:fill="FFFFFF"/>
        </w:rPr>
        <w:t>/or</w:t>
      </w:r>
      <w:r>
        <w:rPr>
          <w:rFonts w:ascii="Arial" w:hAnsi="Arial" w:cs="Arial"/>
          <w:color w:val="222222"/>
          <w:sz w:val="21"/>
          <w:szCs w:val="21"/>
          <w:shd w:val="clear" w:color="auto" w:fill="FFFFFF"/>
        </w:rPr>
        <w:t xml:space="preserve"> stretched the centroids towards them. Though the pull was infinitesimal, the samples </w:t>
      </w:r>
      <w:r w:rsidR="00B3428D">
        <w:rPr>
          <w:rFonts w:ascii="Arial" w:hAnsi="Arial" w:cs="Arial"/>
          <w:color w:val="222222"/>
          <w:sz w:val="21"/>
          <w:szCs w:val="21"/>
          <w:shd w:val="clear" w:color="auto" w:fill="FFFFFF"/>
        </w:rPr>
        <w:t>with stronger contributions from these non-principal components formed their own cluster</w:t>
      </w:r>
      <w:r w:rsidR="006E6B2D">
        <w:rPr>
          <w:rFonts w:ascii="Arial" w:hAnsi="Arial" w:cs="Arial"/>
          <w:color w:val="222222"/>
          <w:sz w:val="21"/>
          <w:szCs w:val="21"/>
          <w:shd w:val="clear" w:color="auto" w:fill="FFFFFF"/>
        </w:rPr>
        <w:t>, resulting in addition of one more cluster.</w:t>
      </w:r>
      <w:r w:rsidR="006E6B2D" w:rsidRPr="006E6B2D">
        <w:rPr>
          <w:rFonts w:ascii="Arial" w:hAnsi="Arial" w:cs="Arial"/>
          <w:noProof/>
          <w:color w:val="222222"/>
          <w:sz w:val="21"/>
          <w:szCs w:val="21"/>
          <w:shd w:val="clear" w:color="auto" w:fill="FFFFFF"/>
        </w:rPr>
        <w:t xml:space="preserve"> </w:t>
      </w:r>
      <w:r w:rsidR="006E6B2D">
        <w:rPr>
          <w:rFonts w:ascii="Arial" w:hAnsi="Arial" w:cs="Arial"/>
          <w:noProof/>
          <w:color w:val="222222"/>
          <w:sz w:val="21"/>
          <w:szCs w:val="21"/>
          <w:shd w:val="clear" w:color="auto" w:fill="FFFFFF"/>
        </w:rPr>
        <w:t>As a result, the distortion within the clusters were also reduced to a great extent.</w:t>
      </w:r>
      <w:r w:rsidR="00E52EDE">
        <w:rPr>
          <w:rFonts w:ascii="Arial" w:hAnsi="Arial" w:cs="Arial"/>
          <w:noProof/>
          <w:color w:val="222222"/>
          <w:sz w:val="21"/>
          <w:szCs w:val="21"/>
          <w:shd w:val="clear" w:color="auto" w:fill="FFFFFF"/>
        </w:rPr>
        <w:t xml:space="preserve"> As distortion is distance from centroid, each added feature increased the distance diagonally as compared to that of one without it. </w:t>
      </w:r>
    </w:p>
    <w:p w14:paraId="146678A0" w14:textId="7B883ADD" w:rsidR="00E52EDE" w:rsidRDefault="00E52EDE" w:rsidP="00E52EDE">
      <w:pPr>
        <w:rPr>
          <w:rFonts w:ascii="Arial" w:hAnsi="Arial" w:cs="Arial"/>
          <w:color w:val="222222"/>
          <w:sz w:val="21"/>
          <w:szCs w:val="21"/>
          <w:shd w:val="clear" w:color="auto" w:fill="FFFFFF"/>
        </w:rPr>
      </w:pPr>
      <w:r>
        <w:rPr>
          <w:rFonts w:ascii="Arial" w:hAnsi="Arial" w:cs="Arial"/>
          <w:color w:val="222222"/>
          <w:sz w:val="21"/>
          <w:szCs w:val="21"/>
          <w:shd w:val="clear" w:color="auto" w:fill="FFFFFF"/>
        </w:rPr>
        <w:t>Like the centroid shown in image below, centroids were pulled in the redundant principal component 2(not shown in image). As we removed non-principal component, the centroids more homogeneously represented the cluster.</w:t>
      </w:r>
    </w:p>
    <w:p w14:paraId="34472D1E" w14:textId="63B47327" w:rsidR="00E52EDE" w:rsidRDefault="00E52EDE" w:rsidP="00E52EDE">
      <w:pPr>
        <w:jc w:val="center"/>
        <w:rPr>
          <w:rFonts w:ascii="Arial" w:hAnsi="Arial" w:cs="Arial"/>
          <w:color w:val="222222"/>
          <w:sz w:val="21"/>
          <w:szCs w:val="21"/>
          <w:shd w:val="clear" w:color="auto" w:fill="FFFFFF"/>
        </w:rPr>
      </w:pPr>
      <w:r>
        <w:rPr>
          <w:noProof/>
        </w:rPr>
        <w:drawing>
          <wp:inline distT="0" distB="0" distL="0" distR="0" wp14:anchorId="149C90B4" wp14:editId="69C5C8C7">
            <wp:extent cx="2537460" cy="2514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7460" cy="2514600"/>
                    </a:xfrm>
                    <a:prstGeom prst="rect">
                      <a:avLst/>
                    </a:prstGeom>
                    <a:noFill/>
                    <a:ln>
                      <a:noFill/>
                    </a:ln>
                  </pic:spPr>
                </pic:pic>
              </a:graphicData>
            </a:graphic>
          </wp:inline>
        </w:drawing>
      </w:r>
    </w:p>
    <w:p w14:paraId="3DDC534A" w14:textId="2DD5BBFD" w:rsidR="006E6B2D" w:rsidRDefault="00E52EDE">
      <w:pPr>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 xml:space="preserve">Also, it has been observed that for the same initial cluster centers, samples were classified into different clusters after PCA than clusters assigned to them in previous ones. This can be attributed to both facts that either they were part of cluster that was removed due to PCA and/or they were part of different cluster due to pull experienced from these non-principal component features. This can also be inferred as </w:t>
      </w:r>
      <w:proofErr w:type="spellStart"/>
      <w:r>
        <w:rPr>
          <w:rFonts w:ascii="Arial" w:hAnsi="Arial" w:cs="Arial"/>
          <w:color w:val="222222"/>
          <w:sz w:val="21"/>
          <w:szCs w:val="21"/>
          <w:shd w:val="clear" w:color="auto" w:fill="FFFFFF"/>
        </w:rPr>
        <w:t>as</w:t>
      </w:r>
      <w:proofErr w:type="spellEnd"/>
      <w:r>
        <w:rPr>
          <w:rFonts w:ascii="Arial" w:hAnsi="Arial" w:cs="Arial"/>
          <w:color w:val="222222"/>
          <w:sz w:val="21"/>
          <w:szCs w:val="21"/>
          <w:shd w:val="clear" w:color="auto" w:fill="FFFFFF"/>
        </w:rPr>
        <w:t xml:space="preserve"> decreased distortion among the clusters as </w:t>
      </w:r>
      <w:r w:rsidR="006E6B2D">
        <w:rPr>
          <w:rFonts w:ascii="Arial" w:hAnsi="Arial" w:cs="Arial"/>
          <w:color w:val="222222"/>
          <w:sz w:val="21"/>
          <w:szCs w:val="21"/>
          <w:shd w:val="clear" w:color="auto" w:fill="FFFFFF"/>
        </w:rPr>
        <w:t>we removed non-principal component, the centroids more homogeneously represented the cluster.</w:t>
      </w:r>
    </w:p>
    <w:p w14:paraId="7B999466" w14:textId="4DDF15CC" w:rsidR="000D6949" w:rsidRDefault="000D6949">
      <w:pPr>
        <w:pBdr>
          <w:bottom w:val="single" w:sz="12" w:space="1" w:color="auto"/>
        </w:pBdr>
        <w:rPr>
          <w:rFonts w:ascii="Arial" w:hAnsi="Arial" w:cs="Arial"/>
          <w:color w:val="222222"/>
          <w:sz w:val="21"/>
          <w:szCs w:val="21"/>
          <w:shd w:val="clear" w:color="auto" w:fill="FFFFFF"/>
        </w:rPr>
      </w:pPr>
    </w:p>
    <w:p w14:paraId="223AE41E" w14:textId="484E19DB" w:rsidR="000D6949" w:rsidRDefault="000D6949">
      <w:pPr>
        <w:rPr>
          <w:rFonts w:ascii="Arial" w:hAnsi="Arial" w:cs="Arial"/>
          <w:color w:val="222222"/>
          <w:sz w:val="21"/>
          <w:szCs w:val="21"/>
          <w:shd w:val="clear" w:color="auto" w:fill="FFFFFF"/>
        </w:rPr>
      </w:pPr>
    </w:p>
    <w:p w14:paraId="7742C0EB" w14:textId="7736E823" w:rsidR="000D6949" w:rsidRDefault="000D6949">
      <w:pPr>
        <w:rPr>
          <w:rFonts w:ascii="Arial" w:hAnsi="Arial" w:cs="Arial"/>
          <w:b/>
          <w:bCs/>
          <w:color w:val="222222"/>
          <w:sz w:val="21"/>
          <w:szCs w:val="21"/>
          <w:u w:val="single"/>
          <w:shd w:val="clear" w:color="auto" w:fill="FFFFFF"/>
        </w:rPr>
      </w:pPr>
      <w:r w:rsidRPr="000D6949">
        <w:rPr>
          <w:rFonts w:ascii="Arial" w:hAnsi="Arial" w:cs="Arial"/>
          <w:b/>
          <w:bCs/>
          <w:color w:val="222222"/>
          <w:sz w:val="21"/>
          <w:szCs w:val="21"/>
          <w:u w:val="single"/>
          <w:shd w:val="clear" w:color="auto" w:fill="FFFFFF"/>
        </w:rPr>
        <w:t>Problem 6</w:t>
      </w:r>
      <w:r>
        <w:rPr>
          <w:rFonts w:ascii="Arial" w:hAnsi="Arial" w:cs="Arial"/>
          <w:b/>
          <w:bCs/>
          <w:color w:val="222222"/>
          <w:sz w:val="21"/>
          <w:szCs w:val="21"/>
          <w:u w:val="single"/>
          <w:shd w:val="clear" w:color="auto" w:fill="FFFFFF"/>
        </w:rPr>
        <w:t>:</w:t>
      </w:r>
    </w:p>
    <w:p w14:paraId="10748D24" w14:textId="55046D74" w:rsidR="00EA622F" w:rsidRDefault="00EA622F">
      <w:pPr>
        <w:rPr>
          <w:rFonts w:ascii="Arial" w:hAnsi="Arial" w:cs="Arial"/>
          <w:b/>
          <w:bCs/>
          <w:color w:val="222222"/>
          <w:sz w:val="21"/>
          <w:szCs w:val="21"/>
          <w:u w:val="single"/>
          <w:shd w:val="clear" w:color="auto" w:fill="FFFFFF"/>
        </w:rPr>
      </w:pPr>
      <w:r>
        <w:rPr>
          <w:noProof/>
        </w:rPr>
        <w:drawing>
          <wp:inline distT="0" distB="0" distL="0" distR="0" wp14:anchorId="795D7595" wp14:editId="07189915">
            <wp:extent cx="5356860" cy="28359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1094" cy="2875209"/>
                    </a:xfrm>
                    <a:prstGeom prst="rect">
                      <a:avLst/>
                    </a:prstGeom>
                    <a:noFill/>
                    <a:ln>
                      <a:noFill/>
                    </a:ln>
                  </pic:spPr>
                </pic:pic>
              </a:graphicData>
            </a:graphic>
          </wp:inline>
        </w:drawing>
      </w:r>
    </w:p>
    <w:p w14:paraId="203DA993" w14:textId="043C222C" w:rsidR="00CA28BF" w:rsidRDefault="00CA28B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PCA of given dataset </w:t>
      </w:r>
      <w:r w:rsidR="00F4451F">
        <w:rPr>
          <w:rFonts w:ascii="Arial" w:hAnsi="Arial" w:cs="Arial"/>
          <w:color w:val="222222"/>
          <w:sz w:val="21"/>
          <w:szCs w:val="21"/>
          <w:shd w:val="clear" w:color="auto" w:fill="FFFFFF"/>
        </w:rPr>
        <w:t xml:space="preserve">tried to represent the dataset as a linear function of orthogonal axes. PCA </w:t>
      </w:r>
      <w:r>
        <w:rPr>
          <w:rFonts w:ascii="Arial" w:hAnsi="Arial" w:cs="Arial"/>
          <w:color w:val="222222"/>
          <w:sz w:val="21"/>
          <w:szCs w:val="21"/>
          <w:shd w:val="clear" w:color="auto" w:fill="FFFFFF"/>
        </w:rPr>
        <w:t>revealed that only 10 features out of 38 are significant. This reduced the number of clusters required to classify the data. Though we recovered most of the data after projecting back the reduced d</w:t>
      </w:r>
      <w:r w:rsidR="00F4451F">
        <w:rPr>
          <w:rFonts w:ascii="Arial" w:hAnsi="Arial" w:cs="Arial"/>
          <w:color w:val="222222"/>
          <w:sz w:val="21"/>
          <w:szCs w:val="21"/>
          <w:shd w:val="clear" w:color="auto" w:fill="FFFFFF"/>
        </w:rPr>
        <w:t>ataset, the losses were significant as compared to Autoencoders.</w:t>
      </w:r>
    </w:p>
    <w:p w14:paraId="5BB3B638" w14:textId="6B115908" w:rsidR="00F4451F" w:rsidRPr="001F0443" w:rsidRDefault="00F4451F">
      <w:pPr>
        <w:rPr>
          <w:sz w:val="24"/>
          <w:szCs w:val="24"/>
        </w:rPr>
      </w:pPr>
      <w:r>
        <w:rPr>
          <w:rFonts w:ascii="Arial" w:hAnsi="Arial" w:cs="Arial"/>
          <w:color w:val="222222"/>
          <w:sz w:val="21"/>
          <w:szCs w:val="21"/>
          <w:shd w:val="clear" w:color="auto" w:fill="FFFFFF"/>
        </w:rPr>
        <w:t>Autoencoder, on the other hand, provided closer approximation of original data. But at the same time, resultant features of autoencoder, unlike PCA, showed correlation in-between them.</w:t>
      </w:r>
      <w:r w:rsidR="001F0443" w:rsidRPr="001F0443">
        <w:rPr>
          <w:sz w:val="24"/>
          <w:szCs w:val="24"/>
        </w:rPr>
        <w:t xml:space="preserve"> </w:t>
      </w:r>
      <w:r w:rsidR="001F0443">
        <w:rPr>
          <w:sz w:val="24"/>
          <w:szCs w:val="24"/>
        </w:rPr>
        <w:t>Also, while the data represented from encoder was more complex, for many values of (n = encoded features) one or more features of output were 0. Reasons, however, remain unclear.</w:t>
      </w:r>
    </w:p>
    <w:p w14:paraId="16CE9EB4" w14:textId="6A4BC724" w:rsidR="00F4451F" w:rsidRDefault="00F4451F">
      <w:pPr>
        <w:rPr>
          <w:rFonts w:ascii="Arial" w:hAnsi="Arial" w:cs="Arial"/>
          <w:color w:val="222222"/>
          <w:sz w:val="21"/>
          <w:szCs w:val="21"/>
          <w:shd w:val="clear" w:color="auto" w:fill="FFFFFF"/>
        </w:rPr>
      </w:pPr>
      <w:r w:rsidRPr="00F4451F">
        <w:rPr>
          <w:rFonts w:ascii="Arial" w:hAnsi="Arial" w:cs="Arial"/>
          <w:noProof/>
          <w:color w:val="222222"/>
          <w:sz w:val="21"/>
          <w:szCs w:val="21"/>
          <w:shd w:val="clear" w:color="auto" w:fill="FFFFFF"/>
        </w:rPr>
        <w:lastRenderedPageBreak/>
        <w:drawing>
          <wp:inline distT="0" distB="0" distL="0" distR="0" wp14:anchorId="7823989A" wp14:editId="46F7FC57">
            <wp:extent cx="4144645" cy="355092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6652" t="5099" r="2965" b="3544"/>
                    <a:stretch/>
                  </pic:blipFill>
                  <pic:spPr bwMode="auto">
                    <a:xfrm>
                      <a:off x="0" y="0"/>
                      <a:ext cx="4195627" cy="3594599"/>
                    </a:xfrm>
                    <a:prstGeom prst="rect">
                      <a:avLst/>
                    </a:prstGeom>
                    <a:ln>
                      <a:noFill/>
                    </a:ln>
                    <a:extLst>
                      <a:ext uri="{53640926-AAD7-44D8-BBD7-CCE9431645EC}">
                        <a14:shadowObscured xmlns:a14="http://schemas.microsoft.com/office/drawing/2010/main"/>
                      </a:ext>
                    </a:extLst>
                  </pic:spPr>
                </pic:pic>
              </a:graphicData>
            </a:graphic>
          </wp:inline>
        </w:drawing>
      </w:r>
    </w:p>
    <w:p w14:paraId="66C3F852" w14:textId="63BD5B52" w:rsidR="00F4451F" w:rsidRPr="00CA28BF" w:rsidRDefault="00F4451F">
      <w:pPr>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As PCA did not involve any neural networks, it was computationally cheaper and simple. But, </w:t>
      </w:r>
      <w:proofErr w:type="spellStart"/>
      <w:r>
        <w:rPr>
          <w:rFonts w:ascii="Arial" w:hAnsi="Arial" w:cs="Arial"/>
          <w:color w:val="222222"/>
          <w:sz w:val="21"/>
          <w:szCs w:val="21"/>
          <w:shd w:val="clear" w:color="auto" w:fill="FFFFFF"/>
        </w:rPr>
        <w:t>AutoEncoders</w:t>
      </w:r>
      <w:proofErr w:type="spellEnd"/>
      <w:r>
        <w:rPr>
          <w:rFonts w:ascii="Arial" w:hAnsi="Arial" w:cs="Arial"/>
          <w:color w:val="222222"/>
          <w:sz w:val="21"/>
          <w:szCs w:val="21"/>
          <w:shd w:val="clear" w:color="auto" w:fill="FFFFFF"/>
        </w:rPr>
        <w:t xml:space="preserve"> were both computationally complex and expensive. Encoders took more time to produce results than PCA.</w:t>
      </w:r>
    </w:p>
    <w:p w14:paraId="7DA78D6B" w14:textId="685649B0" w:rsidR="004A4DDF" w:rsidRDefault="00F4451F">
      <w:pPr>
        <w:rPr>
          <w:sz w:val="24"/>
          <w:szCs w:val="24"/>
        </w:rPr>
      </w:pPr>
      <w:r>
        <w:rPr>
          <w:sz w:val="24"/>
          <w:szCs w:val="24"/>
        </w:rPr>
        <w:t>M</w:t>
      </w:r>
      <w:r w:rsidR="00967F27">
        <w:rPr>
          <w:sz w:val="24"/>
          <w:szCs w:val="24"/>
        </w:rPr>
        <w:t xml:space="preserve">ean Squared Error of dataset after PCA transformation </w:t>
      </w:r>
      <w:r w:rsidR="00007779">
        <w:rPr>
          <w:sz w:val="24"/>
          <w:szCs w:val="24"/>
        </w:rPr>
        <w:t>(</w:t>
      </w:r>
      <w:r w:rsidR="00A833DC" w:rsidRPr="00A833DC">
        <w:rPr>
          <w:sz w:val="24"/>
          <w:szCs w:val="24"/>
        </w:rPr>
        <w:t>2.85011739011994</w:t>
      </w:r>
      <w:r w:rsidR="00A833DC">
        <w:rPr>
          <w:sz w:val="24"/>
          <w:szCs w:val="24"/>
        </w:rPr>
        <w:t xml:space="preserve"> for n = 10</w:t>
      </w:r>
      <w:r w:rsidR="00007779">
        <w:rPr>
          <w:sz w:val="24"/>
          <w:szCs w:val="24"/>
        </w:rPr>
        <w:t>)</w:t>
      </w:r>
      <w:r w:rsidR="00A833DC">
        <w:rPr>
          <w:sz w:val="24"/>
          <w:szCs w:val="24"/>
        </w:rPr>
        <w:t xml:space="preserve"> </w:t>
      </w:r>
      <w:r w:rsidR="00967F27">
        <w:rPr>
          <w:sz w:val="24"/>
          <w:szCs w:val="24"/>
        </w:rPr>
        <w:t xml:space="preserve">increased significantly as number of PC’s increased. But, the MSE of dataset for same number of output feature </w:t>
      </w:r>
      <w:r w:rsidR="00C53B99">
        <w:rPr>
          <w:sz w:val="24"/>
          <w:szCs w:val="24"/>
        </w:rPr>
        <w:t>dimension</w:t>
      </w:r>
      <w:r w:rsidR="00967F27">
        <w:rPr>
          <w:sz w:val="24"/>
          <w:szCs w:val="24"/>
        </w:rPr>
        <w:t xml:space="preserve"> was much lower</w:t>
      </w:r>
      <w:r w:rsidR="00CE6926">
        <w:rPr>
          <w:sz w:val="24"/>
          <w:szCs w:val="24"/>
        </w:rPr>
        <w:t>(0.</w:t>
      </w:r>
      <w:r w:rsidR="00CE6926" w:rsidRPr="00CE6926">
        <w:rPr>
          <w:sz w:val="24"/>
          <w:szCs w:val="24"/>
        </w:rPr>
        <w:t>4177522659301758</w:t>
      </w:r>
      <w:r w:rsidR="00CE6926">
        <w:rPr>
          <w:sz w:val="24"/>
          <w:szCs w:val="24"/>
        </w:rPr>
        <w:t xml:space="preserve"> for n = 10)</w:t>
      </w:r>
      <w:r w:rsidR="00967F27">
        <w:rPr>
          <w:sz w:val="24"/>
          <w:szCs w:val="24"/>
        </w:rPr>
        <w:t xml:space="preserve"> as compared to that of PCA.</w:t>
      </w:r>
      <w:r w:rsidR="0068198E">
        <w:rPr>
          <w:noProof/>
          <w:sz w:val="24"/>
          <w:szCs w:val="24"/>
        </w:rPr>
        <w:drawing>
          <wp:inline distT="0" distB="0" distL="0" distR="0" wp14:anchorId="78C608DE" wp14:editId="4A2AD5BB">
            <wp:extent cx="5935980" cy="301752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5980" cy="3017520"/>
                    </a:xfrm>
                    <a:prstGeom prst="rect">
                      <a:avLst/>
                    </a:prstGeom>
                    <a:noFill/>
                    <a:ln>
                      <a:noFill/>
                    </a:ln>
                  </pic:spPr>
                </pic:pic>
              </a:graphicData>
            </a:graphic>
          </wp:inline>
        </w:drawing>
      </w:r>
    </w:p>
    <w:p w14:paraId="0F575EFC" w14:textId="22C5E54A" w:rsidR="00F51199" w:rsidRDefault="00F51199">
      <w:pPr>
        <w:rPr>
          <w:sz w:val="24"/>
          <w:szCs w:val="24"/>
        </w:rPr>
      </w:pPr>
      <w:r>
        <w:rPr>
          <w:noProof/>
          <w:sz w:val="24"/>
          <w:szCs w:val="24"/>
        </w:rPr>
        <w:lastRenderedPageBreak/>
        <w:drawing>
          <wp:inline distT="0" distB="0" distL="0" distR="0" wp14:anchorId="4B0D04FF" wp14:editId="599ED02D">
            <wp:extent cx="5539740" cy="3778387"/>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3539" cy="3801440"/>
                    </a:xfrm>
                    <a:prstGeom prst="rect">
                      <a:avLst/>
                    </a:prstGeom>
                    <a:noFill/>
                    <a:ln>
                      <a:noFill/>
                    </a:ln>
                  </pic:spPr>
                </pic:pic>
              </a:graphicData>
            </a:graphic>
          </wp:inline>
        </w:drawing>
      </w:r>
    </w:p>
    <w:p w14:paraId="2781C710" w14:textId="7295EB1A" w:rsidR="00F51199" w:rsidRDefault="00F51199">
      <w:pPr>
        <w:rPr>
          <w:sz w:val="24"/>
          <w:szCs w:val="24"/>
        </w:rPr>
      </w:pPr>
      <w:r>
        <w:rPr>
          <w:noProof/>
        </w:rPr>
        <w:drawing>
          <wp:inline distT="0" distB="0" distL="0" distR="0" wp14:anchorId="454C3020" wp14:editId="27B9A646">
            <wp:extent cx="5584341"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6500" cy="3818296"/>
                    </a:xfrm>
                    <a:prstGeom prst="rect">
                      <a:avLst/>
                    </a:prstGeom>
                    <a:noFill/>
                    <a:ln>
                      <a:noFill/>
                    </a:ln>
                  </pic:spPr>
                </pic:pic>
              </a:graphicData>
            </a:graphic>
          </wp:inline>
        </w:drawing>
      </w:r>
    </w:p>
    <w:sectPr w:rsidR="00F51199">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BB96A" w14:textId="77777777" w:rsidR="0017684E" w:rsidRDefault="0017684E" w:rsidP="00C55C93">
      <w:pPr>
        <w:spacing w:after="0" w:line="240" w:lineRule="auto"/>
      </w:pPr>
      <w:r>
        <w:separator/>
      </w:r>
    </w:p>
  </w:endnote>
  <w:endnote w:type="continuationSeparator" w:id="0">
    <w:p w14:paraId="0D0E9B07" w14:textId="77777777" w:rsidR="0017684E" w:rsidRDefault="0017684E" w:rsidP="00C55C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D1F3E" w14:textId="77777777" w:rsidR="0017684E" w:rsidRDefault="0017684E" w:rsidP="00C55C93">
      <w:pPr>
        <w:spacing w:after="0" w:line="240" w:lineRule="auto"/>
      </w:pPr>
      <w:r>
        <w:separator/>
      </w:r>
    </w:p>
  </w:footnote>
  <w:footnote w:type="continuationSeparator" w:id="0">
    <w:p w14:paraId="25397607" w14:textId="77777777" w:rsidR="0017684E" w:rsidRDefault="0017684E" w:rsidP="00C55C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04BD" w14:textId="3E77FD73" w:rsidR="00C55C93" w:rsidRDefault="00C55C93" w:rsidP="00C55C93">
    <w:pPr>
      <w:pStyle w:val="Header"/>
      <w:jc w:val="right"/>
    </w:pPr>
    <w:r>
      <w:t>Onkar Kulkarni</w:t>
    </w:r>
  </w:p>
  <w:p w14:paraId="1C42EBE3" w14:textId="2BA190DF" w:rsidR="00C55C93" w:rsidRDefault="00C55C93" w:rsidP="00C55C93">
    <w:pPr>
      <w:pStyle w:val="Header"/>
      <w:jc w:val="right"/>
    </w:pPr>
    <w:r>
      <w:t>B00818151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C93"/>
    <w:rsid w:val="00007779"/>
    <w:rsid w:val="000D6949"/>
    <w:rsid w:val="000F002A"/>
    <w:rsid w:val="0017684E"/>
    <w:rsid w:val="001F0443"/>
    <w:rsid w:val="0020589C"/>
    <w:rsid w:val="00376EE8"/>
    <w:rsid w:val="003E2F84"/>
    <w:rsid w:val="004508F2"/>
    <w:rsid w:val="004A3E90"/>
    <w:rsid w:val="004A4DDF"/>
    <w:rsid w:val="004F0D5D"/>
    <w:rsid w:val="004F376A"/>
    <w:rsid w:val="00522FFA"/>
    <w:rsid w:val="0068198E"/>
    <w:rsid w:val="006D4969"/>
    <w:rsid w:val="006E6B2D"/>
    <w:rsid w:val="007317E1"/>
    <w:rsid w:val="007F7F27"/>
    <w:rsid w:val="00855888"/>
    <w:rsid w:val="008E410A"/>
    <w:rsid w:val="00967F27"/>
    <w:rsid w:val="00A833DC"/>
    <w:rsid w:val="00B3428D"/>
    <w:rsid w:val="00C53B99"/>
    <w:rsid w:val="00C55C93"/>
    <w:rsid w:val="00CA28BF"/>
    <w:rsid w:val="00CE6926"/>
    <w:rsid w:val="00D525C6"/>
    <w:rsid w:val="00E13DD2"/>
    <w:rsid w:val="00E31669"/>
    <w:rsid w:val="00E52EDE"/>
    <w:rsid w:val="00EA622F"/>
    <w:rsid w:val="00F4451F"/>
    <w:rsid w:val="00F51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80FD0"/>
  <w15:chartTrackingRefBased/>
  <w15:docId w15:val="{D433A411-3844-4D41-AB5D-53C3B1D75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5C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5C93"/>
  </w:style>
  <w:style w:type="paragraph" w:styleId="Footer">
    <w:name w:val="footer"/>
    <w:basedOn w:val="Normal"/>
    <w:link w:val="FooterChar"/>
    <w:uiPriority w:val="99"/>
    <w:unhideWhenUsed/>
    <w:rsid w:val="00C55C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5C93"/>
  </w:style>
  <w:style w:type="character" w:styleId="PlaceholderText">
    <w:name w:val="Placeholder Text"/>
    <w:basedOn w:val="DefaultParagraphFont"/>
    <w:uiPriority w:val="99"/>
    <w:semiHidden/>
    <w:rsid w:val="00C55C93"/>
    <w:rPr>
      <w:color w:val="808080"/>
    </w:rPr>
  </w:style>
  <w:style w:type="character" w:styleId="Hyperlink">
    <w:name w:val="Hyperlink"/>
    <w:basedOn w:val="DefaultParagraphFont"/>
    <w:uiPriority w:val="99"/>
    <w:unhideWhenUsed/>
    <w:rsid w:val="007F7F27"/>
    <w:rPr>
      <w:color w:val="0000FF"/>
      <w:u w:val="single"/>
    </w:rPr>
  </w:style>
  <w:style w:type="character" w:styleId="UnresolvedMention">
    <w:name w:val="Unresolved Mention"/>
    <w:basedOn w:val="DefaultParagraphFont"/>
    <w:uiPriority w:val="99"/>
    <w:semiHidden/>
    <w:unhideWhenUsed/>
    <w:rsid w:val="006D4969"/>
    <w:rPr>
      <w:color w:val="605E5C"/>
      <w:shd w:val="clear" w:color="auto" w:fill="E1DFDD"/>
    </w:rPr>
  </w:style>
  <w:style w:type="paragraph" w:styleId="NoSpacing">
    <w:name w:val="No Spacing"/>
    <w:uiPriority w:val="1"/>
    <w:qFormat/>
    <w:rsid w:val="00376EE8"/>
    <w:pPr>
      <w:spacing w:after="0" w:line="240" w:lineRule="auto"/>
    </w:pPr>
  </w:style>
  <w:style w:type="paragraph" w:styleId="Caption">
    <w:name w:val="caption"/>
    <w:basedOn w:val="Normal"/>
    <w:next w:val="Normal"/>
    <w:uiPriority w:val="35"/>
    <w:unhideWhenUsed/>
    <w:qFormat/>
    <w:rsid w:val="00B3428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1ADC-F6A8-4896-9C72-970EEC402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Onkar Kulkarni</dc:creator>
  <cp:keywords/>
  <dc:description/>
  <cp:lastModifiedBy>Onkar Kulkarni</cp:lastModifiedBy>
  <cp:revision>2</cp:revision>
  <dcterms:created xsi:type="dcterms:W3CDTF">2019-12-10T04:54:00Z</dcterms:created>
  <dcterms:modified xsi:type="dcterms:W3CDTF">2019-12-10T04:54:00Z</dcterms:modified>
</cp:coreProperties>
</file>