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SOFTWARE ARCHITECTURE</w:t>
        <w:br/>
        <w:t>AND DESIGN SPECIFICATION</w:t>
      </w:r>
    </w:p>
    <w:p>
      <w:pPr>
        <w:pStyle w:val="HeadingNoTOC"/>
        <w:jc w:val="center"/>
      </w:pPr>
      <w:r>
        <w:t>ONLINE QUIZ SYSTEM</w:t>
      </w:r>
    </w:p>
    <w:p>
      <w:pPr>
        <w:jc w:val="center"/>
      </w:pPr>
      <w:r>
        <w:t>Version 1.0  |  12 October 2026</w:t>
      </w:r>
    </w:p>
    <w:p/>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Document information</w:t>
            </w:r>
          </w:p>
        </w:tc>
        <w:tc>
          <w:tcPr>
            <w:tcW w:type="dxa" w:w="4968"/>
          </w:tcPr>
          <w:p>
            <w:pPr>
              <w:spacing w:after="20"/>
            </w:pPr>
            <w:r>
              <w:rPr>
                <w:sz w:val="16"/>
              </w:rPr>
              <w:t>Details</w:t>
            </w:r>
          </w:p>
        </w:tc>
      </w:tr>
      <w:tr>
        <w:tc>
          <w:tcPr>
            <w:tcW w:type="dxa" w:w="4968"/>
          </w:tcPr>
          <w:p>
            <w:pPr>
              <w:spacing w:after="20"/>
            </w:pPr>
            <w:r>
              <w:rPr>
                <w:sz w:val="16"/>
              </w:rPr>
              <w:t>Project</w:t>
            </w:r>
          </w:p>
        </w:tc>
        <w:tc>
          <w:tcPr>
            <w:tcW w:type="dxa" w:w="4968"/>
          </w:tcPr>
          <w:p>
            <w:pPr>
              <w:spacing w:after="20"/>
            </w:pPr>
            <w:r>
              <w:rPr>
                <w:sz w:val="16"/>
              </w:rPr>
              <w:t>Online Quiz System</w:t>
            </w:r>
          </w:p>
        </w:tc>
      </w:tr>
      <w:tr>
        <w:tc>
          <w:tcPr>
            <w:tcW w:type="dxa" w:w="4968"/>
          </w:tcPr>
          <w:p>
            <w:pPr>
              <w:spacing w:after="20"/>
            </w:pPr>
            <w:r>
              <w:rPr>
                <w:sz w:val="16"/>
              </w:rPr>
              <w:t>Course / Department</w:t>
            </w:r>
          </w:p>
        </w:tc>
        <w:tc>
          <w:tcPr>
            <w:tcW w:type="dxa" w:w="4968"/>
          </w:tcPr>
          <w:p>
            <w:pPr>
              <w:spacing w:after="20"/>
            </w:pPr>
            <w:r>
              <w:rPr>
                <w:sz w:val="16"/>
              </w:rPr>
              <w:t>Software Engineering</w:t>
            </w:r>
          </w:p>
        </w:tc>
      </w:tr>
      <w:tr>
        <w:tc>
          <w:tcPr>
            <w:tcW w:type="dxa" w:w="4968"/>
          </w:tcPr>
          <w:p>
            <w:pPr>
              <w:spacing w:after="20"/>
            </w:pPr>
            <w:r>
              <w:rPr>
                <w:sz w:val="16"/>
              </w:rPr>
              <w:t>Prepared by</w:t>
            </w:r>
          </w:p>
        </w:tc>
        <w:tc>
          <w:tcPr>
            <w:tcW w:type="dxa" w:w="4968"/>
          </w:tcPr>
          <w:p>
            <w:pPr>
              <w:spacing w:after="20"/>
            </w:pPr>
            <w:r>
              <w:rPr>
                <w:sz w:val="16"/>
              </w:rPr>
              <w:t>Avyukth KV (PES1UG24AM460)</w:t>
            </w:r>
          </w:p>
        </w:tc>
      </w:tr>
      <w:tr>
        <w:tc>
          <w:tcPr>
            <w:tcW w:type="dxa" w:w="4968"/>
          </w:tcPr>
          <w:p>
            <w:pPr>
              <w:spacing w:after="20"/>
            </w:pPr>
            <w:r>
              <w:rPr>
                <w:sz w:val="16"/>
              </w:rPr>
              <w:t>Project team</w:t>
            </w:r>
          </w:p>
        </w:tc>
        <w:tc>
          <w:tcPr>
            <w:tcW w:type="dxa" w:w="4968"/>
          </w:tcPr>
          <w:p>
            <w:pPr>
              <w:spacing w:after="20"/>
            </w:pPr>
            <w:r>
              <w:rPr>
                <w:sz w:val="16"/>
              </w:rPr>
              <w:t>Batchu Hari Nainika (PES1UG24AM461) — SRS | Avyukth KV (PES1UG24AM460) — SAD | Samvith Vaddiparthi (PES1UG24AM468) — STP</w:t>
            </w:r>
          </w:p>
        </w:tc>
      </w:tr>
      <w:tr>
        <w:tc>
          <w:tcPr>
            <w:tcW w:type="dxa" w:w="4968"/>
          </w:tcPr>
          <w:p>
            <w:pPr>
              <w:spacing w:after="20"/>
            </w:pPr>
            <w:r>
              <w:rPr>
                <w:sz w:val="16"/>
              </w:rPr>
              <w:t>Faculty guide</w:t>
            </w:r>
          </w:p>
        </w:tc>
        <w:tc>
          <w:tcPr>
            <w:tcW w:type="dxa" w:w="4968"/>
          </w:tcPr>
          <w:p>
            <w:r>
              <w:t>Arpitha K</w:t>
            </w:r>
          </w:p>
        </w:tc>
      </w:tr>
      <w:tr>
        <w:tc>
          <w:tcPr>
            <w:tcW w:type="dxa" w:w="4968"/>
          </w:tcPr>
          <w:p>
            <w:pPr>
              <w:spacing w:after="20"/>
            </w:pPr>
            <w:r>
              <w:rPr>
                <w:sz w:val="16"/>
              </w:rPr>
              <w:t>Baseline documents</w:t>
            </w:r>
          </w:p>
        </w:tc>
        <w:tc>
          <w:tcPr>
            <w:tcW w:type="dxa" w:w="4968"/>
          </w:tcPr>
          <w:p>
            <w:pPr>
              <w:spacing w:after="20"/>
            </w:pPr>
            <w:r>
              <w:rPr>
                <w:sz w:val="16"/>
              </w:rPr>
              <w:t>Online Quiz System SRS v1.0; Software Test Plan v1.0</w:t>
            </w:r>
          </w:p>
        </w:tc>
      </w:tr>
      <w:tr>
        <w:tc>
          <w:tcPr>
            <w:tcW w:type="dxa" w:w="4968"/>
          </w:tcPr>
          <w:p>
            <w:pPr>
              <w:spacing w:after="20"/>
            </w:pPr>
            <w:r>
              <w:rPr>
                <w:sz w:val="16"/>
              </w:rPr>
              <w:t>Status</w:t>
            </w:r>
          </w:p>
        </w:tc>
        <w:tc>
          <w:tcPr>
            <w:tcW w:type="dxa" w:w="4968"/>
          </w:tcPr>
          <w:p>
            <w:pPr>
              <w:spacing w:after="20"/>
            </w:pPr>
            <w:r>
              <w:rPr>
                <w:sz w:val="16"/>
              </w:rPr>
              <w:t>Submission draft</w:t>
            </w:r>
          </w:p>
        </w:tc>
      </w:tr>
    </w:tbl>
    <w:p>
      <w:r>
        <w:br/>
        <w:t>Purpose: Describe the architecture, major components, interfaces, data model, security controls and design decisions for the Online Quiz System.</w:t>
      </w:r>
    </w:p>
    <w:p>
      <w:r>
        <w:br w:type="page"/>
      </w:r>
    </w:p>
    <w:p>
      <w:pPr>
        <w:pStyle w:val="HeadingNoTOC"/>
      </w:pPr>
      <w:r>
        <w:t>Document Control</w:t>
      </w:r>
    </w:p>
    <w:p>
      <w:pPr>
        <w:pStyle w:val="Heading2"/>
      </w:pPr>
      <w:r>
        <w:t>Revision History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20"/>
            </w:pPr>
            <w:r>
              <w:rPr>
                <w:sz w:val="16"/>
              </w:rPr>
              <w:t>Version</w:t>
            </w:r>
          </w:p>
        </w:tc>
        <w:tc>
          <w:tcPr>
            <w:tcW w:type="dxa" w:w="2484"/>
          </w:tcPr>
          <w:p>
            <w:pPr>
              <w:spacing w:after="20"/>
            </w:pPr>
            <w:r>
              <w:rPr>
                <w:sz w:val="16"/>
              </w:rPr>
              <w:t>Date</w:t>
            </w:r>
          </w:p>
        </w:tc>
        <w:tc>
          <w:tcPr>
            <w:tcW w:type="dxa" w:w="2484"/>
          </w:tcPr>
          <w:p>
            <w:pPr>
              <w:spacing w:after="20"/>
            </w:pPr>
            <w:r>
              <w:rPr>
                <w:sz w:val="16"/>
              </w:rPr>
              <w:t>Author</w:t>
            </w:r>
          </w:p>
        </w:tc>
        <w:tc>
          <w:tcPr>
            <w:tcW w:type="dxa" w:w="2484"/>
          </w:tcPr>
          <w:p>
            <w:pPr>
              <w:spacing w:after="20"/>
            </w:pPr>
            <w:r>
              <w:rPr>
                <w:sz w:val="16"/>
              </w:rPr>
              <w:t>Change summary</w:t>
            </w:r>
          </w:p>
        </w:tc>
      </w:tr>
      <w:tr>
        <w:tc>
          <w:tcPr>
            <w:tcW w:type="dxa" w:w="2484"/>
          </w:tcPr>
          <w:p>
            <w:pPr>
              <w:spacing w:after="20"/>
            </w:pPr>
            <w:r>
              <w:rPr>
                <w:sz w:val="16"/>
              </w:rPr>
              <w:t>1.0</w:t>
            </w:r>
          </w:p>
        </w:tc>
        <w:tc>
          <w:tcPr>
            <w:tcW w:type="dxa" w:w="2484"/>
          </w:tcPr>
          <w:p>
            <w:pPr>
              <w:spacing w:after="20"/>
            </w:pPr>
            <w:r>
              <w:rPr>
                <w:sz w:val="16"/>
              </w:rPr>
              <w:t>12 Oct 2026</w:t>
            </w:r>
          </w:p>
        </w:tc>
        <w:tc>
          <w:tcPr>
            <w:tcW w:type="dxa" w:w="2484"/>
          </w:tcPr>
          <w:p>
            <w:pPr>
              <w:spacing w:after="20"/>
            </w:pPr>
            <w:r>
              <w:rPr>
                <w:sz w:val="16"/>
              </w:rPr>
              <w:t>Avyukth</w:t>
            </w:r>
          </w:p>
        </w:tc>
        <w:tc>
          <w:tcPr>
            <w:tcW w:type="dxa" w:w="2484"/>
          </w:tcPr>
          <w:p>
            <w:pPr>
              <w:spacing w:after="20"/>
            </w:pPr>
            <w:r>
              <w:rPr>
                <w:sz w:val="16"/>
              </w:rPr>
              <w:t>Initial architecture and design specification</w:t>
            </w:r>
          </w:p>
        </w:tc>
      </w:tr>
    </w:tbl>
    <w:p>
      <w:pPr>
        <w:pStyle w:val="Heading2"/>
      </w:pPr>
      <w:r>
        <w:t>Approvals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Role</w:t>
            </w:r>
          </w:p>
        </w:tc>
        <w:tc>
          <w:tcPr>
            <w:tcW w:type="dxa" w:w="3312"/>
          </w:tcPr>
          <w:p>
            <w:pPr>
              <w:spacing w:after="20"/>
            </w:pPr>
            <w:r>
              <w:rPr>
                <w:sz w:val="16"/>
              </w:rPr>
              <w:t>Name</w:t>
            </w:r>
          </w:p>
        </w:tc>
        <w:tc>
          <w:tcPr>
            <w:tcW w:type="dxa" w:w="3312"/>
          </w:tcPr>
          <w:p>
            <w:pPr>
              <w:spacing w:after="20"/>
            </w:pPr>
            <w:r>
              <w:rPr>
                <w:sz w:val="16"/>
              </w:rPr>
              <w:t>Signature / Date</w:t>
            </w:r>
          </w:p>
        </w:tc>
      </w:tr>
      <w:tr>
        <w:tc>
          <w:tcPr>
            <w:tcW w:type="dxa" w:w="3312"/>
          </w:tcPr>
          <w:p>
            <w:pPr>
              <w:spacing w:after="20"/>
            </w:pPr>
            <w:r>
              <w:rPr>
                <w:sz w:val="16"/>
              </w:rPr>
              <w:t>Team representative</w:t>
            </w:r>
          </w:p>
        </w:tc>
        <w:tc>
          <w:tcPr>
            <w:tcW w:type="dxa" w:w="3312"/>
          </w:tcPr>
          <w:p>
            <w:r>
              <w:t>Batchu Hari Nainika</w:t>
            </w:r>
          </w:p>
        </w:tc>
        <w:tc>
          <w:tcPr>
            <w:tcW w:type="dxa" w:w="3312"/>
          </w:tcPr>
          <w:p>
            <w:pPr>
              <w:spacing w:after="20"/>
            </w:pPr>
            <w:r>
              <w:rPr>
                <w:sz w:val="16"/>
              </w:rPr>
              <w:t>Pending</w:t>
            </w:r>
          </w:p>
        </w:tc>
      </w:tr>
      <w:tr>
        <w:tc>
          <w:tcPr>
            <w:tcW w:type="dxa" w:w="3312"/>
          </w:tcPr>
          <w:p>
            <w:pPr>
              <w:spacing w:after="20"/>
            </w:pPr>
            <w:r>
              <w:rPr>
                <w:sz w:val="16"/>
              </w:rPr>
              <w:t>Faculty guide</w:t>
            </w:r>
          </w:p>
        </w:tc>
        <w:tc>
          <w:tcPr>
            <w:tcW w:type="dxa" w:w="3312"/>
          </w:tcPr>
          <w:p>
            <w:r>
              <w:t>Arpitha K</w:t>
            </w:r>
          </w:p>
        </w:tc>
        <w:tc>
          <w:tcPr>
            <w:tcW w:type="dxa" w:w="3312"/>
          </w:tcPr>
          <w:p>
            <w:pPr>
              <w:spacing w:after="20"/>
            </w:pPr>
            <w:r>
              <w:rPr>
                <w:sz w:val="16"/>
              </w:rPr>
              <w:t>Pending</w:t>
            </w:r>
          </w:p>
        </w:tc>
      </w:tr>
    </w:tbl>
    <w:p>
      <w:pPr>
        <w:pStyle w:val="Heading2"/>
      </w:pPr>
      <w:r>
        <w:t>Contents</w:t>
      </w:r>
    </w:p>
    <w:p>
      <w:pPr>
        <w:pStyle w:val="TOC1"/>
        <w:tabs>
          <w:tab w:val="right" w:leader="dot" w:pos="9782"/>
        </w:tabs>
      </w:pPr>
      <w:r>
        <w:fldChar w:fldCharType="begin"/>
      </w:r>
      <w:r>
        <w:instrText xml:space="preserve"> TOC \o "1-1" \h \z \u </w:instrText>
      </w:r>
      <w:r>
        <w:fldChar w:fldCharType="separate"/>
      </w:r>
      <w:hyperlink w:anchor="_Toc8100" w:history="1">
        <w:r>
          <w:t xml:space="preserve">1. Introduction</w:t>
        </w:r>
        <w:r>
          <w:tab/>
        </w:r>
        <w:r>
          <w:fldChar w:fldCharType="begin"/>
        </w:r>
        <w:r>
          <w:instrText xml:space="preserve"> PAGEREF _Toc8100 \h </w:instrText>
        </w:r>
        <w:r>
          <w:fldChar w:fldCharType="separate"/>
        </w:r>
        <w:r>
          <w:t>3</w:t>
        </w:r>
        <w:r>
          <w:fldChar w:fldCharType="end"/>
        </w:r>
      </w:hyperlink>
    </w:p>
    <w:p>
      <w:pPr>
        <w:pStyle w:val="TOC1"/>
        <w:tabs>
          <w:tab w:val="right" w:leader="dot" w:pos="9782"/>
        </w:tabs>
      </w:pPr>
      <w:hyperlink w:anchor="_Toc8101" w:history="1">
        <w:r>
          <w:t xml:space="preserve">2. Document Overview</w:t>
        </w:r>
        <w:r>
          <w:tab/>
        </w:r>
        <w:r>
          <w:fldChar w:fldCharType="begin"/>
        </w:r>
        <w:r>
          <w:instrText xml:space="preserve"> PAGEREF _Toc8101 \h </w:instrText>
        </w:r>
        <w:r>
          <w:fldChar w:fldCharType="separate"/>
        </w:r>
        <w:r>
          <w:t>3</w:t>
        </w:r>
        <w:r>
          <w:fldChar w:fldCharType="end"/>
        </w:r>
      </w:hyperlink>
    </w:p>
    <w:p>
      <w:pPr>
        <w:pStyle w:val="TOC1"/>
        <w:tabs>
          <w:tab w:val="right" w:leader="dot" w:pos="9782"/>
        </w:tabs>
      </w:pPr>
      <w:hyperlink w:anchor="_Toc8102" w:history="1">
        <w:r>
          <w:t xml:space="preserve">3. Architecture</w:t>
        </w:r>
        <w:r>
          <w:tab/>
        </w:r>
        <w:r>
          <w:fldChar w:fldCharType="begin"/>
        </w:r>
        <w:r>
          <w:instrText xml:space="preserve"> PAGEREF _Toc8102 \h </w:instrText>
        </w:r>
        <w:r>
          <w:fldChar w:fldCharType="separate"/>
        </w:r>
        <w:r>
          <w:t>4</w:t>
        </w:r>
        <w:r>
          <w:fldChar w:fldCharType="end"/>
        </w:r>
      </w:hyperlink>
    </w:p>
    <w:p>
      <w:pPr>
        <w:pStyle w:val="TOC1"/>
        <w:tabs>
          <w:tab w:val="right" w:leader="dot" w:pos="9782"/>
        </w:tabs>
      </w:pPr>
      <w:hyperlink w:anchor="_Toc8103" w:history="1">
        <w:r>
          <w:t xml:space="preserve">4. Design</w:t>
        </w:r>
        <w:r>
          <w:tab/>
        </w:r>
        <w:r>
          <w:fldChar w:fldCharType="begin"/>
        </w:r>
        <w:r>
          <w:instrText xml:space="preserve"> PAGEREF _Toc8103 \h </w:instrText>
        </w:r>
        <w:r>
          <w:fldChar w:fldCharType="separate"/>
        </w:r>
        <w:r>
          <w:t>6</w:t>
        </w:r>
        <w:r>
          <w:fldChar w:fldCharType="end"/>
        </w:r>
      </w:hyperlink>
    </w:p>
    <w:p>
      <w:pPr>
        <w:pStyle w:val="TOC1"/>
        <w:tabs>
          <w:tab w:val="right" w:leader="dot" w:pos="9782"/>
        </w:tabs>
      </w:pPr>
      <w:hyperlink w:anchor="_Toc8104" w:history="1">
        <w:r>
          <w:t xml:space="preserve">5. Appendices</w:t>
        </w:r>
        <w:r>
          <w:tab/>
        </w:r>
        <w:r>
          <w:fldChar w:fldCharType="begin"/>
        </w:r>
        <w:r>
          <w:instrText xml:space="preserve"> PAGEREF _Toc8104 \h </w:instrText>
        </w:r>
        <w:r>
          <w:fldChar w:fldCharType="separate"/>
        </w:r>
        <w:r>
          <w:t>11</w:t>
        </w:r>
        <w:r>
          <w:fldChar w:fldCharType="end"/>
        </w:r>
      </w:hyperlink>
    </w:p>
    <w:p>
      <w:r>
        <w:fldChar w:fldCharType="end"/>
      </w:r>
    </w:p>
    <w:p>
      <w:r>
        <w:br w:type="page"/>
      </w:r>
    </w:p>
    <w:p>
      <w:pPr>
        <w:pStyle w:val="Heading1"/>
      </w:pPr>
      <w:bookmarkStart w:id="500" w:name="_Toc8100"/>
      <w:r>
        <w:t>1. Introduction</w:t>
      </w:r>
      <w:bookmarkEnd w:id="500"/>
    </w:p>
    <w:p>
      <w:pPr>
        <w:pStyle w:val="Heading2"/>
      </w:pPr>
      <w:r>
        <w:t>1.1 Purpose</w:t>
      </w:r>
    </w:p>
    <w:p>
      <w:r>
        <w:t>This Software Architecture and Design (SAD) document describes the proposed architecture and implementation design of the Online Quiz System, translating SRS requirements into components, interfaces, data structures, security controls and runtime flows.</w:t>
      </w:r>
    </w:p>
    <w:p>
      <w:pPr>
        <w:pStyle w:val="Heading2"/>
      </w:pPr>
      <w:r>
        <w:t>1.2 Scope</w:t>
      </w:r>
    </w:p>
    <w:p>
      <w:r>
        <w:t>The system supports student registration/login, quiz discovery, timed quiz attempts, single-attempt enforcement, automatic scoring, score history and quiz-specific leaderboards. Faculty and administrators manage quizzes; administrators manage roles and review feedback. The design also includes CI quality checks.</w:t>
      </w:r>
    </w:p>
    <w:p>
      <w:pPr>
        <w:pStyle w:val="Heading2"/>
      </w:pPr>
      <w:r>
        <w:t>1.3 Audience</w:t>
      </w:r>
    </w:p>
    <w:p>
      <w:r>
        <w:t>Student developers, QA/test engineers, faculty evaluators, maintainers and administrators.</w:t>
      </w:r>
    </w:p>
    <w:p>
      <w:pPr>
        <w:pStyle w:val="Heading2"/>
      </w:pPr>
      <w:r>
        <w:t>1.4 Definitions and Acronyms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Term</w:t>
            </w:r>
          </w:p>
        </w:tc>
        <w:tc>
          <w:tcPr>
            <w:tcW w:type="dxa" w:w="4968"/>
          </w:tcPr>
          <w:p>
            <w:pPr>
              <w:spacing w:after="20"/>
            </w:pPr>
            <w:r>
              <w:rPr>
                <w:sz w:val="16"/>
              </w:rPr>
              <w:t>Meaning</w:t>
            </w:r>
          </w:p>
        </w:tc>
      </w:tr>
      <w:tr>
        <w:tc>
          <w:tcPr>
            <w:tcW w:type="dxa" w:w="4968"/>
          </w:tcPr>
          <w:p>
            <w:pPr>
              <w:spacing w:after="20"/>
            </w:pPr>
            <w:r>
              <w:rPr>
                <w:sz w:val="16"/>
              </w:rPr>
              <w:t>SAD</w:t>
            </w:r>
          </w:p>
        </w:tc>
        <w:tc>
          <w:tcPr>
            <w:tcW w:type="dxa" w:w="4968"/>
          </w:tcPr>
          <w:p>
            <w:pPr>
              <w:spacing w:after="20"/>
            </w:pPr>
            <w:r>
              <w:rPr>
                <w:sz w:val="16"/>
              </w:rPr>
              <w:t>Software Architecture and Design</w:t>
            </w:r>
          </w:p>
        </w:tc>
      </w:tr>
      <w:tr>
        <w:tc>
          <w:tcPr>
            <w:tcW w:type="dxa" w:w="4968"/>
          </w:tcPr>
          <w:p>
            <w:pPr>
              <w:spacing w:after="20"/>
            </w:pPr>
            <w:r>
              <w:rPr>
                <w:sz w:val="16"/>
              </w:rPr>
              <w:t>SRS</w:t>
            </w:r>
          </w:p>
        </w:tc>
        <w:tc>
          <w:tcPr>
            <w:tcW w:type="dxa" w:w="4968"/>
          </w:tcPr>
          <w:p>
            <w:pPr>
              <w:spacing w:after="20"/>
            </w:pPr>
            <w:r>
              <w:rPr>
                <w:sz w:val="16"/>
              </w:rPr>
              <w:t>Software Requirements Specification</w:t>
            </w:r>
          </w:p>
        </w:tc>
      </w:tr>
      <w:tr>
        <w:tc>
          <w:tcPr>
            <w:tcW w:type="dxa" w:w="4968"/>
          </w:tcPr>
          <w:p>
            <w:pPr>
              <w:spacing w:after="20"/>
            </w:pPr>
            <w:r>
              <w:rPr>
                <w:sz w:val="16"/>
              </w:rPr>
              <w:t>STP</w:t>
            </w:r>
          </w:p>
        </w:tc>
        <w:tc>
          <w:tcPr>
            <w:tcW w:type="dxa" w:w="4968"/>
          </w:tcPr>
          <w:p>
            <w:pPr>
              <w:spacing w:after="20"/>
            </w:pPr>
            <w:r>
              <w:rPr>
                <w:sz w:val="16"/>
              </w:rPr>
              <w:t>Software Test Plan</w:t>
            </w:r>
          </w:p>
        </w:tc>
      </w:tr>
      <w:tr>
        <w:tc>
          <w:tcPr>
            <w:tcW w:type="dxa" w:w="4968"/>
          </w:tcPr>
          <w:p>
            <w:pPr>
              <w:spacing w:after="20"/>
            </w:pPr>
            <w:r>
              <w:rPr>
                <w:sz w:val="16"/>
              </w:rPr>
              <w:t>REST API</w:t>
            </w:r>
          </w:p>
        </w:tc>
        <w:tc>
          <w:tcPr>
            <w:tcW w:type="dxa" w:w="4968"/>
          </w:tcPr>
          <w:p>
            <w:pPr>
              <w:spacing w:after="20"/>
            </w:pPr>
            <w:r>
              <w:rPr>
                <w:sz w:val="16"/>
              </w:rPr>
              <w:t>HTTP interface exchanging structured data</w:t>
            </w:r>
          </w:p>
        </w:tc>
      </w:tr>
      <w:tr>
        <w:tc>
          <w:tcPr>
            <w:tcW w:type="dxa" w:w="4968"/>
          </w:tcPr>
          <w:p>
            <w:pPr>
              <w:spacing w:after="20"/>
            </w:pPr>
            <w:r>
              <w:rPr>
                <w:sz w:val="16"/>
              </w:rPr>
              <w:t>JWT</w:t>
            </w:r>
          </w:p>
        </w:tc>
        <w:tc>
          <w:tcPr>
            <w:tcW w:type="dxa" w:w="4968"/>
          </w:tcPr>
          <w:p>
            <w:pPr>
              <w:spacing w:after="20"/>
            </w:pPr>
            <w:r>
              <w:rPr>
                <w:sz w:val="16"/>
              </w:rPr>
              <w:t>JSON Web Token for authenticated requests</w:t>
            </w:r>
          </w:p>
        </w:tc>
      </w:tr>
      <w:tr>
        <w:tc>
          <w:tcPr>
            <w:tcW w:type="dxa" w:w="4968"/>
          </w:tcPr>
          <w:p>
            <w:pPr>
              <w:spacing w:after="20"/>
            </w:pPr>
            <w:r>
              <w:rPr>
                <w:sz w:val="16"/>
              </w:rPr>
              <w:t>RBAC</w:t>
            </w:r>
          </w:p>
        </w:tc>
        <w:tc>
          <w:tcPr>
            <w:tcW w:type="dxa" w:w="4968"/>
          </w:tcPr>
          <w:p>
            <w:pPr>
              <w:spacing w:after="20"/>
            </w:pPr>
            <w:r>
              <w:rPr>
                <w:sz w:val="16"/>
              </w:rPr>
              <w:t>Role-Based Access Control</w:t>
            </w:r>
          </w:p>
        </w:tc>
      </w:tr>
      <w:tr>
        <w:tc>
          <w:tcPr>
            <w:tcW w:type="dxa" w:w="4968"/>
          </w:tcPr>
          <w:p>
            <w:pPr>
              <w:spacing w:after="20"/>
            </w:pPr>
            <w:r>
              <w:rPr>
                <w:sz w:val="16"/>
              </w:rPr>
              <w:t>CI/CD</w:t>
            </w:r>
          </w:p>
        </w:tc>
        <w:tc>
          <w:tcPr>
            <w:tcW w:type="dxa" w:w="4968"/>
          </w:tcPr>
          <w:p>
            <w:pPr>
              <w:spacing w:after="20"/>
            </w:pPr>
            <w:r>
              <w:rPr>
                <w:sz w:val="16"/>
              </w:rPr>
              <w:t>Continuous Integration / Continuous Delivery</w:t>
            </w:r>
          </w:p>
        </w:tc>
      </w:tr>
      <w:tr>
        <w:tc>
          <w:tcPr>
            <w:tcW w:type="dxa" w:w="4968"/>
          </w:tcPr>
          <w:p>
            <w:pPr>
              <w:spacing w:after="20"/>
            </w:pPr>
            <w:r>
              <w:rPr>
                <w:sz w:val="16"/>
              </w:rPr>
              <w:t>RTM</w:t>
            </w:r>
          </w:p>
        </w:tc>
        <w:tc>
          <w:tcPr>
            <w:tcW w:type="dxa" w:w="4968"/>
          </w:tcPr>
          <w:p>
            <w:pPr>
              <w:spacing w:after="20"/>
            </w:pPr>
            <w:r>
              <w:rPr>
                <w:sz w:val="16"/>
              </w:rPr>
              <w:t>Requirements Traceability Matrix</w:t>
            </w:r>
          </w:p>
        </w:tc>
      </w:tr>
    </w:tbl>
    <w:p>
      <w:pPr>
        <w:pStyle w:val="Heading1"/>
      </w:pPr>
      <w:bookmarkStart w:id="501" w:name="_Toc8101"/>
      <w:r>
        <w:t>2. Document Overview</w:t>
      </w:r>
      <w:bookmarkEnd w:id="501"/>
    </w:p>
    <w:p>
      <w:pPr>
        <w:pStyle w:val="Heading2"/>
      </w:pPr>
      <w:r>
        <w:t>2.1 How to Use This Document</w:t>
      </w:r>
    </w:p>
    <w:p>
      <w:r>
        <w:t>Section 3 describes architecture goals, stakeholders, pattern, components, technology, risks, traceability and security. Section 4 describes runtime flows, API contracts, data model, error handling and UI design. Appendices list open decisions and references.</w:t>
      </w:r>
    </w:p>
    <w:p>
      <w:pPr>
        <w:pStyle w:val="Heading2"/>
      </w:pPr>
      <w:r>
        <w:t>2.2 Related Documents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Document</w:t>
            </w:r>
          </w:p>
        </w:tc>
        <w:tc>
          <w:tcPr>
            <w:tcW w:type="dxa" w:w="4968"/>
          </w:tcPr>
          <w:p>
            <w:pPr>
              <w:spacing w:after="20"/>
            </w:pPr>
            <w:r>
              <w:rPr>
                <w:sz w:val="16"/>
              </w:rPr>
              <w:t>Use</w:t>
            </w:r>
          </w:p>
        </w:tc>
      </w:tr>
      <w:tr>
        <w:tc>
          <w:tcPr>
            <w:tcW w:type="dxa" w:w="4968"/>
          </w:tcPr>
          <w:p>
            <w:pPr>
              <w:spacing w:after="20"/>
            </w:pPr>
            <w:r>
              <w:rPr>
                <w:sz w:val="16"/>
              </w:rPr>
              <w:t>Online Quiz System SRS v1.0</w:t>
            </w:r>
          </w:p>
        </w:tc>
        <w:tc>
          <w:tcPr>
            <w:tcW w:type="dxa" w:w="4968"/>
          </w:tcPr>
          <w:p>
            <w:pPr>
              <w:spacing w:after="20"/>
            </w:pPr>
            <w:r>
              <w:rPr>
                <w:sz w:val="16"/>
              </w:rPr>
              <w:t>Requirements baseline</w:t>
            </w:r>
          </w:p>
        </w:tc>
      </w:tr>
      <w:tr>
        <w:tc>
          <w:tcPr>
            <w:tcW w:type="dxa" w:w="4968"/>
          </w:tcPr>
          <w:p>
            <w:pPr>
              <w:spacing w:after="20"/>
            </w:pPr>
            <w:r>
              <w:rPr>
                <w:sz w:val="16"/>
              </w:rPr>
              <w:t>Online Quiz System STP v1.0</w:t>
            </w:r>
          </w:p>
        </w:tc>
        <w:tc>
          <w:tcPr>
            <w:tcW w:type="dxa" w:w="4968"/>
          </w:tcPr>
          <w:p>
            <w:pPr>
              <w:spacing w:after="20"/>
            </w:pPr>
            <w:r>
              <w:rPr>
                <w:sz w:val="16"/>
              </w:rPr>
              <w:t>Testing strategy, test cases and acceptance evidence</w:t>
            </w:r>
          </w:p>
        </w:tc>
      </w:tr>
      <w:tr>
        <w:tc>
          <w:tcPr>
            <w:tcW w:type="dxa" w:w="4968"/>
          </w:tcPr>
          <w:p>
            <w:pPr>
              <w:spacing w:after="20"/>
            </w:pPr>
            <w:r>
              <w:rPr>
                <w:sz w:val="16"/>
              </w:rPr>
              <w:t>Repository README.md</w:t>
            </w:r>
          </w:p>
        </w:tc>
        <w:tc>
          <w:tcPr>
            <w:tcW w:type="dxa" w:w="4968"/>
          </w:tcPr>
          <w:p>
            <w:pPr>
              <w:spacing w:after="20"/>
            </w:pPr>
            <w:r>
              <w:rPr>
                <w:sz w:val="16"/>
              </w:rPr>
              <w:t>Setup, configuration and developer workflow</w:t>
            </w:r>
          </w:p>
        </w:tc>
      </w:tr>
    </w:tbl>
    <w:p>
      <w:r>
        <w:br w:type="page"/>
      </w:r>
    </w:p>
    <w:p>
      <w:pPr>
        <w:pStyle w:val="Heading1"/>
      </w:pPr>
      <w:bookmarkStart w:id="502" w:name="_Toc8102"/>
      <w:r>
        <w:t>3. Architecture</w:t>
      </w:r>
      <w:bookmarkEnd w:id="502"/>
    </w:p>
    <w:p>
      <w:pPr>
        <w:pStyle w:val="Heading2"/>
      </w:pPr>
      <w:r>
        <w:t>3.1 Goals and Constraints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Goal / constraint</w:t>
            </w:r>
          </w:p>
        </w:tc>
        <w:tc>
          <w:tcPr>
            <w:tcW w:type="dxa" w:w="4968"/>
          </w:tcPr>
          <w:p>
            <w:pPr>
              <w:spacing w:after="20"/>
            </w:pPr>
            <w:r>
              <w:rPr>
                <w:sz w:val="16"/>
              </w:rPr>
              <w:t>Design response</w:t>
            </w:r>
          </w:p>
        </w:tc>
      </w:tr>
      <w:tr>
        <w:tc>
          <w:tcPr>
            <w:tcW w:type="dxa" w:w="4968"/>
          </w:tcPr>
          <w:p>
            <w:pPr>
              <w:spacing w:after="20"/>
            </w:pPr>
            <w:r>
              <w:rPr>
                <w:sz w:val="16"/>
              </w:rPr>
              <w:t>Separation of concerns</w:t>
            </w:r>
          </w:p>
        </w:tc>
        <w:tc>
          <w:tcPr>
            <w:tcW w:type="dxa" w:w="4968"/>
          </w:tcPr>
          <w:p>
            <w:pPr>
              <w:spacing w:after="20"/>
            </w:pPr>
            <w:r>
              <w:rPr>
                <w:sz w:val="16"/>
              </w:rPr>
              <w:t>Separate React UI, Express API, business logic and persistence.</w:t>
            </w:r>
          </w:p>
        </w:tc>
      </w:tr>
      <w:tr>
        <w:tc>
          <w:tcPr>
            <w:tcW w:type="dxa" w:w="4968"/>
          </w:tcPr>
          <w:p>
            <w:pPr>
              <w:spacing w:after="20"/>
            </w:pPr>
            <w:r>
              <w:rPr>
                <w:sz w:val="16"/>
              </w:rPr>
              <w:t>Quiz fairness</w:t>
            </w:r>
          </w:p>
        </w:tc>
        <w:tc>
          <w:tcPr>
            <w:tcW w:type="dxa" w:w="4968"/>
          </w:tcPr>
          <w:p>
            <w:pPr>
              <w:spacing w:after="20"/>
            </w:pPr>
            <w:r>
              <w:rPr>
                <w:sz w:val="16"/>
              </w:rPr>
              <w:t>Enforce attempt limits, deadlines and scoring on the server.</w:t>
            </w:r>
          </w:p>
        </w:tc>
      </w:tr>
      <w:tr>
        <w:tc>
          <w:tcPr>
            <w:tcW w:type="dxa" w:w="4968"/>
          </w:tcPr>
          <w:p>
            <w:pPr>
              <w:spacing w:after="20"/>
            </w:pPr>
            <w:r>
              <w:rPr>
                <w:sz w:val="16"/>
              </w:rPr>
              <w:t>Confidentiality</w:t>
            </w:r>
          </w:p>
        </w:tc>
        <w:tc>
          <w:tcPr>
            <w:tcW w:type="dxa" w:w="4968"/>
          </w:tcPr>
          <w:p>
            <w:pPr>
              <w:spacing w:after="20"/>
            </w:pPr>
            <w:r>
              <w:rPr>
                <w:sz w:val="16"/>
              </w:rPr>
              <w:t>Never return answer keys or explanations in student responses.</w:t>
            </w:r>
          </w:p>
        </w:tc>
      </w:tr>
      <w:tr>
        <w:tc>
          <w:tcPr>
            <w:tcW w:type="dxa" w:w="4968"/>
          </w:tcPr>
          <w:p>
            <w:pPr>
              <w:spacing w:after="20"/>
            </w:pPr>
            <w:r>
              <w:rPr>
                <w:sz w:val="16"/>
              </w:rPr>
              <w:t>Maintainability</w:t>
            </w:r>
          </w:p>
        </w:tc>
        <w:tc>
          <w:tcPr>
            <w:tcW w:type="dxa" w:w="4968"/>
          </w:tcPr>
          <w:p>
            <w:pPr>
              <w:spacing w:after="20"/>
            </w:pPr>
            <w:r>
              <w:rPr>
                <w:sz w:val="16"/>
              </w:rPr>
              <w:t>Use modular routes/controllers/services/models and automated tests.</w:t>
            </w:r>
          </w:p>
        </w:tc>
      </w:tr>
      <w:tr>
        <w:tc>
          <w:tcPr>
            <w:tcW w:type="dxa" w:w="4968"/>
          </w:tcPr>
          <w:p>
            <w:pPr>
              <w:spacing w:after="20"/>
            </w:pPr>
            <w:r>
              <w:rPr>
                <w:sz w:val="16"/>
              </w:rPr>
              <w:t>CI/CD</w:t>
            </w:r>
          </w:p>
        </w:tc>
        <w:tc>
          <w:tcPr>
            <w:tcW w:type="dxa" w:w="4968"/>
          </w:tcPr>
          <w:p>
            <w:pPr>
              <w:spacing w:after="20"/>
            </w:pPr>
            <w:r>
              <w:rPr>
                <w:sz w:val="16"/>
              </w:rPr>
              <w:t>Run lint, tests, coverage, build and dependency audit in GitHub Actions.</w:t>
            </w:r>
          </w:p>
        </w:tc>
      </w:tr>
      <w:tr>
        <w:tc>
          <w:tcPr>
            <w:tcW w:type="dxa" w:w="4968"/>
          </w:tcPr>
          <w:p>
            <w:pPr>
              <w:spacing w:after="20"/>
            </w:pPr>
            <w:r>
              <w:rPr>
                <w:sz w:val="16"/>
              </w:rPr>
              <w:t>Constraints</w:t>
            </w:r>
          </w:p>
        </w:tc>
        <w:tc>
          <w:tcPr>
            <w:tcW w:type="dxa" w:w="4968"/>
          </w:tcPr>
          <w:p>
            <w:pPr>
              <w:spacing w:after="20"/>
            </w:pPr>
            <w:r>
              <w:rPr>
                <w:sz w:val="16"/>
              </w:rPr>
              <w:t>Browser application; JavaScript ecosystem; no specialist hardware required.</w:t>
            </w:r>
          </w:p>
        </w:tc>
      </w:tr>
    </w:tbl>
    <w:p>
      <w:pPr>
        <w:pStyle w:val="Heading2"/>
      </w:pPr>
      <w:r>
        <w:t>3.2 Stakeholders and Concerns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Stakeholder</w:t>
            </w:r>
          </w:p>
        </w:tc>
        <w:tc>
          <w:tcPr>
            <w:tcW w:type="dxa" w:w="4968"/>
          </w:tcPr>
          <w:p>
            <w:pPr>
              <w:spacing w:after="20"/>
            </w:pPr>
            <w:r>
              <w:rPr>
                <w:sz w:val="16"/>
              </w:rPr>
              <w:t>Primary concerns</w:t>
            </w:r>
          </w:p>
        </w:tc>
      </w:tr>
      <w:tr>
        <w:tc>
          <w:tcPr>
            <w:tcW w:type="dxa" w:w="4968"/>
          </w:tcPr>
          <w:p>
            <w:pPr>
              <w:spacing w:after="20"/>
            </w:pPr>
            <w:r>
              <w:rPr>
                <w:sz w:val="16"/>
              </w:rPr>
              <w:t>Students</w:t>
            </w:r>
          </w:p>
        </w:tc>
        <w:tc>
          <w:tcPr>
            <w:tcW w:type="dxa" w:w="4968"/>
          </w:tcPr>
          <w:p>
            <w:pPr>
              <w:spacing w:after="20"/>
            </w:pPr>
            <w:r>
              <w:rPr>
                <w:sz w:val="16"/>
              </w:rPr>
              <w:t>Clear quiz flow, accurate timer and score, privacy</w:t>
            </w:r>
          </w:p>
        </w:tc>
      </w:tr>
      <w:tr>
        <w:tc>
          <w:tcPr>
            <w:tcW w:type="dxa" w:w="4968"/>
          </w:tcPr>
          <w:p>
            <w:pPr>
              <w:spacing w:after="20"/>
            </w:pPr>
            <w:r>
              <w:rPr>
                <w:sz w:val="16"/>
              </w:rPr>
              <w:t>Faculty</w:t>
            </w:r>
          </w:p>
        </w:tc>
        <w:tc>
          <w:tcPr>
            <w:tcW w:type="dxa" w:w="4968"/>
          </w:tcPr>
          <w:p>
            <w:pPr>
              <w:spacing w:after="20"/>
            </w:pPr>
            <w:r>
              <w:rPr>
                <w:sz w:val="16"/>
              </w:rPr>
              <w:t>Quiz authoring, publication and reliable scoring</w:t>
            </w:r>
          </w:p>
        </w:tc>
      </w:tr>
      <w:tr>
        <w:tc>
          <w:tcPr>
            <w:tcW w:type="dxa" w:w="4968"/>
          </w:tcPr>
          <w:p>
            <w:pPr>
              <w:spacing w:after="20"/>
            </w:pPr>
            <w:r>
              <w:rPr>
                <w:sz w:val="16"/>
              </w:rPr>
              <w:t>Administrators</w:t>
            </w:r>
          </w:p>
        </w:tc>
        <w:tc>
          <w:tcPr>
            <w:tcW w:type="dxa" w:w="4968"/>
          </w:tcPr>
          <w:p>
            <w:pPr>
              <w:spacing w:after="20"/>
            </w:pPr>
            <w:r>
              <w:rPr>
                <w:sz w:val="16"/>
              </w:rPr>
              <w:t>Role management, feedback review and access control</w:t>
            </w:r>
          </w:p>
        </w:tc>
      </w:tr>
      <w:tr>
        <w:tc>
          <w:tcPr>
            <w:tcW w:type="dxa" w:w="4968"/>
          </w:tcPr>
          <w:p>
            <w:pPr>
              <w:spacing w:after="20"/>
            </w:pPr>
            <w:r>
              <w:rPr>
                <w:sz w:val="16"/>
              </w:rPr>
              <w:t>Developers</w:t>
            </w:r>
          </w:p>
        </w:tc>
        <w:tc>
          <w:tcPr>
            <w:tcW w:type="dxa" w:w="4968"/>
          </w:tcPr>
          <w:p>
            <w:pPr>
              <w:spacing w:after="20"/>
            </w:pPr>
            <w:r>
              <w:rPr>
                <w:sz w:val="16"/>
              </w:rPr>
              <w:t>Modular code, testability and maintainability</w:t>
            </w:r>
          </w:p>
        </w:tc>
      </w:tr>
      <w:tr>
        <w:tc>
          <w:tcPr>
            <w:tcW w:type="dxa" w:w="4968"/>
          </w:tcPr>
          <w:p>
            <w:pPr>
              <w:spacing w:after="20"/>
            </w:pPr>
            <w:r>
              <w:rPr>
                <w:sz w:val="16"/>
              </w:rPr>
              <w:t>Faculty evaluator</w:t>
            </w:r>
          </w:p>
        </w:tc>
        <w:tc>
          <w:tcPr>
            <w:tcW w:type="dxa" w:w="4968"/>
          </w:tcPr>
          <w:p>
            <w:pPr>
              <w:spacing w:after="20"/>
            </w:pPr>
            <w:r>
              <w:rPr>
                <w:sz w:val="16"/>
              </w:rPr>
              <w:t>SRS traceability, working CI and demonstrable acceptance tests</w:t>
            </w:r>
          </w:p>
        </w:tc>
      </w:tr>
    </w:tbl>
    <w:p>
      <w:pPr>
        <w:pStyle w:val="Heading2"/>
      </w:pPr>
      <w:r>
        <w:t>3.3 High-Level Component View</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Component</w:t>
            </w:r>
          </w:p>
        </w:tc>
        <w:tc>
          <w:tcPr>
            <w:tcW w:type="dxa" w:w="4968"/>
          </w:tcPr>
          <w:p>
            <w:pPr>
              <w:spacing w:after="20"/>
            </w:pPr>
            <w:r>
              <w:rPr>
                <w:sz w:val="16"/>
              </w:rPr>
              <w:t>Responsibility</w:t>
            </w:r>
          </w:p>
        </w:tc>
      </w:tr>
      <w:tr>
        <w:tc>
          <w:tcPr>
            <w:tcW w:type="dxa" w:w="4968"/>
          </w:tcPr>
          <w:p>
            <w:pPr>
              <w:spacing w:after="20"/>
            </w:pPr>
            <w:r>
              <w:rPr>
                <w:sz w:val="16"/>
              </w:rPr>
              <w:t>React + Vite frontend</w:t>
            </w:r>
          </w:p>
        </w:tc>
        <w:tc>
          <w:tcPr>
            <w:tcW w:type="dxa" w:w="4968"/>
          </w:tcPr>
          <w:p>
            <w:pPr>
              <w:spacing w:after="20"/>
            </w:pPr>
            <w:r>
              <w:rPr>
                <w:sz w:val="16"/>
              </w:rPr>
              <w:t>Pages, forms, routing, timer display and API calls</w:t>
            </w:r>
          </w:p>
        </w:tc>
      </w:tr>
      <w:tr>
        <w:tc>
          <w:tcPr>
            <w:tcW w:type="dxa" w:w="4968"/>
          </w:tcPr>
          <w:p>
            <w:pPr>
              <w:spacing w:after="20"/>
            </w:pPr>
            <w:r>
              <w:rPr>
                <w:sz w:val="16"/>
              </w:rPr>
              <w:t>Express REST API</w:t>
            </w:r>
          </w:p>
        </w:tc>
        <w:tc>
          <w:tcPr>
            <w:tcW w:type="dxa" w:w="4968"/>
          </w:tcPr>
          <w:p>
            <w:pPr>
              <w:spacing w:after="20"/>
            </w:pPr>
            <w:r>
              <w:rPr>
                <w:sz w:val="16"/>
              </w:rPr>
              <w:t>Routes, request validation, authentication and response formatting</w:t>
            </w:r>
          </w:p>
        </w:tc>
      </w:tr>
      <w:tr>
        <w:tc>
          <w:tcPr>
            <w:tcW w:type="dxa" w:w="4968"/>
          </w:tcPr>
          <w:p>
            <w:pPr>
              <w:spacing w:after="20"/>
            </w:pPr>
            <w:r>
              <w:rPr>
                <w:sz w:val="16"/>
              </w:rPr>
              <w:t>Application services</w:t>
            </w:r>
          </w:p>
        </w:tc>
        <w:tc>
          <w:tcPr>
            <w:tcW w:type="dxa" w:w="4968"/>
          </w:tcPr>
          <w:p>
            <w:pPr>
              <w:spacing w:after="20"/>
            </w:pPr>
            <w:r>
              <w:rPr>
                <w:sz w:val="16"/>
              </w:rPr>
              <w:t>Quiz lifecycle, attempt rules, scoring, ranking and role administration</w:t>
            </w:r>
          </w:p>
        </w:tc>
      </w:tr>
      <w:tr>
        <w:tc>
          <w:tcPr>
            <w:tcW w:type="dxa" w:w="4968"/>
          </w:tcPr>
          <w:p>
            <w:pPr>
              <w:spacing w:after="20"/>
            </w:pPr>
            <w:r>
              <w:rPr>
                <w:sz w:val="16"/>
              </w:rPr>
              <w:t>Mongoose models</w:t>
            </w:r>
          </w:p>
        </w:tc>
        <w:tc>
          <w:tcPr>
            <w:tcW w:type="dxa" w:w="4968"/>
          </w:tcPr>
          <w:p>
            <w:pPr>
              <w:spacing w:after="20"/>
            </w:pPr>
            <w:r>
              <w:rPr>
                <w:sz w:val="16"/>
              </w:rPr>
              <w:t>Schema validation and database access</w:t>
            </w:r>
          </w:p>
        </w:tc>
      </w:tr>
      <w:tr>
        <w:tc>
          <w:tcPr>
            <w:tcW w:type="dxa" w:w="4968"/>
          </w:tcPr>
          <w:p>
            <w:pPr>
              <w:spacing w:after="20"/>
            </w:pPr>
            <w:r>
              <w:rPr>
                <w:sz w:val="16"/>
              </w:rPr>
              <w:t>MongoDB</w:t>
            </w:r>
          </w:p>
        </w:tc>
        <w:tc>
          <w:tcPr>
            <w:tcW w:type="dxa" w:w="4968"/>
          </w:tcPr>
          <w:p>
            <w:pPr>
              <w:spacing w:after="20"/>
            </w:pPr>
            <w:r>
              <w:rPr>
                <w:sz w:val="16"/>
              </w:rPr>
              <w:t>Users, quizzes, questions, attempts and feedback</w:t>
            </w:r>
          </w:p>
        </w:tc>
      </w:tr>
      <w:tr>
        <w:tc>
          <w:tcPr>
            <w:tcW w:type="dxa" w:w="4968"/>
          </w:tcPr>
          <w:p>
            <w:pPr>
              <w:spacing w:after="20"/>
            </w:pPr>
            <w:r>
              <w:rPr>
                <w:sz w:val="16"/>
              </w:rPr>
              <w:t>GitHub Actions</w:t>
            </w:r>
          </w:p>
        </w:tc>
        <w:tc>
          <w:tcPr>
            <w:tcW w:type="dxa" w:w="4968"/>
          </w:tcPr>
          <w:p>
            <w:pPr>
              <w:spacing w:after="20"/>
            </w:pPr>
            <w:r>
              <w:rPr>
                <w:sz w:val="16"/>
              </w:rPr>
              <w:t>Install, lint, test, coverage, build, audit and report artifacts</w:t>
            </w:r>
          </w:p>
        </w:tc>
      </w:tr>
    </w:tbl>
    <w:p>
      <w:r>
        <w:t>Logical request path: Browser UI → REST API → authentication/validation middleware → application service → Mongoose model → MongoDB. The API returns a response to the UI.</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oqs_component_diagram.png"/>
                    <pic:cNvPicPr/>
                  </pic:nvPicPr>
                  <pic:blipFill>
                    <a:blip r:embed="rId11"/>
                    <a:stretch>
                      <a:fillRect/>
                    </a:stretch>
                  </pic:blipFill>
                  <pic:spPr>
                    <a:xfrm>
                      <a:off x="0" y="0"/>
                      <a:ext cx="5852160" cy="3316224"/>
                    </a:xfrm>
                    <a:prstGeom prst="rect"/>
                  </pic:spPr>
                </pic:pic>
              </a:graphicData>
            </a:graphic>
          </wp:inline>
        </w:drawing>
      </w:r>
    </w:p>
    <w:p>
      <w:pPr>
        <w:jc w:val="center"/>
      </w:pPr>
      <w:r>
        <w:rPr>
          <w:i/>
        </w:rPr>
        <w:t>Figure 1. UML component view of the Online Quiz System.</w:t>
      </w:r>
    </w:p>
    <w:p>
      <w:pPr>
        <w:pStyle w:val="Heading2"/>
      </w:pPr>
      <w:r>
        <w:t>3.4 Component Descriptions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Component</w:t>
            </w:r>
          </w:p>
        </w:tc>
        <w:tc>
          <w:tcPr>
            <w:tcW w:type="dxa" w:w="3312"/>
          </w:tcPr>
          <w:p>
            <w:pPr>
              <w:spacing w:after="20"/>
            </w:pPr>
            <w:r>
              <w:rPr>
                <w:sz w:val="16"/>
              </w:rPr>
              <w:t>Responsibilities</w:t>
            </w:r>
          </w:p>
        </w:tc>
        <w:tc>
          <w:tcPr>
            <w:tcW w:type="dxa" w:w="3312"/>
          </w:tcPr>
          <w:p>
            <w:pPr>
              <w:spacing w:after="20"/>
            </w:pPr>
            <w:r>
              <w:rPr>
                <w:sz w:val="16"/>
              </w:rPr>
              <w:t>SRS mapping</w:t>
            </w:r>
          </w:p>
        </w:tc>
      </w:tr>
      <w:tr>
        <w:tc>
          <w:tcPr>
            <w:tcW w:type="dxa" w:w="3312"/>
          </w:tcPr>
          <w:p>
            <w:pPr>
              <w:spacing w:after="20"/>
            </w:pPr>
            <w:r>
              <w:rPr>
                <w:sz w:val="16"/>
              </w:rPr>
              <w:t>Authentication</w:t>
            </w:r>
          </w:p>
        </w:tc>
        <w:tc>
          <w:tcPr>
            <w:tcW w:type="dxa" w:w="3312"/>
          </w:tcPr>
          <w:p>
            <w:pPr>
              <w:spacing w:after="20"/>
            </w:pPr>
            <w:r>
              <w:rPr>
                <w:sz w:val="16"/>
              </w:rPr>
              <w:t>Registration, login, password hashing, token validation and role checks</w:t>
            </w:r>
          </w:p>
        </w:tc>
        <w:tc>
          <w:tcPr>
            <w:tcW w:type="dxa" w:w="3312"/>
          </w:tcPr>
          <w:p>
            <w:pPr>
              <w:spacing w:after="20"/>
            </w:pPr>
            <w:r>
              <w:rPr>
                <w:sz w:val="16"/>
              </w:rPr>
              <w:t>FR-001–004; SEC-001–002</w:t>
            </w:r>
          </w:p>
        </w:tc>
      </w:tr>
      <w:tr>
        <w:tc>
          <w:tcPr>
            <w:tcW w:type="dxa" w:w="3312"/>
          </w:tcPr>
          <w:p>
            <w:pPr>
              <w:spacing w:after="20"/>
            </w:pPr>
            <w:r>
              <w:rPr>
                <w:sz w:val="16"/>
              </w:rPr>
              <w:t>Quiz module</w:t>
            </w:r>
          </w:p>
        </w:tc>
        <w:tc>
          <w:tcPr>
            <w:tcW w:type="dxa" w:w="3312"/>
          </w:tcPr>
          <w:p>
            <w:pPr>
              <w:spacing w:after="20"/>
            </w:pPr>
            <w:r>
              <w:rPr>
                <w:sz w:val="16"/>
              </w:rPr>
              <w:t>Create/edit/delete/publish/unpublish and validate quizzes</w:t>
            </w:r>
          </w:p>
        </w:tc>
        <w:tc>
          <w:tcPr>
            <w:tcW w:type="dxa" w:w="3312"/>
          </w:tcPr>
          <w:p>
            <w:pPr>
              <w:spacing w:after="20"/>
            </w:pPr>
            <w:r>
              <w:rPr>
                <w:sz w:val="16"/>
              </w:rPr>
              <w:t>FR-008–012</w:t>
            </w:r>
          </w:p>
        </w:tc>
      </w:tr>
      <w:tr>
        <w:tc>
          <w:tcPr>
            <w:tcW w:type="dxa" w:w="3312"/>
          </w:tcPr>
          <w:p>
            <w:pPr>
              <w:spacing w:after="20"/>
            </w:pPr>
            <w:r>
              <w:rPr>
                <w:sz w:val="16"/>
              </w:rPr>
              <w:t>Discovery</w:t>
            </w:r>
          </w:p>
        </w:tc>
        <w:tc>
          <w:tcPr>
            <w:tcW w:type="dxa" w:w="3312"/>
          </w:tcPr>
          <w:p>
            <w:pPr>
              <w:spacing w:after="20"/>
            </w:pPr>
            <w:r>
              <w:rPr>
                <w:sz w:val="16"/>
              </w:rPr>
              <w:t>List published quizzes and metadata</w:t>
            </w:r>
          </w:p>
        </w:tc>
        <w:tc>
          <w:tcPr>
            <w:tcW w:type="dxa" w:w="3312"/>
          </w:tcPr>
          <w:p>
            <w:pPr>
              <w:spacing w:after="20"/>
            </w:pPr>
            <w:r>
              <w:rPr>
                <w:sz w:val="16"/>
              </w:rPr>
              <w:t>FR-005–007</w:t>
            </w:r>
          </w:p>
        </w:tc>
      </w:tr>
      <w:tr>
        <w:tc>
          <w:tcPr>
            <w:tcW w:type="dxa" w:w="3312"/>
          </w:tcPr>
          <w:p>
            <w:pPr>
              <w:spacing w:after="20"/>
            </w:pPr>
            <w:r>
              <w:rPr>
                <w:sz w:val="16"/>
              </w:rPr>
              <w:t>Attempt</w:t>
            </w:r>
          </w:p>
        </w:tc>
        <w:tc>
          <w:tcPr>
            <w:tcW w:type="dxa" w:w="3312"/>
          </w:tcPr>
          <w:p>
            <w:pPr>
              <w:spacing w:after="20"/>
            </w:pPr>
            <w:r>
              <w:rPr>
                <w:sz w:val="16"/>
              </w:rPr>
              <w:t>Create attempt, save answers, enforce deadline, prevent repeat attempts</w:t>
            </w:r>
          </w:p>
        </w:tc>
        <w:tc>
          <w:tcPr>
            <w:tcW w:type="dxa" w:w="3312"/>
          </w:tcPr>
          <w:p>
            <w:pPr>
              <w:spacing w:after="20"/>
            </w:pPr>
            <w:r>
              <w:rPr>
                <w:sz w:val="16"/>
              </w:rPr>
              <w:t>FR-013–018; NFR-002–003</w:t>
            </w:r>
          </w:p>
        </w:tc>
      </w:tr>
      <w:tr>
        <w:tc>
          <w:tcPr>
            <w:tcW w:type="dxa" w:w="3312"/>
          </w:tcPr>
          <w:p>
            <w:pPr>
              <w:spacing w:after="20"/>
            </w:pPr>
            <w:r>
              <w:rPr>
                <w:sz w:val="16"/>
              </w:rPr>
              <w:t>Scoring</w:t>
            </w:r>
          </w:p>
        </w:tc>
        <w:tc>
          <w:tcPr>
            <w:tcW w:type="dxa" w:w="3312"/>
          </w:tcPr>
          <w:p>
            <w:pPr>
              <w:spacing w:after="20"/>
            </w:pPr>
            <w:r>
              <w:rPr>
                <w:sz w:val="16"/>
              </w:rPr>
              <w:t>Calculate score server-side; hide answer key</w:t>
            </w:r>
          </w:p>
        </w:tc>
        <w:tc>
          <w:tcPr>
            <w:tcW w:type="dxa" w:w="3312"/>
          </w:tcPr>
          <w:p>
            <w:pPr>
              <w:spacing w:after="20"/>
            </w:pPr>
            <w:r>
              <w:rPr>
                <w:sz w:val="16"/>
              </w:rPr>
              <w:t>FR-019–020; SEC-003</w:t>
            </w:r>
          </w:p>
        </w:tc>
      </w:tr>
      <w:tr>
        <w:tc>
          <w:tcPr>
            <w:tcW w:type="dxa" w:w="3312"/>
          </w:tcPr>
          <w:p>
            <w:pPr>
              <w:spacing w:after="20"/>
            </w:pPr>
            <w:r>
              <w:rPr>
                <w:sz w:val="16"/>
              </w:rPr>
              <w:t>History/leaderboard</w:t>
            </w:r>
          </w:p>
        </w:tc>
        <w:tc>
          <w:tcPr>
            <w:tcW w:type="dxa" w:w="3312"/>
          </w:tcPr>
          <w:p>
            <w:pPr>
              <w:spacing w:after="20"/>
            </w:pPr>
            <w:r>
              <w:rPr>
                <w:sz w:val="16"/>
              </w:rPr>
              <w:t>Return own history and per-quiz ranking</w:t>
            </w:r>
          </w:p>
        </w:tc>
        <w:tc>
          <w:tcPr>
            <w:tcW w:type="dxa" w:w="3312"/>
          </w:tcPr>
          <w:p>
            <w:pPr>
              <w:spacing w:after="20"/>
            </w:pPr>
            <w:r>
              <w:rPr>
                <w:sz w:val="16"/>
              </w:rPr>
              <w:t>FR-021–023</w:t>
            </w:r>
          </w:p>
        </w:tc>
      </w:tr>
      <w:tr>
        <w:tc>
          <w:tcPr>
            <w:tcW w:type="dxa" w:w="3312"/>
          </w:tcPr>
          <w:p>
            <w:pPr>
              <w:spacing w:after="20"/>
            </w:pPr>
            <w:r>
              <w:rPr>
                <w:sz w:val="16"/>
              </w:rPr>
              <w:t>Feedback/admin</w:t>
            </w:r>
          </w:p>
        </w:tc>
        <w:tc>
          <w:tcPr>
            <w:tcW w:type="dxa" w:w="3312"/>
          </w:tcPr>
          <w:p>
            <w:pPr>
              <w:spacing w:after="20"/>
            </w:pPr>
            <w:r>
              <w:rPr>
                <w:sz w:val="16"/>
              </w:rPr>
              <w:t>Store feedback, admin review and role changes</w:t>
            </w:r>
          </w:p>
        </w:tc>
        <w:tc>
          <w:tcPr>
            <w:tcW w:type="dxa" w:w="3312"/>
          </w:tcPr>
          <w:p>
            <w:pPr>
              <w:spacing w:after="20"/>
            </w:pPr>
            <w:r>
              <w:rPr>
                <w:sz w:val="16"/>
              </w:rPr>
              <w:t>FR-024–026</w:t>
            </w:r>
          </w:p>
        </w:tc>
      </w:tr>
      <w:tr>
        <w:tc>
          <w:tcPr>
            <w:tcW w:type="dxa" w:w="3312"/>
          </w:tcPr>
          <w:p>
            <w:pPr>
              <w:spacing w:after="20"/>
            </w:pPr>
            <w:r>
              <w:rPr>
                <w:sz w:val="16"/>
              </w:rPr>
              <w:t>CI workflow</w:t>
            </w:r>
          </w:p>
        </w:tc>
        <w:tc>
          <w:tcPr>
            <w:tcW w:type="dxa" w:w="3312"/>
          </w:tcPr>
          <w:p>
            <w:pPr>
              <w:spacing w:after="20"/>
            </w:pPr>
            <w:r>
              <w:rPr>
                <w:sz w:val="16"/>
              </w:rPr>
              <w:t>Validate quality and package test evidence</w:t>
            </w:r>
          </w:p>
        </w:tc>
        <w:tc>
          <w:tcPr>
            <w:tcW w:type="dxa" w:w="3312"/>
          </w:tcPr>
          <w:p>
            <w:pPr>
              <w:spacing w:after="20"/>
            </w:pPr>
            <w:r>
              <w:rPr>
                <w:sz w:val="16"/>
              </w:rPr>
              <w:t>FR-027–031; NFR-007; SEC-006</w:t>
            </w:r>
          </w:p>
        </w:tc>
      </w:tr>
    </w:tbl>
    <w:p>
      <w:pPr>
        <w:pStyle w:val="Heading2"/>
      </w:pPr>
      <w:r>
        <w:t>3.5 Architecture Pattern and Rationale</w:t>
      </w:r>
    </w:p>
    <w:p>
      <w:r>
        <w:t>A layered modular monolith is proposed. React is a separate client; the backend exposes a REST API organized into routes/controllers, services, models and middleware. This is simpler for a student project than distributed microservices while preserving separation of concerns.</w:t>
      </w:r>
    </w:p>
    <w:p>
      <w:pPr>
        <w:pStyle w:val="Heading2"/>
      </w:pPr>
      <w:r>
        <w:t>3.6 Technology Stack and Data Stores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Area</w:t>
            </w:r>
          </w:p>
        </w:tc>
        <w:tc>
          <w:tcPr>
            <w:tcW w:type="dxa" w:w="3312"/>
          </w:tcPr>
          <w:p>
            <w:pPr>
              <w:spacing w:after="20"/>
            </w:pPr>
            <w:r>
              <w:rPr>
                <w:sz w:val="16"/>
              </w:rPr>
              <w:t>Proposed technology</w:t>
            </w:r>
          </w:p>
        </w:tc>
        <w:tc>
          <w:tcPr>
            <w:tcW w:type="dxa" w:w="3312"/>
          </w:tcPr>
          <w:p>
            <w:pPr>
              <w:spacing w:after="20"/>
            </w:pPr>
            <w:r>
              <w:rPr>
                <w:sz w:val="16"/>
              </w:rPr>
              <w:t>Purpose</w:t>
            </w:r>
          </w:p>
        </w:tc>
      </w:tr>
      <w:tr>
        <w:tc>
          <w:tcPr>
            <w:tcW w:type="dxa" w:w="3312"/>
          </w:tcPr>
          <w:p>
            <w:pPr>
              <w:spacing w:after="20"/>
            </w:pPr>
            <w:r>
              <w:rPr>
                <w:sz w:val="16"/>
              </w:rPr>
              <w:t>Frontend</w:t>
            </w:r>
          </w:p>
        </w:tc>
        <w:tc>
          <w:tcPr>
            <w:tcW w:type="dxa" w:w="3312"/>
          </w:tcPr>
          <w:p>
            <w:pPr>
              <w:spacing w:after="20"/>
            </w:pPr>
            <w:r>
              <w:rPr>
                <w:sz w:val="16"/>
              </w:rPr>
              <w:t>React + Vite, React Router, Axios, plain CSS</w:t>
            </w:r>
          </w:p>
        </w:tc>
        <w:tc>
          <w:tcPr>
            <w:tcW w:type="dxa" w:w="3312"/>
          </w:tcPr>
          <w:p>
            <w:pPr>
              <w:spacing w:after="20"/>
            </w:pPr>
            <w:r>
              <w:rPr>
                <w:sz w:val="16"/>
              </w:rPr>
              <w:t>Responsive UI and API calls</w:t>
            </w:r>
          </w:p>
        </w:tc>
      </w:tr>
      <w:tr>
        <w:tc>
          <w:tcPr>
            <w:tcW w:type="dxa" w:w="3312"/>
          </w:tcPr>
          <w:p>
            <w:pPr>
              <w:spacing w:after="20"/>
            </w:pPr>
            <w:r>
              <w:rPr>
                <w:sz w:val="16"/>
              </w:rPr>
              <w:t>Backend</w:t>
            </w:r>
          </w:p>
        </w:tc>
        <w:tc>
          <w:tcPr>
            <w:tcW w:type="dxa" w:w="3312"/>
          </w:tcPr>
          <w:p>
            <w:pPr>
              <w:spacing w:after="20"/>
            </w:pPr>
            <w:r>
              <w:rPr>
                <w:sz w:val="16"/>
              </w:rPr>
              <w:t>Node.js + Express</w:t>
            </w:r>
          </w:p>
        </w:tc>
        <w:tc>
          <w:tcPr>
            <w:tcW w:type="dxa" w:w="3312"/>
          </w:tcPr>
          <w:p>
            <w:pPr>
              <w:spacing w:after="20"/>
            </w:pPr>
            <w:r>
              <w:rPr>
                <w:sz w:val="16"/>
              </w:rPr>
              <w:t>REST endpoints and business logic</w:t>
            </w:r>
          </w:p>
        </w:tc>
      </w:tr>
      <w:tr>
        <w:tc>
          <w:tcPr>
            <w:tcW w:type="dxa" w:w="3312"/>
          </w:tcPr>
          <w:p>
            <w:pPr>
              <w:spacing w:after="20"/>
            </w:pPr>
            <w:r>
              <w:rPr>
                <w:sz w:val="16"/>
              </w:rPr>
              <w:t>Database</w:t>
            </w:r>
          </w:p>
        </w:tc>
        <w:tc>
          <w:tcPr>
            <w:tcW w:type="dxa" w:w="3312"/>
          </w:tcPr>
          <w:p>
            <w:pPr>
              <w:spacing w:after="20"/>
            </w:pPr>
            <w:r>
              <w:rPr>
                <w:sz w:val="16"/>
              </w:rPr>
              <w:t>MongoDB + Mongoose</w:t>
            </w:r>
          </w:p>
        </w:tc>
        <w:tc>
          <w:tcPr>
            <w:tcW w:type="dxa" w:w="3312"/>
          </w:tcPr>
          <w:p>
            <w:pPr>
              <w:spacing w:after="20"/>
            </w:pPr>
            <w:r>
              <w:rPr>
                <w:sz w:val="16"/>
              </w:rPr>
              <w:t>Persistence and schema validation</w:t>
            </w:r>
          </w:p>
        </w:tc>
      </w:tr>
      <w:tr>
        <w:tc>
          <w:tcPr>
            <w:tcW w:type="dxa" w:w="3312"/>
          </w:tcPr>
          <w:p>
            <w:pPr>
              <w:spacing w:after="20"/>
            </w:pPr>
            <w:r>
              <w:rPr>
                <w:sz w:val="16"/>
              </w:rPr>
              <w:t>Authentication</w:t>
            </w:r>
          </w:p>
        </w:tc>
        <w:tc>
          <w:tcPr>
            <w:tcW w:type="dxa" w:w="3312"/>
          </w:tcPr>
          <w:p>
            <w:pPr>
              <w:spacing w:after="20"/>
            </w:pPr>
            <w:r>
              <w:rPr>
                <w:sz w:val="16"/>
              </w:rPr>
              <w:t>bcryptjs + JWT</w:t>
            </w:r>
          </w:p>
        </w:tc>
        <w:tc>
          <w:tcPr>
            <w:tcW w:type="dxa" w:w="3312"/>
          </w:tcPr>
          <w:p>
            <w:pPr>
              <w:spacing w:after="20"/>
            </w:pPr>
            <w:r>
              <w:rPr>
                <w:sz w:val="16"/>
              </w:rPr>
              <w:t>Password hashing and authenticated requests</w:t>
            </w:r>
          </w:p>
        </w:tc>
      </w:tr>
      <w:tr>
        <w:tc>
          <w:tcPr>
            <w:tcW w:type="dxa" w:w="3312"/>
          </w:tcPr>
          <w:p>
            <w:pPr>
              <w:spacing w:after="20"/>
            </w:pPr>
            <w:r>
              <w:rPr>
                <w:sz w:val="16"/>
              </w:rPr>
              <w:t>Testing</w:t>
            </w:r>
          </w:p>
        </w:tc>
        <w:tc>
          <w:tcPr>
            <w:tcW w:type="dxa" w:w="3312"/>
          </w:tcPr>
          <w:p>
            <w:pPr>
              <w:spacing w:after="20"/>
            </w:pPr>
            <w:r>
              <w:rPr>
                <w:sz w:val="16"/>
              </w:rPr>
              <w:t>Vitest, React Testing Library, Supertest</w:t>
            </w:r>
          </w:p>
        </w:tc>
        <w:tc>
          <w:tcPr>
            <w:tcW w:type="dxa" w:w="3312"/>
          </w:tcPr>
          <w:p>
            <w:pPr>
              <w:spacing w:after="20"/>
            </w:pPr>
            <w:r>
              <w:rPr>
                <w:sz w:val="16"/>
              </w:rPr>
              <w:t>Unit, UI and API integration tests</w:t>
            </w:r>
          </w:p>
        </w:tc>
      </w:tr>
      <w:tr>
        <w:tc>
          <w:tcPr>
            <w:tcW w:type="dxa" w:w="3312"/>
          </w:tcPr>
          <w:p>
            <w:pPr>
              <w:spacing w:after="20"/>
            </w:pPr>
            <w:r>
              <w:rPr>
                <w:sz w:val="16"/>
              </w:rPr>
              <w:t>Code quality</w:t>
            </w:r>
          </w:p>
        </w:tc>
        <w:tc>
          <w:tcPr>
            <w:tcW w:type="dxa" w:w="3312"/>
          </w:tcPr>
          <w:p>
            <w:pPr>
              <w:spacing w:after="20"/>
            </w:pPr>
            <w:r>
              <w:rPr>
                <w:sz w:val="16"/>
              </w:rPr>
              <w:t>ESLint + Prettier</w:t>
            </w:r>
          </w:p>
        </w:tc>
        <w:tc>
          <w:tcPr>
            <w:tcW w:type="dxa" w:w="3312"/>
          </w:tcPr>
          <w:p>
            <w:pPr>
              <w:spacing w:after="20"/>
            </w:pPr>
            <w:r>
              <w:rPr>
                <w:sz w:val="16"/>
              </w:rPr>
              <w:t>Lint and format checks</w:t>
            </w:r>
          </w:p>
        </w:tc>
      </w:tr>
      <w:tr>
        <w:tc>
          <w:tcPr>
            <w:tcW w:type="dxa" w:w="3312"/>
          </w:tcPr>
          <w:p>
            <w:pPr>
              <w:spacing w:after="20"/>
            </w:pPr>
            <w:r>
              <w:rPr>
                <w:sz w:val="16"/>
              </w:rPr>
              <w:t>CI</w:t>
            </w:r>
          </w:p>
        </w:tc>
        <w:tc>
          <w:tcPr>
            <w:tcW w:type="dxa" w:w="3312"/>
          </w:tcPr>
          <w:p>
            <w:pPr>
              <w:spacing w:after="20"/>
            </w:pPr>
            <w:r>
              <w:rPr>
                <w:sz w:val="16"/>
              </w:rPr>
              <w:t>GitHub Actions</w:t>
            </w:r>
          </w:p>
        </w:tc>
        <w:tc>
          <w:tcPr>
            <w:tcW w:type="dxa" w:w="3312"/>
          </w:tcPr>
          <w:p>
            <w:pPr>
              <w:spacing w:after="20"/>
            </w:pPr>
            <w:r>
              <w:rPr>
                <w:sz w:val="16"/>
              </w:rPr>
              <w:t>Automated validation on push and pull request</w:t>
            </w:r>
          </w:p>
        </w:tc>
      </w:tr>
      <w:tr>
        <w:tc>
          <w:tcPr>
            <w:tcW w:type="dxa" w:w="3312"/>
          </w:tcPr>
          <w:p>
            <w:pPr>
              <w:spacing w:after="20"/>
            </w:pPr>
            <w:r>
              <w:rPr>
                <w:sz w:val="16"/>
              </w:rPr>
              <w:t>Security</w:t>
            </w:r>
          </w:p>
        </w:tc>
        <w:tc>
          <w:tcPr>
            <w:tcW w:type="dxa" w:w="3312"/>
          </w:tcPr>
          <w:p>
            <w:pPr>
              <w:spacing w:after="20"/>
            </w:pPr>
            <w:r>
              <w:rPr>
                <w:sz w:val="16"/>
              </w:rPr>
              <w:t>npm audit; optional CodeQL/gitleaks</w:t>
            </w:r>
          </w:p>
        </w:tc>
        <w:tc>
          <w:tcPr>
            <w:tcW w:type="dxa" w:w="3312"/>
          </w:tcPr>
          <w:p>
            <w:pPr>
              <w:spacing w:after="20"/>
            </w:pPr>
            <w:r>
              <w:rPr>
                <w:sz w:val="16"/>
              </w:rPr>
              <w:t>Dependency and source/secret checks</w:t>
            </w:r>
          </w:p>
        </w:tc>
      </w:tr>
    </w:tbl>
    <w:p>
      <w:pPr>
        <w:pStyle w:val="Heading2"/>
      </w:pPr>
      <w:r>
        <w:t>3.7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Risk</w:t>
            </w:r>
          </w:p>
        </w:tc>
        <w:tc>
          <w:tcPr>
            <w:tcW w:type="dxa" w:w="4968"/>
          </w:tcPr>
          <w:p>
            <w:pPr>
              <w:spacing w:after="20"/>
            </w:pPr>
            <w:r>
              <w:rPr>
                <w:sz w:val="16"/>
              </w:rPr>
              <w:t>Mitigation</w:t>
            </w:r>
          </w:p>
        </w:tc>
      </w:tr>
      <w:tr>
        <w:tc>
          <w:tcPr>
            <w:tcW w:type="dxa" w:w="4968"/>
          </w:tcPr>
          <w:p>
            <w:pPr>
              <w:spacing w:after="20"/>
            </w:pPr>
            <w:r>
              <w:rPr>
                <w:sz w:val="16"/>
              </w:rPr>
              <w:t>Client manipulates timer</w:t>
            </w:r>
          </w:p>
        </w:tc>
        <w:tc>
          <w:tcPr>
            <w:tcW w:type="dxa" w:w="4968"/>
          </w:tcPr>
          <w:p>
            <w:pPr>
              <w:spacing w:after="20"/>
            </w:pPr>
            <w:r>
              <w:rPr>
                <w:sz w:val="16"/>
              </w:rPr>
              <w:t>Use server deadline and validate every answer/submit request.</w:t>
            </w:r>
          </w:p>
        </w:tc>
      </w:tr>
      <w:tr>
        <w:tc>
          <w:tcPr>
            <w:tcW w:type="dxa" w:w="4968"/>
          </w:tcPr>
          <w:p>
            <w:pPr>
              <w:spacing w:after="20"/>
            </w:pPr>
            <w:r>
              <w:rPr>
                <w:sz w:val="16"/>
              </w:rPr>
              <w:t>Duplicate attempts in concurrent requests</w:t>
            </w:r>
          </w:p>
        </w:tc>
        <w:tc>
          <w:tcPr>
            <w:tcW w:type="dxa" w:w="4968"/>
          </w:tcPr>
          <w:p>
            <w:pPr>
              <w:spacing w:after="20"/>
            </w:pPr>
            <w:r>
              <w:rPr>
                <w:sz w:val="16"/>
              </w:rPr>
              <w:t>Use unique user/quiz constraint or atomic server-side check.</w:t>
            </w:r>
          </w:p>
        </w:tc>
      </w:tr>
      <w:tr>
        <w:tc>
          <w:tcPr>
            <w:tcW w:type="dxa" w:w="4968"/>
          </w:tcPr>
          <w:p>
            <w:pPr>
              <w:spacing w:after="20"/>
            </w:pPr>
            <w:r>
              <w:rPr>
                <w:sz w:val="16"/>
              </w:rPr>
              <w:t>Answer key leaks</w:t>
            </w:r>
          </w:p>
        </w:tc>
        <w:tc>
          <w:tcPr>
            <w:tcW w:type="dxa" w:w="4968"/>
          </w:tcPr>
          <w:p>
            <w:pPr>
              <w:spacing w:after="20"/>
            </w:pPr>
            <w:r>
              <w:rPr>
                <w:sz w:val="16"/>
              </w:rPr>
              <w:t>Use student-safe response objects that omit correct options and explanations.</w:t>
            </w:r>
          </w:p>
        </w:tc>
      </w:tr>
      <w:tr>
        <w:tc>
          <w:tcPr>
            <w:tcW w:type="dxa" w:w="4968"/>
          </w:tcPr>
          <w:p>
            <w:pPr>
              <w:spacing w:after="20"/>
            </w:pPr>
            <w:r>
              <w:rPr>
                <w:sz w:val="16"/>
              </w:rPr>
              <w:t>Unauthorized changes</w:t>
            </w:r>
          </w:p>
        </w:tc>
        <w:tc>
          <w:tcPr>
            <w:tcW w:type="dxa" w:w="4968"/>
          </w:tcPr>
          <w:p>
            <w:pPr>
              <w:spacing w:after="20"/>
            </w:pPr>
            <w:r>
              <w:rPr>
                <w:sz w:val="16"/>
              </w:rPr>
              <w:t>Apply role checks and resource ownership validation on API.</w:t>
            </w:r>
          </w:p>
        </w:tc>
      </w:tr>
      <w:tr>
        <w:tc>
          <w:tcPr>
            <w:tcW w:type="dxa" w:w="4968"/>
          </w:tcPr>
          <w:p>
            <w:pPr>
              <w:spacing w:after="20"/>
            </w:pPr>
            <w:r>
              <w:rPr>
                <w:sz w:val="16"/>
              </w:rPr>
              <w:t>Test database unavailable</w:t>
            </w:r>
          </w:p>
        </w:tc>
        <w:tc>
          <w:tcPr>
            <w:tcW w:type="dxa" w:w="4968"/>
          </w:tcPr>
          <w:p>
            <w:pPr>
              <w:spacing w:after="20"/>
            </w:pPr>
            <w:r>
              <w:rPr>
                <w:sz w:val="16"/>
              </w:rPr>
              <w:t>Use dedicated test DB or mongodb-memory-server.</w:t>
            </w:r>
          </w:p>
        </w:tc>
      </w:tr>
      <w:tr>
        <w:tc>
          <w:tcPr>
            <w:tcW w:type="dxa" w:w="4968"/>
          </w:tcPr>
          <w:p>
            <w:pPr>
              <w:spacing w:after="20"/>
            </w:pPr>
            <w:r>
              <w:rPr>
                <w:sz w:val="16"/>
              </w:rPr>
              <w:t>Broken main branch</w:t>
            </w:r>
          </w:p>
        </w:tc>
        <w:tc>
          <w:tcPr>
            <w:tcW w:type="dxa" w:w="4968"/>
          </w:tcPr>
          <w:p>
            <w:pPr>
              <w:spacing w:after="20"/>
            </w:pPr>
            <w:r>
              <w:rPr>
                <w:sz w:val="16"/>
              </w:rPr>
              <w:t>Require reviewed PRs and passing CI checks before merge.</w:t>
            </w:r>
          </w:p>
        </w:tc>
      </w:tr>
    </w:tbl>
    <w:p>
      <w:r>
        <w:br w:type="page"/>
      </w:r>
    </w:p>
    <w:p>
      <w:pPr>
        <w:pStyle w:val="Heading2"/>
      </w:pPr>
      <w:r>
        <w:t>3.8 Traceability to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SRS requirements</w:t>
            </w:r>
          </w:p>
        </w:tc>
        <w:tc>
          <w:tcPr>
            <w:tcW w:type="dxa" w:w="3312"/>
          </w:tcPr>
          <w:p>
            <w:pPr>
              <w:spacing w:after="20"/>
            </w:pPr>
            <w:r>
              <w:rPr>
                <w:sz w:val="16"/>
              </w:rPr>
              <w:t>Component</w:t>
            </w:r>
          </w:p>
        </w:tc>
        <w:tc>
          <w:tcPr>
            <w:tcW w:type="dxa" w:w="3312"/>
          </w:tcPr>
          <w:p>
            <w:pPr>
              <w:spacing w:after="20"/>
            </w:pPr>
            <w:r>
              <w:rPr>
                <w:sz w:val="16"/>
              </w:rPr>
              <w:t>Design evidence</w:t>
            </w:r>
          </w:p>
        </w:tc>
      </w:tr>
      <w:tr>
        <w:tc>
          <w:tcPr>
            <w:tcW w:type="dxa" w:w="3312"/>
          </w:tcPr>
          <w:p>
            <w:pPr>
              <w:spacing w:after="20"/>
            </w:pPr>
            <w:r>
              <w:rPr>
                <w:sz w:val="16"/>
              </w:rPr>
              <w:t>FR-001–004; SEC-001–002</w:t>
            </w:r>
          </w:p>
        </w:tc>
        <w:tc>
          <w:tcPr>
            <w:tcW w:type="dxa" w:w="3312"/>
          </w:tcPr>
          <w:p>
            <w:pPr>
              <w:spacing w:after="20"/>
            </w:pPr>
            <w:r>
              <w:rPr>
                <w:sz w:val="16"/>
              </w:rPr>
              <w:t>Authentication</w:t>
            </w:r>
          </w:p>
        </w:tc>
        <w:tc>
          <w:tcPr>
            <w:tcW w:type="dxa" w:w="3312"/>
          </w:tcPr>
          <w:p>
            <w:pPr>
              <w:spacing w:after="20"/>
            </w:pPr>
            <w:r>
              <w:rPr>
                <w:sz w:val="16"/>
              </w:rPr>
              <w:t>Auth routes, password hash utility, JWT/RBAC middleware</w:t>
            </w:r>
          </w:p>
        </w:tc>
      </w:tr>
      <w:tr>
        <w:tc>
          <w:tcPr>
            <w:tcW w:type="dxa" w:w="3312"/>
          </w:tcPr>
          <w:p>
            <w:pPr>
              <w:spacing w:after="20"/>
            </w:pPr>
            <w:r>
              <w:rPr>
                <w:sz w:val="16"/>
              </w:rPr>
              <w:t>FR-005–007</w:t>
            </w:r>
          </w:p>
        </w:tc>
        <w:tc>
          <w:tcPr>
            <w:tcW w:type="dxa" w:w="3312"/>
          </w:tcPr>
          <w:p>
            <w:pPr>
              <w:spacing w:after="20"/>
            </w:pPr>
            <w:r>
              <w:rPr>
                <w:sz w:val="16"/>
              </w:rPr>
              <w:t>Discovery</w:t>
            </w:r>
          </w:p>
        </w:tc>
        <w:tc>
          <w:tcPr>
            <w:tcW w:type="dxa" w:w="3312"/>
          </w:tcPr>
          <w:p>
            <w:pPr>
              <w:spacing w:after="20"/>
            </w:pPr>
            <w:r>
              <w:rPr>
                <w:sz w:val="16"/>
              </w:rPr>
              <w:t>Published quiz listing and metadata endpoint</w:t>
            </w:r>
          </w:p>
        </w:tc>
      </w:tr>
      <w:tr>
        <w:tc>
          <w:tcPr>
            <w:tcW w:type="dxa" w:w="3312"/>
          </w:tcPr>
          <w:p>
            <w:pPr>
              <w:spacing w:after="20"/>
            </w:pPr>
            <w:r>
              <w:rPr>
                <w:sz w:val="16"/>
              </w:rPr>
              <w:t>FR-008–012</w:t>
            </w:r>
          </w:p>
        </w:tc>
        <w:tc>
          <w:tcPr>
            <w:tcW w:type="dxa" w:w="3312"/>
          </w:tcPr>
          <w:p>
            <w:pPr>
              <w:spacing w:after="20"/>
            </w:pPr>
            <w:r>
              <w:rPr>
                <w:sz w:val="16"/>
              </w:rPr>
              <w:t>Quiz module</w:t>
            </w:r>
          </w:p>
        </w:tc>
        <w:tc>
          <w:tcPr>
            <w:tcW w:type="dxa" w:w="3312"/>
          </w:tcPr>
          <w:p>
            <w:pPr>
              <w:spacing w:after="20"/>
            </w:pPr>
            <w:r>
              <w:rPr>
                <w:sz w:val="16"/>
              </w:rPr>
              <w:t>Quiz/question models and protected authoring endpoints</w:t>
            </w:r>
          </w:p>
        </w:tc>
      </w:tr>
      <w:tr>
        <w:tc>
          <w:tcPr>
            <w:tcW w:type="dxa" w:w="3312"/>
          </w:tcPr>
          <w:p>
            <w:pPr>
              <w:spacing w:after="20"/>
            </w:pPr>
            <w:r>
              <w:rPr>
                <w:sz w:val="16"/>
              </w:rPr>
              <w:t>FR-013–018; NFR-002–003</w:t>
            </w:r>
          </w:p>
        </w:tc>
        <w:tc>
          <w:tcPr>
            <w:tcW w:type="dxa" w:w="3312"/>
          </w:tcPr>
          <w:p>
            <w:pPr>
              <w:spacing w:after="20"/>
            </w:pPr>
            <w:r>
              <w:rPr>
                <w:sz w:val="16"/>
              </w:rPr>
              <w:t>Attempt module</w:t>
            </w:r>
          </w:p>
        </w:tc>
        <w:tc>
          <w:tcPr>
            <w:tcW w:type="dxa" w:w="3312"/>
          </w:tcPr>
          <w:p>
            <w:pPr>
              <w:spacing w:after="20"/>
            </w:pPr>
            <w:r>
              <w:rPr>
                <w:sz w:val="16"/>
              </w:rPr>
              <w:t>Attempt model, server deadline, idempotent finalization</w:t>
            </w:r>
          </w:p>
        </w:tc>
      </w:tr>
      <w:tr>
        <w:tc>
          <w:tcPr>
            <w:tcW w:type="dxa" w:w="3312"/>
          </w:tcPr>
          <w:p>
            <w:pPr>
              <w:spacing w:after="20"/>
            </w:pPr>
            <w:r>
              <w:rPr>
                <w:sz w:val="16"/>
              </w:rPr>
              <w:t>FR-019–023; SEC-003</w:t>
            </w:r>
          </w:p>
        </w:tc>
        <w:tc>
          <w:tcPr>
            <w:tcW w:type="dxa" w:w="3312"/>
          </w:tcPr>
          <w:p>
            <w:pPr>
              <w:spacing w:after="20"/>
            </w:pPr>
            <w:r>
              <w:rPr>
                <w:sz w:val="16"/>
              </w:rPr>
              <w:t>Scoring/history/leaderboard</w:t>
            </w:r>
          </w:p>
        </w:tc>
        <w:tc>
          <w:tcPr>
            <w:tcW w:type="dxa" w:w="3312"/>
          </w:tcPr>
          <w:p>
            <w:pPr>
              <w:spacing w:after="20"/>
            </w:pPr>
            <w:r>
              <w:rPr>
                <w:sz w:val="16"/>
              </w:rPr>
              <w:t>Scoring service and safe response schemas</w:t>
            </w:r>
          </w:p>
        </w:tc>
      </w:tr>
      <w:tr>
        <w:tc>
          <w:tcPr>
            <w:tcW w:type="dxa" w:w="3312"/>
          </w:tcPr>
          <w:p>
            <w:pPr>
              <w:spacing w:after="20"/>
            </w:pPr>
            <w:r>
              <w:rPr>
                <w:sz w:val="16"/>
              </w:rPr>
              <w:t>FR-024–026</w:t>
            </w:r>
          </w:p>
        </w:tc>
        <w:tc>
          <w:tcPr>
            <w:tcW w:type="dxa" w:w="3312"/>
          </w:tcPr>
          <w:p>
            <w:pPr>
              <w:spacing w:after="20"/>
            </w:pPr>
            <w:r>
              <w:rPr>
                <w:sz w:val="16"/>
              </w:rPr>
              <w:t>Feedback/admin</w:t>
            </w:r>
          </w:p>
        </w:tc>
        <w:tc>
          <w:tcPr>
            <w:tcW w:type="dxa" w:w="3312"/>
          </w:tcPr>
          <w:p>
            <w:pPr>
              <w:spacing w:after="20"/>
            </w:pPr>
            <w:r>
              <w:rPr>
                <w:sz w:val="16"/>
              </w:rPr>
              <w:t>Feedback storage and admin-only routes</w:t>
            </w:r>
          </w:p>
        </w:tc>
      </w:tr>
      <w:tr>
        <w:tc>
          <w:tcPr>
            <w:tcW w:type="dxa" w:w="3312"/>
          </w:tcPr>
          <w:p>
            <w:pPr>
              <w:spacing w:after="20"/>
            </w:pPr>
            <w:r>
              <w:rPr>
                <w:sz w:val="16"/>
              </w:rPr>
              <w:t xml:space="preserve">NFR-001</w:t>
            </w:r>
          </w:p>
        </w:tc>
        <w:tc>
          <w:tcPr>
            <w:tcW w:type="dxa" w:w="3312"/>
          </w:tcPr>
          <w:p>
            <w:pPr>
              <w:spacing w:after="20"/>
            </w:pPr>
            <w:r>
              <w:rPr>
                <w:sz w:val="16"/>
              </w:rPr>
              <w:t xml:space="preserve">Express API / MongoDB</w:t>
            </w:r>
          </w:p>
        </w:tc>
        <w:tc>
          <w:tcPr>
            <w:tcW w:type="dxa" w:w="3312"/>
          </w:tcPr>
          <w:p>
            <w:pPr>
              <w:spacing w:after="20"/>
            </w:pPr>
            <w:r>
              <w:rPr>
                <w:sz w:val="16"/>
              </w:rPr>
              <w:t xml:space="preserve">Indexes on quizId and (userId, quizId); compact student DTOs; load test TC-PERF-01 in STP</w:t>
            </w:r>
          </w:p>
        </w:tc>
      </w:tr>
      <w:tr>
        <w:tc>
          <w:tcPr>
            <w:tcW w:type="dxa" w:w="3312"/>
          </w:tcPr>
          <w:p>
            <w:pPr>
              <w:spacing w:after="20"/>
            </w:pPr>
            <w:r>
              <w:rPr>
                <w:sz w:val="16"/>
              </w:rPr>
              <w:t xml:space="preserve">NFR-004–005</w:t>
            </w:r>
          </w:p>
        </w:tc>
        <w:tc>
          <w:tcPr>
            <w:tcW w:type="dxa" w:w="3312"/>
          </w:tcPr>
          <w:p>
            <w:pPr>
              <w:spacing w:after="20"/>
            </w:pPr>
            <w:r>
              <w:rPr>
                <w:sz w:val="16"/>
              </w:rPr>
              <w:t xml:space="preserve">React frontend</w:t>
            </w:r>
          </w:p>
        </w:tc>
        <w:tc>
          <w:tcPr>
            <w:tcW w:type="dxa" w:w="3312"/>
          </w:tcPr>
          <w:p>
            <w:pPr>
              <w:spacing w:after="20"/>
            </w:pPr>
            <w:r>
              <w:rPr>
                <w:sz w:val="16"/>
              </w:rPr>
              <w:t xml:space="preserve">Responsive layouts from 375 px; labelled forms with inline validation messages (Section 4.6)</w:t>
            </w:r>
          </w:p>
        </w:tc>
      </w:tr>
      <w:tr>
        <w:tc>
          <w:tcPr>
            <w:tcW w:type="dxa" w:w="3312"/>
          </w:tcPr>
          <w:p>
            <w:pPr>
              <w:spacing w:after="20"/>
            </w:pPr>
            <w:r>
              <w:rPr>
                <w:sz w:val="16"/>
              </w:rPr>
              <w:t xml:space="preserve">SEC-004–005</w:t>
            </w:r>
          </w:p>
        </w:tc>
        <w:tc>
          <w:tcPr>
            <w:tcW w:type="dxa" w:w="3312"/>
          </w:tcPr>
          <w:p>
            <w:pPr>
              <w:spacing w:after="20"/>
            </w:pPr>
            <w:r>
              <w:rPr>
                <w:sz w:val="16"/>
              </w:rPr>
              <w:t xml:space="preserve">API middleware / configuration</w:t>
            </w:r>
          </w:p>
        </w:tc>
        <w:tc>
          <w:tcPr>
            <w:tcW w:type="dxa" w:w="3312"/>
          </w:tcPr>
          <w:p>
            <w:pPr>
              <w:spacing w:after="20"/>
            </w:pPr>
            <w:r>
              <w:rPr>
                <w:sz w:val="16"/>
              </w:rPr>
              <w:t xml:space="preserve">Request validation middleware; secrets from environment variables, .env not committed (Section 3.9)</w:t>
            </w:r>
          </w:p>
        </w:tc>
      </w:tr>
      <w:tr>
        <w:tc>
          <w:tcPr>
            <w:tcW w:type="dxa" w:w="3312"/>
          </w:tcPr>
          <w:p>
            <w:pPr>
              <w:spacing w:after="20"/>
            </w:pPr>
            <w:r>
              <w:rPr>
                <w:sz w:val="16"/>
              </w:rPr>
              <w:t>FR-027–031; NFR-006–007; SEC-006</w:t>
            </w:r>
          </w:p>
        </w:tc>
        <w:tc>
          <w:tcPr>
            <w:tcW w:type="dxa" w:w="3312"/>
          </w:tcPr>
          <w:p>
            <w:pPr>
              <w:spacing w:after="20"/>
            </w:pPr>
            <w:r>
              <w:rPr>
                <w:sz w:val="16"/>
              </w:rPr>
              <w:t>CI workflow</w:t>
            </w:r>
          </w:p>
        </w:tc>
        <w:tc>
          <w:tcPr>
            <w:tcW w:type="dxa" w:w="3312"/>
          </w:tcPr>
          <w:p>
            <w:pPr>
              <w:spacing w:after="20"/>
            </w:pPr>
            <w:r>
              <w:rPr>
                <w:sz w:val="16"/>
              </w:rPr>
              <w:t>GitHub Actions, README and test artifacts</w:t>
            </w:r>
          </w:p>
        </w:tc>
      </w:tr>
    </w:tbl>
    <w:p>
      <w:pPr>
        <w:pStyle w:val="Heading2"/>
      </w:pPr>
      <w:r>
        <w:t>3.9 Security Architecture</w:t>
      </w:r>
    </w:p>
    <w:p>
      <w:r>
        <w:t>The browser is not trusted to enforce roles, timers, scores or attempt limits. The API applies authorization and business rules on the server.</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Threat / concern</w:t>
            </w:r>
          </w:p>
        </w:tc>
        <w:tc>
          <w:tcPr>
            <w:tcW w:type="dxa" w:w="4968"/>
          </w:tcPr>
          <w:p>
            <w:pPr>
              <w:spacing w:after="20"/>
            </w:pPr>
            <w:r>
              <w:rPr>
                <w:sz w:val="16"/>
              </w:rPr>
              <w:t>Control</w:t>
            </w:r>
          </w:p>
        </w:tc>
      </w:tr>
      <w:tr>
        <w:tc>
          <w:tcPr>
            <w:tcW w:type="dxa" w:w="4968"/>
          </w:tcPr>
          <w:p>
            <w:pPr>
              <w:spacing w:after="20"/>
            </w:pPr>
            <w:r>
              <w:rPr>
                <w:sz w:val="16"/>
              </w:rPr>
              <w:t>Spoofing</w:t>
            </w:r>
          </w:p>
        </w:tc>
        <w:tc>
          <w:tcPr>
            <w:tcW w:type="dxa" w:w="4968"/>
          </w:tcPr>
          <w:p>
            <w:pPr>
              <w:spacing w:after="20"/>
            </w:pPr>
            <w:r>
              <w:rPr>
                <w:sz w:val="16"/>
              </w:rPr>
              <w:t>Password hashes, JWT validation and HTTPS if deployed</w:t>
            </w:r>
          </w:p>
        </w:tc>
      </w:tr>
      <w:tr>
        <w:tc>
          <w:tcPr>
            <w:tcW w:type="dxa" w:w="4968"/>
          </w:tcPr>
          <w:p>
            <w:pPr>
              <w:spacing w:after="20"/>
            </w:pPr>
            <w:r>
              <w:rPr>
                <w:sz w:val="16"/>
              </w:rPr>
              <w:t>Broken access control</w:t>
            </w:r>
          </w:p>
        </w:tc>
        <w:tc>
          <w:tcPr>
            <w:tcW w:type="dxa" w:w="4968"/>
          </w:tcPr>
          <w:p>
            <w:pPr>
              <w:spacing w:after="20"/>
            </w:pPr>
            <w:r>
              <w:rPr>
                <w:sz w:val="16"/>
              </w:rPr>
              <w:t>Role middleware and resource ownership checks</w:t>
            </w:r>
          </w:p>
        </w:tc>
      </w:tr>
      <w:tr>
        <w:tc>
          <w:tcPr>
            <w:tcW w:type="dxa" w:w="4968"/>
          </w:tcPr>
          <w:p>
            <w:pPr>
              <w:spacing w:after="20"/>
            </w:pPr>
            <w:r>
              <w:rPr>
                <w:sz w:val="16"/>
              </w:rPr>
              <w:t>Answer-key disclosure</w:t>
            </w:r>
          </w:p>
        </w:tc>
        <w:tc>
          <w:tcPr>
            <w:tcW w:type="dxa" w:w="4968"/>
          </w:tcPr>
          <w:p>
            <w:pPr>
              <w:spacing w:after="20"/>
            </w:pPr>
            <w:r>
              <w:rPr>
                <w:sz w:val="16"/>
              </w:rPr>
              <w:t>Keep answer keys server-side and omit from student API responses</w:t>
            </w:r>
          </w:p>
        </w:tc>
      </w:tr>
      <w:tr>
        <w:tc>
          <w:tcPr>
            <w:tcW w:type="dxa" w:w="4968"/>
          </w:tcPr>
          <w:p>
            <w:pPr>
              <w:spacing w:after="20"/>
            </w:pPr>
            <w:r>
              <w:rPr>
                <w:sz w:val="16"/>
              </w:rPr>
              <w:t>Score/timer tampering</w:t>
            </w:r>
          </w:p>
        </w:tc>
        <w:tc>
          <w:tcPr>
            <w:tcW w:type="dxa" w:w="4968"/>
          </w:tcPr>
          <w:p>
            <w:pPr>
              <w:spacing w:after="20"/>
            </w:pPr>
            <w:r>
              <w:rPr>
                <w:sz w:val="16"/>
              </w:rPr>
              <w:t>Calculate score server-side; validate deadline; reject post-finalization changes</w:t>
            </w:r>
          </w:p>
        </w:tc>
      </w:tr>
      <w:tr>
        <w:tc>
          <w:tcPr>
            <w:tcW w:type="dxa" w:w="4968"/>
          </w:tcPr>
          <w:p>
            <w:pPr>
              <w:spacing w:after="20"/>
            </w:pPr>
            <w:r>
              <w:rPr>
                <w:sz w:val="16"/>
              </w:rPr>
              <w:t>Injection/malformed input</w:t>
            </w:r>
          </w:p>
        </w:tc>
        <w:tc>
          <w:tcPr>
            <w:tcW w:type="dxa" w:w="4968"/>
          </w:tcPr>
          <w:p>
            <w:pPr>
              <w:spacing w:after="20"/>
            </w:pPr>
            <w:r>
              <w:rPr>
                <w:sz w:val="16"/>
              </w:rPr>
              <w:t>Validate IDs, types, ranges and request bodies</w:t>
            </w:r>
          </w:p>
        </w:tc>
      </w:tr>
      <w:tr>
        <w:tc>
          <w:tcPr>
            <w:tcW w:type="dxa" w:w="4968"/>
          </w:tcPr>
          <w:p>
            <w:pPr>
              <w:spacing w:after="20"/>
            </w:pPr>
            <w:r>
              <w:rPr>
                <w:sz w:val="16"/>
              </w:rPr>
              <w:t>Secret exposure</w:t>
            </w:r>
          </w:p>
        </w:tc>
        <w:tc>
          <w:tcPr>
            <w:tcW w:type="dxa" w:w="4968"/>
          </w:tcPr>
          <w:p>
            <w:pPr>
              <w:spacing w:after="20"/>
            </w:pPr>
            <w:r>
              <w:rPr>
                <w:sz w:val="16"/>
              </w:rPr>
              <w:t>Environment variables; do not commit .env or credentials</w:t>
            </w:r>
          </w:p>
        </w:tc>
      </w:tr>
      <w:tr>
        <w:tc>
          <w:tcPr>
            <w:tcW w:type="dxa" w:w="4968"/>
          </w:tcPr>
          <w:p>
            <w:pPr>
              <w:spacing w:after="20"/>
            </w:pPr>
            <w:r>
              <w:rPr>
                <w:sz w:val="16"/>
              </w:rPr>
              <w:t>Dependency vulnerabilities</w:t>
            </w:r>
          </w:p>
        </w:tc>
        <w:tc>
          <w:tcPr>
            <w:tcW w:type="dxa" w:w="4968"/>
          </w:tcPr>
          <w:p>
            <w:pPr>
              <w:spacing w:after="20"/>
            </w:pPr>
            <w:r>
              <w:rPr>
                <w:sz w:val="16"/>
              </w:rPr>
              <w:t>npm audit in CI with documented severity threshold</w:t>
            </w:r>
          </w:p>
        </w:tc>
      </w:tr>
    </w:tbl>
    <w:p>
      <w:r>
        <w:t>Use STRIDE as a review checklist: Spoofing, Tampering, Repudiation, Information disclosure, Denial of service and Elevation of privilege.</w:t>
      </w:r>
    </w:p>
    <w:p>
      <w:pPr>
        <w:pStyle w:val="Heading1"/>
      </w:pPr>
      <w:bookmarkStart w:id="503" w:name="_Toc8103"/>
      <w:r>
        <w:t>4. Design</w:t>
      </w:r>
      <w:bookmarkEnd w:id="503"/>
    </w:p>
    <w:p>
      <w:pPr>
        <w:pStyle w:val="Heading2"/>
      </w:pPr>
      <w:r>
        <w:t>4.1 Design Overview</w:t>
      </w:r>
    </w:p>
    <w:p>
      <w:r>
        <w:t>React calls the Express REST API. The API validates requests, authenticates the caller, checks role and ownership, invokes a service and accesses MongoDB through Mongoose. The server is the source of truth for permissions, scoring, attempt status and deadlines.</w:t>
      </w:r>
    </w:p>
    <w:p>
      <w:pPr>
        <w:pStyle w:val="Heading2"/>
      </w:pPr>
      <w:r>
        <w:t>4.2 Sequence Diagram Flows</w:t>
      </w:r>
    </w:p>
    <w:p>
      <w:pPr>
        <w:pStyle w:val="Heading3"/>
      </w:pPr>
      <w:r>
        <w:t>4.2.1 Student Takes and Submits a Quiz</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Step</w:t>
            </w:r>
          </w:p>
        </w:tc>
        <w:tc>
          <w:tcPr>
            <w:tcW w:type="dxa" w:w="4968"/>
          </w:tcPr>
          <w:p>
            <w:pPr>
              <w:spacing w:after="20"/>
            </w:pPr>
            <w:r>
              <w:rPr>
                <w:sz w:val="16"/>
              </w:rPr>
              <w:t>Interaction</w:t>
            </w:r>
          </w:p>
        </w:tc>
      </w:tr>
      <w:tr>
        <w:tc>
          <w:tcPr>
            <w:tcW w:type="dxa" w:w="4968"/>
          </w:tcPr>
          <w:p>
            <w:pPr>
              <w:spacing w:after="20"/>
            </w:pPr>
            <w:r>
              <w:rPr>
                <w:sz w:val="16"/>
              </w:rPr>
              <w:t>1</w:t>
            </w:r>
          </w:p>
        </w:tc>
        <w:tc>
          <w:tcPr>
            <w:tcW w:type="dxa" w:w="4968"/>
          </w:tcPr>
          <w:p>
            <w:pPr>
              <w:spacing w:after="20"/>
            </w:pPr>
            <w:r>
              <w:rPr>
                <w:sz w:val="16"/>
              </w:rPr>
              <w:t>Student opens a published quiz in React.</w:t>
            </w:r>
          </w:p>
        </w:tc>
      </w:tr>
      <w:tr>
        <w:tc>
          <w:tcPr>
            <w:tcW w:type="dxa" w:w="4968"/>
          </w:tcPr>
          <w:p>
            <w:pPr>
              <w:spacing w:after="20"/>
            </w:pPr>
            <w:r>
              <w:rPr>
                <w:sz w:val="16"/>
              </w:rPr>
              <w:t>2</w:t>
            </w:r>
          </w:p>
        </w:tc>
        <w:tc>
          <w:tcPr>
            <w:tcW w:type="dxa" w:w="4968"/>
          </w:tcPr>
          <w:p>
            <w:pPr>
              <w:spacing w:after="20"/>
            </w:pPr>
            <w:r>
              <w:rPr>
                <w:sz w:val="16"/>
              </w:rPr>
              <w:t>Frontend requests quiz metadata; API returns details without answer keys.</w:t>
            </w:r>
          </w:p>
        </w:tc>
      </w:tr>
      <w:tr>
        <w:tc>
          <w:tcPr>
            <w:tcW w:type="dxa" w:w="4968"/>
          </w:tcPr>
          <w:p>
            <w:pPr>
              <w:spacing w:after="20"/>
            </w:pPr>
            <w:r>
              <w:rPr>
                <w:sz w:val="16"/>
              </w:rPr>
              <w:t xml:space="preserve">3</w:t>
            </w:r>
          </w:p>
        </w:tc>
        <w:tc>
          <w:tcPr>
            <w:tcW w:type="dxa" w:w="4968"/>
          </w:tcPr>
          <w:p>
            <w:pPr>
              <w:spacing w:after="20"/>
            </w:pPr>
            <w:r>
              <w:rPr>
                <w:sz w:val="16"/>
              </w:rPr>
              <w:t xml:space="preserve">Student starts; API returns the student's active attempt or creates one with start time/deadline; a finalized attempt is rejected (409).</w:t>
            </w:r>
          </w:p>
        </w:tc>
      </w:tr>
      <w:tr>
        <w:tc>
          <w:tcPr>
            <w:tcW w:type="dxa" w:w="4968"/>
          </w:tcPr>
          <w:p>
            <w:pPr>
              <w:spacing w:after="20"/>
            </w:pPr>
            <w:r>
              <w:rPr>
                <w:sz w:val="16"/>
              </w:rPr>
              <w:t>4</w:t>
            </w:r>
          </w:p>
        </w:tc>
        <w:tc>
          <w:tcPr>
            <w:tcW w:type="dxa" w:w="4968"/>
          </w:tcPr>
          <w:p>
            <w:pPr>
              <w:spacing w:after="20"/>
            </w:pPr>
            <w:r>
              <w:rPr>
                <w:sz w:val="16"/>
              </w:rPr>
              <w:t>Answer changes are sent; API checks attempt ownership and deadline before saving.</w:t>
            </w:r>
          </w:p>
        </w:tc>
      </w:tr>
      <w:tr>
        <w:tc>
          <w:tcPr>
            <w:tcW w:type="dxa" w:w="4968"/>
          </w:tcPr>
          <w:p>
            <w:pPr>
              <w:spacing w:after="20"/>
            </w:pPr>
            <w:r>
              <w:rPr>
                <w:sz w:val="16"/>
              </w:rPr>
              <w:t>5</w:t>
            </w:r>
          </w:p>
        </w:tc>
        <w:tc>
          <w:tcPr>
            <w:tcW w:type="dxa" w:w="4968"/>
          </w:tcPr>
          <w:p>
            <w:pPr>
              <w:spacing w:after="20"/>
            </w:pPr>
            <w:r>
              <w:rPr>
                <w:sz w:val="16"/>
              </w:rPr>
              <w:t>Student submits or time expires; API finalizes the attempt once.</w:t>
            </w:r>
          </w:p>
        </w:tc>
      </w:tr>
      <w:tr>
        <w:tc>
          <w:tcPr>
            <w:tcW w:type="dxa" w:w="4968"/>
          </w:tcPr>
          <w:p>
            <w:pPr>
              <w:spacing w:after="20"/>
            </w:pPr>
            <w:r>
              <w:rPr>
                <w:sz w:val="16"/>
              </w:rPr>
              <w:t>6</w:t>
            </w:r>
          </w:p>
        </w:tc>
        <w:tc>
          <w:tcPr>
            <w:tcW w:type="dxa" w:w="4968"/>
          </w:tcPr>
          <w:p>
            <w:pPr>
              <w:spacing w:after="20"/>
            </w:pPr>
            <w:r>
              <w:rPr>
                <w:sz w:val="16"/>
              </w:rPr>
              <w:t>Scoring service calculates score from the server-side answer key.</w:t>
            </w:r>
          </w:p>
        </w:tc>
      </w:tr>
      <w:tr>
        <w:tc>
          <w:tcPr>
            <w:tcW w:type="dxa" w:w="4968"/>
          </w:tcPr>
          <w:p>
            <w:pPr>
              <w:spacing w:after="20"/>
            </w:pPr>
            <w:r>
              <w:rPr>
                <w:sz w:val="16"/>
              </w:rPr>
              <w:t>7</w:t>
            </w:r>
          </w:p>
        </w:tc>
        <w:tc>
          <w:tcPr>
            <w:tcW w:type="dxa" w:w="4968"/>
          </w:tcPr>
          <w:p>
            <w:pPr>
              <w:spacing w:after="20"/>
            </w:pPr>
            <w:r>
              <w:rPr>
                <w:sz w:val="16"/>
              </w:rPr>
              <w:t>API returns score/status only; UI hides correct answers and explanations.</w:t>
            </w:r>
          </w:p>
        </w:tc>
      </w:tr>
    </w:tbl>
    <w:p>
      <w:pPr>
        <w:pStyle w:val="Heading3"/>
      </w:pPr>
      <w:r>
        <w:t>4.2.2 Faculty Creates and Publishes a Quiz</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Step</w:t>
            </w:r>
          </w:p>
        </w:tc>
        <w:tc>
          <w:tcPr>
            <w:tcW w:type="dxa" w:w="4968"/>
          </w:tcPr>
          <w:p>
            <w:pPr>
              <w:spacing w:after="20"/>
            </w:pPr>
            <w:r>
              <w:rPr>
                <w:sz w:val="16"/>
              </w:rPr>
              <w:t>Interaction</w:t>
            </w:r>
          </w:p>
        </w:tc>
      </w:tr>
      <w:tr>
        <w:tc>
          <w:tcPr>
            <w:tcW w:type="dxa" w:w="4968"/>
          </w:tcPr>
          <w:p>
            <w:pPr>
              <w:spacing w:after="20"/>
            </w:pPr>
            <w:r>
              <w:rPr>
                <w:sz w:val="16"/>
              </w:rPr>
              <w:t>1</w:t>
            </w:r>
          </w:p>
        </w:tc>
        <w:tc>
          <w:tcPr>
            <w:tcW w:type="dxa" w:w="4968"/>
          </w:tcPr>
          <w:p>
            <w:pPr>
              <w:spacing w:after="20"/>
            </w:pPr>
            <w:r>
              <w:rPr>
                <w:sz w:val="16"/>
              </w:rPr>
              <w:t>Faculty submits quiz metadata and questions.</w:t>
            </w:r>
          </w:p>
        </w:tc>
      </w:tr>
      <w:tr>
        <w:tc>
          <w:tcPr>
            <w:tcW w:type="dxa" w:w="4968"/>
          </w:tcPr>
          <w:p>
            <w:pPr>
              <w:spacing w:after="20"/>
            </w:pPr>
            <w:r>
              <w:rPr>
                <w:sz w:val="16"/>
              </w:rPr>
              <w:t>2</w:t>
            </w:r>
          </w:p>
        </w:tc>
        <w:tc>
          <w:tcPr>
            <w:tcW w:type="dxa" w:w="4968"/>
          </w:tcPr>
          <w:p>
            <w:pPr>
              <w:spacing w:after="20"/>
            </w:pPr>
            <w:r>
              <w:rPr>
                <w:sz w:val="16"/>
              </w:rPr>
              <w:t>API validates JWT, role, fields and ownership.</w:t>
            </w:r>
          </w:p>
        </w:tc>
      </w:tr>
      <w:tr>
        <w:tc>
          <w:tcPr>
            <w:tcW w:type="dxa" w:w="4968"/>
          </w:tcPr>
          <w:p>
            <w:pPr>
              <w:spacing w:after="20"/>
            </w:pPr>
            <w:r>
              <w:rPr>
                <w:sz w:val="16"/>
              </w:rPr>
              <w:t>3</w:t>
            </w:r>
          </w:p>
        </w:tc>
        <w:tc>
          <w:tcPr>
            <w:tcW w:type="dxa" w:w="4968"/>
          </w:tcPr>
          <w:p>
            <w:pPr>
              <w:spacing w:after="20"/>
            </w:pPr>
            <w:r>
              <w:rPr>
                <w:sz w:val="16"/>
              </w:rPr>
              <w:t>Quiz service validates options and correct-answer configuration.</w:t>
            </w:r>
          </w:p>
        </w:tc>
      </w:tr>
      <w:tr>
        <w:tc>
          <w:tcPr>
            <w:tcW w:type="dxa" w:w="4968"/>
          </w:tcPr>
          <w:p>
            <w:pPr>
              <w:spacing w:after="20"/>
            </w:pPr>
            <w:r>
              <w:rPr>
                <w:sz w:val="16"/>
              </w:rPr>
              <w:t>4</w:t>
            </w:r>
          </w:p>
        </w:tc>
        <w:tc>
          <w:tcPr>
            <w:tcW w:type="dxa" w:w="4968"/>
          </w:tcPr>
          <w:p>
            <w:pPr>
              <w:spacing w:after="20"/>
            </w:pPr>
            <w:r>
              <w:rPr>
                <w:sz w:val="16"/>
              </w:rPr>
              <w:t>Quiz is saved as a draft in MongoDB.</w:t>
            </w:r>
          </w:p>
        </w:tc>
      </w:tr>
      <w:tr>
        <w:tc>
          <w:tcPr>
            <w:tcW w:type="dxa" w:w="4968"/>
          </w:tcPr>
          <w:p>
            <w:pPr>
              <w:spacing w:after="20"/>
            </w:pPr>
            <w:r>
              <w:rPr>
                <w:sz w:val="16"/>
              </w:rPr>
              <w:t>5</w:t>
            </w:r>
          </w:p>
        </w:tc>
        <w:tc>
          <w:tcPr>
            <w:tcW w:type="dxa" w:w="4968"/>
          </w:tcPr>
          <w:p>
            <w:pPr>
              <w:spacing w:after="20"/>
            </w:pPr>
            <w:r>
              <w:rPr>
                <w:sz w:val="16"/>
              </w:rPr>
              <w:t>Faculty requests publication; required fields and questions are revalidated.</w:t>
            </w:r>
          </w:p>
        </w:tc>
      </w:tr>
      <w:tr>
        <w:tc>
          <w:tcPr>
            <w:tcW w:type="dxa" w:w="4968"/>
          </w:tcPr>
          <w:p>
            <w:pPr>
              <w:spacing w:after="20"/>
            </w:pPr>
            <w:r>
              <w:rPr>
                <w:sz w:val="16"/>
              </w:rPr>
              <w:t>6</w:t>
            </w:r>
          </w:p>
        </w:tc>
        <w:tc>
          <w:tcPr>
            <w:tcW w:type="dxa" w:w="4968"/>
          </w:tcPr>
          <w:p>
            <w:pPr>
              <w:spacing w:after="20"/>
            </w:pPr>
            <w:r>
              <w:rPr>
                <w:sz w:val="16"/>
              </w:rPr>
              <w:t>Quiz is published and becomes visible in student discovery.</w:t>
            </w:r>
          </w:p>
        </w:tc>
      </w:tr>
    </w:tbl>
    <w:p>
      <w:r>
        <w:t>The formal UML sequence diagrams below show lifelines and message flows for both scenarios.</w:t>
      </w:r>
    </w:p>
    <w:p>
      <w:pPr>
        <w:jc w:val="center"/>
      </w:pPr>
      <w:r>
        <w:drawing>
          <wp:inline xmlns:a="http://schemas.openxmlformats.org/drawingml/2006/main" xmlns:pic="http://schemas.openxmlformats.org/drawingml/2006/picture">
            <wp:extent cx="5852160" cy="5017252"/>
            <wp:docPr id="2" name="Picture 2"/>
            <wp:cNvGraphicFramePr>
              <a:graphicFrameLocks noChangeAspect="1"/>
            </wp:cNvGraphicFramePr>
            <a:graphic>
              <a:graphicData uri="http://schemas.openxmlformats.org/drawingml/2006/picture">
                <pic:pic>
                  <pic:nvPicPr>
                    <pic:cNvPr id="0" name="oqs_student_sequence.png"/>
                    <pic:cNvPicPr/>
                  </pic:nvPicPr>
                  <pic:blipFill>
                    <a:blip r:embed="rId12"/>
                    <a:stretch>
                      <a:fillRect/>
                    </a:stretch>
                  </pic:blipFill>
                  <pic:spPr>
                    <a:xfrm>
                      <a:off x="0" y="0"/>
                      <a:ext cx="5852160" cy="5017252"/>
                    </a:xfrm>
                    <a:prstGeom prst="rect"/>
                  </pic:spPr>
                </pic:pic>
              </a:graphicData>
            </a:graphic>
          </wp:inline>
        </w:drawing>
      </w:r>
    </w:p>
    <w:p>
      <w:pPr>
        <w:jc w:val="center"/>
      </w:pPr>
      <w:r>
        <w:rPr>
          <w:i/>
        </w:rPr>
        <w:t>Figure 2. Student quiz-attempt sequence.</w:t>
      </w:r>
    </w:p>
    <w:p>
      <w:pPr>
        <w:jc w:val="center"/>
      </w:pPr>
      <w:r>
        <w:drawing>
          <wp:inline xmlns:a="http://schemas.openxmlformats.org/drawingml/2006/main" xmlns:pic="http://schemas.openxmlformats.org/drawingml/2006/picture">
            <wp:extent cx="5852160" cy="4697334"/>
            <wp:docPr id="3" name="Picture 3"/>
            <wp:cNvGraphicFramePr>
              <a:graphicFrameLocks noChangeAspect="1"/>
            </wp:cNvGraphicFramePr>
            <a:graphic>
              <a:graphicData uri="http://schemas.openxmlformats.org/drawingml/2006/picture">
                <pic:pic>
                  <pic:nvPicPr>
                    <pic:cNvPr id="0" name="oqs_faculty_sequence.png"/>
                    <pic:cNvPicPr/>
                  </pic:nvPicPr>
                  <pic:blipFill>
                    <a:blip r:embed="rId13"/>
                    <a:stretch>
                      <a:fillRect/>
                    </a:stretch>
                  </pic:blipFill>
                  <pic:spPr>
                    <a:xfrm>
                      <a:off x="0" y="0"/>
                      <a:ext cx="5852160" cy="4697334"/>
                    </a:xfrm>
                    <a:prstGeom prst="rect"/>
                  </pic:spPr>
                </pic:pic>
              </a:graphicData>
            </a:graphic>
          </wp:inline>
        </w:drawing>
      </w:r>
    </w:p>
    <w:p>
      <w:pPr>
        <w:jc w:val="center"/>
      </w:pPr>
      <w:r>
        <w:rPr>
          <w:i/>
        </w:rPr>
        <w:t>Figure 3. Faculty quiz-publication sequence.</w:t>
      </w:r>
    </w:p>
    <w:p>
      <w:pPr>
        <w:pStyle w:val="Heading2"/>
      </w:pPr>
      <w:r>
        <w:t>4.3 API Design</w:t>
      </w:r>
    </w:p>
    <w:p>
      <w:r>
        <w:t xml:space="preserve">The following REST contracts define the proposed API baseline. Any route or schema change made during implementation will be reflected in this table and in the README API documentation.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Method / endpoint</w:t>
            </w:r>
          </w:p>
        </w:tc>
        <w:tc>
          <w:tcPr>
            <w:tcW w:type="dxa" w:w="3312"/>
          </w:tcPr>
          <w:p>
            <w:pPr>
              <w:spacing w:after="20"/>
            </w:pPr>
            <w:r>
              <w:rPr>
                <w:sz w:val="16"/>
              </w:rPr>
              <w:t>Access</w:t>
            </w:r>
          </w:p>
        </w:tc>
        <w:tc>
          <w:tcPr>
            <w:tcW w:type="dxa" w:w="3312"/>
          </w:tcPr>
          <w:p>
            <w:pPr>
              <w:spacing w:after="20"/>
            </w:pPr>
            <w:r>
              <w:rPr>
                <w:sz w:val="16"/>
              </w:rPr>
              <w:t>Purpose</w:t>
            </w:r>
          </w:p>
        </w:tc>
      </w:tr>
      <w:tr>
        <w:tc>
          <w:tcPr>
            <w:tcW w:type="dxa" w:w="3312"/>
          </w:tcPr>
          <w:p>
            <w:pPr>
              <w:spacing w:after="20"/>
            </w:pPr>
            <w:r>
              <w:rPr>
                <w:sz w:val="16"/>
              </w:rPr>
              <w:t>POST /api/auth/register</w:t>
            </w:r>
          </w:p>
        </w:tc>
        <w:tc>
          <w:tcPr>
            <w:tcW w:type="dxa" w:w="3312"/>
          </w:tcPr>
          <w:p>
            <w:pPr>
              <w:spacing w:after="20"/>
            </w:pPr>
            <w:r>
              <w:rPr>
                <w:sz w:val="16"/>
              </w:rPr>
              <w:t>Public</w:t>
            </w:r>
          </w:p>
        </w:tc>
        <w:tc>
          <w:tcPr>
            <w:tcW w:type="dxa" w:w="3312"/>
          </w:tcPr>
          <w:p>
            <w:pPr>
              <w:spacing w:after="20"/>
            </w:pPr>
            <w:r>
              <w:rPr>
                <w:sz w:val="16"/>
              </w:rPr>
              <w:t>Create student account; return safe profile or validation error</w:t>
            </w:r>
          </w:p>
        </w:tc>
      </w:tr>
      <w:tr>
        <w:tc>
          <w:tcPr>
            <w:tcW w:type="dxa" w:w="3312"/>
          </w:tcPr>
          <w:p>
            <w:pPr>
              <w:spacing w:after="20"/>
            </w:pPr>
            <w:r>
              <w:rPr>
                <w:sz w:val="16"/>
              </w:rPr>
              <w:t>POST /api/auth/login</w:t>
            </w:r>
          </w:p>
        </w:tc>
        <w:tc>
          <w:tcPr>
            <w:tcW w:type="dxa" w:w="3312"/>
          </w:tcPr>
          <w:p>
            <w:pPr>
              <w:spacing w:after="20"/>
            </w:pPr>
            <w:r>
              <w:rPr>
                <w:sz w:val="16"/>
              </w:rPr>
              <w:t>Public</w:t>
            </w:r>
          </w:p>
        </w:tc>
        <w:tc>
          <w:tcPr>
            <w:tcW w:type="dxa" w:w="3312"/>
          </w:tcPr>
          <w:p>
            <w:pPr>
              <w:spacing w:after="20"/>
            </w:pPr>
            <w:r>
              <w:rPr>
                <w:sz w:val="16"/>
              </w:rPr>
              <w:t>Validate credentials and return token/session plus safe profile</w:t>
            </w:r>
          </w:p>
        </w:tc>
      </w:tr>
      <w:tr>
        <w:tc>
          <w:tcPr>
            <w:tcW w:type="dxa" w:w="3312"/>
          </w:tcPr>
          <w:p>
            <w:pPr>
              <w:spacing w:after="20"/>
            </w:pPr>
            <w:r>
              <w:rPr>
                <w:sz w:val="16"/>
              </w:rPr>
              <w:t xml:space="preserve">POST /api/auth/logout</w:t>
            </w:r>
          </w:p>
        </w:tc>
        <w:tc>
          <w:tcPr>
            <w:tcW w:type="dxa" w:w="3312"/>
          </w:tcPr>
          <w:p>
            <w:pPr>
              <w:spacing w:after="20"/>
            </w:pPr>
            <w:r>
              <w:rPr>
                <w:sz w:val="16"/>
              </w:rPr>
              <w:t xml:space="preserve">Authenticated user</w:t>
            </w:r>
          </w:p>
        </w:tc>
        <w:tc>
          <w:tcPr>
            <w:tcW w:type="dxa" w:w="3312"/>
          </w:tcPr>
          <w:p>
            <w:pPr>
              <w:spacing w:after="20"/>
            </w:pPr>
            <w:r>
              <w:rPr>
                <w:sz w:val="16"/>
              </w:rPr>
              <w:t xml:space="preserve">Invalidate the caller's session so the logged-out token is rejected afterwards (FR-003)</w:t>
            </w:r>
          </w:p>
        </w:tc>
      </w:tr>
      <w:tr>
        <w:tc>
          <w:tcPr>
            <w:tcW w:type="dxa" w:w="3312"/>
          </w:tcPr>
          <w:p>
            <w:pPr>
              <w:spacing w:after="20"/>
            </w:pPr>
            <w:r>
              <w:rPr>
                <w:sz w:val="16"/>
              </w:rPr>
              <w:t>GET /api/quizzes</w:t>
            </w:r>
          </w:p>
        </w:tc>
        <w:tc>
          <w:tcPr>
            <w:tcW w:type="dxa" w:w="3312"/>
          </w:tcPr>
          <w:p>
            <w:pPr>
              <w:spacing w:after="20"/>
            </w:pPr>
            <w:r>
              <w:rPr>
                <w:sz w:val="16"/>
              </w:rPr>
              <w:t>Student</w:t>
            </w:r>
          </w:p>
        </w:tc>
        <w:tc>
          <w:tcPr>
            <w:tcW w:type="dxa" w:w="3312"/>
          </w:tcPr>
          <w:p>
            <w:pPr>
              <w:spacing w:after="20"/>
            </w:pPr>
            <w:r>
              <w:rPr>
                <w:sz w:val="16"/>
              </w:rPr>
              <w:t>List published quizzes and metadata only</w:t>
            </w:r>
          </w:p>
        </w:tc>
      </w:tr>
      <w:tr>
        <w:tc>
          <w:tcPr>
            <w:tcW w:type="dxa" w:w="3312"/>
          </w:tcPr>
          <w:p>
            <w:pPr>
              <w:spacing w:after="20"/>
            </w:pPr>
            <w:r>
              <w:rPr>
                <w:sz w:val="16"/>
              </w:rPr>
              <w:t>GET /api/quizzes/:quizId</w:t>
            </w:r>
          </w:p>
        </w:tc>
        <w:tc>
          <w:tcPr>
            <w:tcW w:type="dxa" w:w="3312"/>
          </w:tcPr>
          <w:p>
            <w:pPr>
              <w:spacing w:after="20"/>
            </w:pPr>
            <w:r>
              <w:rPr>
                <w:sz w:val="16"/>
              </w:rPr>
              <w:t>Student</w:t>
            </w:r>
          </w:p>
        </w:tc>
        <w:tc>
          <w:tcPr>
            <w:tcW w:type="dxa" w:w="3312"/>
          </w:tcPr>
          <w:p>
            <w:pPr>
              <w:spacing w:after="20"/>
            </w:pPr>
            <w:r>
              <w:rPr>
                <w:sz w:val="16"/>
              </w:rPr>
              <w:t>Quiz detail without answer keys/explanations</w:t>
            </w:r>
          </w:p>
        </w:tc>
      </w:tr>
      <w:tr>
        <w:tc>
          <w:tcPr>
            <w:tcW w:type="dxa" w:w="3312"/>
          </w:tcPr>
          <w:p>
            <w:pPr>
              <w:spacing w:after="20"/>
            </w:pPr>
            <w:r>
              <w:rPr>
                <w:sz w:val="16"/>
              </w:rPr>
              <w:t xml:space="preserve">GET /api/manage/quizzes</w:t>
            </w:r>
          </w:p>
        </w:tc>
        <w:tc>
          <w:tcPr>
            <w:tcW w:type="dxa" w:w="3312"/>
          </w:tcPr>
          <w:p>
            <w:pPr>
              <w:spacing w:after="20"/>
            </w:pPr>
            <w:r>
              <w:rPr>
                <w:sz w:val="16"/>
              </w:rPr>
              <w:t xml:space="preserve">Faculty/admin</w:t>
            </w:r>
          </w:p>
        </w:tc>
        <w:tc>
          <w:tcPr>
            <w:tcW w:type="dxa" w:w="3312"/>
          </w:tcPr>
          <w:p>
            <w:pPr>
              <w:spacing w:after="20"/>
            </w:pPr>
            <w:r>
              <w:rPr>
                <w:sz w:val="16"/>
              </w:rPr>
              <w:t xml:space="preserve">List quizzes the caller may manage, including drafts</w:t>
            </w:r>
          </w:p>
        </w:tc>
      </w:tr>
      <w:tr>
        <w:tc>
          <w:tcPr>
            <w:tcW w:type="dxa" w:w="3312"/>
          </w:tcPr>
          <w:p>
            <w:pPr>
              <w:spacing w:after="20"/>
            </w:pPr>
            <w:r>
              <w:rPr>
                <w:sz w:val="16"/>
              </w:rPr>
              <w:t>POST /api/quizzes</w:t>
            </w:r>
          </w:p>
        </w:tc>
        <w:tc>
          <w:tcPr>
            <w:tcW w:type="dxa" w:w="3312"/>
          </w:tcPr>
          <w:p>
            <w:pPr>
              <w:spacing w:after="20"/>
            </w:pPr>
            <w:r>
              <w:rPr>
                <w:sz w:val="16"/>
              </w:rPr>
              <w:t>Faculty/admin</w:t>
            </w:r>
          </w:p>
        </w:tc>
        <w:tc>
          <w:tcPr>
            <w:tcW w:type="dxa" w:w="3312"/>
          </w:tcPr>
          <w:p>
            <w:pPr>
              <w:spacing w:after="20"/>
            </w:pPr>
            <w:r>
              <w:rPr>
                <w:sz w:val="16"/>
              </w:rPr>
              <w:t>Create draft quiz</w:t>
            </w:r>
          </w:p>
        </w:tc>
      </w:tr>
      <w:tr>
        <w:tc>
          <w:tcPr>
            <w:tcW w:type="dxa" w:w="3312"/>
          </w:tcPr>
          <w:p>
            <w:pPr>
              <w:spacing w:after="20"/>
            </w:pPr>
            <w:r>
              <w:rPr>
                <w:sz w:val="16"/>
              </w:rPr>
              <w:t>PATCH /api/quizzes/:quizId</w:t>
            </w:r>
          </w:p>
        </w:tc>
        <w:tc>
          <w:tcPr>
            <w:tcW w:type="dxa" w:w="3312"/>
          </w:tcPr>
          <w:p>
            <w:pPr>
              <w:spacing w:after="20"/>
            </w:pPr>
            <w:r>
              <w:rPr>
                <w:sz w:val="16"/>
              </w:rPr>
              <w:t>Authorized faculty/admin</w:t>
            </w:r>
          </w:p>
        </w:tc>
        <w:tc>
          <w:tcPr>
            <w:tcW w:type="dxa" w:w="3312"/>
          </w:tcPr>
          <w:p>
            <w:pPr>
              <w:spacing w:after="20"/>
            </w:pPr>
            <w:r>
              <w:rPr>
                <w:sz w:val="16"/>
              </w:rPr>
              <w:t>Edit quiz subject to ownership policy</w:t>
            </w:r>
          </w:p>
        </w:tc>
      </w:tr>
      <w:tr>
        <w:tc>
          <w:tcPr>
            <w:tcW w:type="dxa" w:w="3312"/>
          </w:tcPr>
          <w:p>
            <w:pPr>
              <w:spacing w:after="20"/>
            </w:pPr>
            <w:r>
              <w:rPr>
                <w:sz w:val="16"/>
              </w:rPr>
              <w:t xml:space="preserve">DELETE /api/quizzes/:quizId</w:t>
            </w:r>
          </w:p>
        </w:tc>
        <w:tc>
          <w:tcPr>
            <w:tcW w:type="dxa" w:w="3312"/>
          </w:tcPr>
          <w:p>
            <w:pPr>
              <w:spacing w:after="20"/>
            </w:pPr>
            <w:r>
              <w:rPr>
                <w:sz w:val="16"/>
              </w:rPr>
              <w:t xml:space="preserve">Authorized faculty/admin</w:t>
            </w:r>
          </w:p>
        </w:tc>
        <w:tc>
          <w:tcPr>
            <w:tcW w:type="dxa" w:w="3312"/>
          </w:tcPr>
          <w:p>
            <w:pPr>
              <w:spacing w:after="20"/>
            </w:pPr>
            <w:r>
              <w:rPr>
                <w:sz w:val="16"/>
              </w:rPr>
              <w:t xml:space="preserve">Delete a draft quiz subject to ownership policy (FR-010)</w:t>
            </w:r>
          </w:p>
        </w:tc>
      </w:tr>
      <w:tr>
        <w:tc>
          <w:tcPr>
            <w:tcW w:type="dxa" w:w="3312"/>
          </w:tcPr>
          <w:p>
            <w:pPr>
              <w:spacing w:after="20"/>
            </w:pPr>
            <w:r>
              <w:rPr>
                <w:sz w:val="16"/>
              </w:rPr>
              <w:t>POST /api/quizzes/:quizId/publish</w:t>
            </w:r>
          </w:p>
        </w:tc>
        <w:tc>
          <w:tcPr>
            <w:tcW w:type="dxa" w:w="3312"/>
          </w:tcPr>
          <w:p>
            <w:pPr>
              <w:spacing w:after="20"/>
            </w:pPr>
            <w:r>
              <w:rPr>
                <w:sz w:val="16"/>
              </w:rPr>
              <w:t>Faculty/admin</w:t>
            </w:r>
          </w:p>
        </w:tc>
        <w:tc>
          <w:tcPr>
            <w:tcW w:type="dxa" w:w="3312"/>
          </w:tcPr>
          <w:p>
            <w:pPr>
              <w:spacing w:after="20"/>
            </w:pPr>
            <w:r>
              <w:rPr>
                <w:sz w:val="16"/>
              </w:rPr>
              <w:t>Validate and publish complete quiz</w:t>
            </w:r>
          </w:p>
        </w:tc>
      </w:tr>
      <w:tr>
        <w:tc>
          <w:tcPr>
            <w:tcW w:type="dxa" w:w="3312"/>
          </w:tcPr>
          <w:p>
            <w:pPr>
              <w:spacing w:after="20"/>
            </w:pPr>
            <w:r>
              <w:rPr>
                <w:sz w:val="16"/>
              </w:rPr>
              <w:t xml:space="preserve">POST /api/quizzes/:quizId/unpublish</w:t>
            </w:r>
          </w:p>
        </w:tc>
        <w:tc>
          <w:tcPr>
            <w:tcW w:type="dxa" w:w="3312"/>
          </w:tcPr>
          <w:p>
            <w:pPr>
              <w:spacing w:after="20"/>
            </w:pPr>
            <w:r>
              <w:rPr>
                <w:sz w:val="16"/>
              </w:rPr>
              <w:t xml:space="preserve">Authorized faculty/admin</w:t>
            </w:r>
          </w:p>
        </w:tc>
        <w:tc>
          <w:tcPr>
            <w:tcW w:type="dxa" w:w="3312"/>
          </w:tcPr>
          <w:p>
            <w:pPr>
              <w:spacing w:after="20"/>
            </w:pPr>
            <w:r>
              <w:rPr>
                <w:sz w:val="16"/>
              </w:rPr>
              <w:t xml:space="preserve">Remove a quiz from student discovery (FR-011)</w:t>
            </w:r>
          </w:p>
        </w:tc>
      </w:tr>
      <w:tr>
        <w:tc>
          <w:tcPr>
            <w:tcW w:type="dxa" w:w="3312"/>
          </w:tcPr>
          <w:p>
            <w:pPr>
              <w:spacing w:after="20"/>
            </w:pPr>
            <w:r>
              <w:rPr>
                <w:sz w:val="16"/>
              </w:rPr>
              <w:t xml:space="preserve">POST /api/quizzes/:quizId/attempts</w:t>
            </w:r>
          </w:p>
        </w:tc>
        <w:tc>
          <w:tcPr>
            <w:tcW w:type="dxa" w:w="3312"/>
          </w:tcPr>
          <w:p>
            <w:pPr>
              <w:spacing w:after="20"/>
            </w:pPr>
            <w:r>
              <w:rPr>
                <w:sz w:val="16"/>
              </w:rPr>
              <w:t xml:space="preserve">Student</w:t>
            </w:r>
          </w:p>
        </w:tc>
        <w:tc>
          <w:tcPr>
            <w:tcW w:type="dxa" w:w="3312"/>
          </w:tcPr>
          <w:p>
            <w:pPr>
              <w:spacing w:after="20"/>
            </w:pPr>
            <w:r>
              <w:rPr>
                <w:sz w:val="16"/>
              </w:rPr>
              <w:t xml:space="preserve">Create an attempt, or return the student's active attempt; 409 if the attempt is already finalized</w:t>
            </w:r>
          </w:p>
        </w:tc>
      </w:tr>
      <w:tr>
        <w:tc>
          <w:tcPr>
            <w:tcW w:type="dxa" w:w="3312"/>
          </w:tcPr>
          <w:p>
            <w:pPr>
              <w:spacing w:after="20"/>
            </w:pPr>
            <w:r>
              <w:rPr>
                <w:sz w:val="16"/>
              </w:rPr>
              <w:t>PATCH /api/attempts/:attemptId/answers</w:t>
            </w:r>
          </w:p>
        </w:tc>
        <w:tc>
          <w:tcPr>
            <w:tcW w:type="dxa" w:w="3312"/>
          </w:tcPr>
          <w:p>
            <w:pPr>
              <w:spacing w:after="20"/>
            </w:pPr>
            <w:r>
              <w:rPr>
                <w:sz w:val="16"/>
              </w:rPr>
              <w:t>Attempt owner</w:t>
            </w:r>
          </w:p>
        </w:tc>
        <w:tc>
          <w:tcPr>
            <w:tcW w:type="dxa" w:w="3312"/>
          </w:tcPr>
          <w:p>
            <w:pPr>
              <w:spacing w:after="20"/>
            </w:pPr>
            <w:r>
              <w:rPr>
                <w:sz w:val="16"/>
              </w:rPr>
              <w:t>Save answers while active and before deadline</w:t>
            </w:r>
          </w:p>
        </w:tc>
      </w:tr>
      <w:tr>
        <w:tc>
          <w:tcPr>
            <w:tcW w:type="dxa" w:w="3312"/>
          </w:tcPr>
          <w:p>
            <w:pPr>
              <w:spacing w:after="20"/>
            </w:pPr>
            <w:r>
              <w:rPr>
                <w:sz w:val="16"/>
              </w:rPr>
              <w:t>POST /api/attempts/:attemptId/submit</w:t>
            </w:r>
          </w:p>
        </w:tc>
        <w:tc>
          <w:tcPr>
            <w:tcW w:type="dxa" w:w="3312"/>
          </w:tcPr>
          <w:p>
            <w:pPr>
              <w:spacing w:after="20"/>
            </w:pPr>
            <w:r>
              <w:rPr>
                <w:sz w:val="16"/>
              </w:rPr>
              <w:t>Attempt owner</w:t>
            </w:r>
          </w:p>
        </w:tc>
        <w:tc>
          <w:tcPr>
            <w:tcW w:type="dxa" w:w="3312"/>
          </w:tcPr>
          <w:p>
            <w:pPr>
              <w:spacing w:after="20"/>
            </w:pPr>
            <w:r>
              <w:rPr>
                <w:sz w:val="16"/>
              </w:rPr>
              <w:t>Finalize once and return score only</w:t>
            </w:r>
          </w:p>
        </w:tc>
      </w:tr>
      <w:tr>
        <w:tc>
          <w:tcPr>
            <w:tcW w:type="dxa" w:w="3312"/>
          </w:tcPr>
          <w:p>
            <w:pPr>
              <w:spacing w:after="20"/>
            </w:pPr>
            <w:r>
              <w:rPr>
                <w:sz w:val="16"/>
              </w:rPr>
              <w:t>GET /api/me/scores</w:t>
            </w:r>
          </w:p>
        </w:tc>
        <w:tc>
          <w:tcPr>
            <w:tcW w:type="dxa" w:w="3312"/>
          </w:tcPr>
          <w:p>
            <w:pPr>
              <w:spacing w:after="20"/>
            </w:pPr>
            <w:r>
              <w:rPr>
                <w:sz w:val="16"/>
              </w:rPr>
              <w:t>Student</w:t>
            </w:r>
          </w:p>
        </w:tc>
        <w:tc>
          <w:tcPr>
            <w:tcW w:type="dxa" w:w="3312"/>
          </w:tcPr>
          <w:p>
            <w:pPr>
              <w:spacing w:after="20"/>
            </w:pPr>
            <w:r>
              <w:rPr>
                <w:sz w:val="16"/>
              </w:rPr>
              <w:t>Return current student’s attempt history</w:t>
            </w:r>
          </w:p>
        </w:tc>
      </w:tr>
      <w:tr>
        <w:tc>
          <w:tcPr>
            <w:tcW w:type="dxa" w:w="3312"/>
          </w:tcPr>
          <w:p>
            <w:pPr>
              <w:spacing w:after="20"/>
            </w:pPr>
            <w:r>
              <w:rPr>
                <w:sz w:val="16"/>
              </w:rPr>
              <w:t>GET /api/quizzes/:quizId/leaderboard</w:t>
            </w:r>
          </w:p>
        </w:tc>
        <w:tc>
          <w:tcPr>
            <w:tcW w:type="dxa" w:w="3312"/>
          </w:tcPr>
          <w:p>
            <w:pPr>
              <w:spacing w:after="20"/>
            </w:pPr>
            <w:r>
              <w:rPr>
                <w:sz w:val="16"/>
              </w:rPr>
              <w:t>Authenticated user</w:t>
            </w:r>
          </w:p>
        </w:tc>
        <w:tc>
          <w:tcPr>
            <w:tcW w:type="dxa" w:w="3312"/>
          </w:tcPr>
          <w:p>
            <w:pPr>
              <w:spacing w:after="20"/>
            </w:pPr>
            <w:r>
              <w:rPr>
                <w:sz w:val="16"/>
              </w:rPr>
              <w:t>Return ranking for this quiz</w:t>
            </w:r>
          </w:p>
        </w:tc>
      </w:tr>
      <w:tr>
        <w:tc>
          <w:tcPr>
            <w:tcW w:type="dxa" w:w="3312"/>
          </w:tcPr>
          <w:p>
            <w:pPr>
              <w:spacing w:after="20"/>
            </w:pPr>
            <w:r>
              <w:rPr>
                <w:sz w:val="16"/>
              </w:rPr>
              <w:t>POST /api/feedback</w:t>
            </w:r>
          </w:p>
        </w:tc>
        <w:tc>
          <w:tcPr>
            <w:tcW w:type="dxa" w:w="3312"/>
          </w:tcPr>
          <w:p>
            <w:pPr>
              <w:spacing w:after="20"/>
            </w:pPr>
            <w:r>
              <w:rPr>
                <w:sz w:val="16"/>
              </w:rPr>
              <w:t>Authenticated user</w:t>
            </w:r>
          </w:p>
        </w:tc>
        <w:tc>
          <w:tcPr>
            <w:tcW w:type="dxa" w:w="3312"/>
          </w:tcPr>
          <w:p>
            <w:pPr>
              <w:spacing w:after="20"/>
            </w:pPr>
            <w:r>
              <w:rPr>
                <w:sz w:val="16"/>
              </w:rPr>
              <w:t>Store feedback</w:t>
            </w:r>
          </w:p>
        </w:tc>
      </w:tr>
      <w:tr>
        <w:tc>
          <w:tcPr>
            <w:tcW w:type="dxa" w:w="3312"/>
          </w:tcPr>
          <w:p>
            <w:pPr>
              <w:spacing w:after="20"/>
            </w:pPr>
            <w:r>
              <w:rPr>
                <w:sz w:val="16"/>
              </w:rPr>
              <w:t>GET /api/admin/feedback</w:t>
            </w:r>
          </w:p>
        </w:tc>
        <w:tc>
          <w:tcPr>
            <w:tcW w:type="dxa" w:w="3312"/>
          </w:tcPr>
          <w:p>
            <w:pPr>
              <w:spacing w:after="20"/>
            </w:pPr>
            <w:r>
              <w:rPr>
                <w:sz w:val="16"/>
              </w:rPr>
              <w:t>Administrator</w:t>
            </w:r>
          </w:p>
        </w:tc>
        <w:tc>
          <w:tcPr>
            <w:tcW w:type="dxa" w:w="3312"/>
          </w:tcPr>
          <w:p>
            <w:pPr>
              <w:spacing w:after="20"/>
            </w:pPr>
            <w:r>
              <w:rPr>
                <w:sz w:val="16"/>
              </w:rPr>
              <w:t>Review submitted feedback</w:t>
            </w:r>
          </w:p>
        </w:tc>
      </w:tr>
      <w:tr>
        <w:tc>
          <w:tcPr>
            <w:tcW w:type="dxa" w:w="3312"/>
          </w:tcPr>
          <w:p>
            <w:pPr>
              <w:spacing w:after="20"/>
            </w:pPr>
            <w:r>
              <w:rPr>
                <w:sz w:val="16"/>
              </w:rPr>
              <w:t xml:space="preserve">GET /api/admin/users</w:t>
            </w:r>
          </w:p>
        </w:tc>
        <w:tc>
          <w:tcPr>
            <w:tcW w:type="dxa" w:w="3312"/>
          </w:tcPr>
          <w:p>
            <w:pPr>
              <w:spacing w:after="20"/>
            </w:pPr>
            <w:r>
              <w:rPr>
                <w:sz w:val="16"/>
              </w:rPr>
              <w:t xml:space="preserve">Administrator</w:t>
            </w:r>
          </w:p>
        </w:tc>
        <w:tc>
          <w:tcPr>
            <w:tcW w:type="dxa" w:w="3312"/>
          </w:tcPr>
          <w:p>
            <w:pPr>
              <w:spacing w:after="20"/>
            </w:pPr>
            <w:r>
              <w:rPr>
                <w:sz w:val="16"/>
              </w:rPr>
              <w:t xml:space="preserve">List users and their roles for role management</w:t>
            </w:r>
          </w:p>
        </w:tc>
      </w:tr>
      <w:tr>
        <w:tc>
          <w:tcPr>
            <w:tcW w:type="dxa" w:w="3312"/>
          </w:tcPr>
          <w:p>
            <w:pPr>
              <w:spacing w:after="20"/>
            </w:pPr>
            <w:r>
              <w:rPr>
                <w:sz w:val="16"/>
              </w:rPr>
              <w:t xml:space="preserve">PATCH /api/admin/users/:userId/role</w:t>
            </w:r>
          </w:p>
        </w:tc>
        <w:tc>
          <w:tcPr>
            <w:tcW w:type="dxa" w:w="3312"/>
          </w:tcPr>
          <w:p>
            <w:pPr>
              <w:spacing w:after="20"/>
            </w:pPr>
            <w:r>
              <w:rPr>
                <w:sz w:val="16"/>
              </w:rPr>
              <w:t xml:space="preserve">Administrator</w:t>
            </w:r>
          </w:p>
        </w:tc>
        <w:tc>
          <w:tcPr>
            <w:tcW w:type="dxa" w:w="3312"/>
          </w:tcPr>
          <w:p>
            <w:pPr>
              <w:spacing w:after="20"/>
            </w:pPr>
            <w:r>
              <w:rPr>
                <w:sz w:val="16"/>
              </w:rPr>
              <w:t xml:space="preserve">Change a user's role (FR-026)</w:t>
            </w:r>
          </w:p>
        </w:tc>
      </w:tr>
    </w:tbl>
    <w:p>
      <w:pPr>
        <w:pStyle w:val="Heading3"/>
      </w:pPr>
      <w:r>
        <w:t>4.3.1 Example Request and Response</w:t>
      </w:r>
    </w:p>
    <w:p>
      <w:r>
        <w:t>POST /api/quizzes/:quizId/attempts</w:t>
      </w:r>
    </w:p>
    <w:p>
      <w:r>
        <w:t>Request body: {} (quiz ID is in the path; identity comes from the authenticated session).</w:t>
      </w:r>
    </w:p>
    <w:p>
      <w:r>
        <w:t>Example response: { "attemptId": "…", "status": "in_progress", "startedAt": "…", "deadlineAt": "…" }</w:t>
      </w:r>
    </w:p>
    <w:p>
      <w:r>
        <w:t>Typical errors: 401 unauthenticated; 403 insufficient permission; 404 resource not found; 409 conflicting attempt/state; 422 invalid input.</w:t>
      </w:r>
    </w:p>
    <w:p>
      <w:pPr>
        <w:pStyle w:val="Heading3"/>
      </w:pPr>
      <w:r>
        <w:t>4.3.2 Standard Error Handling</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HTTP status</w:t>
            </w:r>
          </w:p>
        </w:tc>
        <w:tc>
          <w:tcPr>
            <w:tcW w:type="dxa" w:w="4968"/>
          </w:tcPr>
          <w:p>
            <w:pPr>
              <w:spacing w:after="20"/>
            </w:pPr>
            <w:r>
              <w:rPr>
                <w:sz w:val="16"/>
              </w:rPr>
              <w:t>Meaning</w:t>
            </w:r>
          </w:p>
        </w:tc>
      </w:tr>
      <w:tr>
        <w:tc>
          <w:tcPr>
            <w:tcW w:type="dxa" w:w="4968"/>
          </w:tcPr>
          <w:p>
            <w:pPr>
              <w:spacing w:after="20"/>
            </w:pPr>
            <w:r>
              <w:rPr>
                <w:sz w:val="16"/>
              </w:rPr>
              <w:t>400</w:t>
            </w:r>
          </w:p>
        </w:tc>
        <w:tc>
          <w:tcPr>
            <w:tcW w:type="dxa" w:w="4968"/>
          </w:tcPr>
          <w:p>
            <w:pPr>
              <w:spacing w:after="20"/>
            </w:pPr>
            <w:r>
              <w:rPr>
                <w:sz w:val="16"/>
              </w:rPr>
              <w:t>Malformed request</w:t>
            </w:r>
          </w:p>
        </w:tc>
      </w:tr>
      <w:tr>
        <w:tc>
          <w:tcPr>
            <w:tcW w:type="dxa" w:w="4968"/>
          </w:tcPr>
          <w:p>
            <w:pPr>
              <w:spacing w:after="20"/>
            </w:pPr>
            <w:r>
              <w:rPr>
                <w:sz w:val="16"/>
              </w:rPr>
              <w:t>401</w:t>
            </w:r>
          </w:p>
        </w:tc>
        <w:tc>
          <w:tcPr>
            <w:tcW w:type="dxa" w:w="4968"/>
          </w:tcPr>
          <w:p>
            <w:pPr>
              <w:spacing w:after="20"/>
            </w:pPr>
            <w:r>
              <w:rPr>
                <w:sz w:val="16"/>
              </w:rPr>
              <w:t>Missing, invalid or expired authentication</w:t>
            </w:r>
          </w:p>
        </w:tc>
      </w:tr>
      <w:tr>
        <w:tc>
          <w:tcPr>
            <w:tcW w:type="dxa" w:w="4968"/>
          </w:tcPr>
          <w:p>
            <w:pPr>
              <w:spacing w:after="20"/>
            </w:pPr>
            <w:r>
              <w:rPr>
                <w:sz w:val="16"/>
              </w:rPr>
              <w:t>403</w:t>
            </w:r>
          </w:p>
        </w:tc>
        <w:tc>
          <w:tcPr>
            <w:tcW w:type="dxa" w:w="4968"/>
          </w:tcPr>
          <w:p>
            <w:pPr>
              <w:spacing w:after="20"/>
            </w:pPr>
            <w:r>
              <w:rPr>
                <w:sz w:val="16"/>
              </w:rPr>
              <w:t>Insufficient role or ownership</w:t>
            </w:r>
          </w:p>
        </w:tc>
      </w:tr>
      <w:tr>
        <w:tc>
          <w:tcPr>
            <w:tcW w:type="dxa" w:w="4968"/>
          </w:tcPr>
          <w:p>
            <w:pPr>
              <w:spacing w:after="20"/>
            </w:pPr>
            <w:r>
              <w:rPr>
                <w:sz w:val="16"/>
              </w:rPr>
              <w:t>404</w:t>
            </w:r>
          </w:p>
        </w:tc>
        <w:tc>
          <w:tcPr>
            <w:tcW w:type="dxa" w:w="4968"/>
          </w:tcPr>
          <w:p>
            <w:pPr>
              <w:spacing w:after="20"/>
            </w:pPr>
            <w:r>
              <w:rPr>
                <w:sz w:val="16"/>
              </w:rPr>
              <w:t>Resource not found</w:t>
            </w:r>
          </w:p>
        </w:tc>
      </w:tr>
      <w:tr>
        <w:tc>
          <w:tcPr>
            <w:tcW w:type="dxa" w:w="4968"/>
          </w:tcPr>
          <w:p>
            <w:pPr>
              <w:spacing w:after="20"/>
            </w:pPr>
            <w:r>
              <w:rPr>
                <w:sz w:val="16"/>
              </w:rPr>
              <w:t>409</w:t>
            </w:r>
          </w:p>
        </w:tc>
        <w:tc>
          <w:tcPr>
            <w:tcW w:type="dxa" w:w="4968"/>
          </w:tcPr>
          <w:p>
            <w:pPr>
              <w:spacing w:after="20"/>
            </w:pPr>
            <w:r>
              <w:rPr>
                <w:sz w:val="16"/>
              </w:rPr>
              <w:t>Conflicting state, such as an existing attempt</w:t>
            </w:r>
          </w:p>
        </w:tc>
      </w:tr>
      <w:tr>
        <w:tc>
          <w:tcPr>
            <w:tcW w:type="dxa" w:w="4968"/>
          </w:tcPr>
          <w:p>
            <w:pPr>
              <w:spacing w:after="20"/>
            </w:pPr>
            <w:r>
              <w:rPr>
                <w:sz w:val="16"/>
              </w:rPr>
              <w:t>422</w:t>
            </w:r>
          </w:p>
        </w:tc>
        <w:tc>
          <w:tcPr>
            <w:tcW w:type="dxa" w:w="4968"/>
          </w:tcPr>
          <w:p>
            <w:pPr>
              <w:spacing w:after="20"/>
            </w:pPr>
            <w:r>
              <w:rPr>
                <w:sz w:val="16"/>
              </w:rPr>
              <w:t>Invalid fields or business-rule failure</w:t>
            </w:r>
          </w:p>
        </w:tc>
      </w:tr>
      <w:tr>
        <w:tc>
          <w:tcPr>
            <w:tcW w:type="dxa" w:w="4968"/>
          </w:tcPr>
          <w:p>
            <w:pPr>
              <w:spacing w:after="20"/>
            </w:pPr>
            <w:r>
              <w:rPr>
                <w:sz w:val="16"/>
              </w:rPr>
              <w:t>500</w:t>
            </w:r>
          </w:p>
        </w:tc>
        <w:tc>
          <w:tcPr>
            <w:tcW w:type="dxa" w:w="4968"/>
          </w:tcPr>
          <w:p>
            <w:pPr>
              <w:spacing w:after="20"/>
            </w:pPr>
            <w:r>
              <w:rPr>
                <w:sz w:val="16"/>
              </w:rPr>
              <w:t>Unexpected error; do not expose stack trace</w:t>
            </w:r>
          </w:p>
        </w:tc>
      </w:tr>
    </w:tbl>
    <w:p>
      <w:pPr>
        <w:pStyle w:val="Heading2"/>
      </w:pPr>
      <w:r>
        <w:t>4.4 Data Model / Data Stores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20"/>
            </w:pPr>
            <w:r>
              <w:rPr>
                <w:sz w:val="16"/>
              </w:rPr>
              <w:t>Collection</w:t>
            </w:r>
          </w:p>
        </w:tc>
        <w:tc>
          <w:tcPr>
            <w:tcW w:type="dxa" w:w="3312"/>
          </w:tcPr>
          <w:p>
            <w:pPr>
              <w:spacing w:after="20"/>
            </w:pPr>
            <w:r>
              <w:rPr>
                <w:sz w:val="16"/>
              </w:rPr>
              <w:t>Key fields</w:t>
            </w:r>
          </w:p>
        </w:tc>
        <w:tc>
          <w:tcPr>
            <w:tcW w:type="dxa" w:w="3312"/>
          </w:tcPr>
          <w:p>
            <w:pPr>
              <w:spacing w:after="20"/>
            </w:pPr>
            <w:r>
              <w:rPr>
                <w:sz w:val="16"/>
              </w:rPr>
              <w:t>Notes</w:t>
            </w:r>
          </w:p>
        </w:tc>
      </w:tr>
      <w:tr>
        <w:tc>
          <w:tcPr>
            <w:tcW w:type="dxa" w:w="3312"/>
          </w:tcPr>
          <w:p>
            <w:pPr>
              <w:spacing w:after="20"/>
            </w:pPr>
            <w:r>
              <w:rPr>
                <w:sz w:val="16"/>
              </w:rPr>
              <w:t xml:space="preserve">User</w:t>
            </w:r>
          </w:p>
        </w:tc>
        <w:tc>
          <w:tcPr>
            <w:tcW w:type="dxa" w:w="3312"/>
          </w:tcPr>
          <w:p>
            <w:pPr>
              <w:spacing w:after="20"/>
            </w:pPr>
            <w:r>
              <w:rPr>
                <w:sz w:val="16"/>
              </w:rPr>
              <w:t xml:space="preserve">_id, name, email, passwordHash, role, tokenVersion, createdAt</w:t>
            </w:r>
          </w:p>
        </w:tc>
        <w:tc>
          <w:tcPr>
            <w:tcW w:type="dxa" w:w="3312"/>
          </w:tcPr>
          <w:p>
            <w:pPr>
              <w:spacing w:after="20"/>
            </w:pPr>
            <w:r>
              <w:rPr>
                <w:sz w:val="16"/>
              </w:rPr>
              <w:t xml:space="preserve">Unique email; roles student/faculty/administrator; never return hash; tokenVersion invalidates tokens on logout</w:t>
            </w:r>
          </w:p>
        </w:tc>
      </w:tr>
      <w:tr>
        <w:tc>
          <w:tcPr>
            <w:tcW w:type="dxa" w:w="3312"/>
          </w:tcPr>
          <w:p>
            <w:pPr>
              <w:spacing w:after="20"/>
            </w:pPr>
            <w:r>
              <w:rPr>
                <w:sz w:val="16"/>
              </w:rPr>
              <w:t>Quiz</w:t>
            </w:r>
          </w:p>
        </w:tc>
        <w:tc>
          <w:tcPr>
            <w:tcW w:type="dxa" w:w="3312"/>
          </w:tcPr>
          <w:p>
            <w:pPr>
              <w:spacing w:after="20"/>
            </w:pPr>
            <w:r>
              <w:rPr>
                <w:sz w:val="16"/>
              </w:rPr>
              <w:t>_id, title, topic, durationSeconds, status, createdBy</w:t>
            </w:r>
          </w:p>
        </w:tc>
        <w:tc>
          <w:tcPr>
            <w:tcW w:type="dxa" w:w="3312"/>
          </w:tcPr>
          <w:p>
            <w:pPr>
              <w:spacing w:after="20"/>
            </w:pPr>
            <w:r>
              <w:rPr>
                <w:sz w:val="16"/>
              </w:rPr>
              <w:t>createdBy references User; status draft/published</w:t>
            </w:r>
          </w:p>
        </w:tc>
      </w:tr>
      <w:tr>
        <w:tc>
          <w:tcPr>
            <w:tcW w:type="dxa" w:w="3312"/>
          </w:tcPr>
          <w:p>
            <w:pPr>
              <w:spacing w:after="20"/>
            </w:pPr>
            <w:r>
              <w:rPr>
                <w:sz w:val="16"/>
              </w:rPr>
              <w:t>Question</w:t>
            </w:r>
          </w:p>
        </w:tc>
        <w:tc>
          <w:tcPr>
            <w:tcW w:type="dxa" w:w="3312"/>
          </w:tcPr>
          <w:p>
            <w:pPr>
              <w:spacing w:after="20"/>
            </w:pPr>
            <w:r>
              <w:rPr>
                <w:sz w:val="16"/>
              </w:rPr>
              <w:t>_id, quizId, prompt, options, correctOption</w:t>
            </w:r>
          </w:p>
        </w:tc>
        <w:tc>
          <w:tcPr>
            <w:tcW w:type="dxa" w:w="3312"/>
          </w:tcPr>
          <w:p>
            <w:pPr>
              <w:spacing w:after="20"/>
            </w:pPr>
            <w:r>
              <w:rPr>
                <w:sz w:val="16"/>
              </w:rPr>
              <w:t>Correct option is server-only and omitted from student DTOs</w:t>
            </w:r>
          </w:p>
        </w:tc>
      </w:tr>
      <w:tr>
        <w:tc>
          <w:tcPr>
            <w:tcW w:type="dxa" w:w="3312"/>
          </w:tcPr>
          <w:p>
            <w:pPr>
              <w:spacing w:after="20"/>
            </w:pPr>
            <w:r>
              <w:rPr>
                <w:sz w:val="16"/>
              </w:rPr>
              <w:t xml:space="preserve">Attempt</w:t>
            </w:r>
          </w:p>
        </w:tc>
        <w:tc>
          <w:tcPr>
            <w:tcW w:type="dxa" w:w="3312"/>
          </w:tcPr>
          <w:p>
            <w:pPr>
              <w:spacing w:after="20"/>
            </w:pPr>
            <w:r>
              <w:rPr>
                <w:sz w:val="16"/>
              </w:rPr>
              <w:t xml:space="preserve">_id, userId, quizId, answers, score, status, startedAt, deadlineAt, submittedAt</w:t>
            </w:r>
          </w:p>
        </w:tc>
        <w:tc>
          <w:tcPr>
            <w:tcW w:type="dxa" w:w="3312"/>
          </w:tcPr>
          <w:p>
            <w:pPr>
              <w:spacing w:after="20"/>
            </w:pPr>
            <w:r>
              <w:rPr>
                <w:sz w:val="16"/>
              </w:rPr>
              <w:t xml:space="preserve">References User/Quiz; unique index on (userId, quizId) enforces one attempt record per user/quiz</w:t>
            </w:r>
          </w:p>
        </w:tc>
      </w:tr>
      <w:tr>
        <w:tc>
          <w:tcPr>
            <w:tcW w:type="dxa" w:w="3312"/>
          </w:tcPr>
          <w:p>
            <w:pPr>
              <w:spacing w:after="20"/>
            </w:pPr>
            <w:r>
              <w:rPr>
                <w:sz w:val="16"/>
              </w:rPr>
              <w:t>Feedback</w:t>
            </w:r>
          </w:p>
        </w:tc>
        <w:tc>
          <w:tcPr>
            <w:tcW w:type="dxa" w:w="3312"/>
          </w:tcPr>
          <w:p>
            <w:pPr>
              <w:spacing w:after="20"/>
            </w:pPr>
            <w:r>
              <w:rPr>
                <w:sz w:val="16"/>
              </w:rPr>
              <w:t>_id, userId, rating, message, createdAt</w:t>
            </w:r>
          </w:p>
        </w:tc>
        <w:tc>
          <w:tcPr>
            <w:tcW w:type="dxa" w:w="3312"/>
          </w:tcPr>
          <w:p>
            <w:pPr>
              <w:spacing w:after="20"/>
            </w:pPr>
            <w:r>
              <w:rPr>
                <w:sz w:val="16"/>
              </w:rPr>
              <w:t>Admin-only review</w:t>
            </w:r>
          </w:p>
        </w:tc>
      </w:tr>
    </w:tbl>
    <w:p>
      <w:r>
        <w:t>Design decision: Questions are stored in a separate Question collection linked to Quiz by quizId. Index quizId for question lookup. Attempt creation must atomically enforce one attempt record per student/quiz; an active attempt can be resumed until deadline, while a finalized attempt cannot be restarted.</w:t>
      </w:r>
    </w:p>
    <w:p>
      <w:r>
        <w:t xml:space="preserve">Session design: login issues a signed JWT containing the user ID, role and tokenVersion. Logout increments User.tokenVersion, so the authentication middleware rejects every token issued before logout (FR-003); tokens also expire after the configured lifetime.</w:t>
      </w:r>
    </w:p>
    <w:p>
      <w:pPr>
        <w:pStyle w:val="Heading2"/>
      </w:pPr>
      <w:r>
        <w:t>4.5 Error Handling, Logging and Monitoring</w:t>
      </w:r>
    </w:p>
    <w:p>
      <w:pPr>
        <w:pStyle w:val="ListBullet"/>
      </w:pPr>
      <w:r>
        <w:t>Return consistent JSON errors with safe messages; do not expose stack traces.</w:t>
      </w:r>
    </w:p>
    <w:p>
      <w:pPr>
        <w:pStyle w:val="ListBullet"/>
      </w:pPr>
      <w:r>
        <w:t>Log request ID, timestamp, route, status and duration; never log passwords, tokens, secrets or answer keys.</w:t>
      </w:r>
    </w:p>
    <w:p>
      <w:pPr>
        <w:pStyle w:val="ListBullet"/>
      </w:pPr>
      <w:r>
        <w:t>Track API errors, failed logins, submission failures, deadline rejections and CI status.</w:t>
      </w:r>
    </w:p>
    <w:p>
      <w:pPr>
        <w:pStyle w:val="ListBullet"/>
      </w:pPr>
      <w:r>
        <w:t>Handle database errors and invalid IDs without crashing the server.</w:t>
      </w:r>
    </w:p>
    <w:p>
      <w:pPr>
        <w:pStyle w:val="Heading2"/>
      </w:pPr>
      <w:r>
        <w:t>4.6 UX Design</w:t>
      </w:r>
    </w:p>
    <w:p>
      <w:r>
        <w:t>Pages: Home, Register, Login, Quiz Topics, Take Quiz, My Scores, Quiz Leaderboard, About, Contact and Feedback. Faculty/admin users also access Quiz Management; administrators can review feedback and manage roles.</w:t>
      </w:r>
    </w:p>
    <w:p>
      <w:pPr>
        <w:pStyle w:val="ListBullet"/>
      </w:pPr>
      <w:r>
        <w:t>Use consistent navigation, readable labels, validation messages and responsive layouts from 375 px upward.</w:t>
      </w:r>
    </w:p>
    <w:p>
      <w:pPr>
        <w:pStyle w:val="ListBullet"/>
      </w:pPr>
      <w:r>
        <w:t>Show duration and countdown during an attempt; server deadline remains authoritative.</w:t>
      </w:r>
    </w:p>
    <w:p>
      <w:pPr>
        <w:pStyle w:val="ListBullet"/>
      </w:pPr>
      <w:r>
        <w:t>After submission, display score/status only; never display correct answers or explanations.</w:t>
      </w:r>
    </w:p>
    <w:p>
      <w:pPr>
        <w:pStyle w:val="ListBullet"/>
      </w:pPr>
      <w:r>
        <w:t>Provide loading, empty, success and error states for API-backed pages.</w:t>
      </w:r>
    </w:p>
    <w:p>
      <w:pPr>
        <w:pStyle w:val="Heading2"/>
      </w:pPr>
      <w:r>
        <w:t>4.7 Open Issues and Next Steps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Open issue</w:t>
            </w:r>
          </w:p>
        </w:tc>
        <w:tc>
          <w:tcPr>
            <w:tcW w:type="dxa" w:w="4968"/>
          </w:tcPr>
          <w:p>
            <w:pPr>
              <w:spacing w:after="20"/>
            </w:pPr>
            <w:r>
              <w:rPr>
                <w:sz w:val="16"/>
              </w:rPr>
              <w:t>Action required</w:t>
            </w:r>
          </w:p>
        </w:tc>
      </w:tr>
      <w:tr>
        <w:tc>
          <w:tcPr>
            <w:tcW w:type="dxa" w:w="4968"/>
          </w:tcPr>
          <w:p>
            <w:pPr>
              <w:spacing w:after="20"/>
            </w:pPr>
            <w:r>
              <w:rPr>
                <w:sz w:val="16"/>
              </w:rPr>
              <w:t>Final API paths</w:t>
            </w:r>
          </w:p>
        </w:tc>
        <w:tc>
          <w:tcPr>
            <w:tcW w:type="dxa" w:w="4968"/>
          </w:tcPr>
          <w:p>
            <w:pPr>
              <w:spacing w:after="20"/>
            </w:pPr>
            <w:r>
              <w:rPr>
                <w:sz w:val="16"/>
              </w:rPr>
              <w:t>Confirm routes against actual Express implementation.</w:t>
            </w:r>
          </w:p>
        </w:tc>
      </w:tr>
      <w:tr>
        <w:tc>
          <w:tcPr>
            <w:tcW w:type="dxa" w:w="4968"/>
          </w:tcPr>
          <w:p>
            <w:pPr>
              <w:spacing w:after="20"/>
            </w:pPr>
            <w:r>
              <w:rPr>
                <w:sz w:val="16"/>
              </w:rPr>
              <w:t xml:space="preserve">Token lifetime and client storage</w:t>
            </w:r>
          </w:p>
        </w:tc>
        <w:tc>
          <w:tcPr>
            <w:tcW w:type="dxa" w:w="4968"/>
          </w:tcPr>
          <w:p>
            <w:pPr>
              <w:spacing w:after="20"/>
            </w:pPr>
            <w:r>
              <w:rPr>
                <w:sz w:val="16"/>
              </w:rPr>
              <w:t xml:space="preserve">Agree the JWT expiry period and where the client keeps the token; document both in README.</w:t>
            </w:r>
          </w:p>
        </w:tc>
      </w:tr>
      <w:tr>
        <w:tc>
          <w:tcPr>
            <w:tcW w:type="dxa" w:w="4968"/>
          </w:tcPr>
          <w:p>
            <w:pPr>
              <w:spacing w:after="20"/>
            </w:pPr>
            <w:r>
              <w:rPr>
                <w:sz w:val="16"/>
              </w:rPr>
              <w:t>Leaderboard privacy</w:t>
            </w:r>
          </w:p>
        </w:tc>
        <w:tc>
          <w:tcPr>
            <w:tcW w:type="dxa" w:w="4968"/>
          </w:tcPr>
          <w:p>
            <w:pPr>
              <w:spacing w:after="20"/>
            </w:pPr>
            <w:r>
              <w:rPr>
                <w:sz w:val="16"/>
              </w:rPr>
              <w:t>Decide whether names or anonymized identifiers appear.</w:t>
            </w:r>
          </w:p>
        </w:tc>
      </w:tr>
      <w:tr>
        <w:tc>
          <w:tcPr>
            <w:tcW w:type="dxa" w:w="4968"/>
          </w:tcPr>
          <w:p>
            <w:pPr>
              <w:spacing w:after="20"/>
            </w:pPr>
            <w:r>
              <w:rPr>
                <w:sz w:val="16"/>
              </w:rPr>
              <w:t>Editing published quizzes</w:t>
            </w:r>
          </w:p>
        </w:tc>
        <w:tc>
          <w:tcPr>
            <w:tcW w:type="dxa" w:w="4968"/>
          </w:tcPr>
          <w:p>
            <w:pPr>
              <w:spacing w:after="20"/>
            </w:pPr>
            <w:r>
              <w:rPr>
                <w:sz w:val="16"/>
              </w:rPr>
              <w:t>Define behavior when attempts already exist.</w:t>
            </w:r>
          </w:p>
        </w:tc>
      </w:tr>
      <w:tr>
        <w:tc>
          <w:tcPr>
            <w:tcW w:type="dxa" w:w="4968"/>
          </w:tcPr>
          <w:p>
            <w:pPr>
              <w:spacing w:after="20"/>
            </w:pPr>
            <w:r>
              <w:rPr>
                <w:sz w:val="16"/>
              </w:rPr>
              <w:t>Deployment</w:t>
            </w:r>
          </w:p>
        </w:tc>
        <w:tc>
          <w:tcPr>
            <w:tcW w:type="dxa" w:w="4968"/>
          </w:tcPr>
          <w:p>
            <w:pPr>
              <w:spacing w:after="20"/>
            </w:pPr>
            <w:r>
              <w:rPr>
                <w:sz w:val="16"/>
              </w:rPr>
              <w:t>Optional unless course requires it; document HTTPS if deployed.</w:t>
            </w:r>
          </w:p>
        </w:tc>
      </w:tr>
    </w:tbl>
    <w:p>
      <w:r>
        <w:br w:type="page"/>
      </w:r>
    </w:p>
    <w:p>
      <w:pPr>
        <w:pStyle w:val="Heading1"/>
      </w:pPr>
      <w:bookmarkStart w:id="504" w:name="_Toc8104"/>
      <w:r>
        <w:t>5. Appendices</w:t>
      </w:r>
      <w:bookmarkEnd w:id="504"/>
    </w:p>
    <w:p>
      <w:pPr>
        <w:pStyle w:val="Heading2"/>
      </w:pPr>
      <w:r>
        <w:t>5.1 Glossary</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Term</w:t>
            </w:r>
          </w:p>
        </w:tc>
        <w:tc>
          <w:tcPr>
            <w:tcW w:type="dxa" w:w="4968"/>
          </w:tcPr>
          <w:p>
            <w:pPr>
              <w:spacing w:after="20"/>
            </w:pPr>
            <w:r>
              <w:rPr>
                <w:sz w:val="16"/>
              </w:rPr>
              <w:t>Definition</w:t>
            </w:r>
          </w:p>
        </w:tc>
      </w:tr>
      <w:tr>
        <w:tc>
          <w:tcPr>
            <w:tcW w:type="dxa" w:w="4968"/>
          </w:tcPr>
          <w:p>
            <w:pPr>
              <w:spacing w:after="20"/>
            </w:pPr>
            <w:r>
              <w:rPr>
                <w:sz w:val="16"/>
              </w:rPr>
              <w:t>Attempt</w:t>
            </w:r>
          </w:p>
        </w:tc>
        <w:tc>
          <w:tcPr>
            <w:tcW w:type="dxa" w:w="4968"/>
          </w:tcPr>
          <w:p>
            <w:pPr>
              <w:spacing w:after="20"/>
            </w:pPr>
            <w:r>
              <w:rPr>
                <w:sz w:val="16"/>
              </w:rPr>
              <w:t>One student’s attempt at a particular quiz</w:t>
            </w:r>
          </w:p>
        </w:tc>
      </w:tr>
      <w:tr>
        <w:tc>
          <w:tcPr>
            <w:tcW w:type="dxa" w:w="4968"/>
          </w:tcPr>
          <w:p>
            <w:pPr>
              <w:spacing w:after="20"/>
            </w:pPr>
            <w:r>
              <w:rPr>
                <w:sz w:val="16"/>
              </w:rPr>
              <w:t>Answer key</w:t>
            </w:r>
          </w:p>
        </w:tc>
        <w:tc>
          <w:tcPr>
            <w:tcW w:type="dxa" w:w="4968"/>
          </w:tcPr>
          <w:p>
            <w:pPr>
              <w:spacing w:after="20"/>
            </w:pPr>
            <w:r>
              <w:rPr>
                <w:sz w:val="16"/>
              </w:rPr>
              <w:t>Server-side correct option data used for scoring</w:t>
            </w:r>
          </w:p>
        </w:tc>
      </w:tr>
      <w:tr>
        <w:tc>
          <w:tcPr>
            <w:tcW w:type="dxa" w:w="4968"/>
          </w:tcPr>
          <w:p>
            <w:pPr>
              <w:spacing w:after="20"/>
            </w:pPr>
            <w:r>
              <w:rPr>
                <w:sz w:val="16"/>
              </w:rPr>
              <w:t>DTO</w:t>
            </w:r>
          </w:p>
        </w:tc>
        <w:tc>
          <w:tcPr>
            <w:tcW w:type="dxa" w:w="4968"/>
          </w:tcPr>
          <w:p>
            <w:pPr>
              <w:spacing w:after="20"/>
            </w:pPr>
            <w:r>
              <w:rPr>
                <w:sz w:val="16"/>
              </w:rPr>
              <w:t>Data Transfer Object: explicitly shaped API data</w:t>
            </w:r>
          </w:p>
        </w:tc>
      </w:tr>
      <w:tr>
        <w:tc>
          <w:tcPr>
            <w:tcW w:type="dxa" w:w="4968"/>
          </w:tcPr>
          <w:p>
            <w:pPr>
              <w:spacing w:after="20"/>
            </w:pPr>
            <w:r>
              <w:rPr>
                <w:sz w:val="16"/>
              </w:rPr>
              <w:t>Idempotent finalization</w:t>
            </w:r>
          </w:p>
        </w:tc>
        <w:tc>
          <w:tcPr>
            <w:tcW w:type="dxa" w:w="4968"/>
          </w:tcPr>
          <w:p>
            <w:pPr>
              <w:spacing w:after="20"/>
            </w:pPr>
            <w:r>
              <w:rPr>
                <w:sz w:val="16"/>
              </w:rPr>
              <w:t>Repeated submits do not create or alter multiple finalized attempts</w:t>
            </w:r>
          </w:p>
        </w:tc>
      </w:tr>
      <w:tr>
        <w:tc>
          <w:tcPr>
            <w:tcW w:type="dxa" w:w="4968"/>
          </w:tcPr>
          <w:p>
            <w:pPr>
              <w:spacing w:after="20"/>
            </w:pPr>
            <w:r>
              <w:rPr>
                <w:sz w:val="16"/>
              </w:rPr>
              <w:t>Middleware</w:t>
            </w:r>
          </w:p>
        </w:tc>
        <w:tc>
          <w:tcPr>
            <w:tcW w:type="dxa" w:w="4968"/>
          </w:tcPr>
          <w:p>
            <w:pPr>
              <w:spacing w:after="20"/>
            </w:pPr>
            <w:r>
              <w:rPr>
                <w:sz w:val="16"/>
              </w:rPr>
              <w:t>Express function validating requests before route logic</w:t>
            </w:r>
          </w:p>
        </w:tc>
      </w:tr>
      <w:tr>
        <w:tc>
          <w:tcPr>
            <w:tcW w:type="dxa" w:w="4968"/>
          </w:tcPr>
          <w:p>
            <w:pPr>
              <w:spacing w:after="20"/>
            </w:pPr>
            <w:r>
              <w:rPr>
                <w:sz w:val="16"/>
              </w:rPr>
              <w:t>Published quiz</w:t>
            </w:r>
          </w:p>
        </w:tc>
        <w:tc>
          <w:tcPr>
            <w:tcW w:type="dxa" w:w="4968"/>
          </w:tcPr>
          <w:p>
            <w:pPr>
              <w:spacing w:after="20"/>
            </w:pPr>
            <w:r>
              <w:rPr>
                <w:sz w:val="16"/>
              </w:rPr>
              <w:t>Quiz available to students</w:t>
            </w:r>
          </w:p>
        </w:tc>
      </w:tr>
    </w:tbl>
    <w:p>
      <w:pPr>
        <w:pStyle w:val="Heading2"/>
      </w:pPr>
      <w:r>
        <w:t>5.2 References</w:t>
      </w:r>
    </w:p>
    <w:p>
      <w:pPr>
        <w:pStyle w:val="ListBullet"/>
      </w:pPr>
      <w:r>
        <w:t>Online Quiz System SRS v1.0, 12 October 2026.</w:t>
      </w:r>
    </w:p>
    <w:p>
      <w:pPr>
        <w:pStyle w:val="ListBullet"/>
      </w:pPr>
      <w:r>
        <w:t>Online Quiz System STP v1.0, 12 October 2026.</w:t>
      </w:r>
    </w:p>
    <w:p>
      <w:pPr>
        <w:pStyle w:val="ListBullet"/>
      </w:pPr>
      <w:r>
        <w:t>OWASP Top 10 and OWASP Web Security Testing Guide.</w:t>
      </w:r>
    </w:p>
    <w:p>
      <w:pPr>
        <w:pStyle w:val="ListBullet"/>
      </w:pPr>
      <w:r>
        <w:t>Official Node.js, Express, React, Mongoose and GitHub Actions documentation.</w:t>
      </w:r>
    </w:p>
    <w:p>
      <w:pPr>
        <w:pStyle w:val="Heading2"/>
      </w:pPr>
      <w:r>
        <w:t>5.3 Tools</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20"/>
            </w:pPr>
            <w:r>
              <w:rPr>
                <w:sz w:val="16"/>
              </w:rPr>
              <w:t>Tool</w:t>
            </w:r>
          </w:p>
        </w:tc>
        <w:tc>
          <w:tcPr>
            <w:tcW w:type="dxa" w:w="4968"/>
          </w:tcPr>
          <w:p>
            <w:pPr>
              <w:spacing w:after="20"/>
            </w:pPr>
            <w:r>
              <w:rPr>
                <w:sz w:val="16"/>
              </w:rPr>
              <w:t>Use</w:t>
            </w:r>
          </w:p>
        </w:tc>
      </w:tr>
      <w:tr>
        <w:tc>
          <w:tcPr>
            <w:tcW w:type="dxa" w:w="4968"/>
          </w:tcPr>
          <w:p>
            <w:pPr>
              <w:spacing w:after="20"/>
            </w:pPr>
            <w:r>
              <w:rPr>
                <w:sz w:val="16"/>
              </w:rPr>
              <w:t>draw.io / PlantUML</w:t>
            </w:r>
          </w:p>
        </w:tc>
        <w:tc>
          <w:tcPr>
            <w:tcW w:type="dxa" w:w="4968"/>
          </w:tcPr>
          <w:p>
            <w:pPr>
              <w:spacing w:after="20"/>
            </w:pPr>
            <w:r>
              <w:rPr>
                <w:sz w:val="16"/>
              </w:rPr>
              <w:t>UML component and sequence diagrams</w:t>
            </w:r>
          </w:p>
        </w:tc>
      </w:tr>
      <w:tr>
        <w:tc>
          <w:tcPr>
            <w:tcW w:type="dxa" w:w="4968"/>
          </w:tcPr>
          <w:p>
            <w:pPr>
              <w:spacing w:after="20"/>
            </w:pPr>
            <w:r>
              <w:rPr>
                <w:sz w:val="16"/>
              </w:rPr>
              <w:t>Swagger / OpenAPI</w:t>
            </w:r>
          </w:p>
        </w:tc>
        <w:tc>
          <w:tcPr>
            <w:tcW w:type="dxa" w:w="4968"/>
          </w:tcPr>
          <w:p>
            <w:pPr>
              <w:spacing w:after="20"/>
            </w:pPr>
            <w:r>
              <w:rPr>
                <w:sz w:val="16"/>
              </w:rPr>
              <w:t>REST API documentation if adopted</w:t>
            </w:r>
          </w:p>
        </w:tc>
      </w:tr>
      <w:tr>
        <w:tc>
          <w:tcPr>
            <w:tcW w:type="dxa" w:w="4968"/>
          </w:tcPr>
          <w:p>
            <w:pPr>
              <w:spacing w:after="20"/>
            </w:pPr>
            <w:r>
              <w:rPr>
                <w:sz w:val="16"/>
              </w:rPr>
              <w:t>GitHub</w:t>
            </w:r>
          </w:p>
        </w:tc>
        <w:tc>
          <w:tcPr>
            <w:tcW w:type="dxa" w:w="4968"/>
          </w:tcPr>
          <w:p>
            <w:pPr>
              <w:spacing w:after="20"/>
            </w:pPr>
            <w:r>
              <w:rPr>
                <w:sz w:val="16"/>
              </w:rPr>
              <w:t>Version control, PRs, issues and CI evidence</w:t>
            </w:r>
          </w:p>
        </w:tc>
      </w:tr>
      <w:tr>
        <w:tc>
          <w:tcPr>
            <w:tcW w:type="dxa" w:w="4968"/>
          </w:tcPr>
          <w:p>
            <w:pPr>
              <w:spacing w:after="20"/>
            </w:pPr>
            <w:r>
              <w:rPr>
                <w:sz w:val="16"/>
              </w:rPr>
              <w:t>Vitest / React Testing Library / Supertest</w:t>
            </w:r>
          </w:p>
        </w:tc>
        <w:tc>
          <w:tcPr>
            <w:tcW w:type="dxa" w:w="4968"/>
          </w:tcPr>
          <w:p>
            <w:pPr>
              <w:spacing w:after="20"/>
            </w:pPr>
            <w:r>
              <w:rPr>
                <w:sz w:val="16"/>
              </w:rPr>
              <w:t>Automated unit, UI and API integration tests</w:t>
            </w:r>
          </w:p>
        </w:tc>
      </w:tr>
    </w:tbl>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SAD v1.0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ONLINE QUIZ SYSTEM  |  SOFTWARE ARCHITECTURE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263"/>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263"/>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F426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color w:val="1F426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NoTOC">
    <w:name w:val="Heading (not in contents)"/>
    <w:basedOn w:val="Heading1"/>
    <w:next w:val="Normal"/>
    <w:qFormat/>
    <w:pPr>
      <w:outlineLvl w:val="9"/>
    </w:pPr>
  </w:style>
  <w:style w:type="paragraph" w:styleId="TOC1">
    <w:name w:val="toc 1"/>
    <w:basedOn w:val="Normal"/>
    <w:next w:val="Normal"/>
    <w:uiPriority w:val="39"/>
    <w:unhideWhenUsed/>
    <w:pPr>
      <w:tabs>
        <w:tab w:val="right" w:leader="dot" w:pos="9782"/>
      </w:tabs>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