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 w:line="360" w:lineRule="auto"/>
      </w:pPr>
      <w:r>
        <w:rPr>
          <w:b/>
          <w:rFonts w:ascii="Times New Roman" w:hAnsi="Times New Roman" w:cs="Times New Roman"/>
          <w:sz w:val="28"/>
          <w:szCs w:val="28"/>
        </w:rPr>
        <w:t xml:space="preserve">ВВЕДЕНИЕ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Электронная торговля уже не выглядит для покупателя как запасной способ купить товар. Для многих это обычный сценарий: открыть каталог, отфильтровать модели, сравнить характеристики, посмотреть отзывы и оформить заказ без звонков и лишних уточнений. При продаже электроники это особенно заметно. Покупатель редко выбирает технику по одному признаку; обычно он сопоставляет цену, бренд, характеристики, наличие и условия получения. Поэтому интернет-магазину недостаточно быть простой витриной. Ему нужны поиск, фильтрация, сравнение, корзина, личный кабинет и понятное оформление заказа [3, 5, 10, 11, 20].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рынка Приднестровской Молдавской Республики эта задача имеет прикладной характер. У локальных магазинов электроники есть физические точки продаж и интернет-площадки, но онлайн-часть часто остаётся продолжением офлайн-магазина, а не самостоятельным каналом обслуживания. При сравнении сайтов ТирАЭТ, Hi-Tech, Go-Go и IDC учитывались каталог, фильтры, сравнение товаров, работа с корзиной, отзывы и административные возможности. Анализ показал повторяющиеся ограничения: фильтры не всегда позволяют точно подобрать товар по характеристикам, сравнение реализовано слабо или отсутствует, избранное и отзывы используются не в полной мере, а оформление заказа нередко зависит от ручного подтверждения. Это не делает такие магазины неработоспособными, но показывает пространство для улучшения.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сегменте электроники доверие покупателя держится на точности информации и аккуратной обработке заказа. Если цена неактуальна, остаток указан неверно, корзина теряется или вход в личный кабинет плохо защищён, пользователь воспринимает это не как техническую мелочь, а как риск. Поэтому интернет-магазин целесообразно рассматривать как информационную систему, где интерфейс, серверная логика, база данных и механизмы защиты связаны между собой [2, 6, 12, 15].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Целью выпускной квалификационной работы является разработка веб-приложения интернет-магазина электроники «TechnoStore», обеспечивающего выбор товаров, оформление заказов и администрирование основных бизнес-процессов магазина.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проанализировать предметную область электронной коммерции и особенности локального рынка интернет-торговли электроникой;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изучить принципы построения клиент-серверных веб-приложений;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сформулировать функциональные и нефункциональные требования к разрабатываемой системе;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спроектировать архитектуру приложения, структуру базы данных и основные пользовательские сценарии;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реализовать публичную часть магазина, каталог, поиск, фильтрацию, избранное, сравнение товаров, отзывы, корзину и оформление заказов;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разработать авторизацию по номеру телефона, личный кабинет и административную панель;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настроить серверную проверку данных, кэширование, защиту пользовательских сессий и транзакционное управление остатками;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– провести тестирование программного продукта и оценить результаты его внедрения.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Объект исследования — процесс онлайн-продажи электроники через веб-приложение интернет-магазина. Предмет исследования — методы и средства проектирования, разработки и защиты клиент-серверного веб-приложения для автоматизации работы интернет-магазина электроники.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 работе используются методы системного анализа, проектирования информационных систем, моделирования структуры базы данных, разработки клиент-серверных приложений и проверки надёжности программного продукта. Технологическая основа проекта включает </w:t>
      </w:r>
      <w:r>
        <w:rPr>
          <w:i/>
          <w:rFonts w:ascii="Times New Roman" w:hAnsi="Times New Roman" w:cs="Times New Roman"/>
          <w:sz w:val="28"/>
          <w:szCs w:val="28"/>
        </w:rPr>
        <w:t xml:space="preserve">Next.js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i/>
          <w:rFonts w:ascii="Times New Roman" w:hAnsi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i/>
          <w:rFonts w:ascii="Times New Roman" w:hAnsi="Times New Roman" w:cs="Times New Roman"/>
          <w:sz w:val="28"/>
          <w:szCs w:val="28"/>
        </w:rPr>
        <w:t xml:space="preserve">TypeScript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i/>
          <w:rFonts w:ascii="Times New Roman" w:hAnsi="Times New Roman" w:cs="Times New Roman"/>
          <w:sz w:val="28"/>
          <w:szCs w:val="28"/>
        </w:rPr>
        <w:t xml:space="preserve">Prisma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i/>
          <w:rFonts w:ascii="Times New Roman" w:hAnsi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i/>
          <w:rFonts w:ascii="Times New Roman" w:hAnsi="Times New Roman" w:cs="Times New Roman"/>
          <w:sz w:val="28"/>
          <w:szCs w:val="28"/>
        </w:rPr>
        <w:t xml:space="preserve">Redis</w:t>
      </w:r>
      <w:r>
        <w:rPr>
          <w:rFonts w:ascii="Times New Roman" w:hAnsi="Times New Roman" w:cs="Times New Roman"/>
          <w:sz w:val="28"/>
          <w:szCs w:val="28"/>
        </w:rPr>
        <w:t xml:space="preserve">. Этот стек подходит для приложения, где требуется объединить интерактивный интерфейс, серверную обработку запросов, реляционное хранение данных и кэширование часто используемой информации [13, 14, 16–19].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Безопасность выделена в отдельную часть работы, поскольку интернет-магазин обрабатывает персональные данные, историю заказов и административные операции. В проекте используется авторизация по номеру телефона с хранением токена в </w:t>
      </w:r>
      <w:r>
        <w:rPr>
          <w:i/>
          <w:rFonts w:ascii="Times New Roman" w:hAnsi="Times New Roman" w:cs="Times New Roman"/>
          <w:sz w:val="28"/>
          <w:szCs w:val="28"/>
        </w:rPr>
        <w:t xml:space="preserve">httpOnly cookie</w:t>
      </w:r>
      <w:r>
        <w:rPr>
          <w:rFonts w:ascii="Times New Roman" w:hAnsi="Times New Roman" w:cs="Times New Roman"/>
          <w:sz w:val="28"/>
          <w:szCs w:val="28"/>
        </w:rPr>
        <w:t xml:space="preserve">, ограничение частоты запросов, проверка прав доступа и серверная валидация входных данных. Эти меры уменьшают риск несанкционированного доступа и соответствуют базовым рекомендациям по защите веб-приложений [12, 15].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состоит в создании программного продукта для типовых сценариев локального магазина электроники: просмотра каталога, подбора товара по характеристикам, сравнения позиций, сохранения избранного, оформления заказа с оплатой наличными при получении и управления магазином через административный раздел. Система не ограничивается демонстрационной витриной. В неё включены обработка заказов, управление остатками, модерация отзывов и журналирование административных действий, поэтому её можно использовать как основу для дальнейшего развития.</w:t>
      </w:r>
    </w:p>
    <w:p>
      <w:pPr>
        <w:jc w:val="both"/>
        <w:spacing w:before="0" w:after="0" w:line="360" w:lineRule="auto"/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состоит из введения, трёх глав, заключения, списка литературы и приложений. В первой главе проводится анализ предметной области, рассматриваются особенности электронной коммерции и формулируются требования к интернет-магазину электроники. Во второй главе обосновывается выбор методов и средств реализации, проектируются архитектура приложения, структура базы данных и функциональная схема программного продукта. В третьей главе описываются реализация, пользовательский интерфейс, методы защиты, тестирование, расчёт себестоимости и вопросы охраны труда. В заключении подводятся итоги выполненной работы и определяются направления дальнейшего развития системы.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jc w:val="both"/>
      <w:spacing w:line="360" w:lineRule="auto"/>
      <w:ind w:firstLine="708"/>
    </w:pPr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/>
</file>