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C0EF84">
      <w:pPr>
        <w:spacing w:line="360" w:lineRule="auto"/>
        <w:rPr>
          <w:rFonts w:cs="Calibri"/>
          <w:b/>
          <w:bCs/>
          <w:color w:val="auto"/>
          <w:sz w:val="30"/>
          <w:szCs w:val="30"/>
          <w:highlight w:val="none"/>
          <w:lang w:val="en-US" w:eastAsia="zh-CN"/>
        </w:rPr>
      </w:pPr>
      <w:r>
        <w:rPr>
          <w:rFonts w:cs="Calibri"/>
          <w:b/>
          <w:bCs/>
          <w:color w:val="auto"/>
          <w:sz w:val="30"/>
          <w:szCs w:val="30"/>
          <w:highlight w:val="none"/>
        </w:rPr>
        <w:t xml:space="preserve">GeLSA: </w:t>
      </w:r>
      <w:r>
        <w:rPr>
          <w:rFonts w:cs="Calibri"/>
          <w:b/>
          <w:bCs/>
          <w:color w:val="auto"/>
          <w:sz w:val="30"/>
          <w:szCs w:val="30"/>
          <w:highlight w:val="none"/>
          <w:lang w:val="en-US"/>
        </w:rPr>
        <w:t xml:space="preserve">a </w:t>
      </w:r>
      <w:r>
        <w:rPr>
          <w:rFonts w:cs="Calibri"/>
          <w:b/>
          <w:bCs/>
          <w:color w:val="auto"/>
          <w:sz w:val="30"/>
          <w:szCs w:val="30"/>
          <w:highlight w:val="none"/>
        </w:rPr>
        <w:t>GPU-</w:t>
      </w:r>
      <w:r>
        <w:rPr>
          <w:rFonts w:cs="Calibri"/>
          <w:b/>
          <w:bCs/>
          <w:color w:val="auto"/>
          <w:sz w:val="30"/>
          <w:szCs w:val="30"/>
          <w:highlight w:val="none"/>
          <w:lang w:eastAsia="zh-CN"/>
        </w:rPr>
        <w:t>a</w:t>
      </w:r>
      <w:r>
        <w:rPr>
          <w:rFonts w:cs="Calibri"/>
          <w:b/>
          <w:bCs/>
          <w:color w:val="auto"/>
          <w:sz w:val="30"/>
          <w:szCs w:val="30"/>
          <w:highlight w:val="none"/>
        </w:rPr>
        <w:t xml:space="preserve">ccelerated </w:t>
      </w:r>
      <w:r>
        <w:rPr>
          <w:rFonts w:hint="eastAsia" w:cs="Calibri"/>
          <w:b/>
          <w:bCs/>
          <w:color w:val="auto"/>
          <w:sz w:val="30"/>
          <w:szCs w:val="30"/>
          <w:highlight w:val="none"/>
          <w:lang w:eastAsia="zh-CN"/>
        </w:rPr>
        <w:t>L</w:t>
      </w:r>
      <w:r>
        <w:rPr>
          <w:rFonts w:cs="Calibri"/>
          <w:b/>
          <w:bCs/>
          <w:color w:val="auto"/>
          <w:sz w:val="30"/>
          <w:szCs w:val="30"/>
          <w:highlight w:val="none"/>
        </w:rPr>
        <w:t xml:space="preserve">ocal </w:t>
      </w:r>
      <w:r>
        <w:rPr>
          <w:rFonts w:hint="eastAsia" w:cs="Calibri"/>
          <w:b/>
          <w:bCs/>
          <w:color w:val="auto"/>
          <w:sz w:val="30"/>
          <w:szCs w:val="30"/>
          <w:highlight w:val="none"/>
          <w:lang w:eastAsia="zh-CN"/>
        </w:rPr>
        <w:t>S</w:t>
      </w:r>
      <w:r>
        <w:rPr>
          <w:rFonts w:cs="Calibri"/>
          <w:b/>
          <w:bCs/>
          <w:color w:val="auto"/>
          <w:sz w:val="30"/>
          <w:szCs w:val="30"/>
          <w:highlight w:val="none"/>
        </w:rPr>
        <w:t xml:space="preserve">imilarity </w:t>
      </w:r>
      <w:r>
        <w:rPr>
          <w:rFonts w:hint="eastAsia" w:cs="Calibri"/>
          <w:b/>
          <w:bCs/>
          <w:color w:val="auto"/>
          <w:sz w:val="30"/>
          <w:szCs w:val="30"/>
          <w:highlight w:val="none"/>
          <w:lang w:eastAsia="zh-CN"/>
        </w:rPr>
        <w:t>A</w:t>
      </w:r>
      <w:r>
        <w:rPr>
          <w:rFonts w:cs="Calibri"/>
          <w:b/>
          <w:bCs/>
          <w:color w:val="auto"/>
          <w:sz w:val="30"/>
          <w:szCs w:val="30"/>
          <w:highlight w:val="none"/>
        </w:rPr>
        <w:t xml:space="preserve">nalysis </w:t>
      </w:r>
      <w:r>
        <w:rPr>
          <w:rFonts w:hint="eastAsia" w:cs="Calibri"/>
          <w:b/>
          <w:bCs/>
          <w:color w:val="auto"/>
          <w:sz w:val="30"/>
          <w:szCs w:val="30"/>
          <w:highlight w:val="none"/>
          <w:lang w:eastAsia="zh-CN"/>
        </w:rPr>
        <w:t>To</w:t>
      </w:r>
      <w:r>
        <w:rPr>
          <w:rFonts w:cs="Calibri"/>
          <w:b/>
          <w:bCs/>
          <w:color w:val="auto"/>
          <w:sz w:val="30"/>
          <w:szCs w:val="30"/>
          <w:highlight w:val="none"/>
        </w:rPr>
        <w:t>ol</w:t>
      </w:r>
    </w:p>
    <w:p w14:paraId="33DA7883">
      <w:pPr>
        <w:pStyle w:val="5"/>
        <w:widowControl/>
        <w:shd w:val="clear" w:color="auto" w:fill="FFFFFF"/>
        <w:spacing w:after="75" w:line="360" w:lineRule="auto"/>
        <w:rPr>
          <w:rFonts w:ascii="Times New Roman" w:hAnsi="Times New Roman" w:eastAsia="华文隶书"/>
          <w:color w:val="auto"/>
          <w:highlight w:val="none"/>
          <w:vertAlign w:val="superscript"/>
        </w:rPr>
      </w:pPr>
      <w:r>
        <w:rPr>
          <w:rFonts w:ascii="Times New Roman" w:hAnsi="Times New Roman" w:eastAsia="华文隶书"/>
          <w:color w:val="auto"/>
          <w:highlight w:val="none"/>
        </w:rPr>
        <w:t>Yang Li</w:t>
      </w:r>
      <w:r>
        <w:rPr>
          <w:rFonts w:ascii="Times New Roman" w:hAnsi="Times New Roman" w:eastAsia="华文隶书"/>
          <w:color w:val="auto"/>
          <w:highlight w:val="none"/>
          <w:vertAlign w:val="superscript"/>
        </w:rPr>
        <w:t>1</w:t>
      </w:r>
      <w:r>
        <w:rPr>
          <w:rFonts w:ascii="Times New Roman" w:hAnsi="Times New Roman" w:eastAsia="华文隶书"/>
          <w:color w:val="auto"/>
          <w:highlight w:val="none"/>
        </w:rPr>
        <w:t xml:space="preserve">, </w:t>
      </w:r>
      <w:r>
        <w:rPr>
          <w:rFonts w:hint="eastAsia" w:ascii="Times New Roman" w:hAnsi="Times New Roman" w:eastAsia="华文隶书"/>
          <w:color w:val="auto"/>
          <w:highlight w:val="none"/>
        </w:rPr>
        <w:t>Shuaishuai Xu</w:t>
      </w:r>
      <w:r>
        <w:rPr>
          <w:rFonts w:hint="eastAsia" w:ascii="Times New Roman" w:hAnsi="Times New Roman" w:eastAsia="华文隶书"/>
          <w:color w:val="auto"/>
          <w:highlight w:val="none"/>
          <w:vertAlign w:val="superscript"/>
        </w:rPr>
        <w:t>2</w:t>
      </w:r>
      <w:r>
        <w:rPr>
          <w:rFonts w:hint="eastAsia" w:ascii="Times New Roman" w:hAnsi="Times New Roman" w:eastAsia="华文隶书"/>
          <w:color w:val="auto"/>
          <w:highlight w:val="none"/>
        </w:rPr>
        <w:t>, Y</w:t>
      </w:r>
      <w:r>
        <w:rPr>
          <w:rFonts w:ascii="Times New Roman" w:hAnsi="Times New Roman" w:eastAsia="华文隶书"/>
          <w:color w:val="auto"/>
          <w:highlight w:val="none"/>
        </w:rPr>
        <w:t>un</w:t>
      </w:r>
      <w:r>
        <w:rPr>
          <w:rFonts w:hint="eastAsia" w:ascii="Times New Roman" w:hAnsi="Times New Roman" w:eastAsia="华文隶书"/>
          <w:color w:val="auto"/>
          <w:highlight w:val="none"/>
        </w:rPr>
        <w:t>hui Xiong</w:t>
      </w:r>
      <w:r>
        <w:rPr>
          <w:rFonts w:hint="eastAsia" w:ascii="Times New Roman" w:hAnsi="Times New Roman" w:eastAsia="华文隶书"/>
          <w:color w:val="auto"/>
          <w:highlight w:val="none"/>
          <w:vertAlign w:val="superscript"/>
        </w:rPr>
        <w:t>1</w:t>
      </w:r>
      <w:r>
        <w:rPr>
          <w:rFonts w:hint="eastAsia" w:ascii="Times New Roman" w:hAnsi="Times New Roman" w:eastAsia="华文隶书"/>
          <w:color w:val="auto"/>
          <w:highlight w:val="none"/>
        </w:rPr>
        <w:t xml:space="preserve">, </w:t>
      </w:r>
      <w:r>
        <w:rPr>
          <w:rFonts w:ascii="Times New Roman" w:hAnsi="Times New Roman" w:eastAsia="华文隶书"/>
          <w:color w:val="auto"/>
          <w:highlight w:val="none"/>
        </w:rPr>
        <w:t>Dongmei Ai</w:t>
      </w:r>
      <w:r>
        <w:rPr>
          <w:rFonts w:ascii="Times New Roman" w:hAnsi="Times New Roman" w:eastAsia="华文隶书"/>
          <w:color w:val="auto"/>
          <w:highlight w:val="none"/>
          <w:vertAlign w:val="superscript"/>
        </w:rPr>
        <w:t>3</w:t>
      </w:r>
      <w:r>
        <w:rPr>
          <w:rFonts w:ascii="Times New Roman" w:hAnsi="Times New Roman" w:eastAsia="华文隶书"/>
          <w:color w:val="auto"/>
          <w:highlight w:val="none"/>
        </w:rPr>
        <w:t xml:space="preserve">, </w:t>
      </w:r>
      <w:r>
        <w:rPr>
          <w:rFonts w:hint="eastAsia" w:ascii="Times New Roman" w:hAnsi="Times New Roman" w:eastAsia="华文隶书"/>
          <w:color w:val="auto"/>
          <w:highlight w:val="none"/>
        </w:rPr>
        <w:t>Shengwei Hou</w:t>
      </w:r>
      <w:r>
        <w:rPr>
          <w:rFonts w:hint="eastAsia" w:ascii="Times New Roman" w:hAnsi="Times New Roman" w:eastAsia="华文隶书"/>
          <w:color w:val="auto"/>
          <w:highlight w:val="none"/>
          <w:vertAlign w:val="superscript"/>
        </w:rPr>
        <w:t>2</w:t>
      </w:r>
      <w:r>
        <w:rPr>
          <w:rFonts w:hint="eastAsia" w:ascii="Times New Roman" w:hAnsi="Times New Roman" w:eastAsia="华文隶书"/>
          <w:color w:val="auto"/>
          <w:highlight w:val="none"/>
        </w:rPr>
        <w:t xml:space="preserve">, </w:t>
      </w:r>
      <w:r>
        <w:rPr>
          <w:rFonts w:ascii="Times New Roman" w:hAnsi="Times New Roman" w:eastAsia="华文隶书"/>
          <w:color w:val="auto"/>
          <w:highlight w:val="none"/>
        </w:rPr>
        <w:t>Li Charlie Xia</w:t>
      </w:r>
      <w:r>
        <w:rPr>
          <w:rFonts w:ascii="Times New Roman" w:hAnsi="Times New Roman" w:eastAsia="华文隶书"/>
          <w:color w:val="auto"/>
          <w:highlight w:val="none"/>
          <w:vertAlign w:val="superscript"/>
        </w:rPr>
        <w:t>1</w:t>
      </w:r>
      <w:r>
        <w:rPr>
          <w:rFonts w:hint="eastAsia" w:ascii="Times New Roman" w:hAnsi="Times New Roman" w:eastAsia="华文隶书"/>
          <w:color w:val="auto"/>
          <w:highlight w:val="none"/>
          <w:vertAlign w:val="superscript"/>
        </w:rPr>
        <w:t>,*</w:t>
      </w:r>
    </w:p>
    <w:p w14:paraId="69215784">
      <w:pPr>
        <w:spacing w:line="360" w:lineRule="auto"/>
        <w:rPr>
          <w:i/>
          <w:iCs/>
          <w:color w:val="auto"/>
          <w:highlight w:val="none"/>
        </w:rPr>
      </w:pPr>
      <w:r>
        <w:rPr>
          <w:rFonts w:hint="eastAsia"/>
          <w:i/>
          <w:iCs/>
          <w:color w:val="auto"/>
          <w:highlight w:val="none"/>
          <w:vertAlign w:val="superscript"/>
          <w:lang w:eastAsia="zh-CN"/>
        </w:rPr>
        <w:t>1</w:t>
      </w:r>
      <w:r>
        <w:rPr>
          <w:i/>
          <w:iCs/>
          <w:color w:val="auto"/>
          <w:highlight w:val="none"/>
        </w:rPr>
        <w:t>Department of Statistics and Financial Mathematics, School of Mathematics, South China University of Technology, Guangzhou 510641, China</w:t>
      </w:r>
    </w:p>
    <w:p w14:paraId="6D688C18">
      <w:pPr>
        <w:spacing w:line="360" w:lineRule="auto"/>
        <w:rPr>
          <w:i/>
          <w:iCs/>
          <w:color w:val="auto"/>
          <w:highlight w:val="none"/>
        </w:rPr>
      </w:pPr>
      <w:r>
        <w:rPr>
          <w:i/>
          <w:iCs/>
          <w:color w:val="auto"/>
          <w:highlight w:val="none"/>
          <w:vertAlign w:val="superscript"/>
        </w:rPr>
        <w:t>2</w:t>
      </w:r>
      <w:r>
        <w:rPr>
          <w:i/>
          <w:iCs/>
          <w:color w:val="auto"/>
          <w:highlight w:val="none"/>
        </w:rPr>
        <w:t>Department of Ocean Science &amp; Engineering, Southern University of Science and Technology, Shenzhen 518055, China</w:t>
      </w:r>
    </w:p>
    <w:p w14:paraId="037F044A">
      <w:pPr>
        <w:spacing w:line="360" w:lineRule="auto"/>
        <w:rPr>
          <w:i/>
          <w:iCs/>
          <w:color w:val="auto"/>
          <w:highlight w:val="none"/>
        </w:rPr>
      </w:pPr>
      <w:r>
        <w:rPr>
          <w:i/>
          <w:iCs/>
          <w:color w:val="auto"/>
          <w:highlight w:val="none"/>
          <w:vertAlign w:val="superscript"/>
        </w:rPr>
        <w:t>3</w:t>
      </w:r>
      <w:r>
        <w:rPr>
          <w:i/>
          <w:iCs/>
          <w:color w:val="auto"/>
          <w:highlight w:val="none"/>
        </w:rPr>
        <w:t>Department X, Y, Shenzhen 518055, China</w:t>
      </w:r>
    </w:p>
    <w:p w14:paraId="2ADC7DF6">
      <w:pPr>
        <w:spacing w:line="360" w:lineRule="auto"/>
        <w:rPr>
          <w:i/>
          <w:iCs/>
          <w:color w:val="auto"/>
          <w:highlight w:val="none"/>
          <w:lang w:eastAsia="zh-CN"/>
        </w:rPr>
      </w:pPr>
      <w:bookmarkStart w:id="4" w:name="_GoBack"/>
      <w:bookmarkEnd w:id="4"/>
    </w:p>
    <w:p w14:paraId="65A5CEFA">
      <w:pPr>
        <w:spacing w:line="360" w:lineRule="auto"/>
        <w:jc w:val="both"/>
        <w:rPr>
          <w:color w:val="auto"/>
          <w:highlight w:val="none"/>
        </w:rPr>
      </w:pPr>
      <w:r>
        <w:rPr>
          <w:color w:val="auto"/>
          <w:highlight w:val="none"/>
          <w:vertAlign w:val="superscript"/>
        </w:rPr>
        <w:t>*</w:t>
      </w:r>
      <w:r>
        <w:rPr>
          <w:color w:val="auto"/>
          <w:highlight w:val="none"/>
        </w:rPr>
        <w:t>Corresponding author(s).</w:t>
      </w:r>
    </w:p>
    <w:p w14:paraId="085124E5">
      <w:pPr>
        <w:numPr>
          <w:ilvl w:val="0"/>
          <w:numId w:val="1"/>
        </w:numPr>
        <w:spacing w:line="360" w:lineRule="auto"/>
        <w:rPr>
          <w:color w:val="auto"/>
          <w:lang w:eastAsia="zh-CN"/>
        </w:rPr>
      </w:pPr>
      <w:r>
        <w:rPr>
          <w:color w:val="auto"/>
          <w:highlight w:val="none"/>
        </w:rPr>
        <w:t xml:space="preserve">mail: </w:t>
      </w:r>
      <w:r>
        <w:rPr>
          <w:color w:val="auto"/>
          <w:highlight w:val="none"/>
        </w:rPr>
        <w:fldChar w:fldCharType="begin"/>
      </w:r>
      <w:r>
        <w:rPr>
          <w:color w:val="auto"/>
          <w:highlight w:val="none"/>
        </w:rPr>
        <w:instrText xml:space="preserve"> HYPERLINK "mailto:lcxia@scut.edu.cn" </w:instrText>
      </w:r>
      <w:r>
        <w:rPr>
          <w:color w:val="auto"/>
          <w:highlight w:val="none"/>
        </w:rPr>
        <w:fldChar w:fldCharType="separate"/>
      </w:r>
      <w:r>
        <w:rPr>
          <w:rStyle w:val="13"/>
          <w:rFonts w:hint="default" w:ascii="Times New Roman" w:hAnsi="Times New Roman"/>
          <w:color w:val="auto"/>
          <w:highlight w:val="none"/>
          <w:u w:val="none"/>
        </w:rPr>
        <w:t>lcxia@scut.edu.cn</w:t>
      </w:r>
      <w:r>
        <w:rPr>
          <w:rStyle w:val="13"/>
          <w:rFonts w:hint="default" w:ascii="Times New Roman" w:hAnsi="Times New Roman"/>
          <w:color w:val="auto"/>
          <w:highlight w:val="none"/>
          <w:u w:val="none"/>
        </w:rPr>
        <w:fldChar w:fldCharType="end"/>
      </w:r>
      <w:r>
        <w:rPr>
          <w:color w:val="auto"/>
          <w:highlight w:val="none"/>
        </w:rPr>
        <w:t xml:space="preserve"> (Li C. </w:t>
      </w:r>
      <w:r>
        <w:rPr>
          <w:rFonts w:hint="eastAsia"/>
          <w:color w:val="auto"/>
          <w:highlight w:val="none"/>
          <w:lang w:eastAsia="zh-CN"/>
        </w:rPr>
        <w:t>Xia).</w:t>
      </w:r>
    </w:p>
    <w:p w14:paraId="3424DDE5">
      <w:pPr>
        <w:numPr>
          <w:ilvl w:val="0"/>
          <w:numId w:val="0"/>
        </w:numPr>
        <w:spacing w:line="360" w:lineRule="auto"/>
        <w:rPr>
          <w:rFonts w:hint="eastAsia"/>
          <w:color w:val="auto"/>
          <w:highlight w:val="none"/>
          <w:lang w:eastAsia="zh-CN"/>
        </w:rPr>
      </w:pPr>
    </w:p>
    <w:p w14:paraId="47AA12D2">
      <w:pPr>
        <w:numPr>
          <w:ilvl w:val="0"/>
          <w:numId w:val="0"/>
        </w:numPr>
        <w:spacing w:line="360" w:lineRule="auto"/>
        <w:rPr>
          <w:rFonts w:hint="default"/>
          <w:color w:val="auto"/>
          <w:highlight w:val="none"/>
          <w:lang w:val="en-US" w:eastAsia="zh-CN"/>
        </w:rPr>
      </w:pPr>
      <w:r>
        <w:rPr>
          <w:rFonts w:hint="eastAsia"/>
          <w:color w:val="auto"/>
          <w:highlight w:val="none"/>
          <w:lang w:val="en-US" w:eastAsia="zh-CN"/>
        </w:rPr>
        <w:t>(老师需要关注的内容主要是7，8两页内容,还有我手写部分的证明过程;)</w:t>
      </w:r>
    </w:p>
    <w:p w14:paraId="3E191848">
      <w:pPr>
        <w:numPr>
          <w:ilvl w:val="0"/>
          <w:numId w:val="2"/>
        </w:numPr>
        <w:spacing w:line="360" w:lineRule="auto"/>
        <w:rPr>
          <w:rFonts w:hint="eastAsia"/>
          <w:highlight w:val="yellow"/>
          <w:lang w:val="en-US" w:eastAsia="zh-CN"/>
        </w:rPr>
      </w:pPr>
      <w:r>
        <w:rPr>
          <w:rFonts w:hint="eastAsia"/>
          <w:highlight w:val="yellow"/>
          <w:lang w:val="en-US" w:eastAsia="zh-CN"/>
        </w:rPr>
        <w:t>理论证明(是否可以使用自己的证明方式)=============&gt;按照个人方案已经完成</w:t>
      </w:r>
    </w:p>
    <w:p w14:paraId="135D5486">
      <w:pPr>
        <w:numPr>
          <w:ilvl w:val="0"/>
          <w:numId w:val="2"/>
        </w:numPr>
        <w:spacing w:line="360" w:lineRule="auto"/>
        <w:ind w:left="0" w:leftChars="0" w:firstLine="0" w:firstLineChars="0"/>
        <w:rPr>
          <w:rFonts w:hint="eastAsia"/>
          <w:highlight w:val="yellow"/>
          <w:lang w:val="en-US" w:eastAsia="zh-CN"/>
        </w:rPr>
      </w:pPr>
      <w:r>
        <w:rPr>
          <w:rFonts w:hint="eastAsia"/>
          <w:highlight w:val="yellow"/>
          <w:lang w:val="en-US" w:eastAsia="zh-CN"/>
        </w:rPr>
        <w:t>算法流程结果描述(这部分我已经使用中文描述,具体就是对论文中的一部分进行纠正)199行，这部分可能需要老师来进一步完善</w:t>
      </w:r>
    </w:p>
    <w:p w14:paraId="41CF1F59">
      <w:pPr>
        <w:numPr>
          <w:ilvl w:val="0"/>
          <w:numId w:val="0"/>
        </w:numPr>
        <w:tabs>
          <w:tab w:val="left" w:pos="312"/>
        </w:tabs>
        <w:spacing w:line="360" w:lineRule="auto"/>
        <w:rPr>
          <w:rFonts w:hint="eastAsia"/>
          <w:highlight w:val="yellow"/>
          <w:lang w:val="en-US" w:eastAsia="zh-CN"/>
        </w:rPr>
      </w:pPr>
    </w:p>
    <w:p w14:paraId="3974E30F">
      <w:pPr>
        <w:numPr>
          <w:ilvl w:val="0"/>
          <w:numId w:val="0"/>
        </w:numPr>
        <w:spacing w:line="360" w:lineRule="auto"/>
        <w:ind w:leftChars="0"/>
        <w:rPr>
          <w:rFonts w:hint="default"/>
          <w:color w:val="auto"/>
          <w:highlight w:val="none"/>
          <w:lang w:val="en-US" w:eastAsia="zh-CN"/>
        </w:rPr>
      </w:pPr>
      <w:r>
        <w:rPr>
          <w:rFonts w:hint="eastAsia"/>
          <w:lang w:val="en-US" w:eastAsia="zh-CN"/>
        </w:rPr>
        <w:t>3.针对计算核心的四个实验(这周完成)==========&gt;已经开始计算</w:t>
      </w:r>
    </w:p>
    <w:p w14:paraId="23E91E69">
      <w:pPr>
        <w:numPr>
          <w:ilvl w:val="0"/>
          <w:numId w:val="0"/>
        </w:numPr>
        <w:spacing w:line="360" w:lineRule="auto"/>
        <w:ind w:leftChars="0"/>
        <w:rPr>
          <w:rFonts w:hint="default"/>
          <w:lang w:val="en-US" w:eastAsia="zh-CN"/>
        </w:rPr>
      </w:pPr>
      <w:r>
        <w:rPr>
          <w:rFonts w:hint="eastAsia"/>
          <w:lang w:val="en-US" w:eastAsia="zh-CN"/>
        </w:rPr>
        <w:t>4.所有图像相关的布局以及绘制(12日梳理完成)==========&gt;正在重新布局</w:t>
      </w:r>
    </w:p>
    <w:p w14:paraId="5DD8ED88">
      <w:pPr>
        <w:numPr>
          <w:ilvl w:val="0"/>
          <w:numId w:val="0"/>
        </w:numPr>
        <w:spacing w:line="360" w:lineRule="auto"/>
        <w:ind w:leftChars="0"/>
        <w:rPr>
          <w:rFonts w:hint="eastAsia"/>
          <w:lang w:val="en-US" w:eastAsia="zh-CN"/>
        </w:rPr>
      </w:pPr>
      <w:r>
        <w:rPr>
          <w:rFonts w:hint="eastAsia"/>
          <w:lang w:val="en-US" w:eastAsia="zh-CN"/>
        </w:rPr>
        <w:t>5.针对真实数据集进行更多实验(与徐帅帅沟通这周完成)</w:t>
      </w:r>
    </w:p>
    <w:p w14:paraId="5857F514">
      <w:pPr>
        <w:numPr>
          <w:ilvl w:val="0"/>
          <w:numId w:val="0"/>
        </w:numPr>
        <w:spacing w:line="360" w:lineRule="auto"/>
        <w:ind w:leftChars="0"/>
        <w:rPr>
          <w:rFonts w:hint="default"/>
          <w:lang w:val="en-US" w:eastAsia="zh-CN"/>
        </w:rPr>
      </w:pPr>
    </w:p>
    <w:p w14:paraId="0493C2DB">
      <w:pPr>
        <w:numPr>
          <w:ilvl w:val="0"/>
          <w:numId w:val="0"/>
        </w:numPr>
        <w:spacing w:line="360" w:lineRule="auto"/>
        <w:ind w:leftChars="0"/>
        <w:rPr>
          <w:rFonts w:hint="default"/>
          <w:color w:val="auto"/>
          <w:highlight w:val="none"/>
          <w:lang w:val="en-US" w:eastAsia="zh-CN"/>
        </w:rPr>
      </w:pPr>
      <w:r>
        <w:rPr>
          <w:rFonts w:hint="eastAsia"/>
          <w:lang w:val="en-US" w:eastAsia="zh-CN"/>
        </w:rPr>
        <w:t>6.</w:t>
      </w:r>
      <w:r>
        <w:rPr>
          <w:rFonts w:hint="eastAsia"/>
          <w:color w:val="auto"/>
          <w:highlight w:val="none"/>
          <w:lang w:val="en-US" w:eastAsia="zh-CN"/>
        </w:rPr>
        <w:t>相应software push(重点)  branch gelsa===============&gt;本周完成</w:t>
      </w:r>
    </w:p>
    <w:p w14:paraId="3C1C8045">
      <w:pPr>
        <w:numPr>
          <w:ilvl w:val="0"/>
          <w:numId w:val="0"/>
        </w:numPr>
        <w:spacing w:line="360" w:lineRule="auto"/>
        <w:ind w:leftChars="0"/>
        <w:rPr>
          <w:rFonts w:hint="default"/>
          <w:color w:val="auto"/>
          <w:highlight w:val="none"/>
          <w:lang w:val="en-US" w:eastAsia="zh-CN"/>
        </w:rPr>
      </w:pPr>
      <w:r>
        <w:rPr>
          <w:rFonts w:hint="eastAsia"/>
          <w:color w:val="auto"/>
          <w:highlight w:val="none"/>
          <w:lang w:val="en-US" w:eastAsia="zh-CN"/>
        </w:rPr>
        <w:t>7.文章流程</w:t>
      </w:r>
    </w:p>
    <w:p w14:paraId="3B2D38FE">
      <w:pPr>
        <w:numPr>
          <w:ilvl w:val="0"/>
          <w:numId w:val="0"/>
        </w:numPr>
        <w:tabs>
          <w:tab w:val="left" w:pos="312"/>
        </w:tabs>
        <w:spacing w:line="360" w:lineRule="auto"/>
        <w:rPr>
          <w:rFonts w:hint="eastAsia"/>
          <w:color w:val="auto"/>
          <w:highlight w:val="none"/>
          <w:lang w:val="en-US" w:eastAsia="zh-CN"/>
        </w:rPr>
      </w:pPr>
    </w:p>
    <w:p w14:paraId="077255CD">
      <w:pPr>
        <w:numPr>
          <w:ilvl w:val="0"/>
          <w:numId w:val="3"/>
        </w:numPr>
        <w:spacing w:line="360" w:lineRule="auto"/>
        <w:ind w:left="372" w:leftChars="0" w:firstLine="0" w:firstLineChars="0"/>
        <w:rPr>
          <w:rFonts w:hint="eastAsia"/>
          <w:color w:val="auto"/>
          <w:highlight w:val="none"/>
          <w:lang w:val="en-US" w:eastAsia="zh-CN"/>
        </w:rPr>
      </w:pPr>
      <w:r>
        <w:rPr>
          <w:rFonts w:hint="eastAsia"/>
          <w:color w:val="auto"/>
          <w:highlight w:val="none"/>
          <w:lang w:val="en-US" w:eastAsia="zh-CN"/>
        </w:rPr>
        <w:t>定理1</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1维动态规划问题</w:t>
      </w:r>
    </w:p>
    <w:p w14:paraId="2FB483AB">
      <w:pPr>
        <w:numPr>
          <w:ilvl w:val="0"/>
          <w:numId w:val="3"/>
        </w:numPr>
        <w:spacing w:line="360" w:lineRule="auto"/>
        <w:ind w:left="372" w:leftChars="0" w:firstLine="0" w:firstLineChars="0"/>
        <w:rPr>
          <w:rFonts w:hint="default"/>
          <w:color w:val="auto"/>
          <w:highlight w:val="none"/>
          <w:lang w:val="en-US" w:eastAsia="zh-CN"/>
        </w:rPr>
      </w:pPr>
      <w:r>
        <w:rPr>
          <w:rFonts w:hint="eastAsia"/>
          <w:color w:val="auto"/>
          <w:highlight w:val="none"/>
          <w:lang w:val="en-US" w:eastAsia="zh-CN"/>
        </w:rPr>
        <w:t>引理1</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lsa的最优化计算问题</w:t>
      </w:r>
    </w:p>
    <w:p w14:paraId="4C579D7A">
      <w:pPr>
        <w:numPr>
          <w:ilvl w:val="0"/>
          <w:numId w:val="3"/>
        </w:numPr>
        <w:spacing w:line="360" w:lineRule="auto"/>
        <w:ind w:left="372" w:leftChars="0" w:firstLine="0" w:firstLineChars="0"/>
        <w:rPr>
          <w:rFonts w:hint="default"/>
          <w:color w:val="auto"/>
          <w:highlight w:val="none"/>
          <w:lang w:val="en-US" w:eastAsia="zh-CN"/>
        </w:rPr>
      </w:pPr>
      <w:r>
        <w:rPr>
          <w:rFonts w:hint="eastAsia"/>
          <w:color w:val="auto"/>
          <w:highlight w:val="none"/>
          <w:lang w:val="en-US" w:eastAsia="zh-CN"/>
        </w:rPr>
        <w:t>引理2</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最大和子数组</w:t>
      </w:r>
    </w:p>
    <w:p w14:paraId="7A0E01CF">
      <w:pPr>
        <w:numPr>
          <w:ilvl w:val="0"/>
          <w:numId w:val="0"/>
        </w:numPr>
        <w:tabs>
          <w:tab w:val="left" w:pos="312"/>
        </w:tabs>
        <w:spacing w:line="360" w:lineRule="auto"/>
        <w:rPr>
          <w:rFonts w:hint="eastAsia"/>
          <w:color w:val="auto"/>
          <w:highlight w:val="none"/>
          <w:lang w:val="en-US" w:eastAsia="zh-CN"/>
        </w:rPr>
      </w:pPr>
    </w:p>
    <w:p w14:paraId="0E97012D">
      <w:pPr>
        <w:numPr>
          <w:ilvl w:val="0"/>
          <w:numId w:val="0"/>
        </w:numPr>
        <w:tabs>
          <w:tab w:val="left" w:pos="312"/>
        </w:tabs>
        <w:spacing w:line="360" w:lineRule="auto"/>
        <w:rPr>
          <w:color w:val="auto"/>
          <w:lang w:eastAsia="zh-CN"/>
        </w:rPr>
      </w:pPr>
      <w:r>
        <w:rPr>
          <w:rFonts w:hint="eastAsia"/>
          <w:color w:val="auto"/>
          <w:highlight w:val="none"/>
          <w:lang w:val="en-US" w:eastAsia="zh-CN"/>
        </w:rPr>
        <w:t>硕士论文；算法，算法证明；硬件结构</w:t>
      </w:r>
      <w:r>
        <w:rPr>
          <w:color w:val="auto"/>
          <w:lang w:eastAsia="zh-CN"/>
        </w:rPr>
        <w:br w:type="page"/>
      </w:r>
    </w:p>
    <w:p w14:paraId="4EC47D28">
      <w:pPr>
        <w:spacing w:line="360" w:lineRule="auto"/>
        <w:jc w:val="both"/>
        <w:rPr>
          <w:color w:val="auto"/>
        </w:rPr>
      </w:pPr>
      <w:r>
        <w:rPr>
          <w:b/>
          <w:color w:val="auto"/>
          <w:sz w:val="28"/>
          <w:szCs w:val="28"/>
        </w:rPr>
        <w:t>Abstract</w:t>
      </w:r>
      <w:bookmarkStart w:id="0" w:name="OLE_LINK1"/>
      <w:bookmarkStart w:id="1" w:name="OLE_LINK2"/>
    </w:p>
    <w:p w14:paraId="434296A6">
      <w:pPr>
        <w:spacing w:line="360" w:lineRule="auto"/>
        <w:jc w:val="both"/>
        <w:rPr>
          <w:color w:val="auto"/>
        </w:rPr>
      </w:pPr>
    </w:p>
    <w:p w14:paraId="4C3942FE">
      <w:pPr>
        <w:spacing w:line="360" w:lineRule="auto"/>
        <w:jc w:val="both"/>
        <w:rPr>
          <w:color w:val="auto"/>
        </w:rPr>
      </w:pPr>
      <w:r>
        <w:rPr>
          <w:color w:val="auto"/>
        </w:rPr>
        <w:t xml:space="preserve">We introduce </w:t>
      </w:r>
      <w:r>
        <w:rPr>
          <w:b/>
          <w:bCs/>
          <w:color w:val="auto"/>
        </w:rPr>
        <w:t>GeLSA</w:t>
      </w:r>
      <w:r>
        <w:rPr>
          <w:color w:val="auto"/>
        </w:rPr>
        <w:t xml:space="preserve"> (</w:t>
      </w:r>
      <w:r>
        <w:rPr>
          <w:b/>
          <w:bCs/>
          <w:color w:val="auto"/>
        </w:rPr>
        <w:t>G</w:t>
      </w:r>
      <w:r>
        <w:rPr>
          <w:color w:val="auto"/>
        </w:rPr>
        <w:t xml:space="preserve">PU-accelerated </w:t>
      </w:r>
      <w:r>
        <w:rPr>
          <w:b/>
          <w:bCs/>
          <w:color w:val="auto"/>
        </w:rPr>
        <w:t>e</w:t>
      </w:r>
      <w:r>
        <w:rPr>
          <w:color w:val="auto"/>
        </w:rPr>
        <w:t xml:space="preserve">xtended </w:t>
      </w:r>
      <w:r>
        <w:rPr>
          <w:b/>
          <w:bCs/>
          <w:color w:val="auto"/>
        </w:rPr>
        <w:t>L</w:t>
      </w:r>
      <w:r>
        <w:rPr>
          <w:color w:val="auto"/>
        </w:rPr>
        <w:t xml:space="preserve">ocal </w:t>
      </w:r>
      <w:r>
        <w:rPr>
          <w:b/>
          <w:bCs/>
          <w:color w:val="auto"/>
        </w:rPr>
        <w:t>S</w:t>
      </w:r>
      <w:r>
        <w:rPr>
          <w:color w:val="auto"/>
        </w:rPr>
        <w:t xml:space="preserve">imilarity </w:t>
      </w:r>
      <w:r>
        <w:rPr>
          <w:b/>
          <w:bCs/>
          <w:color w:val="auto"/>
        </w:rPr>
        <w:t>A</w:t>
      </w:r>
      <w:r>
        <w:rPr>
          <w:color w:val="auto"/>
        </w:rPr>
        <w:t xml:space="preserve">nalysis). This novel multi-core accelerated computing tool enables local similarity analysis (LSA) for large-scale time series data in microbiome and environmental sciences. </w:t>
      </w:r>
      <w:r>
        <w:rPr>
          <w:rFonts w:hint="eastAsia"/>
          <w:color w:val="auto"/>
        </w:rPr>
        <w:t>Compared to the previous most efficient LSA implementation (eLSA), GeLSA achieved approximately a 144-fold increase in computational efficiency on GPU machines.</w:t>
      </w:r>
      <w:r>
        <w:rPr>
          <w:color w:val="auto"/>
          <w:lang w:val="en-US"/>
        </w:rPr>
        <w:t xml:space="preserve">This is because </w:t>
      </w:r>
      <w:r>
        <w:rPr>
          <w:color w:val="auto"/>
        </w:rPr>
        <w:t xml:space="preserve">GeLSA adapted the max sum subarray dynamical programming algorithm for LSA, allowing efficient </w:t>
      </w:r>
      <w:r>
        <w:rPr>
          <w:color w:val="auto"/>
          <w:lang w:val="en-US"/>
        </w:rPr>
        <w:t xml:space="preserve">core-level </w:t>
      </w:r>
      <w:r>
        <w:rPr>
          <w:color w:val="auto"/>
        </w:rPr>
        <w:t xml:space="preserve">parallelisation to use modern CPU/GPU architectures. GeLSA also generally accelerates LSA-derived algorithms, including the local trend analysis (LTA), permutation-based MBBLSA, theory-based DDLSA and STLTA methods.As demonstrated by benchmarks, GeLSA maintained the accuracy of those methods while substantially improving their efficiency. Applied to a 72-hour hourly microbiome series </w:t>
      </w:r>
      <w:r>
        <w:rPr>
          <w:color w:val="auto"/>
          <w:highlight w:val="none"/>
        </w:rPr>
        <w:t>tracking</w:t>
      </w:r>
      <w:r>
        <w:rPr>
          <w:color w:val="auto"/>
        </w:rPr>
        <w:t xml:space="preserve"> nearly thousands of marine microbes, GeLSA revealed </w:t>
      </w:r>
      <w:r>
        <w:rPr>
          <w:color w:val="auto"/>
          <w:highlight w:val="none"/>
        </w:rPr>
        <w:t xml:space="preserve">intriguing </w:t>
      </w:r>
      <w:r>
        <w:rPr>
          <w:color w:val="auto"/>
        </w:rPr>
        <w:t xml:space="preserve">dynamic co-occurrence networks of phytoplankton, bacteria, and viruses in Shenzhen’s Daya Bay. Overall, GeLSA is a </w:t>
      </w:r>
      <w:r>
        <w:rPr>
          <w:color w:val="auto"/>
          <w:highlight w:val="none"/>
        </w:rPr>
        <w:t xml:space="preserve">versatile </w:t>
      </w:r>
      <w:r>
        <w:rPr>
          <w:color w:val="auto"/>
        </w:rPr>
        <w:t xml:space="preserve">and fast tool for large-scale time series analysis, and we have made it freely available for academic use at </w:t>
      </w:r>
      <w:r>
        <w:rPr>
          <w:color w:val="auto"/>
        </w:rPr>
        <w:fldChar w:fldCharType="begin"/>
      </w:r>
      <w:r>
        <w:rPr>
          <w:color w:val="auto"/>
        </w:rPr>
        <w:instrText xml:space="preserve"> HYPERLINK "http://github.com/labxscut/gelsa" </w:instrText>
      </w:r>
      <w:r>
        <w:rPr>
          <w:color w:val="auto"/>
        </w:rPr>
        <w:fldChar w:fldCharType="separate"/>
      </w:r>
      <w:r>
        <w:rPr>
          <w:rStyle w:val="9"/>
          <w:color w:val="auto"/>
        </w:rPr>
        <w:t>http://github.com/labxscut/gelsa</w:t>
      </w:r>
      <w:r>
        <w:rPr>
          <w:rStyle w:val="11"/>
          <w:color w:val="auto"/>
        </w:rPr>
        <w:fldChar w:fldCharType="end"/>
      </w:r>
      <w:r>
        <w:rPr>
          <w:color w:val="auto"/>
        </w:rPr>
        <w:t xml:space="preserve">. </w:t>
      </w:r>
    </w:p>
    <w:bookmarkEnd w:id="0"/>
    <w:bookmarkEnd w:id="1"/>
    <w:p w14:paraId="60B1E33E">
      <w:pPr>
        <w:spacing w:line="360" w:lineRule="auto"/>
        <w:jc w:val="both"/>
        <w:rPr>
          <w:color w:val="auto"/>
          <w:lang w:eastAsia="zh-CN"/>
        </w:rPr>
      </w:pPr>
    </w:p>
    <w:p w14:paraId="17EFD6DC">
      <w:pPr>
        <w:spacing w:line="360" w:lineRule="auto"/>
        <w:jc w:val="both"/>
        <w:rPr>
          <w:color w:val="auto"/>
          <w:lang w:eastAsia="zh-CN"/>
        </w:rPr>
      </w:pPr>
      <w:r>
        <w:rPr>
          <w:b/>
          <w:color w:val="auto"/>
        </w:rPr>
        <w:t>KEYWORDS:</w:t>
      </w:r>
      <w:r>
        <w:rPr>
          <w:color w:val="auto"/>
        </w:rPr>
        <w:t xml:space="preserve"> </w:t>
      </w:r>
      <w:r>
        <w:rPr>
          <w:rFonts w:eastAsia="CaeciliaLTStd-Roman"/>
          <w:color w:val="auto"/>
        </w:rPr>
        <w:t>Local similarity analysis;</w:t>
      </w:r>
      <w:r>
        <w:rPr>
          <w:color w:val="auto"/>
        </w:rPr>
        <w:t xml:space="preserve"> GPU acceleration;</w:t>
      </w:r>
      <w:r>
        <w:rPr>
          <w:rFonts w:hint="eastAsia"/>
          <w:color w:val="auto"/>
          <w:lang w:eastAsia="zh-CN"/>
        </w:rPr>
        <w:t xml:space="preserve"> </w:t>
      </w:r>
      <w:r>
        <w:rPr>
          <w:rFonts w:eastAsia="CaeciliaLTStd-Roman"/>
          <w:color w:val="auto"/>
        </w:rPr>
        <w:t xml:space="preserve">Time series; Microbiome; Multi-core </w:t>
      </w:r>
      <w:r>
        <w:rPr>
          <w:color w:val="auto"/>
        </w:rPr>
        <w:t>parallelisation</w:t>
      </w:r>
      <w:r>
        <w:rPr>
          <w:color w:val="auto"/>
        </w:rPr>
        <w:br w:type="page"/>
      </w:r>
    </w:p>
    <w:p w14:paraId="3A0CDE61">
      <w:pPr>
        <w:spacing w:line="360" w:lineRule="auto"/>
        <w:jc w:val="both"/>
        <w:rPr>
          <w:color w:val="auto"/>
        </w:rPr>
      </w:pPr>
      <w:r>
        <w:rPr>
          <w:b/>
          <w:color w:val="auto"/>
          <w:sz w:val="28"/>
          <w:szCs w:val="28"/>
        </w:rPr>
        <w:t>Introduction</w:t>
      </w:r>
    </w:p>
    <w:p w14:paraId="7B33D3A5">
      <w:pPr>
        <w:spacing w:line="360" w:lineRule="auto"/>
        <w:jc w:val="both"/>
        <w:rPr>
          <w:color w:val="auto"/>
          <w:u w:val="single"/>
        </w:rPr>
      </w:pPr>
    </w:p>
    <w:p w14:paraId="59900149">
      <w:pPr>
        <w:spacing w:line="360" w:lineRule="auto"/>
        <w:jc w:val="both"/>
        <w:rPr>
          <w:color w:val="auto"/>
        </w:rPr>
      </w:pPr>
      <w:r>
        <w:rPr>
          <w:color w:val="auto"/>
        </w:rPr>
        <w:t xml:space="preserve">Understanding the interactions and impacts among factors on ecological or biological systems is essential in biological and environmental sciences. Sequential measurement, as in time series, is an effective way to capture these interactions over time. Traditionally, interesting interactions were primarily detected </w:t>
      </w:r>
      <w:r>
        <w:rPr>
          <w:rFonts w:hint="eastAsia"/>
          <w:color w:val="auto"/>
          <w:lang w:eastAsia="zh-CN"/>
        </w:rPr>
        <w:t xml:space="preserve">by </w:t>
      </w:r>
      <w:r>
        <w:rPr>
          <w:color w:val="auto"/>
        </w:rPr>
        <w:t xml:space="preserve">using approaches based on the global correlation of pairwise factors over the entire time interval, such as Pearson or Spearman’s correlation. However, real-world biological or environmental data often exhibit more complex interactive relationships and dynamic changes, including local and time-delayed correlations, as observed in various fields such as microbiology [1-4], molecular biology [5,6], and neuroscience [7,8]. Consequently, methods based on global similarity analysis may fail to detect these </w:t>
      </w:r>
      <w:r>
        <w:rPr>
          <w:color w:val="auto"/>
          <w:highlight w:val="none"/>
        </w:rPr>
        <w:t xml:space="preserve">nuanced </w:t>
      </w:r>
      <w:r>
        <w:rPr>
          <w:color w:val="auto"/>
        </w:rPr>
        <w:t>relationships.</w:t>
      </w:r>
    </w:p>
    <w:p w14:paraId="303D69D0">
      <w:pPr>
        <w:spacing w:line="360" w:lineRule="auto"/>
        <w:jc w:val="both"/>
        <w:rPr>
          <w:color w:val="auto"/>
          <w:u w:val="single"/>
        </w:rPr>
      </w:pPr>
    </w:p>
    <w:p w14:paraId="6E13CC2F">
      <w:pPr>
        <w:spacing w:line="360" w:lineRule="auto"/>
        <w:jc w:val="both"/>
        <w:rPr>
          <w:color w:val="auto"/>
        </w:rPr>
      </w:pPr>
      <w:r>
        <w:rPr>
          <w:color w:val="auto"/>
        </w:rPr>
        <w:t>To address the limitations of global correlation methods, local similarity analysis (</w:t>
      </w:r>
      <w:r>
        <w:rPr>
          <w:b/>
          <w:bCs/>
          <w:color w:val="auto"/>
        </w:rPr>
        <w:t>LSA</w:t>
      </w:r>
      <w:r>
        <w:rPr>
          <w:color w:val="auto"/>
        </w:rPr>
        <w:t xml:space="preserve">) has been introduced [10-13]. LSA is a local alignment method that identifies the best local alignment configuration between two given time series </w:t>
      </w:r>
      <w:r>
        <w:rPr>
          <w:rFonts w:hint="eastAsia"/>
          <w:color w:val="auto"/>
          <w:lang w:val="en-US" w:eastAsia="zh-CN"/>
        </w:rPr>
        <w:t>with</w:t>
      </w:r>
      <w:r>
        <w:rPr>
          <w:color w:val="auto"/>
        </w:rPr>
        <w:t xml:space="preserve"> a maximum delay restriction, thereby detecting</w:t>
      </w:r>
      <w:r>
        <w:rPr>
          <w:rFonts w:hint="eastAsia"/>
          <w:color w:val="auto"/>
          <w:lang w:val="en-US" w:eastAsia="zh-CN"/>
        </w:rPr>
        <w:t xml:space="preserve"> l</w:t>
      </w:r>
      <w:r>
        <w:rPr>
          <w:color w:val="auto"/>
        </w:rPr>
        <w:t>ocal and potentially delayed correlations. Qian et al. initially proposed the LSA method for gene expression analysis [10], which was later adapted for molecular</w:t>
      </w:r>
      <w:r>
        <w:rPr>
          <w:color w:val="auto"/>
          <w:highlight w:val="none"/>
        </w:rPr>
        <w:t xml:space="preserve"> fingerprint</w:t>
      </w:r>
      <w:r>
        <w:rPr>
          <w:color w:val="auto"/>
        </w:rPr>
        <w:t xml:space="preserve"> data by Ruan et al. [13] and for metagenomics data by Xia et al. [12]. Due to its easy explainability and high effectiveness, LSA has become widely used and highly cited in many areas and has received significant theoretical and practical improvements.  </w:t>
      </w:r>
    </w:p>
    <w:p w14:paraId="4CE3DFE5">
      <w:pPr>
        <w:spacing w:line="360" w:lineRule="auto"/>
        <w:jc w:val="both"/>
        <w:rPr>
          <w:color w:val="auto"/>
        </w:rPr>
      </w:pPr>
    </w:p>
    <w:p w14:paraId="459DA08E">
      <w:pPr>
        <w:spacing w:line="360" w:lineRule="auto"/>
        <w:jc w:val="both"/>
        <w:rPr>
          <w:color w:val="auto"/>
          <w:u w:val="single"/>
        </w:rPr>
      </w:pPr>
      <w:r>
        <w:rPr>
          <w:color w:val="auto"/>
        </w:rPr>
        <w:t xml:space="preserve">Significant methodological improvements in LSA include </w:t>
      </w:r>
      <w:r>
        <w:rPr>
          <w:b/>
          <w:bCs/>
          <w:color w:val="auto"/>
        </w:rPr>
        <w:t>eLSA</w:t>
      </w:r>
      <w:r>
        <w:rPr>
          <w:color w:val="auto"/>
        </w:rPr>
        <w:t>, a fast C</w:t>
      </w:r>
      <w:r>
        <w:rPr>
          <w:color w:val="auto"/>
          <w:highlight w:val="none"/>
        </w:rPr>
        <w:t>++ implementation</w:t>
      </w:r>
      <w:r>
        <w:rPr>
          <w:color w:val="auto"/>
        </w:rPr>
        <w:t xml:space="preserve"> and extension of LSA</w:t>
      </w:r>
      <w:r>
        <w:rPr>
          <w:rFonts w:hint="eastAsia"/>
          <w:color w:val="auto"/>
          <w:lang w:val="en-US" w:eastAsia="zh-CN"/>
        </w:rPr>
        <w:t xml:space="preserve"> with</w:t>
      </w:r>
      <w:r>
        <w:rPr>
          <w:color w:val="auto"/>
        </w:rPr>
        <w:t xml:space="preserve"> replicates</w:t>
      </w:r>
      <w:r>
        <w:rPr>
          <w:rFonts w:hint="eastAsia"/>
          <w:color w:val="auto"/>
          <w:lang w:val="en-US" w:eastAsia="zh-CN"/>
        </w:rPr>
        <w:t xml:space="preserve"> of data</w:t>
      </w:r>
      <w:r>
        <w:rPr>
          <w:color w:val="auto"/>
        </w:rPr>
        <w:t>[12]. Later, statistical theories for LSA p-value approximation [9</w:t>
      </w:r>
      <w:r>
        <w:rPr>
          <w:rFonts w:hint="eastAsia"/>
          <w:color w:val="auto"/>
          <w:lang w:val="en-US" w:eastAsia="zh-CN"/>
        </w:rPr>
        <w:t>,11</w:t>
      </w:r>
      <w:r>
        <w:rPr>
          <w:color w:val="auto"/>
        </w:rPr>
        <w:t>] were developed and added to the eLSA tool. More recent improvements, such as Moving Block Bootstrap LSA (</w:t>
      </w:r>
      <w:r>
        <w:rPr>
          <w:b/>
          <w:bCs/>
          <w:color w:val="auto"/>
        </w:rPr>
        <w:t>MBBLSA</w:t>
      </w:r>
      <w:r>
        <w:rPr>
          <w:color w:val="auto"/>
        </w:rPr>
        <w:t>) [17] and Data-Driven LSA (</w:t>
      </w:r>
      <w:r>
        <w:rPr>
          <w:b/>
          <w:bCs/>
          <w:color w:val="auto"/>
        </w:rPr>
        <w:t>DDLSA</w:t>
      </w:r>
      <w:r>
        <w:rPr>
          <w:color w:val="auto"/>
        </w:rPr>
        <w:t>) [18], were developed for dependent background null models, which are yet to be included in eLSA. A related method is local trend analysis (</w:t>
      </w:r>
      <w:r>
        <w:rPr>
          <w:b/>
          <w:bCs/>
          <w:color w:val="auto"/>
        </w:rPr>
        <w:t>LTA</w:t>
      </w:r>
      <w:r>
        <w:rPr>
          <w:color w:val="auto"/>
        </w:rPr>
        <w:t xml:space="preserve">) [14-16], identifying such local patterns in direction-of-change series. </w:t>
      </w:r>
      <w:r>
        <w:rPr>
          <w:color w:val="auto"/>
          <w:highlight w:val="none"/>
        </w:rPr>
        <w:t xml:space="preserve">Significant methodological </w:t>
      </w:r>
      <w:r>
        <w:rPr>
          <w:color w:val="auto"/>
        </w:rPr>
        <w:t>improvements to LTA include Xia et al.'s theoretical approximation of its statistical significance [16], recently refined by Shan et al. termed Steady-state Theory Local Trend Analysis (</w:t>
      </w:r>
      <w:r>
        <w:rPr>
          <w:b/>
          <w:bCs/>
          <w:color w:val="auto"/>
        </w:rPr>
        <w:t>STLTA</w:t>
      </w:r>
      <w:r>
        <w:rPr>
          <w:color w:val="auto"/>
        </w:rPr>
        <w:t>) for dependent null background [19], which is yet to be implemented in eLSA.</w:t>
      </w:r>
    </w:p>
    <w:p w14:paraId="31A4124B">
      <w:pPr>
        <w:spacing w:line="360" w:lineRule="auto"/>
        <w:jc w:val="both"/>
        <w:rPr>
          <w:color w:val="auto"/>
          <w:u w:val="single"/>
        </w:rPr>
      </w:pPr>
    </w:p>
    <w:p w14:paraId="0728E176">
      <w:pPr>
        <w:spacing w:line="360" w:lineRule="auto"/>
        <w:jc w:val="both"/>
        <w:rPr>
          <w:color w:val="auto"/>
        </w:rPr>
      </w:pPr>
      <w:r>
        <w:rPr>
          <w:color w:val="auto"/>
        </w:rPr>
        <w:t>Recently, we saw a significant expansion in scale and depth of sequencing-based multi-omics time series. This trend has generated an urgent need for more efficient and scalable LSA tools. Before GeLSA, eLSA was the most efficient LSA implementation, allowing pairwise analysis of hundreds to thousands of factors in one day. Specifically, eLSA reaches its daily analytical limit on a personal computer at roughly a hundred factors when the series is short (&lt;2</w:t>
      </w:r>
      <w:r>
        <w:rPr>
          <w:rFonts w:hint="eastAsia"/>
          <w:color w:val="auto"/>
        </w:rPr>
        <w:t xml:space="preserve">0) and permutation is required, and around two thousand factors when the series is long (≥20) </w:t>
      </w:r>
      <w:r>
        <w:rPr>
          <w:color w:val="auto"/>
        </w:rPr>
        <w:t>and the</w:t>
      </w:r>
      <w:r>
        <w:rPr>
          <w:rFonts w:hint="eastAsia"/>
          <w:color w:val="auto"/>
        </w:rPr>
        <w:t xml:space="preserve"> theoretically approximated p-values </w:t>
      </w:r>
      <w:r>
        <w:rPr>
          <w:color w:val="auto"/>
        </w:rPr>
        <w:t>could be used</w:t>
      </w:r>
      <w:r>
        <w:rPr>
          <w:rFonts w:hint="eastAsia"/>
          <w:color w:val="auto"/>
        </w:rPr>
        <w:t xml:space="preserve">. </w:t>
      </w:r>
      <w:r>
        <w:rPr>
          <w:color w:val="auto"/>
        </w:rPr>
        <w:t xml:space="preserve">These factor size </w:t>
      </w:r>
      <w:r>
        <w:rPr>
          <w:rFonts w:hint="eastAsia"/>
          <w:color w:val="auto"/>
        </w:rPr>
        <w:t xml:space="preserve">limits are now routinely challenged </w:t>
      </w:r>
      <w:r>
        <w:rPr>
          <w:color w:val="auto"/>
        </w:rPr>
        <w:t>as datasets are collected to</w:t>
      </w:r>
      <w:r>
        <w:rPr>
          <w:rFonts w:hint="eastAsia"/>
          <w:color w:val="auto"/>
        </w:rPr>
        <w:t xml:space="preserve"> </w:t>
      </w:r>
      <w:r>
        <w:rPr>
          <w:color w:val="auto"/>
        </w:rPr>
        <w:t>assess</w:t>
      </w:r>
      <w:r>
        <w:rPr>
          <w:rFonts w:hint="eastAsia"/>
          <w:color w:val="auto"/>
        </w:rPr>
        <w:t xml:space="preserve"> com</w:t>
      </w:r>
      <w:r>
        <w:rPr>
          <w:color w:val="auto"/>
        </w:rPr>
        <w:t>plex biological and environmental systems with high precision. This necessitates the development of faster and more scalable LSA tools.</w:t>
      </w:r>
    </w:p>
    <w:p w14:paraId="1272417E">
      <w:pPr>
        <w:spacing w:line="360" w:lineRule="auto"/>
        <w:jc w:val="both"/>
        <w:rPr>
          <w:color w:val="auto"/>
          <w:u w:val="single"/>
        </w:rPr>
      </w:pPr>
    </w:p>
    <w:p w14:paraId="0E28F495">
      <w:pPr>
        <w:spacing w:line="360" w:lineRule="auto"/>
        <w:jc w:val="both"/>
        <w:rPr>
          <w:color w:val="auto"/>
        </w:rPr>
      </w:pPr>
      <w:commentRangeStart w:id="0"/>
      <w:r>
        <w:rPr>
          <w:color w:val="auto"/>
        </w:rPr>
        <w:t xml:space="preserve">To address these challenges, we developed GeLSA, a parallel computing tool designed to accelerate the local similarity analysis of time series data. This method leverages the fast-growing multi-core capacity of modern CPUs and GPUs (Rahman &amp; Sakr, 2021; Palleja et al., 2020; Beyer et al., 2021) to optimise the computation process through redesign and parallelisation of the underlying LSA algorithm, significantly reducing the time complexity of computations. </w:t>
      </w:r>
      <w:r>
        <w:rPr>
          <w:rFonts w:hint="default" w:ascii="Times New Roman" w:hAnsi="Times New Roman" w:cs="Times New Roman"/>
          <w:color w:val="auto"/>
          <w:sz w:val="24"/>
          <w:szCs w:val="24"/>
        </w:rPr>
        <w:t xml:space="preserve">By adapting </w:t>
      </w:r>
      <w:r>
        <w:rPr>
          <w:rFonts w:hint="default" w:ascii="Times New Roman" w:hAnsi="Times New Roman" w:cs="Times New Roman"/>
          <w:color w:val="auto"/>
          <w:sz w:val="24"/>
          <w:szCs w:val="24"/>
          <w:lang w:val="en-US" w:eastAsia="zh-CN"/>
        </w:rPr>
        <w:t xml:space="preserve">the </w:t>
      </w:r>
      <w:r>
        <w:rPr>
          <w:rFonts w:hint="default" w:ascii="Times New Roman" w:hAnsi="Times New Roman" w:cs="Times New Roman"/>
          <w:color w:val="auto"/>
          <w:sz w:val="24"/>
          <w:szCs w:val="24"/>
        </w:rPr>
        <w:t xml:space="preserve">max sum subarray </w:t>
      </w:r>
      <w:r>
        <w:rPr>
          <w:rFonts w:hint="default" w:ascii="Times New Roman" w:hAnsi="Times New Roman" w:cs="Times New Roman"/>
          <w:color w:val="auto"/>
          <w:sz w:val="24"/>
          <w:szCs w:val="24"/>
          <w:lang w:val="en-US" w:eastAsia="zh-CN"/>
        </w:rPr>
        <w:t>ass</w:t>
      </w:r>
      <w:r>
        <w:rPr>
          <w:rFonts w:hint="default" w:ascii="Times New Roman" w:hAnsi="Times New Roman" w:cs="Times New Roman"/>
          <w:color w:val="auto"/>
          <w:sz w:val="24"/>
          <w:szCs w:val="24"/>
        </w:rPr>
        <w:t xml:space="preserve">lgorithm to LSA, which allows more efficient core-level computing parallelisation, and taking advantage of multi-core architectures, GeLSA significantly improves the analysis efficiency, achieving approximately 144-fold acceleration On </w:t>
      </w:r>
      <w:r>
        <w:rPr>
          <w:rFonts w:hint="default" w:ascii="Times New Roman" w:hAnsi="Times New Roman" w:cs="Times New Roman"/>
          <w:color w:val="auto"/>
          <w:sz w:val="24"/>
          <w:szCs w:val="24"/>
          <w:lang w:val="en-US" w:eastAsia="zh-CN"/>
        </w:rPr>
        <w:t>nvidia GPU(RTX3090)</w:t>
      </w:r>
      <w:r>
        <w:rPr>
          <w:rFonts w:hint="default" w:ascii="Times New Roman" w:hAnsi="Times New Roman" w:cs="Times New Roman"/>
          <w:color w:val="auto"/>
          <w:sz w:val="24"/>
          <w:szCs w:val="24"/>
        </w:rPr>
        <w:t xml:space="preserve"> compared to eLSA. </w:t>
      </w:r>
      <w:commentRangeStart w:id="1"/>
      <w:r>
        <w:rPr>
          <w:rFonts w:hint="default" w:ascii="Times New Roman" w:hAnsi="Times New Roman" w:cs="Times New Roman"/>
          <w:color w:val="auto"/>
          <w:sz w:val="24"/>
          <w:szCs w:val="24"/>
        </w:rPr>
        <w:t>Specifically, GeLSA can now analyse data series ranging from approximately 1,000 to 10,000 data points</w:t>
      </w:r>
      <w:r>
        <w:rPr>
          <w:rFonts w:hint="eastAsia" w:cs="Times New Roman"/>
          <w:color w:val="auto"/>
          <w:sz w:val="24"/>
          <w:szCs w:val="24"/>
          <w:lang w:val="en-US" w:eastAsia="zh-CN"/>
        </w:rPr>
        <w:t xml:space="preserve"> daily</w:t>
      </w:r>
      <w:r>
        <w:rPr>
          <w:rFonts w:hint="default" w:ascii="Times New Roman" w:hAnsi="Times New Roman" w:cs="Times New Roman"/>
          <w:color w:val="auto"/>
          <w:sz w:val="24"/>
          <w:szCs w:val="24"/>
        </w:rPr>
        <w:t>, depending on the length of the series</w:t>
      </w:r>
      <w:commentRangeEnd w:id="1"/>
      <w:r>
        <w:rPr>
          <w:rStyle w:val="12"/>
          <w:rFonts w:hint="default" w:ascii="Times New Roman" w:hAnsi="Times New Roman" w:cs="Times New Roman"/>
          <w:color w:val="auto"/>
          <w:sz w:val="24"/>
          <w:szCs w:val="24"/>
        </w:rPr>
        <w:commentReference w:id="1"/>
      </w:r>
      <w:r>
        <w:rPr>
          <w:rFonts w:hint="default" w:ascii="Times New Roman" w:hAnsi="Times New Roman" w:cs="Times New Roman"/>
          <w:color w:val="auto"/>
          <w:sz w:val="24"/>
          <w:szCs w:val="24"/>
          <w:lang w:val="en-US" w:eastAsia="zh-CN"/>
        </w:rPr>
        <w:t xml:space="preserve"> </w:t>
      </w:r>
      <w:r>
        <w:rPr>
          <w:rFonts w:hint="eastAsia" w:cs="Times New Roman"/>
          <w:color w:val="auto"/>
          <w:sz w:val="24"/>
          <w:szCs w:val="24"/>
          <w:lang w:val="en-US" w:eastAsia="zh-CN"/>
        </w:rPr>
        <w:t>by</w:t>
      </w:r>
      <w:r>
        <w:rPr>
          <w:rFonts w:hint="default" w:ascii="Times New Roman" w:hAnsi="Times New Roman" w:cs="Times New Roman"/>
          <w:color w:val="auto"/>
          <w:sz w:val="24"/>
          <w:szCs w:val="24"/>
        </w:rPr>
        <w:t xml:space="preserve"> using a commonly available GPU-equipped PC, significantly expanding the analytical capacity for real-world tasks. </w:t>
      </w:r>
      <w:r>
        <w:rPr>
          <w:color w:val="auto"/>
        </w:rPr>
        <w:t>Moreover, GeLSA integrates and accelerates an expanded set of LSA-derived algorithms, including MBBLSA, DDLSA, and STLTA [17-19], thus generally enabling more efficient time series analysis under autocorrelated and Markovian backgrounds. Overall, it provides researchers with a powerful tool to uncover dynamic interactions in complex biological and environmental systems.</w:t>
      </w:r>
      <w:commentRangeEnd w:id="0"/>
      <w:r>
        <w:rPr>
          <w:rStyle w:val="12"/>
          <w:color w:val="auto"/>
        </w:rPr>
        <w:commentReference w:id="0"/>
      </w:r>
    </w:p>
    <w:p w14:paraId="1FD08001">
      <w:pPr>
        <w:spacing w:line="360" w:lineRule="auto"/>
        <w:jc w:val="both"/>
        <w:rPr>
          <w:b/>
          <w:sz w:val="28"/>
          <w:szCs w:val="28"/>
          <w:highlight w:val="none"/>
        </w:rPr>
      </w:pPr>
      <w:r>
        <w:rPr>
          <w:color w:val="auto"/>
          <w:lang w:eastAsia="zh-CN"/>
        </w:rPr>
        <w:br w:type="page"/>
      </w:r>
      <w:r>
        <w:rPr>
          <w:b/>
          <w:sz w:val="28"/>
          <w:szCs w:val="28"/>
          <w:highlight w:val="none"/>
        </w:rPr>
        <w:t>Materials and methods</w:t>
      </w:r>
    </w:p>
    <w:p w14:paraId="3F5CD9D7">
      <w:pPr>
        <w:spacing w:line="360" w:lineRule="auto"/>
        <w:jc w:val="both"/>
        <w:rPr>
          <w:b/>
          <w:sz w:val="28"/>
          <w:szCs w:val="28"/>
          <w:highlight w:val="none"/>
        </w:rPr>
      </w:pPr>
    </w:p>
    <w:p w14:paraId="100A6DA8">
      <w:pPr>
        <w:spacing w:line="360" w:lineRule="auto"/>
        <w:rPr>
          <w:highlight w:val="none"/>
          <w:lang w:eastAsia="zh-CN"/>
        </w:rPr>
      </w:pPr>
      <w:r>
        <w:rPr>
          <w:rFonts w:hint="eastAsia"/>
          <w:b/>
          <w:bCs/>
          <w:highlight w:val="none"/>
        </w:rPr>
        <w:t>S</w:t>
      </w:r>
      <w:r>
        <w:rPr>
          <w:b/>
          <w:bCs/>
          <w:highlight w:val="none"/>
        </w:rPr>
        <w:t xml:space="preserve">imulation </w:t>
      </w:r>
      <w:r>
        <w:rPr>
          <w:rFonts w:hint="eastAsia"/>
          <w:b/>
          <w:bCs/>
          <w:highlight w:val="none"/>
          <w:lang w:eastAsia="zh-CN"/>
        </w:rPr>
        <w:t>Data</w:t>
      </w:r>
    </w:p>
    <w:p w14:paraId="75170984">
      <w:pPr>
        <w:spacing w:line="360" w:lineRule="auto"/>
        <w:jc w:val="both"/>
        <w:rPr>
          <w:highlight w:val="none"/>
        </w:rPr>
      </w:pPr>
      <w:r>
        <w:rPr>
          <w:highlight w:val="none"/>
        </w:rPr>
        <w:t xml:space="preserve">To assess the accuracy and efficiency (running time) of GeLSA software in realistic scenarios, we generated two sets of simulated data and conducted comparative analyses against the eLSA tool. In the first dataset, termed simFixLen[m, t], we fixed series length </w:t>
      </w:r>
      <w:r>
        <w:rPr>
          <w:rFonts w:ascii="Cambria Math" w:hAnsi="Cambria Math" w:cs="Cambria Math"/>
          <w:i/>
          <w:iCs/>
          <w:highlight w:val="none"/>
        </w:rPr>
        <w:t>m</w:t>
      </w:r>
      <w:r>
        <w:rPr>
          <w:rFonts w:ascii="Cambria Math" w:hAnsi="Cambria Math" w:cs="Cambria Math"/>
          <w:highlight w:val="none"/>
        </w:rPr>
        <w:t>=</w:t>
      </w:r>
      <w:r>
        <w:rPr>
          <w:rFonts w:hint="eastAsia" w:ascii="Cambria Math" w:hAnsi="Cambria Math" w:cs="Cambria Math"/>
          <w:highlight w:val="none"/>
          <w:lang w:val="en-US" w:eastAsia="zh-CN"/>
        </w:rPr>
        <w:t>100</w:t>
      </w:r>
      <w:r>
        <w:rPr>
          <w:highlight w:val="none"/>
        </w:rPr>
        <w:t xml:space="preserve">, we randomly sampled </w:t>
      </w:r>
      <w:r>
        <w:rPr>
          <w:rFonts w:ascii="Cambria Math" w:hAnsi="Cambria Math" w:cs="Cambria Math"/>
          <w:highlight w:val="none"/>
        </w:rPr>
        <w:t>n=\in{</w:t>
      </w:r>
      <w:r>
        <w:rPr>
          <w:rFonts w:hint="eastAsia" w:ascii="Cambria Math" w:hAnsi="Cambria Math" w:cs="Cambria Math"/>
          <w:highlight w:val="none"/>
          <w:lang w:val="en-US" w:eastAsia="zh-CN"/>
        </w:rPr>
        <w:t>20, 40, 60, 80, 100</w:t>
      </w:r>
      <w:r>
        <w:rPr>
          <w:rFonts w:ascii="Cambria Math" w:hAnsi="Cambria Math" w:cs="Cambria Math"/>
          <w:highlight w:val="none"/>
        </w:rPr>
        <w:t>}</w:t>
      </w:r>
      <w:r>
        <w:rPr>
          <w:highlight w:val="none"/>
        </w:rPr>
        <w:t xml:space="preserve">) pairs of independent and identically distributed standard normal valued all of length </w:t>
      </w:r>
      <w:r>
        <w:rPr>
          <w:i/>
          <w:iCs/>
          <w:highlight w:val="none"/>
        </w:rPr>
        <w:t>m</w:t>
      </w:r>
      <w:r>
        <w:rPr>
          <w:highlight w:val="none"/>
        </w:rPr>
        <w:t>. In the second dataset, called simFixSize[m, t], we fixed pairs number n=</w:t>
      </w:r>
      <w:r>
        <w:rPr>
          <w:rFonts w:hint="eastAsia"/>
          <w:highlight w:val="none"/>
          <w:lang w:val="en-US" w:eastAsia="zh-CN"/>
        </w:rPr>
        <w:t>200</w:t>
      </w:r>
      <w:r>
        <w:rPr>
          <w:highlight w:val="none"/>
        </w:rPr>
        <w:t xml:space="preserve"> and randomly sampled pairs of independent and identically distributed standard normal values for each series length </w:t>
      </w:r>
      <w:r>
        <w:rPr>
          <w:i/>
          <w:iCs/>
          <w:highlight w:val="none"/>
        </w:rPr>
        <w:t>m</w:t>
      </w:r>
      <w:r>
        <w:rPr>
          <w:rFonts w:hint="eastAsia"/>
          <w:i/>
          <w:iCs/>
          <w:highlight w:val="none"/>
          <w:lang w:val="en-US" w:eastAsia="zh-CN"/>
        </w:rPr>
        <w:t>=</w:t>
      </w:r>
      <w:r>
        <w:rPr>
          <w:rFonts w:ascii="Cambria Math" w:hAnsi="Cambria Math" w:cs="Cambria Math"/>
          <w:highlight w:val="none"/>
        </w:rPr>
        <w:t>\in{</w:t>
      </w:r>
      <w:r>
        <w:rPr>
          <w:rFonts w:hint="eastAsia" w:ascii="Cambria Math" w:hAnsi="Cambria Math" w:cs="Cambria Math"/>
          <w:highlight w:val="none"/>
          <w:lang w:val="en-US" w:eastAsia="zh-CN"/>
        </w:rPr>
        <w:t>100, 300, 500, 1000, 1500, 2000, 3000, 4000, 5000, 6000, 7000, 8000, 9000, 10000</w:t>
      </w:r>
      <w:r>
        <w:rPr>
          <w:rFonts w:ascii="Cambria Math" w:hAnsi="Cambria Math" w:cs="Cambria Math"/>
          <w:highlight w:val="none"/>
        </w:rPr>
        <w:t>}</w:t>
      </w:r>
      <w:r>
        <w:rPr>
          <w:highlight w:val="none"/>
        </w:rPr>
        <w:t>. We then used these two simulated datasets in both accuracy and efficiency benchmarks.</w:t>
      </w:r>
    </w:p>
    <w:p w14:paraId="15B92494">
      <w:pPr>
        <w:spacing w:line="360" w:lineRule="auto"/>
        <w:jc w:val="both"/>
        <w:rPr>
          <w:u w:val="single"/>
        </w:rPr>
      </w:pPr>
    </w:p>
    <w:p w14:paraId="3825BFF5">
      <w:pPr>
        <w:spacing w:line="360" w:lineRule="auto"/>
        <w:rPr>
          <w:lang w:eastAsia="zh-CN"/>
        </w:rPr>
      </w:pPr>
      <w:r>
        <w:rPr>
          <w:rFonts w:hint="eastAsia"/>
          <w:b/>
          <w:bCs/>
          <w:lang w:eastAsia="zh-CN"/>
        </w:rPr>
        <w:t>Benchmark Workflow and Evaluation Measures</w:t>
      </w:r>
    </w:p>
    <w:p w14:paraId="0F134BAB">
      <w:pPr>
        <w:spacing w:line="360" w:lineRule="auto"/>
        <w:jc w:val="both"/>
      </w:pPr>
      <w:r>
        <w:t xml:space="preserve">Since the eLSA tool has </w:t>
      </w:r>
      <w:r>
        <w:rPr>
          <w:lang w:val="en-US"/>
        </w:rPr>
        <w:t xml:space="preserve">already </w:t>
      </w:r>
      <w:r>
        <w:t xml:space="preserve">been extensively benchmarked </w:t>
      </w:r>
      <w:r>
        <w:rPr>
          <w:rFonts w:hint="eastAsia"/>
          <w:lang w:val="en-US" w:eastAsia="zh-CN"/>
        </w:rPr>
        <w:t>[12]</w:t>
      </w:r>
      <w:r>
        <w:t xml:space="preserve"> and widely used in real-world data analysis with demonstrated high accuracy and efficiency </w:t>
      </w:r>
      <w:r>
        <w:rPr>
          <w:rFonts w:hint="eastAsia"/>
          <w:lang w:val="en-US" w:eastAsia="zh-CN"/>
        </w:rPr>
        <w:t>[11]</w:t>
      </w:r>
      <w:r>
        <w:t>, we used its results as a baseline to compare to GeLSA’s. To be objective, we keep all input data, parameters, and hardware conditions to the tools the same for all the following comparisons.</w:t>
      </w:r>
    </w:p>
    <w:p w14:paraId="0AB093E1">
      <w:pPr>
        <w:spacing w:line="360" w:lineRule="auto"/>
        <w:jc w:val="both"/>
      </w:pPr>
    </w:p>
    <w:p w14:paraId="523A02F4">
      <w:pPr>
        <w:spacing w:line="360" w:lineRule="auto"/>
        <w:jc w:val="both"/>
        <w:rPr>
          <w:highlight w:val="none"/>
        </w:rPr>
      </w:pPr>
      <w:r>
        <w:t>Because the performance improvement is expected both from adapting the max sum subarray dynamical programming algor</w:t>
      </w:r>
      <w:r>
        <w:rPr>
          <w:highlight w:val="none"/>
        </w:rPr>
        <w:t xml:space="preserve">ithm and employing multi-cores, under the above criteria, we first assessed the algorithms’ </w:t>
      </w:r>
      <w:r>
        <w:rPr>
          <w:highlight w:val="none"/>
          <w:lang w:val="en-US"/>
        </w:rPr>
        <w:t xml:space="preserve">running time (in seconds) and the </w:t>
      </w:r>
      <w:r>
        <w:rPr>
          <w:highlight w:val="none"/>
        </w:rPr>
        <w:t>acceleration of GeLSA over eLSA using just one CPU core, using the simulated data of m (series length) =</w:t>
      </w:r>
      <w:r>
        <w:rPr>
          <w:rFonts w:hint="eastAsia"/>
          <w:highlight w:val="none"/>
          <w:lang w:val="en-US" w:eastAsia="zh-CN"/>
        </w:rPr>
        <w:t>50</w:t>
      </w:r>
      <w:r>
        <w:rPr>
          <w:highlight w:val="none"/>
        </w:rPr>
        <w:t xml:space="preserve">, n (number of factors) =[500, </w:t>
      </w:r>
      <w:r>
        <w:rPr>
          <w:rFonts w:hint="eastAsia"/>
          <w:highlight w:val="none"/>
          <w:lang w:val="en-US" w:eastAsia="zh-CN"/>
        </w:rPr>
        <w:t xml:space="preserve">2000, </w:t>
      </w:r>
      <w:r>
        <w:rPr>
          <w:highlight w:val="none"/>
        </w:rPr>
        <w:t xml:space="preserve">…, 10000] (see Fig. 2a). With the same data, we then assessed the </w:t>
      </w:r>
      <w:r>
        <w:rPr>
          <w:highlight w:val="none"/>
          <w:lang w:val="en-US"/>
        </w:rPr>
        <w:t xml:space="preserve">running time and </w:t>
      </w:r>
      <w:r>
        <w:rPr>
          <w:highlight w:val="none"/>
        </w:rPr>
        <w:t>acceleration allowing GeLSA</w:t>
      </w:r>
      <w:r>
        <w:t xml:space="preserve"> to use an 82-stream multi-core GPU (see </w:t>
      </w:r>
      <w:r>
        <w:rPr>
          <w:highlight w:val="none"/>
        </w:rPr>
        <w:t>Fig. 2b).</w:t>
      </w:r>
    </w:p>
    <w:p w14:paraId="5B71F18C">
      <w:pPr>
        <w:spacing w:line="360" w:lineRule="auto"/>
        <w:jc w:val="both"/>
        <w:rPr>
          <w:highlight w:val="none"/>
        </w:rPr>
      </w:pPr>
    </w:p>
    <w:p w14:paraId="23E854F4">
      <w:pPr>
        <w:spacing w:line="360" w:lineRule="auto"/>
        <w:jc w:val="both"/>
        <w:rPr>
          <w:highlight w:val="none"/>
        </w:rPr>
      </w:pPr>
      <w:r>
        <w:rPr>
          <w:highlight w:val="none"/>
        </w:rPr>
        <w:t>To compare the slower permutation-based approaches, we used the simulated data of m (series length)</w:t>
      </w:r>
      <w:r>
        <w:rPr>
          <w:rFonts w:hint="eastAsia"/>
          <w:highlight w:val="none"/>
          <w:lang w:val="en-US" w:eastAsia="zh-CN"/>
        </w:rPr>
        <w:t xml:space="preserve"> = 100</w:t>
      </w:r>
      <w:r>
        <w:rPr>
          <w:highlight w:val="none"/>
        </w:rPr>
        <w:t>, n (number of factors) =[20, …, 100]. For the faster theory-based approaches, we used the simulated data of m (series length) =</w:t>
      </w:r>
      <w:r>
        <w:rPr>
          <w:rFonts w:hint="eastAsia"/>
          <w:highlight w:val="none"/>
          <w:lang w:val="en-US" w:eastAsia="zh-CN"/>
        </w:rPr>
        <w:t>100</w:t>
      </w:r>
      <w:r>
        <w:rPr>
          <w:highlight w:val="none"/>
        </w:rPr>
        <w:t>, n (number of factors) =[100, …, 10000].</w:t>
      </w:r>
    </w:p>
    <w:p w14:paraId="7D0A1ED5">
      <w:pPr>
        <w:spacing w:line="360" w:lineRule="auto"/>
        <w:jc w:val="both"/>
        <w:rPr>
          <w:lang w:eastAsia="zh-CN"/>
        </w:rPr>
      </w:pPr>
    </w:p>
    <w:p w14:paraId="7AD743BF">
      <w:pPr>
        <w:spacing w:line="360" w:lineRule="auto"/>
        <w:jc w:val="both"/>
        <w:rPr>
          <w:b/>
          <w:bCs/>
          <w:lang w:eastAsia="zh-CN"/>
        </w:rPr>
      </w:pPr>
      <w:r>
        <w:rPr>
          <w:b/>
          <w:bCs/>
          <w:lang w:eastAsia="zh-CN"/>
        </w:rPr>
        <w:t xml:space="preserve">Acceleration of Improvement Algorithms </w:t>
      </w:r>
    </w:p>
    <w:p w14:paraId="0F386D04">
      <w:pPr>
        <w:spacing w:line="360" w:lineRule="auto"/>
        <w:jc w:val="both"/>
        <w:rPr>
          <w:lang w:eastAsia="zh-CN"/>
        </w:rPr>
      </w:pPr>
      <w:r>
        <w:rPr>
          <w:lang w:eastAsia="zh-CN"/>
        </w:rPr>
        <w:t>We also set up experiments to assess the acceleration of previous LSA improvement algorithms. P-value evaluation was considered the bottleneck of LSA and the previous research focus, resulting in many published theory- and permutation-based p-value estimation improvements</w:t>
      </w:r>
      <w:r>
        <w:t>[14-16]</w:t>
      </w:r>
      <w:r>
        <w:rPr>
          <w:lang w:eastAsia="zh-CN"/>
        </w:rPr>
        <w:t xml:space="preserve">. Since GeLSA is accelerating the underlying alignment algorithm using hardware, we can combine it with those improvements to accelerate all those algorithms. </w:t>
      </w:r>
    </w:p>
    <w:p w14:paraId="418DF6F0">
      <w:pPr>
        <w:spacing w:line="360" w:lineRule="auto"/>
        <w:jc w:val="both"/>
        <w:rPr>
          <w:lang w:eastAsia="zh-CN"/>
        </w:rPr>
      </w:pPr>
    </w:p>
    <w:p w14:paraId="0997B8CF">
      <w:pPr>
        <w:spacing w:line="360" w:lineRule="auto"/>
        <w:jc w:val="both"/>
        <w:rPr>
          <w:lang w:eastAsia="zh-CN"/>
        </w:rPr>
      </w:pPr>
      <w:r>
        <w:rPr>
          <w:lang w:eastAsia="zh-CN"/>
        </w:rPr>
        <w:t>Following their publications, we implemented those LSA improvements (e.g. BBLSA, DDLSA) in GeLSA. Using the simulation data, we evaluated and compared their efficiency to each other (see Figs. 3a-g). The comparisons were among eLSA using permutation (</w:t>
      </w:r>
      <w:r>
        <w:rPr>
          <w:b/>
          <w:bCs/>
          <w:lang w:eastAsia="zh-CN"/>
        </w:rPr>
        <w:t>eLSA_perm</w:t>
      </w:r>
      <w:r>
        <w:rPr>
          <w:lang w:eastAsia="zh-CN"/>
        </w:rPr>
        <w:t>) or theoretical (</w:t>
      </w:r>
      <w:r>
        <w:rPr>
          <w:b/>
          <w:bCs/>
          <w:lang w:eastAsia="zh-CN"/>
        </w:rPr>
        <w:t>eLSA_theo</w:t>
      </w:r>
      <w:r>
        <w:rPr>
          <w:lang w:eastAsia="zh-CN"/>
        </w:rPr>
        <w:t>) p-values, GeLSA using permutation (</w:t>
      </w:r>
      <w:r>
        <w:rPr>
          <w:b/>
          <w:bCs/>
          <w:lang w:eastAsia="zh-CN"/>
        </w:rPr>
        <w:t>GeLSA_perm</w:t>
      </w:r>
      <w:r>
        <w:rPr>
          <w:lang w:eastAsia="zh-CN"/>
        </w:rPr>
        <w:t>) or theoretical (</w:t>
      </w:r>
      <w:r>
        <w:rPr>
          <w:b/>
          <w:bCs/>
          <w:lang w:eastAsia="zh-CN"/>
        </w:rPr>
        <w:t>GeLSA_theo</w:t>
      </w:r>
      <w:r>
        <w:rPr>
          <w:lang w:eastAsia="zh-CN"/>
        </w:rPr>
        <w:t>) p-values, GeLSA using the BBLSA (</w:t>
      </w:r>
      <w:r>
        <w:rPr>
          <w:b/>
          <w:bCs/>
          <w:lang w:eastAsia="zh-CN"/>
        </w:rPr>
        <w:t>GeLSA_BBLSA</w:t>
      </w:r>
      <w:r>
        <w:rPr>
          <w:lang w:eastAsia="zh-CN"/>
        </w:rPr>
        <w:t>) permutation or the DDLSA (</w:t>
      </w:r>
      <w:r>
        <w:rPr>
          <w:b/>
          <w:bCs/>
          <w:lang w:eastAsia="zh-CN"/>
        </w:rPr>
        <w:t>GeLSA_BBLSA</w:t>
      </w:r>
      <w:r>
        <w:rPr>
          <w:lang w:eastAsia="zh-CN"/>
        </w:rPr>
        <w:t xml:space="preserve">) theory. </w:t>
      </w:r>
    </w:p>
    <w:p w14:paraId="28A8602E">
      <w:pPr>
        <w:spacing w:line="360" w:lineRule="auto"/>
        <w:jc w:val="both"/>
        <w:rPr>
          <w:lang w:eastAsia="zh-CN"/>
        </w:rPr>
      </w:pPr>
    </w:p>
    <w:p w14:paraId="3B4F8498">
      <w:pPr>
        <w:spacing w:line="360" w:lineRule="auto"/>
        <w:jc w:val="both"/>
        <w:rPr>
          <w:lang w:eastAsia="zh-CN"/>
        </w:rPr>
      </w:pPr>
      <w:r>
        <w:rPr>
          <w:lang w:eastAsia="zh-CN"/>
        </w:rPr>
        <w:t>We also implemented and compared GeLSA’s acceleration of LTA improvement algorithms (e.g., STLTA [</w:t>
      </w:r>
      <w:r>
        <w:rPr>
          <w:rFonts w:hint="eastAsia"/>
          <w:lang w:val="en-US" w:eastAsia="zh-CN"/>
        </w:rPr>
        <w:t>19</w:t>
      </w:r>
      <w:r>
        <w:rPr>
          <w:lang w:eastAsia="zh-CN"/>
        </w:rPr>
        <w:t>]). The comparisons were among eLTA (LTA by eLSA) using permutation (</w:t>
      </w:r>
      <w:r>
        <w:rPr>
          <w:b/>
          <w:bCs/>
          <w:lang w:eastAsia="zh-CN"/>
        </w:rPr>
        <w:t>eLTA_perm</w:t>
      </w:r>
      <w:r>
        <w:rPr>
          <w:lang w:eastAsia="zh-CN"/>
        </w:rPr>
        <w:t>) or theoretical (</w:t>
      </w:r>
      <w:r>
        <w:rPr>
          <w:b/>
          <w:bCs/>
          <w:lang w:eastAsia="zh-CN"/>
        </w:rPr>
        <w:t>eLTA_theo</w:t>
      </w:r>
      <w:r>
        <w:rPr>
          <w:lang w:eastAsia="zh-CN"/>
        </w:rPr>
        <w:t>) p-values, GeLSA using permutation (</w:t>
      </w:r>
      <w:r>
        <w:rPr>
          <w:b/>
          <w:bCs/>
          <w:lang w:eastAsia="zh-CN"/>
        </w:rPr>
        <w:t>GeLTA_perm</w:t>
      </w:r>
      <w:r>
        <w:rPr>
          <w:lang w:eastAsia="zh-CN"/>
        </w:rPr>
        <w:t>) or theoretical (</w:t>
      </w:r>
      <w:r>
        <w:rPr>
          <w:b/>
          <w:bCs/>
          <w:lang w:eastAsia="zh-CN"/>
        </w:rPr>
        <w:t>GeLTA_theo</w:t>
      </w:r>
      <w:r>
        <w:rPr>
          <w:lang w:eastAsia="zh-CN"/>
        </w:rPr>
        <w:t>) p-values, and GeLSA using the STLTA (</w:t>
      </w:r>
      <w:r>
        <w:rPr>
          <w:b/>
          <w:bCs/>
          <w:lang w:eastAsia="zh-CN"/>
        </w:rPr>
        <w:t>GeLTA_STLTA</w:t>
      </w:r>
      <w:r>
        <w:rPr>
          <w:lang w:eastAsia="zh-CN"/>
        </w:rPr>
        <w:t>) theory. Please refer to their corresponding references for details of these p-value estimation improvements.</w:t>
      </w:r>
    </w:p>
    <w:p w14:paraId="3BB00C20">
      <w:pPr>
        <w:spacing w:line="360" w:lineRule="auto"/>
        <w:jc w:val="both"/>
      </w:pPr>
    </w:p>
    <w:p w14:paraId="37F0C12D">
      <w:pPr>
        <w:rPr>
          <w:lang w:val="en-US" w:eastAsia="zh-CN"/>
        </w:rPr>
      </w:pPr>
      <w:commentRangeStart w:id="2"/>
      <w:r>
        <w:rPr>
          <w:rFonts w:hint="eastAsia"/>
          <w:b/>
          <w:bCs/>
          <w:lang w:eastAsia="zh-CN"/>
        </w:rPr>
        <w:t>Daya Bay D</w:t>
      </w:r>
      <w:r>
        <w:rPr>
          <w:b/>
          <w:bCs/>
        </w:rPr>
        <w:t>ataset</w:t>
      </w:r>
      <w:r>
        <w:rPr>
          <w:rFonts w:hint="eastAsia"/>
          <w:b/>
          <w:bCs/>
          <w:lang w:eastAsia="zh-CN"/>
        </w:rPr>
        <w:t xml:space="preserve"> Analysis</w:t>
      </w:r>
      <w:r>
        <w:rPr>
          <w:lang w:val="en-US" w:eastAsia="zh-CN"/>
        </w:rPr>
        <w:t xml:space="preserve"> </w:t>
      </w:r>
      <w:commentRangeEnd w:id="2"/>
      <w:r>
        <w:rPr>
          <w:rStyle w:val="12"/>
        </w:rPr>
        <w:commentReference w:id="2"/>
      </w:r>
    </w:p>
    <w:p w14:paraId="3E157D31">
      <w:pPr>
        <w:widowControl w:val="0"/>
        <w:spacing w:line="360" w:lineRule="auto"/>
        <w:jc w:val="both"/>
      </w:pPr>
      <w:r>
        <w:rPr>
          <w:lang w:eastAsia="zh-CN"/>
        </w:rPr>
        <w:t>To explore the diel patterns of marine microbiome time-series of Daya Bay, we collected from the Shenzhen Daya Bay (22°659′-22°663′ N, 114°522′- 114°526′ E) between 28-31 October 2021 and consist</w:t>
      </w:r>
      <w:r>
        <w:rPr>
          <w:rFonts w:hint="eastAsia"/>
          <w:lang w:eastAsia="zh-CN"/>
        </w:rPr>
        <w:t>ed</w:t>
      </w:r>
      <w:r>
        <w:rPr>
          <w:lang w:eastAsia="zh-CN"/>
        </w:rPr>
        <w:t xml:space="preserve"> of 72-hour</w:t>
      </w:r>
      <w:r>
        <w:rPr>
          <w:rFonts w:hint="eastAsia"/>
          <w:lang w:eastAsia="zh-CN"/>
        </w:rPr>
        <w:t xml:space="preserve"> </w:t>
      </w:r>
      <w:r>
        <w:rPr>
          <w:lang w:eastAsia="zh-CN"/>
        </w:rPr>
        <w:t>high-frequency time series</w:t>
      </w:r>
      <w:r>
        <w:rPr>
          <w:rFonts w:hint="eastAsia"/>
          <w:lang w:eastAsia="zh-CN"/>
        </w:rPr>
        <w:t>.</w:t>
      </w:r>
      <w:r>
        <w:rPr>
          <w:lang w:eastAsia="zh-CN"/>
        </w:rPr>
        <w:t xml:space="preserve"> </w:t>
      </w:r>
      <w:r>
        <w:t>The time series sampling was conducted about every 2 hours for 3 days, at 3 neighbouring sites A, B and C, spaced 500 meters apart</w:t>
      </w:r>
      <w:r>
        <w:rPr>
          <w:rStyle w:val="12"/>
        </w:rPr>
        <w:commentReference w:id="3"/>
      </w:r>
      <w:r>
        <w:rPr>
          <w:rFonts w:hint="eastAsia"/>
          <w:lang w:val="en-US" w:eastAsia="zh-CN"/>
        </w:rPr>
        <w:t>[20]</w:t>
      </w:r>
      <w:r>
        <w:t>.</w:t>
      </w:r>
    </w:p>
    <w:p w14:paraId="4E391816">
      <w:pPr>
        <w:spacing w:line="360" w:lineRule="auto"/>
        <w:jc w:val="both"/>
        <w:rPr>
          <w:lang w:eastAsia="zh-CN"/>
        </w:rPr>
      </w:pPr>
      <w:bookmarkStart w:id="2" w:name="OLE_LINK4"/>
    </w:p>
    <w:p w14:paraId="7C78A8E5">
      <w:pPr>
        <w:spacing w:line="360" w:lineRule="auto"/>
        <w:jc w:val="both"/>
        <w:rPr>
          <w:lang w:val="en-US" w:eastAsia="zh-CN"/>
        </w:rPr>
      </w:pPr>
      <w:r>
        <w:rPr>
          <w:lang w:eastAsia="zh-CN"/>
        </w:rPr>
        <w:t>The Daya Bay dataset</w:t>
      </w:r>
      <w:bookmarkEnd w:id="2"/>
      <w:r>
        <w:rPr>
          <w:lang w:eastAsia="zh-CN"/>
        </w:rPr>
        <w:t xml:space="preserve"> consists of ASV (Amplicon Sequence Variants) abundance data sampled at high frequency over 72 hours. We selected 400 abundant ASVs from the Daya Bay dataset, with a minimum relative abundance of 1%, covering up to 97.0% of all ASVs. For the time series, we examined time-lagged correlations with delays of (0 hours, 6 hours, 12 hours, 18 hours, 24 hours, and 48 hours). </w:t>
      </w:r>
      <w:r>
        <w:rPr>
          <w:lang w:val="en-US" w:eastAsia="zh-CN"/>
        </w:rPr>
        <w:br w:type="page"/>
      </w:r>
    </w:p>
    <w:p w14:paraId="306F4282">
      <w:pPr>
        <w:spacing w:line="360" w:lineRule="auto"/>
        <w:jc w:val="both"/>
        <w:rPr>
          <w:b/>
          <w:color w:val="000000" w:themeColor="text1"/>
          <w:sz w:val="28"/>
          <w:szCs w:val="28"/>
          <w:highlight w:val="none"/>
          <w14:textFill>
            <w14:solidFill>
              <w14:schemeClr w14:val="tx1"/>
            </w14:solidFill>
          </w14:textFill>
        </w:rPr>
      </w:pPr>
      <w:r>
        <w:rPr>
          <w:b/>
          <w:color w:val="000000" w:themeColor="text1"/>
          <w:sz w:val="28"/>
          <w:szCs w:val="28"/>
          <w:highlight w:val="none"/>
          <w14:textFill>
            <w14:solidFill>
              <w14:schemeClr w14:val="tx1"/>
            </w14:solidFill>
          </w14:textFill>
        </w:rPr>
        <w:t>Results and Discussion</w:t>
      </w:r>
    </w:p>
    <w:p w14:paraId="2B981D0B">
      <w:pPr>
        <w:spacing w:line="360" w:lineRule="auto"/>
        <w:rPr>
          <w:b/>
          <w:bCs/>
          <w:shd w:val="clear" w:color="auto" w:fill="FFFFFF"/>
          <w:lang w:eastAsia="zh-CN"/>
        </w:rPr>
      </w:pPr>
    </w:p>
    <w:p w14:paraId="2694D387">
      <w:pPr>
        <w:spacing w:line="360" w:lineRule="auto"/>
        <w:rPr>
          <w:b/>
          <w:bCs/>
          <w:shd w:val="clear" w:color="auto" w:fill="FFFFFF"/>
          <w:lang w:val="en-US" w:eastAsia="zh-CN"/>
        </w:rPr>
      </w:pPr>
      <w:r>
        <w:rPr>
          <w:rFonts w:hint="eastAsia"/>
          <w:b/>
          <w:bCs/>
          <w:shd w:val="clear" w:color="auto" w:fill="FFFFFF"/>
          <w:lang w:eastAsia="zh-CN"/>
        </w:rPr>
        <w:t xml:space="preserve">GeLSA: </w:t>
      </w:r>
      <w:r>
        <w:rPr>
          <w:b/>
          <w:bCs/>
          <w:shd w:val="clear" w:color="auto" w:fill="FFFFFF"/>
          <w:lang w:eastAsia="zh-CN"/>
        </w:rPr>
        <w:t>A</w:t>
      </w:r>
      <w:r>
        <w:rPr>
          <w:b/>
          <w:bCs/>
          <w:shd w:val="clear" w:color="auto" w:fill="FFFFFF"/>
        </w:rPr>
        <w:t xml:space="preserve"> Redesigned LSA Algorithm</w:t>
      </w:r>
    </w:p>
    <w:p w14:paraId="4B0B575D">
      <w:pPr>
        <w:spacing w:line="360" w:lineRule="auto"/>
        <w:jc w:val="both"/>
        <w:rPr>
          <w:highlight w:val="none"/>
          <w:lang w:val="en-US" w:eastAsia="zh-CN"/>
        </w:rPr>
      </w:pPr>
      <w:r>
        <w:rPr>
          <w:rFonts w:hint="eastAsia"/>
          <w:lang w:val="en-US" w:eastAsia="zh-CN"/>
        </w:rPr>
        <w:t>The main result of th</w:t>
      </w:r>
      <w:r>
        <w:rPr>
          <w:lang w:val="en-US" w:eastAsia="zh-CN"/>
        </w:rPr>
        <w:t>is</w:t>
      </w:r>
      <w:r>
        <w:rPr>
          <w:rFonts w:hint="eastAsia"/>
          <w:lang w:val="en-US" w:eastAsia="zh-CN"/>
        </w:rPr>
        <w:t xml:space="preserve"> paper is</w:t>
      </w:r>
      <w:r>
        <w:rPr>
          <w:rFonts w:hint="eastAsia"/>
          <w:highlight w:val="none"/>
          <w:lang w:val="en-US" w:eastAsia="zh-CN"/>
        </w:rPr>
        <w:t xml:space="preserve"> </w:t>
      </w:r>
      <w:r>
        <w:rPr>
          <w:rFonts w:hint="eastAsia"/>
          <w:color w:val="auto"/>
          <w:highlight w:val="none"/>
          <w:lang w:val="en-US" w:eastAsia="zh-CN"/>
        </w:rPr>
        <w:t>a newly</w:t>
      </w:r>
      <w:r>
        <w:rPr>
          <w:color w:val="auto"/>
          <w:highlight w:val="none"/>
          <w:lang w:val="en-US" w:eastAsia="zh-CN"/>
        </w:rPr>
        <w:t xml:space="preserve"> developed </w:t>
      </w:r>
      <w:r>
        <w:rPr>
          <w:rFonts w:hint="eastAsia"/>
          <w:color w:val="auto"/>
          <w:highlight w:val="none"/>
          <w:lang w:val="en-US" w:eastAsia="zh-CN"/>
        </w:rPr>
        <w:t xml:space="preserve">multi-core </w:t>
      </w:r>
      <w:r>
        <w:rPr>
          <w:color w:val="auto"/>
          <w:highlight w:val="none"/>
          <w:lang w:val="en-US" w:eastAsia="zh-CN"/>
        </w:rPr>
        <w:t>algorithm</w:t>
      </w:r>
      <w:r>
        <w:rPr>
          <w:rFonts w:hint="eastAsia"/>
          <w:color w:val="auto"/>
          <w:highlight w:val="none"/>
          <w:lang w:val="en-US" w:eastAsia="zh-CN"/>
        </w:rPr>
        <w:t xml:space="preserve"> </w:t>
      </w:r>
      <w:r>
        <w:rPr>
          <w:color w:val="auto"/>
          <w:highlight w:val="none"/>
          <w:lang w:val="en-US" w:eastAsia="zh-CN"/>
        </w:rPr>
        <w:t xml:space="preserve">and software tool </w:t>
      </w:r>
      <w:r>
        <w:rPr>
          <w:rFonts w:hint="eastAsia"/>
          <w:color w:val="auto"/>
          <w:highlight w:val="none"/>
          <w:lang w:val="en-US" w:eastAsia="zh-CN"/>
        </w:rPr>
        <w:t xml:space="preserve">named </w:t>
      </w:r>
      <w:r>
        <w:rPr>
          <w:rFonts w:hint="eastAsia"/>
          <w:b/>
          <w:bCs/>
          <w:color w:val="auto"/>
          <w:highlight w:val="none"/>
          <w:lang w:val="en-US" w:eastAsia="zh-CN"/>
        </w:rPr>
        <w:t>GeLSA</w:t>
      </w:r>
      <w:r>
        <w:rPr>
          <w:color w:val="auto"/>
          <w:highlight w:val="none"/>
          <w:lang w:val="en-US" w:eastAsia="zh-CN"/>
        </w:rPr>
        <w:t xml:space="preserve"> (see </w:t>
      </w:r>
      <w:r>
        <w:rPr>
          <w:b/>
          <w:bCs/>
          <w:color w:val="auto"/>
          <w:highlight w:val="none"/>
          <w:lang w:val="en-US" w:eastAsia="zh-CN"/>
        </w:rPr>
        <w:t>Alg.</w:t>
      </w:r>
      <w:r>
        <w:rPr>
          <w:rFonts w:hint="eastAsia"/>
          <w:b/>
          <w:bCs/>
          <w:color w:val="auto"/>
          <w:highlight w:val="none"/>
          <w:lang w:val="en-US" w:eastAsia="zh-CN"/>
        </w:rPr>
        <w:t xml:space="preserve"> </w:t>
      </w:r>
      <w:r>
        <w:rPr>
          <w:b/>
          <w:bCs/>
          <w:color w:val="auto"/>
          <w:highlight w:val="none"/>
          <w:lang w:val="en-US" w:eastAsia="zh-CN"/>
        </w:rPr>
        <w:t>1</w:t>
      </w:r>
      <w:r>
        <w:rPr>
          <w:rFonts w:hint="eastAsia"/>
          <w:b/>
          <w:bCs/>
          <w:color w:val="auto"/>
          <w:highlight w:val="none"/>
          <w:lang w:val="en-US" w:eastAsia="zh-CN"/>
        </w:rPr>
        <w:t xml:space="preserve"> </w:t>
      </w:r>
      <w:r>
        <w:rPr>
          <w:color w:val="auto"/>
          <w:highlight w:val="none"/>
          <w:lang w:val="en-US" w:eastAsia="zh-CN"/>
        </w:rPr>
        <w:t>and</w:t>
      </w:r>
      <w:r>
        <w:rPr>
          <w:b/>
          <w:bCs/>
          <w:color w:val="auto"/>
          <w:highlight w:val="none"/>
          <w:lang w:val="en-US" w:eastAsia="zh-CN"/>
        </w:rPr>
        <w:t xml:space="preserve"> Fig. 1 </w:t>
      </w:r>
      <w:r>
        <w:rPr>
          <w:color w:val="auto"/>
          <w:highlight w:val="none"/>
          <w:lang w:val="en-US" w:eastAsia="zh-CN"/>
        </w:rPr>
        <w:t>)</w:t>
      </w:r>
      <w:r>
        <w:rPr>
          <w:highlight w:val="none"/>
          <w:lang w:val="en-US" w:eastAsia="zh-CN"/>
        </w:rPr>
        <w:t xml:space="preserve">. </w:t>
      </w:r>
      <w:r>
        <w:rPr>
          <w:rFonts w:hint="eastAsia"/>
          <w:b/>
          <w:bCs/>
          <w:highlight w:val="none"/>
          <w:lang w:val="en-US" w:eastAsia="zh-CN"/>
        </w:rPr>
        <w:t>GeLSA</w:t>
      </w:r>
      <w:r>
        <w:rPr>
          <w:b/>
          <w:bCs/>
          <w:highlight w:val="none"/>
          <w:lang w:val="en-US" w:eastAsia="zh-CN"/>
        </w:rPr>
        <w:t xml:space="preserve"> </w:t>
      </w:r>
      <w:r>
        <w:rPr>
          <w:highlight w:val="none"/>
          <w:lang w:val="en-US" w:eastAsia="zh-CN"/>
        </w:rPr>
        <w:t xml:space="preserve">consists of two layers of acceleration over eLSA. In the core-level layer, we reduce the original 2-d time series alignment problem, which requires a quadratic O(n^2) time- and space-complexity dynamical programming algorithm (adapted from the Smith-Waterman local sequence alignment algorithm </w:t>
      </w:r>
      <w:r>
        <w:rPr>
          <w:rFonts w:hint="eastAsia"/>
          <w:highlight w:val="none"/>
          <w:lang w:val="en-US" w:eastAsia="zh-CN"/>
        </w:rPr>
        <w:t>[10-13]</w:t>
      </w:r>
      <w:r>
        <w:rPr>
          <w:highlight w:val="none"/>
          <w:lang w:val="en-US" w:eastAsia="zh-CN"/>
        </w:rPr>
        <w:t xml:space="preserve"> and used in eLSA) to 2D+1 </w:t>
      </w:r>
      <w:r>
        <w:rPr>
          <w:highlight w:val="none"/>
        </w:rPr>
        <w:t xml:space="preserve">max sum subarray </w:t>
      </w:r>
      <w:r>
        <w:rPr>
          <w:rFonts w:hint="eastAsia"/>
          <w:highlight w:val="none"/>
          <w:lang w:eastAsia="zh-CN"/>
        </w:rPr>
        <w:t>sub</w:t>
      </w:r>
      <w:r>
        <w:rPr>
          <w:highlight w:val="none"/>
        </w:rPr>
        <w:t xml:space="preserve">problems, which has an optimal </w:t>
      </w:r>
      <w:r>
        <w:rPr>
          <w:highlight w:val="none"/>
          <w:lang w:val="en-US" w:eastAsia="zh-CN"/>
        </w:rPr>
        <w:t xml:space="preserve">1-d </w:t>
      </w:r>
      <w:r>
        <w:rPr>
          <w:highlight w:val="none"/>
        </w:rPr>
        <w:t>dynamical programming</w:t>
      </w:r>
      <w:r>
        <w:rPr>
          <w:highlight w:val="none"/>
          <w:lang w:val="en-US" w:eastAsia="zh-CN"/>
        </w:rPr>
        <w:t xml:space="preserve"> algorithm solut</w:t>
      </w:r>
      <w:r>
        <w:rPr>
          <w:lang w:val="en-US" w:eastAsia="zh-CN"/>
        </w:rPr>
        <w:t xml:space="preserve">ion in O(n) time- and space-complexity (see </w:t>
      </w:r>
      <w:r>
        <w:rPr>
          <w:b/>
          <w:bCs/>
          <w:highlight w:val="red"/>
          <w:lang w:val="en-US" w:eastAsia="zh-CN"/>
        </w:rPr>
        <w:t>Theorem 1</w:t>
      </w:r>
      <w:r>
        <w:rPr>
          <w:highlight w:val="red"/>
          <w:lang w:val="en-US" w:eastAsia="zh-CN"/>
        </w:rPr>
        <w:t>).</w:t>
      </w:r>
      <w:r>
        <w:rPr>
          <w:lang w:val="en-US" w:eastAsia="zh-CN"/>
        </w:rPr>
        <w:t xml:space="preserve"> </w:t>
      </w:r>
    </w:p>
    <w:p w14:paraId="30AF1955">
      <w:pPr>
        <w:spacing w:line="360" w:lineRule="auto"/>
        <w:jc w:val="both"/>
        <w:rPr>
          <w:rFonts w:hint="default"/>
          <w:highlight w:val="none"/>
          <w:lang w:val="en-US" w:eastAsia="zh-CN"/>
        </w:rPr>
      </w:pPr>
    </w:p>
    <w:p w14:paraId="31D8AAF5">
      <w:pPr>
        <w:spacing w:line="360" w:lineRule="auto"/>
        <w:jc w:val="both"/>
        <w:rPr>
          <w:lang w:val="en-US" w:eastAsia="zh-CN"/>
        </w:rPr>
      </w:pPr>
      <w:r>
        <w:rPr>
          <w:highlight w:val="none"/>
          <w:lang w:val="en-US" w:eastAsia="zh-CN"/>
        </w:rPr>
        <w:t>The reduction is possible assuming the input time series are synced, and their effect on each other is short time framed (i.e. within a given time shift D units, D &lt;&lt;n). This assumption of short delay and sync is in accord with daily application scenarios [</w:t>
      </w:r>
      <w:r>
        <w:rPr>
          <w:rFonts w:hint="eastAsia"/>
          <w:highlight w:val="none"/>
          <w:lang w:val="en-US" w:eastAsia="zh-CN"/>
        </w:rPr>
        <w:t>1-4</w:t>
      </w:r>
      <w:r>
        <w:rPr>
          <w:highlight w:val="none"/>
          <w:lang w:val="en-US" w:eastAsia="zh-CN"/>
        </w:rPr>
        <w:t xml:space="preserve">]. That means when the 2-d </w:t>
      </w:r>
      <w:r>
        <w:rPr>
          <w:highlight w:val="none"/>
        </w:rPr>
        <w:t>dynamical programming</w:t>
      </w:r>
      <w:r>
        <w:rPr>
          <w:highlight w:val="none"/>
          <w:lang w:val="en-US" w:eastAsia="zh-CN"/>
        </w:rPr>
        <w:t xml:space="preserve"> algorithm aligns a pair of time series, only configurations with no gap and satisfying |Xs-Ys|&lt;=D are possible solutions. As we observe, in this case, we can introduce 2D+1 series alignment subproblems, where the d-th subproblem is to find the optimal ungapped ali</w:t>
      </w:r>
      <w:r>
        <w:rPr>
          <w:lang w:val="en-US" w:eastAsia="zh-CN"/>
        </w:rPr>
        <w:t>gnment between series pairs (X0…, Xi, …Xn-d) and (Y0+d…, Yi+d, …Yn) if d \in {0, …, D} or (X-d…, Xi-d, …Xn) and (Y0…, Yi, …Yn+d) if d \in {-1, …, -D}, and the best one of all 2D+1 subproblem solutions solves the original restricted 2-d alignment problem</w:t>
      </w:r>
      <w:r>
        <w:rPr>
          <w:highlight w:val="red"/>
          <w:lang w:val="en-US" w:eastAsia="zh-CN"/>
        </w:rPr>
        <w:t xml:space="preserve"> (see </w:t>
      </w:r>
      <w:r>
        <w:rPr>
          <w:b/>
          <w:bCs/>
          <w:highlight w:val="red"/>
          <w:lang w:val="en-US" w:eastAsia="zh-CN"/>
        </w:rPr>
        <w:t>Lemma 1</w:t>
      </w:r>
      <w:r>
        <w:rPr>
          <w:highlight w:val="red"/>
          <w:lang w:val="en-US" w:eastAsia="zh-CN"/>
        </w:rPr>
        <w:t xml:space="preserve">). </w:t>
      </w:r>
    </w:p>
    <w:p w14:paraId="6B19128F">
      <w:pPr>
        <w:spacing w:line="360" w:lineRule="auto"/>
        <w:jc w:val="both"/>
        <w:rPr>
          <w:highlight w:val="yellow"/>
          <w:lang w:val="en-US" w:eastAsia="zh-CN"/>
        </w:rPr>
      </w:pPr>
    </w:p>
    <w:p w14:paraId="33043A7F">
      <w:pPr>
        <w:spacing w:line="360" w:lineRule="auto"/>
        <w:jc w:val="both"/>
        <w:rPr>
          <w:lang w:val="en-US" w:eastAsia="zh-CN"/>
        </w:rPr>
      </w:pPr>
      <w:r>
        <w:rPr>
          <w:lang w:val="en-US" w:eastAsia="zh-CN"/>
        </w:rPr>
        <w:t>We then denoted the possibly truncated series pairs in the d-th subproblem as Ui^(d) and Vi^(d). Note that the pair Ui^(d)’s and Vi^(d) is of the same length n-d, which varies in length from n-D+1 to n. We further let Zi^(d) = Ui^(d)’s * Vi^(d), which is the product series of corresponding Ui and Vi terms also of length n-d. This transform</w:t>
      </w:r>
      <w:r>
        <w:rPr>
          <w:highlight w:val="none"/>
          <w:lang w:val="en-US" w:eastAsia="zh-CN"/>
        </w:rPr>
        <w:t xml:space="preserve">ation can be done in O(n) time. Now, the original restricted optimal ungapped alignment problem of Ui and Vi is equivalent to finding the contiguous subarray [s, e] of Zi, which gives the </w:t>
      </w:r>
      <w:r>
        <w:rPr>
          <w:highlight w:val="none"/>
        </w:rPr>
        <w:t>max sum subarray \sum_s^e[</w:t>
      </w:r>
      <w:r>
        <w:rPr>
          <w:highlight w:val="red"/>
        </w:rPr>
        <w:t>Zi] (</w:t>
      </w:r>
      <w:r>
        <w:rPr>
          <w:b/>
          <w:bCs/>
          <w:highlight w:val="red"/>
        </w:rPr>
        <w:t>Lemma 2</w:t>
      </w:r>
      <w:r>
        <w:rPr>
          <w:highlight w:val="red"/>
        </w:rPr>
        <w:t>)</w:t>
      </w:r>
      <w:r>
        <w:rPr>
          <w:highlight w:val="none"/>
        </w:rPr>
        <w:t xml:space="preserve">. Moreover, we found out that </w:t>
      </w:r>
      <w:r>
        <w:rPr>
          <w:highlight w:val="none"/>
          <w:lang w:val="en-US" w:eastAsia="zh-CN"/>
        </w:rPr>
        <w:t xml:space="preserve">a 1-d </w:t>
      </w:r>
      <w:r>
        <w:rPr>
          <w:highlight w:val="none"/>
        </w:rPr>
        <w:t>dynamical programming</w:t>
      </w:r>
      <w:r>
        <w:rPr>
          <w:highlight w:val="none"/>
          <w:lang w:val="en-US" w:eastAsia="zh-CN"/>
        </w:rPr>
        <w:t xml:space="preserve"> algorithm (Kadane’s Algorithm) solves </w:t>
      </w:r>
      <w:r>
        <w:rPr>
          <w:highlight w:val="none"/>
        </w:rPr>
        <w:t xml:space="preserve">this subproblem in </w:t>
      </w:r>
      <w:r>
        <w:rPr>
          <w:highlight w:val="none"/>
          <w:lang w:val="en-US" w:eastAsia="zh-CN"/>
        </w:rPr>
        <w:t>O(n) time- and O(1) space-comp</w:t>
      </w:r>
      <w:commentRangeStart w:id="4"/>
      <w:r>
        <w:rPr>
          <w:highlight w:val="none"/>
          <w:lang w:val="en-US" w:eastAsia="zh-CN"/>
        </w:rPr>
        <w:t>lexity [</w:t>
      </w:r>
      <w:r>
        <w:rPr>
          <w:rFonts w:hint="eastAsia"/>
          <w:highlight w:val="none"/>
          <w:lang w:val="en-US" w:eastAsia="zh-CN"/>
        </w:rPr>
        <w:t>21</w:t>
      </w:r>
      <w:r>
        <w:rPr>
          <w:highlight w:val="none"/>
          <w:lang w:val="en-US" w:eastAsia="zh-CN"/>
        </w:rPr>
        <w:t>], which</w:t>
      </w:r>
      <w:commentRangeEnd w:id="4"/>
      <w:r>
        <w:commentReference w:id="4"/>
      </w:r>
      <w:r>
        <w:rPr>
          <w:highlight w:val="none"/>
          <w:lang w:val="en-US" w:eastAsia="zh-CN"/>
        </w:rPr>
        <w:t xml:space="preserve"> is </w:t>
      </w:r>
      <w:r>
        <w:rPr>
          <w:lang w:val="en-US" w:eastAsia="zh-CN"/>
        </w:rPr>
        <w:t xml:space="preserve">adapted into GeLSA (see </w:t>
      </w:r>
      <w:r>
        <w:rPr>
          <w:b/>
          <w:bCs/>
          <w:lang w:val="en-US" w:eastAsia="zh-CN"/>
        </w:rPr>
        <w:t>Alg. 1</w:t>
      </w:r>
      <w:r>
        <w:rPr>
          <w:lang w:val="en-US" w:eastAsia="zh-CN"/>
        </w:rPr>
        <w:t>). Since we only need to compute and store Zi temporarily during the computation, the resulting GeLSA algorithm is O(n) in time and space complexity.</w:t>
      </w:r>
    </w:p>
    <w:p w14:paraId="3E76720E">
      <w:pPr>
        <w:spacing w:line="360" w:lineRule="auto"/>
        <w:jc w:val="both"/>
        <w:rPr>
          <w:highlight w:val="red"/>
          <w:lang w:val="en-US" w:eastAsia="zh-CN"/>
        </w:rPr>
      </w:pPr>
    </w:p>
    <w:p w14:paraId="719C0EDC">
      <w:pPr>
        <w:spacing w:line="360" w:lineRule="auto"/>
        <w:jc w:val="both"/>
      </w:pPr>
      <w:commentRangeStart w:id="5"/>
      <w:r>
        <w:rPr>
          <w:highlight w:val="red"/>
          <w:lang w:val="en-US" w:eastAsia="zh-CN"/>
        </w:rPr>
        <w:t xml:space="preserve">The mathematical proof of reduction to </w:t>
      </w:r>
      <w:r>
        <w:rPr>
          <w:highlight w:val="red"/>
        </w:rPr>
        <w:t xml:space="preserve">max sum subarray </w:t>
      </w:r>
      <w:r>
        <w:rPr>
          <w:rFonts w:hint="eastAsia"/>
          <w:highlight w:val="red"/>
          <w:lang w:eastAsia="zh-CN"/>
        </w:rPr>
        <w:t>sub</w:t>
      </w:r>
      <w:r>
        <w:rPr>
          <w:highlight w:val="red"/>
        </w:rPr>
        <w:t>problems</w:t>
      </w:r>
      <w:r>
        <w:rPr>
          <w:highlight w:val="red"/>
          <w:lang w:val="en-US" w:eastAsia="zh-CN"/>
        </w:rPr>
        <w:t xml:space="preserve"> are as in Lemma 1 and 2, and Theorem 1 found in the appendix. The illustration of the adapted 1-d dynamical programming algorithm and Fig.1a. Li Yang: Please write the lemma and theorem that do the original problem definition =&gt; Reduce to 2D+1 shifted series alignment problem =&gt; equivalent to </w:t>
      </w:r>
      <w:commentRangeEnd w:id="5"/>
      <w:r>
        <w:commentReference w:id="5"/>
      </w:r>
    </w:p>
    <w:p w14:paraId="7BDBEE16">
      <w:pPr>
        <w:spacing w:line="360" w:lineRule="auto"/>
        <w:jc w:val="both"/>
        <w:rPr>
          <w:lang w:val="en-US" w:eastAsia="zh-CN"/>
        </w:rPr>
      </w:pPr>
    </w:p>
    <w:p w14:paraId="0DBE91DC">
      <w:pPr>
        <w:spacing w:line="360" w:lineRule="auto"/>
        <w:jc w:val="both"/>
        <w:rPr>
          <w:lang w:val="en-US" w:eastAsia="zh-CN"/>
        </w:rPr>
      </w:pPr>
      <w:r>
        <w:rPr>
          <w:rFonts w:hint="eastAsia"/>
          <w:highlight w:val="none"/>
          <w:lang w:val="en-US" w:eastAsia="zh-CN"/>
        </w:rPr>
        <w:t>As</w:t>
      </w:r>
      <w:r>
        <w:rPr>
          <w:highlight w:val="none"/>
          <w:lang w:val="en-US" w:eastAsia="zh-CN"/>
        </w:rPr>
        <w:t xml:space="preserve"> one can see (</w:t>
      </w:r>
      <w:r>
        <w:rPr>
          <w:b/>
          <w:bCs/>
          <w:highlight w:val="none"/>
          <w:lang w:val="en-US" w:eastAsia="zh-CN"/>
        </w:rPr>
        <w:t>Fig. 1</w:t>
      </w:r>
      <w:r>
        <w:rPr>
          <w:highlight w:val="none"/>
          <w:lang w:val="en-US" w:eastAsia="zh-CN"/>
        </w:rPr>
        <w:t xml:space="preserve"> and </w:t>
      </w:r>
      <w:r>
        <w:rPr>
          <w:b/>
          <w:bCs/>
          <w:highlight w:val="none"/>
          <w:lang w:val="en-US" w:eastAsia="zh-CN"/>
        </w:rPr>
        <w:t>Alg. 1</w:t>
      </w:r>
      <w:r>
        <w:rPr>
          <w:highlight w:val="none"/>
          <w:lang w:val="en-US" w:eastAsia="zh-CN"/>
        </w:rPr>
        <w:t xml:space="preserve">), the accelerated core-level GeLSA algorithm requires only Zi^(d) as input, and its computation is not dependent on other ds and i’s. </w:t>
      </w:r>
      <w:r>
        <w:rPr>
          <w:lang w:val="en-US" w:eastAsia="zh-CN"/>
        </w:rPr>
        <w:t>This allows us to develop a multi-core parallelized outer layer to deploy the core algorithm to modern CPU and GPU cores, thus further reducing time and space complexity and scaling up to more factors.</w:t>
      </w:r>
      <w:commentRangeStart w:id="6"/>
      <w:r>
        <w:rPr>
          <w:lang w:val="en-US" w:eastAsia="zh-CN"/>
        </w:rPr>
        <w:t xml:space="preserve"> The outer layer algorithm</w:t>
      </w:r>
      <w:commentRangeEnd w:id="6"/>
      <w:r>
        <w:commentReference w:id="6"/>
      </w:r>
      <w:r>
        <w:rPr>
          <w:lang w:val="en-US" w:eastAsia="zh-CN"/>
        </w:rPr>
        <w:t xml:space="preserve"> uses a sl</w:t>
      </w:r>
      <w:commentRangeStart w:id="7"/>
      <w:r>
        <w:rPr>
          <w:lang w:val="en-US" w:eastAsia="zh-CN"/>
        </w:rPr>
        <w:t>ave-master scheme (see Fig.1), where the master cores send all pairs of Xi and Yi to and receive computed results from worker cores, which in turn distribute and collect the computation for the resulting 2D+1 subproblem tasks to sub-core level streams (if available? on GPU only?).</w:t>
      </w:r>
      <w:commentRangeEnd w:id="7"/>
      <w:r>
        <w:commentReference w:id="7"/>
      </w:r>
    </w:p>
    <w:p w14:paraId="0571F913">
      <w:pPr>
        <w:spacing w:line="360" w:lineRule="auto"/>
        <w:jc w:val="both"/>
        <w:rPr>
          <w:lang w:val="en-US" w:eastAsia="zh-CN"/>
        </w:rPr>
      </w:pPr>
    </w:p>
    <w:p w14:paraId="7E3D475E">
      <w:pPr>
        <w:spacing w:line="360" w:lineRule="auto"/>
        <w:jc w:val="both"/>
        <w:rPr>
          <w:lang w:val="en-US" w:eastAsia="zh-CN"/>
        </w:rPr>
      </w:pPr>
      <w:r>
        <w:rPr>
          <w:lang w:val="en-US" w:eastAsia="zh-CN"/>
        </w:rPr>
        <w:t>The overall GeLSA algorithm is both powerful and designed with user-friendliness in mind. It is implemented in C++ with CUDA and packaged as a Python 3 module for easy deployment. To further simplify the process, we provide a user-friendly docker image at http://github.com/labxscut/gelsa. This image comes with comprehensive user manuals and case examples, ensuring a smooth and hassle-free experience for our users and making the installation and use of GeLSA a breeze.</w:t>
      </w:r>
    </w:p>
    <w:p w14:paraId="74B3DB09">
      <w:pPr>
        <w:rPr>
          <w:rFonts w:hint="default"/>
          <w:b/>
          <w:bCs/>
          <w:lang w:val="en-US" w:eastAsia="zh-CN"/>
        </w:rPr>
      </w:pPr>
      <w:r>
        <w:rPr>
          <w:b/>
          <w:bCs/>
          <w:lang w:val="en-US" w:eastAsia="zh-CN"/>
        </w:rPr>
        <w:br w:type="page"/>
      </w:r>
    </w:p>
    <w:p w14:paraId="62F09764">
      <w:pPr>
        <w:spacing w:line="360" w:lineRule="auto"/>
        <w:jc w:val="both"/>
        <w:rPr>
          <w:rFonts w:hint="default"/>
          <w:b/>
          <w:bCs/>
          <w:lang w:val="en-US" w:eastAsia="zh-CN"/>
        </w:rPr>
      </w:pPr>
      <w:r>
        <w:rPr>
          <w:b/>
          <w:bCs/>
          <w:lang w:eastAsia="zh-CN"/>
        </w:rPr>
        <w:t>GeLSA’s</w:t>
      </w:r>
      <w:r>
        <w:rPr>
          <w:rFonts w:hint="eastAsia"/>
          <w:b/>
          <w:bCs/>
          <w:lang w:eastAsia="zh-CN"/>
        </w:rPr>
        <w:t xml:space="preserve"> </w:t>
      </w:r>
      <w:r>
        <w:rPr>
          <w:b/>
          <w:bCs/>
          <w:lang w:eastAsia="zh-CN"/>
        </w:rPr>
        <w:t>Correctness</w:t>
      </w:r>
      <w:r>
        <w:rPr>
          <w:rFonts w:hint="eastAsia"/>
          <w:b/>
          <w:bCs/>
          <w:lang w:eastAsia="zh-CN"/>
        </w:rPr>
        <w:t xml:space="preserve"> and </w:t>
      </w:r>
      <w:r>
        <w:rPr>
          <w:b/>
          <w:bCs/>
          <w:lang w:eastAsia="zh-CN"/>
        </w:rPr>
        <w:t>Efficiency</w:t>
      </w:r>
    </w:p>
    <w:p w14:paraId="116D5D02">
      <w:pPr>
        <w:spacing w:line="360" w:lineRule="auto"/>
        <w:jc w:val="both"/>
        <w:rPr>
          <w:color w:val="060607"/>
          <w:spacing w:val="8"/>
          <w:shd w:val="clear" w:color="auto" w:fill="FFFFFF"/>
          <w:lang w:val="en-US"/>
        </w:rPr>
      </w:pPr>
      <w:r>
        <w:rPr>
          <w:color w:val="060607"/>
          <w:spacing w:val="8"/>
          <w:u w:val="single"/>
          <w:shd w:val="clear" w:color="auto" w:fill="FFFFFF"/>
          <w:lang w:val="en-US"/>
        </w:rPr>
        <w:t>Our first and foremost priority was to validate the correctness of GeLSA.</w:t>
      </w:r>
      <w:r>
        <w:rPr>
          <w:color w:val="060607"/>
          <w:spacing w:val="8"/>
          <w:shd w:val="clear" w:color="auto" w:fill="FFFFFF"/>
          <w:lang w:val="en-US"/>
        </w:rPr>
        <w:t xml:space="preserve"> In Fig. S1, we meticulously assessed GeLSA's accuracy by comparing its results with those obtained from eLSA using the simulation data, including LS (local similarity score), P_value (p-value), Xs (alignment start position of X), Ys (alignment start position of Y), Len (aligned length), and Delay (alignment shift). Each scatter subplot in Fig. S1 demonstrates a diagonal pattern, representing the identity between corresponding variables from GeLSA and eLSA, including LS, P_value, Xs, Ys, Len, and Delay. The fitted lines all had R^2 values of 1, except singleton cases due to rounding errors. The near-perfect concordance in all six comparisons provides strong evidence that GeLSA’s results are identical to eLSA's. This level of consistency demonstrates the correctness of GeLSA as an alternative method for performing LSA, ensuring both reliability and accuracy.</w:t>
      </w:r>
    </w:p>
    <w:p w14:paraId="17D0ECDD">
      <w:pPr>
        <w:spacing w:line="360" w:lineRule="auto"/>
        <w:jc w:val="both"/>
        <w:rPr>
          <w:color w:val="060607"/>
          <w:spacing w:val="8"/>
          <w:shd w:val="clear" w:color="auto" w:fill="FFFFFF"/>
          <w:lang w:val="en-US"/>
        </w:rPr>
      </w:pPr>
    </w:p>
    <w:p w14:paraId="43E2788E">
      <w:pPr>
        <w:spacing w:line="360" w:lineRule="auto"/>
        <w:jc w:val="both"/>
      </w:pPr>
      <w:commentRangeStart w:id="8"/>
      <w:commentRangeStart w:id="9"/>
      <w:r>
        <w:rPr>
          <w:color w:val="060607"/>
          <w:spacing w:val="8"/>
          <w:u w:val="single"/>
          <w:shd w:val="clear" w:color="auto" w:fill="FFFFFF"/>
          <w:lang w:val="en-US"/>
        </w:rPr>
        <w:t>We then assessed GeLSA’s computational efficiency and found substantial improvement.</w:t>
      </w:r>
      <w:r>
        <w:rPr>
          <w:color w:val="060607"/>
          <w:spacing w:val="8"/>
          <w:shd w:val="clear" w:color="auto" w:fill="FFFFFF"/>
          <w:lang w:val="en-US"/>
        </w:rPr>
        <w:t xml:space="preserve"> </w:t>
      </w:r>
      <w:r>
        <w:rPr>
          <w:u w:val="single"/>
          <w:lang w:val="en-US"/>
        </w:rPr>
        <w:t>W</w:t>
      </w:r>
      <w:r>
        <w:rPr>
          <w:u w:val="single"/>
        </w:rPr>
        <w:t xml:space="preserve">e compared GeLSA’s core-level algorithm’s running time efficiency to the eLSA’s on a single CPU core </w:t>
      </w:r>
      <w:r>
        <w:rPr>
          <w:rFonts w:hint="eastAsia"/>
          <w:u w:val="single"/>
          <w:lang w:eastAsia="zh-CN"/>
        </w:rPr>
        <w:t>(</w:t>
      </w:r>
      <w:r>
        <w:rPr>
          <w:rFonts w:hint="eastAsia"/>
          <w:b/>
          <w:bCs/>
          <w:u w:val="single"/>
          <w:lang w:eastAsia="zh-CN"/>
        </w:rPr>
        <w:t>Fig.</w:t>
      </w:r>
      <w:r>
        <w:rPr>
          <w:b/>
          <w:bCs/>
          <w:u w:val="single"/>
          <w:lang w:eastAsia="zh-CN"/>
        </w:rPr>
        <w:t xml:space="preserve"> </w:t>
      </w:r>
      <w:r>
        <w:rPr>
          <w:rFonts w:hint="eastAsia"/>
          <w:b/>
          <w:bCs/>
          <w:u w:val="single"/>
          <w:lang w:val="en-US" w:eastAsia="zh-CN"/>
        </w:rPr>
        <w:t>2</w:t>
      </w:r>
      <w:r>
        <w:rPr>
          <w:b/>
          <w:bCs/>
          <w:u w:val="single"/>
          <w:lang w:val="en-US" w:eastAsia="zh-CN"/>
        </w:rPr>
        <w:t>a</w:t>
      </w:r>
      <w:r>
        <w:rPr>
          <w:rFonts w:hint="eastAsia"/>
          <w:u w:val="single"/>
          <w:lang w:eastAsia="zh-CN"/>
        </w:rPr>
        <w:t>)</w:t>
      </w:r>
      <w:r>
        <w:t xml:space="preserve">. </w:t>
      </w:r>
      <w:commentRangeEnd w:id="8"/>
      <w:r>
        <w:rPr>
          <w:rStyle w:val="12"/>
        </w:rPr>
        <w:commentReference w:id="8"/>
      </w:r>
      <w:commentRangeEnd w:id="9"/>
      <w:r>
        <w:commentReference w:id="9"/>
      </w:r>
      <w:r>
        <w:t>Given a fixed series length (n=</w:t>
      </w:r>
      <w:r>
        <w:rPr>
          <w:rFonts w:hint="eastAsia"/>
          <w:lang w:val="en-US" w:eastAsia="zh-CN"/>
        </w:rPr>
        <w:t>50</w:t>
      </w:r>
      <w:r>
        <w:t xml:space="preserve">), GeLSA’s core algorithm has consistently shrunk the running time over eLSA in the tested dataset size </w:t>
      </w:r>
      <w:r>
        <w:rPr>
          <w:i/>
          <w:iCs/>
        </w:rPr>
        <w:t>m</w:t>
      </w:r>
      <w:r>
        <w:t xml:space="preserve"> ranging from 500 to 10000, with an average rate of acceleration of 1.44.</w:t>
      </w:r>
      <w:r>
        <w:rPr>
          <w:highlight w:val="red"/>
        </w:rPr>
        <w:t xml:space="preserve"> How about Given a fixed number of factors (m=?) with varying length n], [Pls insert the results from new </w:t>
      </w:r>
      <w:r>
        <w:rPr>
          <w:b/>
          <w:bCs/>
          <w:highlight w:val="red"/>
        </w:rPr>
        <w:t>Fig 2b</w:t>
      </w:r>
      <w:r>
        <w:rPr>
          <w:highlight w:val="red"/>
        </w:rPr>
        <w:t xml:space="preserve"> here. </w:t>
      </w:r>
    </w:p>
    <w:p w14:paraId="0B50CB68">
      <w:pPr>
        <w:spacing w:line="360" w:lineRule="auto"/>
        <w:jc w:val="both"/>
        <w:rPr>
          <w:rFonts w:hint="eastAsia"/>
          <w:lang w:val="en-US" w:eastAsia="zh-CN"/>
        </w:rPr>
      </w:pPr>
    </w:p>
    <w:p w14:paraId="3922AAC0">
      <w:pPr>
        <w:spacing w:line="360" w:lineRule="auto"/>
        <w:jc w:val="both"/>
      </w:pPr>
      <w:r>
        <w:t xml:space="preserve">Combining the core-level algorithm with the outer layer parallelisation, on an </w:t>
      </w:r>
      <w:r>
        <w:rPr>
          <w:lang w:val="en-US" w:eastAsia="zh-CN"/>
        </w:rPr>
        <w:t>82-stream GPU, GeLSA</w:t>
      </w:r>
      <w:r>
        <w:t xml:space="preserve"> has dramatically improved the overall efficiency over eLSA on the tested dataset with </w:t>
      </w:r>
      <w:r>
        <w:rPr>
          <w:i/>
          <w:iCs/>
        </w:rPr>
        <w:t>m</w:t>
      </w:r>
      <w:r>
        <w:t xml:space="preserve"> ranging from 500 to 10000 and the fixed length (n=</w:t>
      </w:r>
      <w:r>
        <w:rPr>
          <w:rFonts w:hint="eastAsia"/>
          <w:lang w:val="en-US" w:eastAsia="zh-CN"/>
        </w:rPr>
        <w:t>100</w:t>
      </w:r>
      <w:r>
        <w:t>). The average rate of acceleration is 144 times</w:t>
      </w:r>
      <w:commentRangeStart w:id="10"/>
      <w:r>
        <w:t xml:space="preserve"> (s.d. = ?)</w:t>
      </w:r>
      <w:commentRangeEnd w:id="10"/>
      <w:r>
        <w:commentReference w:id="10"/>
      </w:r>
      <w:r>
        <w:t xml:space="preserve"> (Fig 2c), </w:t>
      </w:r>
      <w:commentRangeStart w:id="11"/>
      <w:r>
        <w:t>while for the tested dataset size m ranging from 500 to 10000, the average is (xx, …, yy) with (s.d. = ?</w:t>
      </w:r>
      <w:r>
        <w:rPr>
          <w:highlight w:val="none"/>
        </w:rPr>
        <w:t xml:space="preserve">). </w:t>
      </w:r>
      <w:r>
        <w:rPr>
          <w:highlight w:val="none"/>
          <w:lang w:val="en-US" w:eastAsia="zh-CN"/>
        </w:rPr>
        <w:t>[</w:t>
      </w:r>
      <w:r>
        <w:rPr>
          <w:highlight w:val="none"/>
        </w:rPr>
        <w:t xml:space="preserve">insert the results from new </w:t>
      </w:r>
      <w:r>
        <w:rPr>
          <w:b/>
          <w:bCs/>
          <w:highlight w:val="none"/>
        </w:rPr>
        <w:t>Fig 2d</w:t>
      </w:r>
      <w:r>
        <w:rPr>
          <w:highlight w:val="none"/>
        </w:rPr>
        <w:t xml:space="preserve"> here].</w:t>
      </w:r>
      <w:commentRangeEnd w:id="11"/>
      <w:r>
        <w:commentReference w:id="11"/>
      </w:r>
    </w:p>
    <w:p w14:paraId="0F2330E0">
      <w:pPr>
        <w:spacing w:line="360" w:lineRule="auto"/>
        <w:jc w:val="both"/>
      </w:pPr>
    </w:p>
    <w:p w14:paraId="5ADBF4E0">
      <w:pPr>
        <w:spacing w:line="360" w:lineRule="auto"/>
        <w:jc w:val="both"/>
      </w:pPr>
      <w:r>
        <w:t xml:space="preserve">These results showed that GeLSA </w:t>
      </w:r>
      <w:r>
        <w:rPr>
          <w:rFonts w:hint="eastAsia"/>
          <w:lang w:eastAsia="zh-CN"/>
        </w:rPr>
        <w:t>is</w:t>
      </w:r>
      <w:r>
        <w:rPr>
          <w:lang w:val="en-US" w:eastAsia="zh-CN"/>
        </w:rPr>
        <w:t xml:space="preserve"> 40% faster in performing a unit alignment job and significantly faster (</w:t>
      </w:r>
      <w:r>
        <w:rPr>
          <w:i/>
          <w:iCs/>
          <w:lang w:val="en-US" w:eastAsia="zh-CN"/>
        </w:rPr>
        <w:t>by hundreds of times</w:t>
      </w:r>
      <w:r>
        <w:rPr>
          <w:lang w:val="en-US" w:eastAsia="zh-CN"/>
        </w:rPr>
        <w:t xml:space="preserve">) when many jobs are orchestrated and distributively computed on a multi-core GPU. </w:t>
      </w:r>
      <w:r>
        <w:t xml:space="preserve">The performance gain increases with series length and is independent of dataset size, as we expected as the outcome of </w:t>
      </w:r>
      <w:r>
        <w:rPr>
          <w:lang w:val="en-US" w:eastAsia="zh-CN"/>
        </w:rPr>
        <w:t>reduced time complexity of the overall algorithm and optimized coding.</w:t>
      </w:r>
      <w:r>
        <w:t xml:space="preserve"> </w:t>
      </w:r>
    </w:p>
    <w:p w14:paraId="64AA25F0">
      <w:pPr>
        <w:spacing w:line="360" w:lineRule="auto"/>
        <w:jc w:val="both"/>
        <w:rPr>
          <w:highlight w:val="none"/>
        </w:rPr>
      </w:pPr>
    </w:p>
    <w:p w14:paraId="2EB0E9E2">
      <w:pPr>
        <w:spacing w:line="360" w:lineRule="auto"/>
        <w:jc w:val="both"/>
        <w:rPr>
          <w:color w:val="060607"/>
          <w:spacing w:val="8"/>
          <w:shd w:val="clear" w:color="auto" w:fill="FFFFFF"/>
          <w:lang w:val="en-US" w:eastAsia="zh-CN"/>
        </w:rPr>
      </w:pPr>
      <w:r>
        <w:rPr>
          <w:highlight w:val="none"/>
        </w:rPr>
        <w:t>Adopting hardware acceleration by multi-core GPU gives the most significant speed gain. This is because the application of LSA on a dataset of n factors involves ~ n^2/2*(1(theo)+(1-1(theo))*(1/P_limit)) pairwise alignments, where the term (1-1(theo))*(1/P_limit)) indicates the additional post-permutation alignments needed to assess p-values to the numerical precision of P_limit. Fortu</w:t>
      </w:r>
      <w:r>
        <w:t xml:space="preserve">nately, our algorithm reduction allows those alignments to be performed independently on individual cores, involving only summation and numerical comparison operations. So, the GeLSA outer layer algorithm can parallelly use the tens to hundreds of cores available on a modern CPU or GPU, achieving hundreds of times of acceleration.   </w:t>
      </w:r>
    </w:p>
    <w:p w14:paraId="24C71A45">
      <w:pPr>
        <w:rPr>
          <w:b/>
          <w:bCs/>
          <w:lang w:eastAsia="zh-CN"/>
        </w:rPr>
      </w:pPr>
    </w:p>
    <w:p w14:paraId="07754A5E">
      <w:pPr>
        <w:rPr>
          <w:b/>
          <w:bCs/>
          <w:lang w:eastAsia="zh-CN"/>
        </w:rPr>
      </w:pPr>
      <w:r>
        <w:rPr>
          <w:b/>
          <w:bCs/>
          <w:lang w:eastAsia="zh-CN"/>
        </w:rPr>
        <w:t>GeLSA Acceleration’s Scalability and Generalizability</w:t>
      </w:r>
    </w:p>
    <w:p w14:paraId="3E135212">
      <w:pPr>
        <w:spacing w:line="360" w:lineRule="auto"/>
        <w:jc w:val="both"/>
        <w:rPr>
          <w:b/>
          <w:bCs/>
          <w:lang w:eastAsia="zh-CN"/>
        </w:rPr>
      </w:pPr>
    </w:p>
    <w:p w14:paraId="506642DA">
      <w:pPr>
        <w:spacing w:line="360" w:lineRule="auto"/>
        <w:jc w:val="both"/>
        <w:rPr>
          <w:lang w:eastAsia="zh-CN"/>
        </w:rPr>
      </w:pPr>
      <w:commentRangeStart w:id="12"/>
      <w:r>
        <w:rPr>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26670</wp:posOffset>
            </wp:positionV>
            <wp:extent cx="6266180" cy="3076575"/>
            <wp:effectExtent l="0" t="0" r="1270" b="0"/>
            <wp:wrapTopAndBottom/>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6180" cy="3076575"/>
                    </a:xfrm>
                    <a:prstGeom prst="rect">
                      <a:avLst/>
                    </a:prstGeom>
                  </pic:spPr>
                </pic:pic>
              </a:graphicData>
            </a:graphic>
          </wp:anchor>
        </w:drawing>
      </w:r>
      <w:commentRangeEnd w:id="12"/>
      <w:r>
        <w:rPr>
          <w:rStyle w:val="12"/>
        </w:rPr>
        <w:commentReference w:id="12"/>
      </w:r>
    </w:p>
    <w:p w14:paraId="7DD2753C">
      <w:pPr>
        <w:spacing w:line="360" w:lineRule="auto"/>
        <w:jc w:val="both"/>
        <w:rPr>
          <w:rFonts w:hint="default" w:ascii="Times New Roman" w:hAnsi="Times New Roman" w:cs="Times New Roman"/>
          <w:lang w:eastAsia="zh-CN"/>
        </w:rPr>
      </w:pPr>
      <w:r>
        <w:rPr>
          <w:rFonts w:hint="default" w:ascii="Times New Roman" w:hAnsi="Times New Roman" w:cs="Times New Roman"/>
          <w:lang w:eastAsia="zh-CN"/>
        </w:rPr>
        <w:t>We assessed the acceleration by GeLSA on eLSA and many other LSA and LTA algorithms with both theory and permutation p-value approaches (see Methods) and demonstrated the scalability and gene</w:t>
      </w:r>
      <w:r>
        <w:rPr>
          <w:rFonts w:hint="default" w:ascii="Times New Roman" w:hAnsi="Times New Roman" w:cs="Times New Roman"/>
          <w:highlight w:val="none"/>
          <w:lang w:eastAsia="zh-CN"/>
        </w:rPr>
        <w:t>ralizability of GeLSA acceleration. The findings for theory p-value LSA and LTA algorithms on a factor-varying (n=100, m=</w:t>
      </w:r>
      <w:r>
        <w:rPr>
          <w:rFonts w:hint="default" w:ascii="Times New Roman" w:hAnsi="Times New Roman" w:cs="Times New Roman"/>
          <w:highlight w:val="none"/>
        </w:rPr>
        <w:t>{</w:t>
      </w:r>
      <w:r>
        <w:rPr>
          <w:rFonts w:hint="default" w:ascii="Times New Roman" w:hAnsi="Times New Roman" w:cs="Times New Roman"/>
          <w:highlight w:val="none"/>
          <w:lang w:val="en-US" w:eastAsia="zh-CN"/>
        </w:rPr>
        <w:t>100, 300, 500, 1000, 1500, 2000, 3000, 4000, 5000, 6000, 7000, 8000, 9000, 10000</w:t>
      </w:r>
      <w:r>
        <w:rPr>
          <w:rFonts w:hint="default" w:ascii="Times New Roman" w:hAnsi="Times New Roman" w:cs="Times New Roman"/>
          <w:highlight w:val="none"/>
        </w:rPr>
        <w:t>}</w:t>
      </w:r>
      <w:r>
        <w:rPr>
          <w:rFonts w:hint="default" w:ascii="Times New Roman" w:hAnsi="Times New Roman" w:cs="Times New Roman"/>
          <w:highlight w:val="none"/>
          <w:lang w:eastAsia="zh-CN"/>
        </w:rPr>
        <w:t>) and a length-varying (m=1000, n=</w:t>
      </w:r>
      <w:r>
        <w:rPr>
          <w:rFonts w:hint="default" w:ascii="Times New Roman" w:hAnsi="Times New Roman" w:cs="Times New Roman"/>
          <w:highlight w:val="none"/>
        </w:rPr>
        <w:t>{</w:t>
      </w:r>
      <w:r>
        <w:rPr>
          <w:rFonts w:hint="default" w:ascii="Times New Roman" w:hAnsi="Times New Roman" w:cs="Times New Roman"/>
          <w:highlight w:val="none"/>
          <w:lang w:val="en-US" w:eastAsia="zh-CN"/>
        </w:rPr>
        <w:t>20, 40, 60, 80, 100</w:t>
      </w:r>
      <w:r>
        <w:rPr>
          <w:rFonts w:hint="default" w:ascii="Times New Roman" w:hAnsi="Times New Roman" w:cs="Times New Roman"/>
          <w:highlight w:val="none"/>
        </w:rPr>
        <w:t>}</w:t>
      </w:r>
      <w:r>
        <w:rPr>
          <w:rFonts w:hint="default" w:ascii="Times New Roman" w:hAnsi="Times New Roman" w:cs="Times New Roman"/>
          <w:highlight w:val="none"/>
          <w:lang w:eastAsia="zh-CN"/>
        </w:rPr>
        <w:t>) dataset ar</w:t>
      </w:r>
      <w:r>
        <w:rPr>
          <w:rFonts w:hint="default" w:ascii="Times New Roman" w:hAnsi="Times New Roman" w:cs="Times New Roman"/>
          <w:lang w:eastAsia="zh-CN"/>
        </w:rPr>
        <w:t xml:space="preserve">e shown </w:t>
      </w:r>
      <w:r>
        <w:rPr>
          <w:rFonts w:hint="default" w:ascii="Times New Roman" w:hAnsi="Times New Roman" w:cs="Times New Roman"/>
          <w:highlight w:val="none"/>
          <w:lang w:eastAsia="zh-CN"/>
        </w:rPr>
        <w:t>in Figs. 3a to 3b, and Figs. 3c to 3d, respe</w:t>
      </w:r>
      <w:r>
        <w:rPr>
          <w:rFonts w:hint="default" w:ascii="Times New Roman" w:hAnsi="Times New Roman" w:cs="Times New Roman"/>
          <w:lang w:eastAsia="zh-CN"/>
        </w:rPr>
        <w:t>ctively. Note that theoretical p-value based approaches are fast tail probability approximations based on the asymptotic theory of random walk excursion range. It allows precomputation and constant time evaluation of p-value at program runtime but requires the input series to be at least 20 units long (n&gt;=20) for validity. It enables LSA to analyse thousands of factors on a PC, significantly more than permutation.</w:t>
      </w:r>
    </w:p>
    <w:p w14:paraId="7AED6C82">
      <w:pPr>
        <w:spacing w:line="360" w:lineRule="auto"/>
        <w:jc w:val="both"/>
        <w:rPr>
          <w:rFonts w:hint="default" w:ascii="Times New Roman" w:hAnsi="Times New Roman" w:cs="Times New Roman"/>
          <w:lang w:eastAsia="zh-CN"/>
        </w:rPr>
      </w:pPr>
    </w:p>
    <w:p w14:paraId="056498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Times New Roman" w:hAnsi="Times New Roman" w:cs="Times New Roman"/>
          <w:lang w:val="en-GB"/>
        </w:rPr>
      </w:pPr>
      <w:r>
        <w:rPr>
          <w:rFonts w:hint="default" w:ascii="Times New Roman" w:hAnsi="Times New Roman" w:cs="Times New Roman"/>
          <w:lang w:val="en-GB"/>
        </w:rPr>
        <w:t>In the factor-</w:t>
      </w:r>
      <w:r>
        <w:rPr>
          <w:rFonts w:hint="default" w:ascii="Times New Roman" w:hAnsi="Times New Roman" w:cs="Times New Roman"/>
          <w:highlight w:val="none"/>
          <w:lang w:val="en-GB"/>
        </w:rPr>
        <w:t xml:space="preserve">varying benchmark, GeLSA_theo significantly accelerated eLSA_theo in all settings, particularly gaining momentum as the number of factors increased (Fig. 3a). At 100 factors, GeLSA_theo is </w:t>
      </w:r>
      <w:r>
        <w:rPr>
          <w:rFonts w:hint="default" w:ascii="Times New Roman" w:hAnsi="Times New Roman" w:cs="Times New Roman"/>
          <w:sz w:val="24"/>
          <w:szCs w:val="24"/>
          <w:highlight w:val="none"/>
        </w:rPr>
        <w:t>14.09</w:t>
      </w:r>
      <w:r>
        <w:rPr>
          <w:rFonts w:hint="default" w:ascii="Times New Roman" w:hAnsi="Times New Roman" w:cs="Times New Roman"/>
          <w:highlight w:val="none"/>
          <w:lang w:val="en-GB"/>
        </w:rPr>
        <w:t xml:space="preserve"> times faster, at 500 and 1,000 factors, it is </w:t>
      </w:r>
      <w:r>
        <w:rPr>
          <w:rFonts w:hint="eastAsia" w:ascii="Times New Roman" w:hAnsi="Times New Roman" w:cs="Times New Roman"/>
          <w:highlight w:val="none"/>
          <w:lang w:val="en-US" w:eastAsia="zh-CN"/>
        </w:rPr>
        <w:t>27.84</w:t>
      </w:r>
      <w:r>
        <w:rPr>
          <w:rFonts w:hint="default" w:ascii="Times New Roman" w:hAnsi="Times New Roman" w:cs="Times New Roman"/>
          <w:highlight w:val="none"/>
          <w:lang w:val="en-GB"/>
        </w:rPr>
        <w:t xml:space="preserve"> times faster, and at 2,000 factors it is </w:t>
      </w:r>
      <w:r>
        <w:rPr>
          <w:rFonts w:hint="eastAsia" w:ascii="Times New Roman" w:hAnsi="Times New Roman" w:cs="Times New Roman"/>
          <w:highlight w:val="none"/>
          <w:lang w:val="en-US" w:eastAsia="zh-CN"/>
        </w:rPr>
        <w:t xml:space="preserve">28.88 </w:t>
      </w:r>
      <w:r>
        <w:rPr>
          <w:rFonts w:hint="default" w:ascii="Times New Roman" w:hAnsi="Times New Roman" w:cs="Times New Roman"/>
          <w:highlight w:val="none"/>
          <w:lang w:val="en-GB"/>
        </w:rPr>
        <w:t xml:space="preserve">times faster than eLSA_theo. These substantial acceleration rates highlight the efficiency of GeLSA_theo compared to eLSA_theo. The same trend is observed for GeLSA_DDLSA: at n=100 factors, it is </w:t>
      </w:r>
      <w:r>
        <w:rPr>
          <w:rFonts w:hint="default" w:ascii="Times New Roman" w:hAnsi="Times New Roman" w:cs="Times New Roman"/>
          <w:highlight w:val="none"/>
          <w:lang w:val="en-US" w:eastAsia="zh-CN"/>
        </w:rPr>
        <w:t xml:space="preserve">12.12 times </w:t>
      </w:r>
      <w:r>
        <w:rPr>
          <w:rFonts w:hint="default" w:ascii="Times New Roman" w:hAnsi="Times New Roman" w:cs="Times New Roman"/>
          <w:highlight w:val="none"/>
          <w:lang w:val="en-GB"/>
        </w:rPr>
        <w:t>while at n=2,000 factors</w:t>
      </w:r>
      <w:r>
        <w:rPr>
          <w:rFonts w:hint="eastAsia" w:ascii="Times New Roman" w:hAnsi="Times New Roman" w:cs="Times New Roman"/>
          <w:highlight w:val="none"/>
          <w:lang w:val="en-US" w:eastAsia="zh-CN"/>
        </w:rPr>
        <w:t xml:space="preserve"> 23.77</w:t>
      </w:r>
      <w:r>
        <w:rPr>
          <w:rFonts w:hint="default" w:ascii="Times New Roman" w:hAnsi="Times New Roman" w:cs="Times New Roman"/>
          <w:highlight w:val="none"/>
          <w:lang w:val="en-GB"/>
        </w:rPr>
        <w:t xml:space="preserve"> times faster than eLSA_theo. Ther</w:t>
      </w:r>
      <w:r>
        <w:rPr>
          <w:rFonts w:hint="default" w:ascii="Times New Roman" w:hAnsi="Times New Roman" w:cs="Times New Roman"/>
          <w:lang w:val="en-GB"/>
        </w:rPr>
        <w:t>e is no noticeable difference in efficiency between the GeLSA_theo and GeLSA_DDLSA, even though DDLSA uses a modified p-value theory compared to eLSA. This verifies GeLSA acceleration’s generalizability. Our experiments, which were limited to 10^5 seconds, showcased the remarkable efficiency of GeLSA_theo and GeLTA_theo. In contrast, eLSA_theo, despite its capabilities, could not complete parts of the datasets for n&gt;2500. This underscores the superior performance of the GeLSA accelerated algorithms, which could finish within the time constraints.</w:t>
      </w:r>
    </w:p>
    <w:p w14:paraId="450D4A6A">
      <w:pPr>
        <w:spacing w:line="360" w:lineRule="auto"/>
        <w:jc w:val="both"/>
        <w:rPr>
          <w:rFonts w:hint="default" w:ascii="Times New Roman" w:hAnsi="Times New Roman" w:cs="Times New Roman"/>
          <w:lang w:val="en-US"/>
        </w:rPr>
      </w:pPr>
    </w:p>
    <w:p w14:paraId="5D25795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ascii="Times New Roman" w:hAnsi="Times New Roman" w:cs="Times New Roman"/>
          <w:lang w:val="en-GB"/>
        </w:rPr>
      </w:pPr>
      <w:r>
        <w:rPr>
          <w:rFonts w:hint="default" w:ascii="Times New Roman" w:hAnsi="Times New Roman" w:cs="Times New Roman"/>
          <w:lang w:val="en-GB"/>
        </w:rPr>
        <w:t>Similarly, when applied to local trend analysis, GeLTA_theo significantly accelerated eLTA_theo, particularly as the number of factors increases (</w:t>
      </w:r>
      <w:r>
        <w:rPr>
          <w:rFonts w:hint="default" w:ascii="Times New Roman" w:hAnsi="Times New Roman" w:cs="Times New Roman"/>
          <w:lang w:val="en-US" w:eastAsia="zh-CN"/>
        </w:rPr>
        <w:t>Fig</w:t>
      </w:r>
      <w:r>
        <w:rPr>
          <w:rFonts w:hint="default" w:ascii="Times New Roman" w:hAnsi="Times New Roman" w:cs="Times New Roman"/>
          <w:lang w:val="en-GB"/>
        </w:rPr>
        <w:t>. 3b). The trend is also observed with GeLTA_STLTA. There is also no noticeable difference in running time between the GeLTA_theo and GeLTA_STLTA, despite STLTA’s use of a different p-value theory, proving the GeLSA acceleration is agonistic of p-value computation. The experiments were also cut off at 10^5 seconds, resulting in eLTA_theo not finishing parts of datasets (n&gt;2500), highlighting the importance of the GeLTA acceleration given time-sensitive large-scale analysis tasks.</w:t>
      </w:r>
    </w:p>
    <w:p w14:paraId="0944B137">
      <w:pPr>
        <w:spacing w:line="360" w:lineRule="auto"/>
        <w:jc w:val="both"/>
        <w:rPr>
          <w:rFonts w:hint="default" w:ascii="Times New Roman" w:hAnsi="Times New Roman" w:cs="Times New Roman"/>
          <w:highlight w:val="green"/>
        </w:rPr>
      </w:pPr>
    </w:p>
    <w:p w14:paraId="5CF93A6F">
      <w:pPr>
        <w:spacing w:line="360" w:lineRule="auto"/>
        <w:jc w:val="both"/>
        <w:rPr>
          <w:rFonts w:hint="default" w:ascii="Times New Roman" w:hAnsi="Times New Roman" w:cs="Times New Roman"/>
        </w:rPr>
      </w:pPr>
      <w:r>
        <w:rPr>
          <w:rFonts w:hint="default" w:ascii="Times New Roman" w:hAnsi="Times New Roman" w:cs="Times New Roman"/>
        </w:rPr>
        <w:t>In the timepoint-varying benchmark, GeLSA_theo also consistently outperformed eL</w:t>
      </w:r>
      <w:r>
        <w:rPr>
          <w:rFonts w:hint="default" w:ascii="Times New Roman" w:hAnsi="Times New Roman" w:cs="Times New Roman"/>
          <w:highlight w:val="none"/>
        </w:rPr>
        <w:t xml:space="preserve">SA_theo in all settings, with the acceleration rates increasing with the number of time points (Fig. 3c). For instance, at n=20, GeLSA_theo was </w:t>
      </w:r>
      <w:r>
        <w:rPr>
          <w:rFonts w:hint="default" w:ascii="Times New Roman" w:hAnsi="Times New Roman" w:cs="Times New Roman"/>
          <w:highlight w:val="none"/>
          <w:lang w:val="en-US" w:eastAsia="zh-CN"/>
        </w:rPr>
        <w:t>16.09</w:t>
      </w:r>
      <w:r>
        <w:rPr>
          <w:rFonts w:hint="default" w:ascii="Times New Roman" w:hAnsi="Times New Roman" w:cs="Times New Roman"/>
          <w:highlight w:val="none"/>
        </w:rPr>
        <w:t xml:space="preserve"> times faster than eLSA_theo, while at n=100, GeLSA_theo was </w:t>
      </w:r>
      <w:r>
        <w:rPr>
          <w:rFonts w:hint="default" w:ascii="Times New Roman" w:hAnsi="Times New Roman" w:cs="Times New Roman"/>
          <w:highlight w:val="none"/>
          <w:lang w:val="en-US" w:eastAsia="zh-CN"/>
        </w:rPr>
        <w:t>14.36</w:t>
      </w:r>
      <w:r>
        <w:rPr>
          <w:rFonts w:hint="default" w:ascii="Times New Roman" w:hAnsi="Times New Roman" w:cs="Times New Roman"/>
          <w:highlight w:val="none"/>
        </w:rPr>
        <w:t xml:space="preserve"> times faster. These increasing acceleration rates align with our core-level algorithm benchmark findin</w:t>
      </w:r>
      <w:r>
        <w:rPr>
          <w:rFonts w:hint="default" w:ascii="Times New Roman" w:hAnsi="Times New Roman" w:cs="Times New Roman"/>
        </w:rPr>
        <w:t xml:space="preserve">gs. The same trend was observed for GeLSA_DDLSA, which showed a similar level of acceleration over eLSA_theo across all tested time points. There was no noticeable difference in efficiency between GeLSA_theo and GeLSA_DDLSA, further verifying the GeLSA acceleration’s generalizability. Similarly, when applied to local trend analysis, GeLTA_theo and GeLTA_STLTA were significantly accelerated compared to eLTA_theo, notably as time points increased (Fig. 3d). </w:t>
      </w:r>
    </w:p>
    <w:p w14:paraId="6A73AB9D">
      <w:pPr>
        <w:spacing w:line="360" w:lineRule="auto"/>
        <w:jc w:val="both"/>
        <w:rPr>
          <w:rFonts w:hint="default" w:ascii="Times New Roman" w:hAnsi="Times New Roman" w:cs="Times New Roman"/>
        </w:rPr>
      </w:pPr>
    </w:p>
    <w:p w14:paraId="57F24547">
      <w:pPr>
        <w:spacing w:line="360" w:lineRule="auto"/>
        <w:jc w:val="both"/>
        <w:rPr>
          <w:lang w:eastAsia="zh-CN"/>
        </w:rPr>
      </w:pPr>
      <w:r>
        <w:rPr>
          <w:highlight w:val="none"/>
          <w:lang w:eastAsia="zh-CN"/>
        </w:rPr>
        <w:t>The running time results of permutation-based LSA and LTA analyses on factor-varying (n=100, m=</w:t>
      </w:r>
      <w:r>
        <w:rPr>
          <w:rFonts w:hint="default" w:ascii="Times New Roman" w:hAnsi="Times New Roman" w:cs="Times New Roman"/>
          <w:highlight w:val="none"/>
        </w:rPr>
        <w:t>{</w:t>
      </w:r>
      <w:r>
        <w:rPr>
          <w:rFonts w:hint="eastAsia" w:cs="Times New Roman"/>
          <w:highlight w:val="none"/>
          <w:lang w:val="en-US" w:eastAsia="zh-CN"/>
        </w:rPr>
        <w:t>1</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3</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5</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7</w:t>
      </w:r>
      <w:r>
        <w:rPr>
          <w:rFonts w:hint="default" w:ascii="Times New Roman" w:hAnsi="Times New Roman" w:cs="Times New Roman"/>
          <w:highlight w:val="none"/>
          <w:lang w:val="en-US" w:eastAsia="zh-CN"/>
        </w:rPr>
        <w:t xml:space="preserve">0, </w:t>
      </w:r>
      <w:r>
        <w:rPr>
          <w:rFonts w:hint="eastAsia" w:cs="Times New Roman"/>
          <w:highlight w:val="none"/>
          <w:lang w:val="en-US" w:eastAsia="zh-CN"/>
        </w:rPr>
        <w:t xml:space="preserve">90, </w:t>
      </w:r>
      <w:r>
        <w:rPr>
          <w:rFonts w:hint="default" w:ascii="Times New Roman" w:hAnsi="Times New Roman" w:cs="Times New Roman"/>
          <w:highlight w:val="none"/>
          <w:lang w:val="en-US" w:eastAsia="zh-CN"/>
        </w:rPr>
        <w:t>100</w:t>
      </w:r>
      <w:r>
        <w:rPr>
          <w:rFonts w:hint="default" w:ascii="Times New Roman" w:hAnsi="Times New Roman" w:cs="Times New Roman"/>
          <w:highlight w:val="none"/>
        </w:rPr>
        <w:t>}</w:t>
      </w:r>
      <w:r>
        <w:rPr>
          <w:highlight w:val="none"/>
          <w:lang w:eastAsia="zh-CN"/>
        </w:rPr>
        <w:t>) and a series length varying (m=100, n=</w:t>
      </w:r>
      <w:r>
        <w:rPr>
          <w:rFonts w:hint="default" w:ascii="Times New Roman" w:hAnsi="Times New Roman" w:cs="Times New Roman"/>
          <w:highlight w:val="none"/>
        </w:rPr>
        <w:t>{</w:t>
      </w:r>
      <w:r>
        <w:rPr>
          <w:rFonts w:hint="default" w:ascii="Times New Roman" w:hAnsi="Times New Roman" w:cs="Times New Roman"/>
          <w:highlight w:val="none"/>
          <w:lang w:val="en-US" w:eastAsia="zh-CN"/>
        </w:rPr>
        <w:t>20, 40, 60, 80, 100</w:t>
      </w:r>
      <w:r>
        <w:rPr>
          <w:rFonts w:hint="default" w:ascii="Times New Roman" w:hAnsi="Times New Roman" w:cs="Times New Roman"/>
          <w:highlight w:val="none"/>
        </w:rPr>
        <w:t>}</w:t>
      </w:r>
      <w:r>
        <w:rPr>
          <w:highlight w:val="none"/>
          <w:lang w:eastAsia="zh-CN"/>
        </w:rPr>
        <w:t>) dataset</w:t>
      </w:r>
      <w:r>
        <w:rPr>
          <w:lang w:eastAsia="zh-CN"/>
        </w:rPr>
        <w:t xml:space="preserve">s are shown in Figs. 3e to 3f, and Figs. 3g to 3h, respectively. Permutation is a slower p-value approximation approach that requires additional shuffling of the original series and realigning the permuted series. The p-value evaluation time cost is the inverse of the required precision, significantly higher than theoretical approaches, although it can be validly applied to any length series. Therefore, we reduced the max </w:t>
      </w:r>
      <w:r>
        <w:rPr>
          <w:i/>
          <w:iCs/>
          <w:lang w:eastAsia="zh-CN"/>
        </w:rPr>
        <w:t>m</w:t>
      </w:r>
      <w:r>
        <w:rPr>
          <w:lang w:eastAsia="zh-CN"/>
        </w:rPr>
        <w:t xml:space="preserve"> to 100 to ensure most comparison jobs were finished in the cut-off time.</w:t>
      </w:r>
    </w:p>
    <w:p w14:paraId="40387267">
      <w:pPr>
        <w:spacing w:line="360" w:lineRule="auto"/>
        <w:jc w:val="both"/>
        <w:rPr>
          <w:lang w:val="en-US"/>
        </w:rPr>
      </w:pPr>
    </w:p>
    <w:p w14:paraId="6B18E789">
      <w:pPr>
        <w:spacing w:line="360" w:lineRule="auto"/>
        <w:jc w:val="both"/>
        <w:rPr>
          <w:rFonts w:hint="eastAsia" w:ascii="Segoe UI" w:hAnsi="Segoe UI" w:cs="Segoe UI"/>
          <w:i w:val="0"/>
          <w:iCs w:val="0"/>
          <w:caps w:val="0"/>
          <w:color w:val="05073B"/>
          <w:spacing w:val="0"/>
          <w:sz w:val="18"/>
          <w:szCs w:val="18"/>
          <w:lang w:val="en-US" w:eastAsia="zh-CN"/>
        </w:rPr>
      </w:pPr>
      <w:r>
        <w:rPr>
          <w:lang w:val="en-US"/>
        </w:rPr>
        <w:t>In the fac</w:t>
      </w:r>
      <w:r>
        <w:rPr>
          <w:highlight w:val="none"/>
          <w:lang w:val="en-US"/>
        </w:rPr>
        <w:t xml:space="preserve">tor-varying benchmark, GeLSA_perm significantly accelerated eLSA_perm and GeLSA_BBLSA in all settings, where the efficiency difference increases as the number of factors increases (Fig. 3e). </w:t>
      </w:r>
      <w:r>
        <w:rPr>
          <w:i/>
          <w:iCs/>
          <w:highlight w:val="none"/>
          <w:lang w:val="en-US"/>
        </w:rPr>
        <w:t>E.g.</w:t>
      </w:r>
      <w:r>
        <w:rPr>
          <w:highlight w:val="none"/>
          <w:lang w:val="en-US"/>
        </w:rPr>
        <w:t xml:space="preserve"> at </w:t>
      </w:r>
      <w:r>
        <w:rPr>
          <w:rFonts w:hint="eastAsia"/>
          <w:highlight w:val="none"/>
          <w:lang w:val="en-US" w:eastAsia="zh-CN"/>
        </w:rPr>
        <w:t>m</w:t>
      </w:r>
      <w:r>
        <w:rPr>
          <w:highlight w:val="none"/>
          <w:lang w:val="en-US"/>
        </w:rPr>
        <w:t>=10, GeLSA_perm is 1</w:t>
      </w:r>
      <w:r>
        <w:rPr>
          <w:rFonts w:hint="eastAsia"/>
          <w:highlight w:val="none"/>
          <w:lang w:val="en-US" w:eastAsia="zh-CN"/>
        </w:rPr>
        <w:t>3.89</w:t>
      </w:r>
      <w:r>
        <w:rPr>
          <w:highlight w:val="none"/>
          <w:lang w:val="en-US"/>
        </w:rPr>
        <w:t xml:space="preserve"> times faster while at </w:t>
      </w:r>
      <w:r>
        <w:rPr>
          <w:rFonts w:hint="eastAsia"/>
          <w:highlight w:val="none"/>
          <w:lang w:val="en-US" w:eastAsia="zh-CN"/>
        </w:rPr>
        <w:t>m</w:t>
      </w:r>
      <w:r>
        <w:rPr>
          <w:highlight w:val="none"/>
          <w:lang w:val="en-US"/>
        </w:rPr>
        <w:t xml:space="preserve">=100 factors, it is </w:t>
      </w:r>
      <w:r>
        <w:rPr>
          <w:rFonts w:hint="eastAsia"/>
          <w:highlight w:val="none"/>
          <w:lang w:val="en-US" w:eastAsia="zh-CN"/>
        </w:rPr>
        <w:t>66.85</w:t>
      </w:r>
      <w:r>
        <w:rPr>
          <w:highlight w:val="none"/>
          <w:lang w:val="en-US"/>
        </w:rPr>
        <w:t xml:space="preserve"> times faster than eLSA_perm, while at </w:t>
      </w:r>
      <w:r>
        <w:rPr>
          <w:rFonts w:hint="eastAsia"/>
          <w:highlight w:val="none"/>
          <w:lang w:val="en-US" w:eastAsia="zh-CN"/>
        </w:rPr>
        <w:t>m</w:t>
      </w:r>
      <w:r>
        <w:rPr>
          <w:highlight w:val="none"/>
          <w:lang w:val="en-US"/>
        </w:rPr>
        <w:t xml:space="preserve">=10, GeLSA_BBLSA is </w:t>
      </w:r>
      <w:r>
        <w:rPr>
          <w:rFonts w:hint="eastAsia"/>
          <w:highlight w:val="none"/>
          <w:lang w:val="en-US" w:eastAsia="zh-CN"/>
        </w:rPr>
        <w:t>5.61</w:t>
      </w:r>
      <w:r>
        <w:rPr>
          <w:highlight w:val="none"/>
          <w:lang w:val="en-US"/>
        </w:rPr>
        <w:t xml:space="preserve"> times faster while at </w:t>
      </w:r>
      <w:r>
        <w:rPr>
          <w:rFonts w:hint="eastAsia"/>
          <w:highlight w:val="none"/>
          <w:lang w:val="en-US" w:eastAsia="zh-CN"/>
        </w:rPr>
        <w:t>m</w:t>
      </w:r>
      <w:r>
        <w:rPr>
          <w:highlight w:val="none"/>
          <w:lang w:val="en-US"/>
        </w:rPr>
        <w:t xml:space="preserve">=100 factors, it is </w:t>
      </w:r>
      <w:r>
        <w:rPr>
          <w:rFonts w:hint="eastAsia"/>
          <w:highlight w:val="none"/>
          <w:lang w:val="en-US" w:eastAsia="zh-CN"/>
        </w:rPr>
        <w:t>30.82</w:t>
      </w:r>
      <w:r>
        <w:rPr>
          <w:highlight w:val="none"/>
          <w:lang w:val="en-US"/>
        </w:rPr>
        <w:t xml:space="preserve"> times faster than eLSA_perm. These substantial rates highlighted GeLSA’s great acceleration of both eLSA_perm and BBLSA algorithms. Note that GeLSA_perm is noticeably consistently faster than GeLSA_BBLSA, maybe because of more complex block-based shu</w:t>
      </w:r>
      <w:r>
        <w:rPr>
          <w:lang w:val="en-US"/>
        </w:rPr>
        <w:t>ffling involved in BBLSA. However, the acceleration effect on GeLSA_BBLSA and GeLSA_perm is of little difference, thus proving GeLSA's universal acceleration ability. Similarly, GeLTA_perm significantly accelerated eLTA_perm in all settings, where the efficiency difference increases as the number of factors increases (Fig. 3f).</w:t>
      </w:r>
    </w:p>
    <w:p w14:paraId="5B6C3EC4">
      <w:pPr>
        <w:spacing w:line="360" w:lineRule="auto"/>
        <w:jc w:val="both"/>
        <w:rPr>
          <w:rFonts w:hint="eastAsia" w:ascii="Segoe UI" w:hAnsi="Segoe UI" w:cs="Segoe UI"/>
          <w:i w:val="0"/>
          <w:iCs w:val="0"/>
          <w:caps w:val="0"/>
          <w:color w:val="05073B"/>
          <w:spacing w:val="0"/>
          <w:sz w:val="18"/>
          <w:szCs w:val="18"/>
          <w:lang w:val="en-US" w:eastAsia="zh-CN"/>
        </w:rPr>
      </w:pPr>
    </w:p>
    <w:p w14:paraId="3CF723B8">
      <w:pPr>
        <w:spacing w:line="360" w:lineRule="auto"/>
        <w:jc w:val="both"/>
      </w:pPr>
      <w:r>
        <w:t xml:space="preserve">In the timepoint-varying benchmark, GeLSA_perm and GeLSA_BBLSA also significantly accelerated eLSA_perm in all settings, and the acceleration rates increased with the number of timepoints (Fig. 3g). </w:t>
      </w:r>
      <w:r>
        <w:rPr>
          <w:i/>
          <w:iCs/>
          <w:highlight w:val="none"/>
        </w:rPr>
        <w:t>E.g.</w:t>
      </w:r>
      <w:r>
        <w:rPr>
          <w:highlight w:val="none"/>
        </w:rPr>
        <w:t xml:space="preserve"> at n=20, GeLSA_perm is </w:t>
      </w:r>
      <w:r>
        <w:rPr>
          <w:rFonts w:hint="eastAsia"/>
          <w:highlight w:val="none"/>
          <w:lang w:val="en-US" w:eastAsia="zh-CN"/>
        </w:rPr>
        <w:t>65</w:t>
      </w:r>
      <w:r>
        <w:rPr>
          <w:highlight w:val="none"/>
        </w:rPr>
        <w:t xml:space="preserve"> times faster than eLSA_perm while at n=100, GeLSA_perm is </w:t>
      </w:r>
      <w:r>
        <w:rPr>
          <w:rFonts w:hint="eastAsia"/>
          <w:highlight w:val="none"/>
          <w:lang w:val="en-US" w:eastAsia="zh-CN"/>
        </w:rPr>
        <w:t xml:space="preserve">60.8 </w:t>
      </w:r>
      <w:r>
        <w:rPr>
          <w:highlight w:val="none"/>
        </w:rPr>
        <w:t>times faster. Th</w:t>
      </w:r>
      <w:r>
        <w:t xml:space="preserve">e same trend is true for GeLSA_BBLSA, as it showed a similar level of acceleration over eLSA_perm across all tested time points. Similarly, GeLTA_theo was significantly accelerated compared to eLTA_theo, particularly as time points increased (Fig. 3h). </w:t>
      </w:r>
    </w:p>
    <w:p w14:paraId="15D08F96">
      <w:pPr>
        <w:spacing w:line="360" w:lineRule="auto"/>
        <w:jc w:val="both"/>
      </w:pPr>
    </w:p>
    <w:p w14:paraId="30D61ECC">
      <w:pPr>
        <w:spacing w:line="360" w:lineRule="auto"/>
        <w:jc w:val="both"/>
        <w:rPr>
          <w:highlight w:val="green"/>
          <w:lang w:val="en-US"/>
        </w:rPr>
      </w:pPr>
      <w:r>
        <w:t xml:space="preserve">These experiments together demonstrated GeLSA’s strong generalizability and scalability to accelerate local similarity analysis-based algorithms, making it a new, versatile, and fast tool for analysing large-scale multi-omics time series generated from biological systems. We will exemplify this with the following case study. </w:t>
      </w:r>
    </w:p>
    <w:p w14:paraId="32480E8E">
      <w:pPr>
        <w:rPr>
          <w:b/>
          <w:bCs/>
        </w:rPr>
      </w:pPr>
    </w:p>
    <w:p w14:paraId="15BEBDF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default"/>
          <w:b/>
          <w:bCs/>
          <w:lang w:eastAsia="zh-CN"/>
        </w:rPr>
      </w:pPr>
      <w:r>
        <w:rPr>
          <w:b/>
          <w:bCs/>
        </w:rPr>
        <w:t xml:space="preserve">The Daya Bay </w:t>
      </w:r>
      <w:r>
        <w:rPr>
          <w:b/>
          <w:bCs/>
          <w:lang w:eastAsia="zh-CN"/>
        </w:rPr>
        <w:t>m</w:t>
      </w:r>
      <w:r>
        <w:rPr>
          <w:rFonts w:hint="eastAsia"/>
          <w:b/>
          <w:bCs/>
          <w:lang w:eastAsia="zh-CN"/>
        </w:rPr>
        <w:t xml:space="preserve">icrobiome </w:t>
      </w:r>
      <w:r>
        <w:rPr>
          <w:b/>
          <w:bCs/>
          <w:lang w:eastAsia="zh-CN"/>
        </w:rPr>
        <w:t>d</w:t>
      </w:r>
      <w:r>
        <w:rPr>
          <w:rFonts w:hint="eastAsia"/>
          <w:b/>
          <w:bCs/>
          <w:lang w:eastAsia="zh-CN"/>
        </w:rPr>
        <w:t>ynamics</w:t>
      </w:r>
    </w:p>
    <w:p w14:paraId="578529D6">
      <w:pPr>
        <w:spacing w:line="360" w:lineRule="auto"/>
        <w:jc w:val="both"/>
        <w:rPr>
          <w:rFonts w:hint="eastAsia"/>
          <w:b/>
          <w:bCs/>
          <w:lang w:val="en-US" w:eastAsia="zh-CN"/>
        </w:rPr>
      </w:pPr>
    </w:p>
    <w:p w14:paraId="0680AE60">
      <w:pPr>
        <w:spacing w:line="360" w:lineRule="auto"/>
        <w:jc w:val="both"/>
        <w:rPr>
          <w:sz w:val="21"/>
          <w:szCs w:val="21"/>
          <w:lang w:val="en-US" w:eastAsia="zh-CN"/>
        </w:rPr>
      </w:pPr>
      <w:r>
        <w:t>We applied LSA using GeLSA to</w:t>
      </w:r>
      <w:commentRangeStart w:id="13"/>
      <w:commentRangeStart w:id="14"/>
      <w:r>
        <w:t xml:space="preserve"> the 72-hour time series data from Daya Bay. We identified many potential microbial interactions between viruses, phytoplankton and prokaryotes (see Fig. 5). These interactions include symbiosis, cross-nutrition, competition, parasitism, predation, and allelopathy. It was found that several significant time-lagged correlations (Spearman's |R| &gt; 0.70, P &lt; 0.01) exist between major phytoplankton taxa and specific prokaryotes in the Daya Bay time series. Significant correlations were observed between certain diatoms and members of the </w:t>
      </w:r>
      <w:r>
        <w:rPr>
          <w:i/>
          <w:iCs/>
        </w:rPr>
        <w:t>Alphaproteobacteria</w:t>
      </w:r>
      <w:r>
        <w:t xml:space="preserve">, </w:t>
      </w:r>
      <w:r>
        <w:rPr>
          <w:i/>
          <w:iCs/>
        </w:rPr>
        <w:t>Gammaproteobacteria</w:t>
      </w:r>
      <w:r>
        <w:t xml:space="preserve"> and </w:t>
      </w:r>
      <w:r>
        <w:rPr>
          <w:i/>
          <w:iCs/>
        </w:rPr>
        <w:t>Bacteroidota</w:t>
      </w:r>
      <w:r>
        <w:rPr>
          <w:rFonts w:hint="eastAsia"/>
          <w:lang w:eastAsia="zh-CN"/>
        </w:rPr>
        <w:t>.</w:t>
      </w:r>
    </w:p>
    <w:p w14:paraId="58DFC8A8">
      <w:pPr>
        <w:spacing w:line="360" w:lineRule="auto"/>
        <w:jc w:val="both"/>
      </w:pPr>
    </w:p>
    <w:p w14:paraId="436A61B8">
      <w:pPr>
        <w:spacing w:line="360" w:lineRule="auto"/>
        <w:jc w:val="both"/>
        <w:rPr>
          <w:lang w:val="en-US" w:eastAsia="zh-CN"/>
        </w:rPr>
      </w:pPr>
      <w:r>
        <w:t xml:space="preserve">Furthermore, time-lagged correlations were also observed between dominant MGII (Marine Group II) archaea and diatoms such as </w:t>
      </w:r>
      <w:r>
        <w:rPr>
          <w:i/>
          <w:iCs/>
        </w:rPr>
        <w:t>Chaetoceros</w:t>
      </w:r>
      <w:r>
        <w:t xml:space="preserve"> (Bacillariophyta) and </w:t>
      </w:r>
      <w:r>
        <w:rPr>
          <w:i/>
          <w:iCs/>
        </w:rPr>
        <w:t>Gyrodinium</w:t>
      </w:r>
      <w:r>
        <w:t xml:space="preserve"> (Dinophyta). These findings provide insights into the interactions between traditional phytoplankton and prokaryotes, offering a higher phylogenetic and temporal resolution.</w:t>
      </w:r>
      <w:r>
        <w:rPr>
          <w:rFonts w:hint="eastAsia"/>
          <w:lang w:val="en-US" w:eastAsia="zh-CN"/>
        </w:rPr>
        <w:t xml:space="preserve"> </w:t>
      </w:r>
    </w:p>
    <w:p w14:paraId="4BC83927">
      <w:pPr>
        <w:spacing w:line="360" w:lineRule="auto"/>
        <w:jc w:val="both"/>
        <w:rPr>
          <w:lang w:val="en-US" w:eastAsia="zh-CN"/>
        </w:rPr>
      </w:pPr>
    </w:p>
    <w:p w14:paraId="53835CE4">
      <w:pPr>
        <w:spacing w:line="360" w:lineRule="auto"/>
        <w:jc w:val="both"/>
        <w:rPr>
          <w:lang w:val="en-US" w:eastAsia="zh-CN"/>
        </w:rPr>
      </w:pPr>
      <w:r>
        <w:t>Fig</w:t>
      </w:r>
      <w:r>
        <w:rPr>
          <w:rFonts w:hint="eastAsia"/>
        </w:rPr>
        <w:t>.</w:t>
      </w:r>
      <w:r>
        <w:t xml:space="preserve"> </w:t>
      </w:r>
      <w:r>
        <w:rPr>
          <w:rFonts w:hint="eastAsia"/>
        </w:rPr>
        <w:t>5</w:t>
      </w:r>
      <w:r>
        <w:t xml:space="preserve"> illustrates the microbial association network in the 72-hour time series of Daya Bay, showing that the local similarity correlations with time-lags associated with major phytoplankton taxa often involve bacteria and archaea, indicating temporal delays.</w:t>
      </w:r>
      <w:commentRangeEnd w:id="13"/>
      <w:r>
        <w:rPr>
          <w:rStyle w:val="12"/>
        </w:rPr>
        <w:commentReference w:id="13"/>
      </w:r>
      <w:commentRangeEnd w:id="14"/>
      <w:r>
        <w:commentReference w:id="14"/>
      </w:r>
    </w:p>
    <w:p w14:paraId="3F374D2D">
      <w:pPr>
        <w:rPr>
          <w:b/>
          <w:sz w:val="28"/>
          <w:szCs w:val="28"/>
        </w:rPr>
      </w:pPr>
      <w:r>
        <w:rPr>
          <w:b/>
          <w:sz w:val="28"/>
          <w:szCs w:val="28"/>
        </w:rPr>
        <w:br w:type="page"/>
      </w:r>
    </w:p>
    <w:p w14:paraId="7BC7FD47">
      <w:pPr>
        <w:spacing w:line="360" w:lineRule="auto"/>
        <w:jc w:val="both"/>
        <w:rPr>
          <w:lang w:eastAsia="zh-CN"/>
        </w:rPr>
      </w:pPr>
      <w:r>
        <w:rPr>
          <w:b/>
          <w:sz w:val="28"/>
          <w:szCs w:val="28"/>
        </w:rPr>
        <w:t>Conclusions</w:t>
      </w:r>
    </w:p>
    <w:p w14:paraId="799FC873">
      <w:pPr>
        <w:spacing w:line="360" w:lineRule="auto"/>
        <w:jc w:val="both"/>
        <w:rPr>
          <w:u w:val="single"/>
        </w:rPr>
      </w:pPr>
    </w:p>
    <w:p w14:paraId="15AAD554">
      <w:pPr>
        <w:spacing w:line="360" w:lineRule="auto"/>
        <w:jc w:val="both"/>
      </w:pPr>
      <w:r>
        <w:t xml:space="preserve">We developed </w:t>
      </w:r>
      <w:r>
        <w:rPr>
          <w:b/>
          <w:bCs/>
        </w:rPr>
        <w:t>GeLSA</w:t>
      </w:r>
      <w:r>
        <w:t xml:space="preserve"> (</w:t>
      </w:r>
      <w:r>
        <w:rPr>
          <w:b/>
          <w:bCs/>
        </w:rPr>
        <w:t>G</w:t>
      </w:r>
      <w:r>
        <w:t xml:space="preserve">PU-accelerated </w:t>
      </w:r>
      <w:r>
        <w:rPr>
          <w:b/>
          <w:bCs/>
        </w:rPr>
        <w:t>e</w:t>
      </w:r>
      <w:r>
        <w:t xml:space="preserve">xtended </w:t>
      </w:r>
      <w:r>
        <w:rPr>
          <w:b/>
          <w:bCs/>
        </w:rPr>
        <w:t>L</w:t>
      </w:r>
      <w:r>
        <w:t xml:space="preserve">ocal </w:t>
      </w:r>
      <w:r>
        <w:rPr>
          <w:b/>
          <w:bCs/>
        </w:rPr>
        <w:t>S</w:t>
      </w:r>
      <w:r>
        <w:t xml:space="preserve">imilarity </w:t>
      </w:r>
      <w:r>
        <w:rPr>
          <w:b/>
          <w:bCs/>
        </w:rPr>
        <w:t>A</w:t>
      </w:r>
      <w:r>
        <w:t xml:space="preserve">nalysis), a novel multi-core accelerated computing tool for large-scale time series local similarity analysis. GeLSA newly adapted the max sum subarray dynamical programming algorithm for LSA, allowing efficient </w:t>
      </w:r>
      <w:r>
        <w:rPr>
          <w:lang w:val="en-US"/>
        </w:rPr>
        <w:t xml:space="preserve">core-level </w:t>
      </w:r>
      <w:r>
        <w:t>parallelisation to leverage modern CPU/GPU architectures. GeLSA improved computational efficiency by approximately 144-fold over eLSA on a GPU machine. In particular, for permutation-based LSA</w:t>
      </w:r>
      <w:r>
        <w:rPr>
          <w:rFonts w:hint="eastAsia"/>
        </w:rPr>
        <w:t xml:space="preserve">, </w:t>
      </w:r>
      <w:r>
        <w:t xml:space="preserve">a workload would </w:t>
      </w:r>
      <w:r>
        <w:rPr>
          <w:rFonts w:hint="eastAsia"/>
        </w:rPr>
        <w:t>t</w:t>
      </w:r>
      <w:r>
        <w:t>a</w:t>
      </w:r>
      <w:r>
        <w:rPr>
          <w:rFonts w:hint="eastAsia"/>
        </w:rPr>
        <w:t>k</w:t>
      </w:r>
      <w:r>
        <w:t>e</w:t>
      </w:r>
      <w:r>
        <w:rPr>
          <w:rFonts w:hint="eastAsia"/>
        </w:rPr>
        <w:t xml:space="preserve"> a month </w:t>
      </w:r>
      <w:r>
        <w:t>on</w:t>
      </w:r>
      <w:r>
        <w:rPr>
          <w:rFonts w:hint="eastAsia"/>
        </w:rPr>
        <w:t xml:space="preserve"> eLSA</w:t>
      </w:r>
      <w:r>
        <w:t xml:space="preserve"> and can be completed in one day by GeLSA on a GPU-powered PC.</w:t>
      </w:r>
    </w:p>
    <w:p w14:paraId="56124970">
      <w:pPr>
        <w:spacing w:line="360" w:lineRule="auto"/>
        <w:jc w:val="both"/>
      </w:pPr>
    </w:p>
    <w:p w14:paraId="57D58665">
      <w:pPr>
        <w:spacing w:line="360" w:lineRule="auto"/>
        <w:jc w:val="both"/>
      </w:pPr>
      <w:r>
        <w:t xml:space="preserve">Because it optimises the underlying alignment process, GeLSA accelerates the original LSA and theoretical and permutation p-value-based LSA improvements, including the local trend analysis, permutation-based MBBLSA, and theory-based DDLSA and STLTA methods. In the benchmarks, GeLSA maintained the accuracy of those methods while substantially improving their efficiency. As an application, we applied GeLSA to a 72-hour hourly microbiome series tracking nearly thousands of marine microbes. We analysed the resulting co-occurrence networks of phytoplankton, bacteria, and viruses in Shenzhen’s Daya Bay. We have also made GeLSA freely available to academics. </w:t>
      </w:r>
    </w:p>
    <w:p w14:paraId="24BA65A6">
      <w:pPr>
        <w:rPr>
          <w:b/>
          <w:sz w:val="28"/>
          <w:szCs w:val="28"/>
          <w:lang w:eastAsia="zh-CN"/>
        </w:rPr>
      </w:pPr>
      <w:r>
        <w:rPr>
          <w:b/>
          <w:sz w:val="28"/>
          <w:szCs w:val="28"/>
          <w:lang w:eastAsia="zh-CN"/>
        </w:rPr>
        <w:br w:type="page"/>
      </w:r>
    </w:p>
    <w:p w14:paraId="1DBEE769">
      <w:pPr>
        <w:spacing w:line="360" w:lineRule="auto"/>
        <w:jc w:val="both"/>
        <w:rPr>
          <w:b/>
          <w:sz w:val="28"/>
          <w:szCs w:val="28"/>
          <w:lang w:eastAsia="zh-CN"/>
        </w:rPr>
      </w:pPr>
      <w:r>
        <w:rPr>
          <w:b/>
          <w:sz w:val="28"/>
          <w:szCs w:val="28"/>
          <w:lang w:eastAsia="zh-CN"/>
        </w:rPr>
        <w:t xml:space="preserve">Authors’ contributions </w:t>
      </w:r>
    </w:p>
    <w:p w14:paraId="419D759D">
      <w:pPr>
        <w:spacing w:line="360" w:lineRule="auto"/>
        <w:jc w:val="both"/>
        <w:rPr>
          <w:b/>
          <w:sz w:val="28"/>
          <w:szCs w:val="28"/>
          <w:lang w:eastAsia="zh-CN"/>
        </w:rPr>
      </w:pPr>
      <w:r>
        <w:rPr>
          <w:rFonts w:hint="eastAsia"/>
          <w:lang w:eastAsia="zh-CN"/>
        </w:rPr>
        <w:t>YL revamped the LSA algorithm and applied it for parallel computation on both CPU and GPU</w:t>
      </w:r>
      <w:r>
        <w:rPr>
          <w:rFonts w:hint="eastAsia"/>
          <w:lang w:val="en-US" w:eastAsia="zh-CN"/>
        </w:rPr>
        <w:t xml:space="preserve">, </w:t>
      </w:r>
      <w:r>
        <w:rPr>
          <w:rFonts w:hint="eastAsia"/>
          <w:lang w:eastAsia="zh-CN"/>
        </w:rPr>
        <w:t xml:space="preserve">further </w:t>
      </w:r>
      <w:r>
        <w:rPr>
          <w:lang w:eastAsia="zh-CN"/>
        </w:rPr>
        <w:t>parallelising</w:t>
      </w:r>
      <w:r>
        <w:rPr>
          <w:rFonts w:hint="eastAsia"/>
          <w:lang w:eastAsia="zh-CN"/>
        </w:rPr>
        <w:t xml:space="preserve"> the software by circumventing Python's GIL. YL participated in software performance and correctness comparisons</w:t>
      </w:r>
      <w:r>
        <w:rPr>
          <w:lang w:val="en-US" w:eastAsia="zh-CN"/>
        </w:rPr>
        <w:t xml:space="preserve"> and </w:t>
      </w:r>
      <w:r>
        <w:rPr>
          <w:rFonts w:hint="eastAsia"/>
          <w:lang w:eastAsia="zh-CN"/>
        </w:rPr>
        <w:t xml:space="preserve">contributed to drafting the manuscript. SSX </w:t>
      </w:r>
      <w:r>
        <w:rPr>
          <w:lang w:eastAsia="zh-CN"/>
        </w:rPr>
        <w:t>analysed</w:t>
      </w:r>
      <w:r>
        <w:rPr>
          <w:rFonts w:hint="eastAsia"/>
          <w:lang w:eastAsia="zh-CN"/>
        </w:rPr>
        <w:t xml:space="preserve"> the network graph of the Daya Bay dataset computation results and translated this analysis into text. SWH, YHX, and LX conceived the research, participated in its design and coordination, and assisted in drafting the manuscript. All authors read and approved the final manuscript.</w:t>
      </w:r>
    </w:p>
    <w:p w14:paraId="6CC41E29">
      <w:pPr>
        <w:spacing w:line="360" w:lineRule="auto"/>
        <w:jc w:val="both"/>
        <w:rPr>
          <w:b/>
          <w:sz w:val="28"/>
          <w:szCs w:val="28"/>
          <w:lang w:eastAsia="zh-CN"/>
        </w:rPr>
      </w:pPr>
    </w:p>
    <w:p w14:paraId="71ED3500">
      <w:pPr>
        <w:spacing w:line="360" w:lineRule="auto"/>
        <w:jc w:val="both"/>
        <w:rPr>
          <w:b/>
          <w:sz w:val="28"/>
          <w:szCs w:val="28"/>
          <w:lang w:eastAsia="zh-CN"/>
        </w:rPr>
      </w:pPr>
      <w:r>
        <w:rPr>
          <w:b/>
          <w:sz w:val="28"/>
          <w:szCs w:val="28"/>
          <w:lang w:eastAsia="zh-CN"/>
        </w:rPr>
        <w:t>Competing interests</w:t>
      </w:r>
    </w:p>
    <w:p w14:paraId="6992DD11">
      <w:pPr>
        <w:spacing w:line="360" w:lineRule="auto"/>
        <w:jc w:val="both"/>
        <w:rPr>
          <w:lang w:eastAsia="zh-CN"/>
        </w:rPr>
      </w:pPr>
      <w:r>
        <w:rPr>
          <w:lang w:eastAsia="zh-CN"/>
        </w:rPr>
        <w:t>The authors have declared no competing interests.</w:t>
      </w:r>
    </w:p>
    <w:p w14:paraId="00F76E18">
      <w:pPr>
        <w:spacing w:line="360" w:lineRule="auto"/>
        <w:jc w:val="both"/>
        <w:rPr>
          <w:lang w:eastAsia="zh-CN"/>
        </w:rPr>
      </w:pPr>
    </w:p>
    <w:p w14:paraId="6450B240">
      <w:pPr>
        <w:spacing w:line="360" w:lineRule="auto"/>
        <w:jc w:val="both"/>
        <w:rPr>
          <w:color w:val="auto"/>
          <w:highlight w:val="none"/>
        </w:rPr>
      </w:pPr>
      <w:r>
        <w:rPr>
          <w:b/>
          <w:sz w:val="28"/>
          <w:szCs w:val="28"/>
          <w:highlight w:val="none"/>
          <w:lang w:eastAsia="zh-CN"/>
        </w:rPr>
        <w:t>Acknowledgements</w:t>
      </w:r>
    </w:p>
    <w:p w14:paraId="0B528CE0">
      <w:pPr>
        <w:spacing w:line="360" w:lineRule="auto"/>
        <w:jc w:val="both"/>
        <w:rPr>
          <w:b/>
          <w:color w:val="auto"/>
          <w:sz w:val="28"/>
          <w:szCs w:val="28"/>
          <w:highlight w:val="none"/>
          <w:u w:val="none"/>
          <w:lang w:eastAsia="zh-CN"/>
        </w:rPr>
      </w:pPr>
      <w:r>
        <w:rPr>
          <w:rFonts w:hint="eastAsia"/>
          <w:i w:val="0"/>
          <w:iCs w:val="0"/>
          <w:color w:val="auto"/>
          <w:highlight w:val="none"/>
          <w:u w:val="none"/>
          <w:shd w:val="clear" w:color="auto" w:fill="FFFFFF"/>
          <w:lang w:val="en-US" w:eastAsia="zh-CN"/>
        </w:rPr>
        <w:t>This study was funded by the the Guangdong Basic and Applied Basic Research Foundation(2022A1515-010699) to LCX.</w:t>
      </w:r>
    </w:p>
    <w:p w14:paraId="4E74076E">
      <w:pPr>
        <w:spacing w:line="360" w:lineRule="auto"/>
        <w:jc w:val="both"/>
        <w:rPr>
          <w:b/>
          <w:sz w:val="28"/>
          <w:szCs w:val="28"/>
        </w:rPr>
      </w:pPr>
      <w:r>
        <w:rPr>
          <w:color w:val="FF0000"/>
        </w:rPr>
        <w:br w:type="page"/>
      </w:r>
      <w:r>
        <w:rPr>
          <w:b/>
          <w:sz w:val="28"/>
          <w:szCs w:val="28"/>
        </w:rPr>
        <w:t>References</w:t>
      </w:r>
    </w:p>
    <w:p w14:paraId="3D6F0C76">
      <w:pPr>
        <w:spacing w:line="360" w:lineRule="auto"/>
        <w:rPr>
          <w:lang w:val="en-US" w:eastAsia="zh-CN"/>
        </w:rPr>
      </w:pPr>
      <w:bookmarkStart w:id="3" w:name="OLE_LINK3"/>
      <w:r>
        <w:rPr>
          <w:rFonts w:hint="eastAsia" w:eastAsiaTheme="minorEastAsia"/>
          <w:color w:val="000000"/>
          <w:lang w:eastAsia="zh-CN"/>
        </w:rPr>
        <w:t xml:space="preserve">[1] </w:t>
      </w:r>
      <w:r>
        <w:rPr>
          <w:rFonts w:eastAsia="CaeciliaLTStd-Light"/>
          <w:color w:val="000000"/>
        </w:rPr>
        <w:t xml:space="preserve">Caporaso JG, Lauber CL, Costello EK, </w:t>
      </w:r>
      <w:r>
        <w:rPr>
          <w:rFonts w:eastAsia="CaeciliaLTStd-LightItalic"/>
          <w:i/>
          <w:iCs/>
          <w:color w:val="000000"/>
        </w:rPr>
        <w:t xml:space="preserve">et al. </w:t>
      </w:r>
      <w:r>
        <w:rPr>
          <w:rFonts w:eastAsia="CaeciliaLTStd-Light"/>
          <w:color w:val="000000"/>
        </w:rPr>
        <w:t xml:space="preserve">Moving pictures of the human microbiome. </w:t>
      </w:r>
      <w:r>
        <w:rPr>
          <w:rFonts w:eastAsia="CaeciliaLTStd-LightItalic"/>
          <w:i/>
          <w:iCs/>
          <w:color w:val="000000"/>
        </w:rPr>
        <w:t xml:space="preserve">Genome Biol </w:t>
      </w:r>
      <w:r>
        <w:rPr>
          <w:rFonts w:eastAsia="CaeciliaLTStd-Light"/>
          <w:color w:val="000000"/>
        </w:rPr>
        <w:t>2011;</w:t>
      </w:r>
      <w:r>
        <w:rPr>
          <w:rFonts w:eastAsia="CaeciliaLTStd-Bold"/>
          <w:b/>
          <w:bCs/>
          <w:color w:val="000000"/>
        </w:rPr>
        <w:t>12</w:t>
      </w:r>
      <w:r>
        <w:rPr>
          <w:rFonts w:eastAsia="CaeciliaLTStd-Light"/>
          <w:color w:val="000000"/>
        </w:rPr>
        <w:t xml:space="preserve">:R50. </w:t>
      </w:r>
    </w:p>
    <w:p w14:paraId="18AFBA1A">
      <w:pPr>
        <w:spacing w:line="360" w:lineRule="auto"/>
      </w:pPr>
      <w:r>
        <w:rPr>
          <w:rFonts w:hint="eastAsia" w:eastAsiaTheme="minorEastAsia"/>
          <w:color w:val="000000"/>
          <w:lang w:eastAsia="zh-CN"/>
        </w:rPr>
        <w:t xml:space="preserve">[2] </w:t>
      </w:r>
      <w:r>
        <w:rPr>
          <w:rFonts w:eastAsia="CaeciliaLTStd-Light"/>
          <w:color w:val="000000"/>
        </w:rPr>
        <w:t xml:space="preserve">Cram JA, Xia LC, Needham DM, </w:t>
      </w:r>
      <w:r>
        <w:rPr>
          <w:rFonts w:eastAsia="CaeciliaLTStd-LightItalic"/>
          <w:i/>
          <w:iCs/>
          <w:color w:val="000000"/>
        </w:rPr>
        <w:t xml:space="preserve">et al. </w:t>
      </w:r>
      <w:r>
        <w:rPr>
          <w:rFonts w:eastAsia="CaeciliaLTStd-Light"/>
          <w:color w:val="000000"/>
        </w:rPr>
        <w:t>Cross-depth analysis of marine bacterial networks suggests downward propagation of</w:t>
      </w:r>
      <w:r>
        <w:rPr>
          <w:color w:val="000000"/>
        </w:rPr>
        <w:t xml:space="preserve"> </w:t>
      </w:r>
      <w:r>
        <w:rPr>
          <w:rFonts w:eastAsia="CaeciliaLTStd-Light"/>
          <w:color w:val="000000"/>
        </w:rPr>
        <w:t xml:space="preserve">temporal changes. </w:t>
      </w:r>
      <w:r>
        <w:rPr>
          <w:rFonts w:eastAsia="CaeciliaLTStd-LightItalic"/>
          <w:i/>
          <w:iCs/>
          <w:color w:val="000000"/>
        </w:rPr>
        <w:t xml:space="preserve">ISME J </w:t>
      </w:r>
      <w:r>
        <w:rPr>
          <w:rFonts w:eastAsia="CaeciliaLTStd-Light"/>
          <w:color w:val="000000"/>
        </w:rPr>
        <w:t>2015;</w:t>
      </w:r>
      <w:r>
        <w:rPr>
          <w:rFonts w:eastAsia="CaeciliaLTStd-Bold"/>
          <w:b/>
          <w:bCs/>
          <w:color w:val="000000"/>
        </w:rPr>
        <w:t>9</w:t>
      </w:r>
      <w:r>
        <w:rPr>
          <w:rFonts w:eastAsia="CaeciliaLTStd-Light"/>
          <w:color w:val="000000"/>
        </w:rPr>
        <w:t xml:space="preserve">:2573–86. </w:t>
      </w:r>
    </w:p>
    <w:p w14:paraId="1DC97819">
      <w:pPr>
        <w:spacing w:line="360" w:lineRule="auto"/>
      </w:pPr>
      <w:r>
        <w:rPr>
          <w:rFonts w:hint="eastAsia" w:eastAsiaTheme="minorEastAsia"/>
          <w:color w:val="000000"/>
          <w:lang w:eastAsia="zh-CN"/>
        </w:rPr>
        <w:t>[3]</w:t>
      </w:r>
      <w:r>
        <w:rPr>
          <w:rFonts w:eastAsia="CaeciliaLTStd-Light"/>
          <w:color w:val="000000"/>
        </w:rPr>
        <w:t xml:space="preserve"> Steele JA, Countway PD, Xia L, </w:t>
      </w:r>
      <w:r>
        <w:rPr>
          <w:rFonts w:eastAsia="CaeciliaLTStd-LightItalic"/>
          <w:i/>
          <w:iCs/>
          <w:color w:val="000000"/>
        </w:rPr>
        <w:t xml:space="preserve">et al. </w:t>
      </w:r>
      <w:r>
        <w:rPr>
          <w:rFonts w:eastAsia="CaeciliaLTStd-Light"/>
          <w:color w:val="000000"/>
        </w:rPr>
        <w:t xml:space="preserve">Marine bacterial, archaeal and protistan association networks reveal ecological linkages. </w:t>
      </w:r>
      <w:r>
        <w:rPr>
          <w:rFonts w:eastAsia="CaeciliaLTStd-LightItalic"/>
          <w:i/>
          <w:iCs/>
          <w:color w:val="000000"/>
        </w:rPr>
        <w:t xml:space="preserve">ISME J </w:t>
      </w:r>
      <w:r>
        <w:rPr>
          <w:rFonts w:eastAsia="CaeciliaLTStd-Light"/>
          <w:color w:val="000000"/>
        </w:rPr>
        <w:t>2011;</w:t>
      </w:r>
      <w:r>
        <w:rPr>
          <w:rFonts w:eastAsia="CaeciliaLTStd-Bold"/>
          <w:b/>
          <w:bCs/>
          <w:color w:val="000000"/>
        </w:rPr>
        <w:t>5</w:t>
      </w:r>
      <w:r>
        <w:rPr>
          <w:rFonts w:eastAsia="CaeciliaLTStd-Light"/>
          <w:color w:val="000000"/>
        </w:rPr>
        <w:t xml:space="preserve">:1414–25. </w:t>
      </w:r>
    </w:p>
    <w:p w14:paraId="17EE3002">
      <w:pPr>
        <w:spacing w:line="360" w:lineRule="auto"/>
      </w:pPr>
      <w:r>
        <w:rPr>
          <w:rFonts w:hint="eastAsia" w:eastAsiaTheme="minorEastAsia"/>
          <w:color w:val="000000"/>
          <w:lang w:eastAsia="zh-CN"/>
        </w:rPr>
        <w:t xml:space="preserve">[4] </w:t>
      </w:r>
      <w:r>
        <w:rPr>
          <w:rFonts w:eastAsia="CaeciliaLTStd-Light"/>
          <w:color w:val="000000"/>
        </w:rPr>
        <w:t xml:space="preserve">Shade A, McManus PS, Handelsman J. Unexpected diversity during community succession in the apple flower microbiome. </w:t>
      </w:r>
      <w:r>
        <w:rPr>
          <w:rFonts w:eastAsia="CaeciliaLTStd-LightItalic"/>
          <w:i/>
          <w:iCs/>
          <w:color w:val="000000"/>
        </w:rPr>
        <w:t xml:space="preserve">MBio </w:t>
      </w:r>
      <w:r>
        <w:rPr>
          <w:rFonts w:eastAsia="CaeciliaLTStd-Light"/>
          <w:color w:val="000000"/>
        </w:rPr>
        <w:t>2013;</w:t>
      </w:r>
      <w:r>
        <w:rPr>
          <w:rFonts w:eastAsia="CaeciliaLTStd-Bold"/>
          <w:b/>
          <w:bCs/>
          <w:color w:val="000000"/>
        </w:rPr>
        <w:t>4</w:t>
      </w:r>
      <w:r>
        <w:rPr>
          <w:rFonts w:eastAsia="CaeciliaLTStd-Light"/>
          <w:color w:val="000000"/>
        </w:rPr>
        <w:t xml:space="preserve">:e00602–12. </w:t>
      </w:r>
    </w:p>
    <w:p w14:paraId="51657B49">
      <w:pPr>
        <w:spacing w:line="360" w:lineRule="auto"/>
      </w:pPr>
      <w:r>
        <w:rPr>
          <w:rFonts w:hint="eastAsia" w:eastAsiaTheme="minorEastAsia"/>
          <w:color w:val="000000"/>
          <w:lang w:eastAsia="zh-CN"/>
        </w:rPr>
        <w:t xml:space="preserve">[5] </w:t>
      </w:r>
      <w:r>
        <w:rPr>
          <w:rFonts w:eastAsia="CaeciliaLTStd-Light"/>
          <w:color w:val="000000"/>
        </w:rPr>
        <w:t xml:space="preserve">Cho RJ, Campbell MJ, Winzeler EA, </w:t>
      </w:r>
      <w:r>
        <w:rPr>
          <w:rFonts w:eastAsia="CaeciliaLTStd-LightItalic"/>
          <w:i/>
          <w:iCs/>
          <w:color w:val="000000"/>
        </w:rPr>
        <w:t xml:space="preserve">et al. </w:t>
      </w:r>
      <w:r>
        <w:rPr>
          <w:rFonts w:eastAsia="CaeciliaLTStd-Light"/>
          <w:color w:val="000000"/>
        </w:rPr>
        <w:t xml:space="preserve">A genome-wide transcriptional analysis of the mitotic cell cycle. </w:t>
      </w:r>
      <w:r>
        <w:rPr>
          <w:rFonts w:eastAsia="CaeciliaLTStd-LightItalic"/>
          <w:i/>
          <w:iCs/>
          <w:color w:val="000000"/>
        </w:rPr>
        <w:t xml:space="preserve">Mol Cell </w:t>
      </w:r>
      <w:r>
        <w:rPr>
          <w:rFonts w:eastAsia="CaeciliaLTStd-Light"/>
          <w:color w:val="000000"/>
        </w:rPr>
        <w:t>1998;</w:t>
      </w:r>
      <w:r>
        <w:rPr>
          <w:rFonts w:eastAsia="CaeciliaLTStd-Bold"/>
          <w:b/>
          <w:bCs/>
          <w:color w:val="000000"/>
        </w:rPr>
        <w:t>2</w:t>
      </w:r>
      <w:r>
        <w:rPr>
          <w:rFonts w:eastAsia="CaeciliaLTStd-Light"/>
          <w:color w:val="000000"/>
        </w:rPr>
        <w:t xml:space="preserve">: 65–73. </w:t>
      </w:r>
    </w:p>
    <w:p w14:paraId="3D73C13B">
      <w:pPr>
        <w:spacing w:line="360" w:lineRule="auto"/>
      </w:pPr>
      <w:r>
        <w:rPr>
          <w:rFonts w:hint="eastAsia" w:eastAsiaTheme="minorEastAsia"/>
          <w:color w:val="000000"/>
          <w:lang w:eastAsia="zh-CN"/>
        </w:rPr>
        <w:t>[6]</w:t>
      </w:r>
      <w:r>
        <w:rPr>
          <w:rFonts w:eastAsia="CaeciliaLTStd-Light"/>
          <w:color w:val="000000"/>
        </w:rPr>
        <w:t xml:space="preserve"> Spellman PT, Sherlock G, Zhang MQ, </w:t>
      </w:r>
      <w:r>
        <w:rPr>
          <w:rFonts w:eastAsia="CaeciliaLTStd-LightItalic"/>
          <w:i/>
          <w:iCs/>
          <w:color w:val="000000"/>
        </w:rPr>
        <w:t xml:space="preserve">et al. </w:t>
      </w:r>
      <w:r>
        <w:rPr>
          <w:rFonts w:eastAsia="CaeciliaLTStd-Light"/>
          <w:color w:val="000000"/>
        </w:rPr>
        <w:t xml:space="preserve">Comprehensive identification of cell cycle-regulated genes of the yeast Saccharomyces cerevisiae by microarray hybridization. </w:t>
      </w:r>
      <w:r>
        <w:rPr>
          <w:rFonts w:eastAsia="CaeciliaLTStd-LightItalic"/>
          <w:i/>
          <w:iCs/>
          <w:color w:val="000000"/>
        </w:rPr>
        <w:t xml:space="preserve">Mol Biol Cell </w:t>
      </w:r>
    </w:p>
    <w:p w14:paraId="7673EBFA">
      <w:pPr>
        <w:spacing w:line="360" w:lineRule="auto"/>
      </w:pPr>
      <w:r>
        <w:rPr>
          <w:rFonts w:eastAsia="CaeciliaLTStd-Light"/>
          <w:color w:val="000000"/>
        </w:rPr>
        <w:t>1998;</w:t>
      </w:r>
      <w:r>
        <w:rPr>
          <w:rFonts w:eastAsia="CaeciliaLTStd-Bold"/>
          <w:b/>
          <w:bCs/>
          <w:color w:val="000000"/>
        </w:rPr>
        <w:t>9</w:t>
      </w:r>
      <w:r>
        <w:rPr>
          <w:rFonts w:eastAsia="CaeciliaLTStd-Light"/>
          <w:color w:val="000000"/>
        </w:rPr>
        <w:t xml:space="preserve">:3273–97. </w:t>
      </w:r>
    </w:p>
    <w:p w14:paraId="2B8D9E99">
      <w:pPr>
        <w:spacing w:line="360" w:lineRule="auto"/>
      </w:pPr>
      <w:r>
        <w:rPr>
          <w:rFonts w:hint="eastAsia" w:eastAsiaTheme="minorEastAsia"/>
          <w:color w:val="000000"/>
          <w:lang w:eastAsia="zh-CN"/>
        </w:rPr>
        <w:t>[7]</w:t>
      </w:r>
      <w:r>
        <w:rPr>
          <w:rFonts w:eastAsia="CaeciliaLTStd-Light"/>
          <w:color w:val="000000"/>
        </w:rPr>
        <w:t xml:space="preserve"> Amar D, Yekutieli D, Maron-Katz A, </w:t>
      </w:r>
      <w:r>
        <w:rPr>
          <w:rFonts w:eastAsia="CaeciliaLTStd-LightItalic"/>
          <w:i/>
          <w:iCs/>
          <w:color w:val="000000"/>
        </w:rPr>
        <w:t xml:space="preserve">et al. </w:t>
      </w:r>
      <w:r>
        <w:rPr>
          <w:rFonts w:eastAsia="CaeciliaLTStd-Light"/>
          <w:color w:val="000000"/>
        </w:rPr>
        <w:t xml:space="preserve">A hierarchical Bayesian model for flexible module discovery in three-way time-series data. </w:t>
      </w:r>
      <w:r>
        <w:rPr>
          <w:rFonts w:eastAsia="CaeciliaLTStd-LightItalic"/>
          <w:i/>
          <w:iCs/>
          <w:color w:val="000000"/>
        </w:rPr>
        <w:t xml:space="preserve">Bioinformatics </w:t>
      </w:r>
      <w:r>
        <w:rPr>
          <w:rFonts w:eastAsia="CaeciliaLTStd-Light"/>
          <w:color w:val="000000"/>
        </w:rPr>
        <w:t>2015;</w:t>
      </w:r>
      <w:r>
        <w:rPr>
          <w:rFonts w:eastAsia="CaeciliaLTStd-Bold"/>
          <w:b/>
          <w:bCs/>
          <w:color w:val="000000"/>
        </w:rPr>
        <w:t>31</w:t>
      </w:r>
      <w:r>
        <w:rPr>
          <w:rFonts w:eastAsia="CaeciliaLTStd-Light"/>
          <w:color w:val="000000"/>
        </w:rPr>
        <w:t xml:space="preserve">:i17–26. </w:t>
      </w:r>
    </w:p>
    <w:p w14:paraId="559FFFED">
      <w:pPr>
        <w:spacing w:line="360" w:lineRule="auto"/>
        <w:rPr>
          <w:rFonts w:eastAsia="CaeciliaLTStd-Light"/>
          <w:color w:val="000000"/>
        </w:rPr>
      </w:pPr>
      <w:r>
        <w:rPr>
          <w:rFonts w:hint="eastAsia" w:eastAsiaTheme="minorEastAsia"/>
          <w:color w:val="000000"/>
          <w:lang w:eastAsia="zh-CN"/>
        </w:rPr>
        <w:t>[8]</w:t>
      </w:r>
      <w:r>
        <w:rPr>
          <w:rFonts w:eastAsia="CaeciliaLTStd-Light"/>
          <w:color w:val="000000"/>
        </w:rPr>
        <w:t xml:space="preserve"> Vaisvaser S, Lin T, Admon R, </w:t>
      </w:r>
      <w:r>
        <w:rPr>
          <w:rFonts w:eastAsia="CaeciliaLTStd-LightItalic"/>
          <w:i/>
          <w:iCs/>
          <w:color w:val="000000"/>
        </w:rPr>
        <w:t xml:space="preserve">et al. </w:t>
      </w:r>
      <w:r>
        <w:rPr>
          <w:rFonts w:eastAsia="CaeciliaLTStd-Light"/>
          <w:color w:val="000000"/>
        </w:rPr>
        <w:t xml:space="preserve">Neural traces of stress: cortisol related sustained enhancement of amygdala-hippocampal functional connectivity. </w:t>
      </w:r>
      <w:r>
        <w:rPr>
          <w:rFonts w:eastAsia="CaeciliaLTStd-LightItalic"/>
          <w:i/>
          <w:iCs/>
          <w:color w:val="000000"/>
        </w:rPr>
        <w:t xml:space="preserve">Front Hum Neurosci </w:t>
      </w:r>
      <w:r>
        <w:rPr>
          <w:rFonts w:eastAsia="CaeciliaLTStd-Light"/>
          <w:color w:val="000000"/>
        </w:rPr>
        <w:t>2013;</w:t>
      </w:r>
      <w:r>
        <w:rPr>
          <w:rFonts w:eastAsia="CaeciliaLTStd-Bold"/>
          <w:b/>
          <w:bCs/>
          <w:color w:val="000000"/>
        </w:rPr>
        <w:t>7</w:t>
      </w:r>
      <w:r>
        <w:rPr>
          <w:rFonts w:eastAsia="CaeciliaLTStd-Light"/>
          <w:color w:val="000000"/>
        </w:rPr>
        <w:t xml:space="preserve">:313. </w:t>
      </w:r>
    </w:p>
    <w:p w14:paraId="3E7D205A">
      <w:pPr>
        <w:spacing w:line="360" w:lineRule="auto"/>
        <w:rPr>
          <w:rFonts w:eastAsia="CaeciliaLTStd-Light"/>
          <w:color w:val="000000"/>
        </w:rPr>
      </w:pPr>
      <w:r>
        <w:rPr>
          <w:rFonts w:hint="eastAsia"/>
          <w:color w:val="000000"/>
          <w:lang w:eastAsia="zh-CN"/>
        </w:rPr>
        <w:t>[</w:t>
      </w:r>
      <w:r>
        <w:rPr>
          <w:color w:val="000000"/>
        </w:rPr>
        <w:t>9</w:t>
      </w:r>
      <w:r>
        <w:rPr>
          <w:rFonts w:hint="eastAsia"/>
          <w:color w:val="000000"/>
          <w:lang w:eastAsia="zh-CN"/>
        </w:rPr>
        <w:t>]</w:t>
      </w:r>
      <w:r>
        <w:rPr>
          <w:rFonts w:eastAsia="CaeciliaLTStd-Light"/>
          <w:color w:val="000000"/>
        </w:rPr>
        <w:t xml:space="preserve"> Durno WE, Hanson NW, Konwar KM, Hallam SJ. Expanding the boundaries of local similarity analysis. </w:t>
      </w:r>
      <w:r>
        <w:rPr>
          <w:rFonts w:eastAsia="CaeciliaLTStd-LightItalic"/>
          <w:i/>
          <w:iCs/>
          <w:color w:val="000000"/>
        </w:rPr>
        <w:t xml:space="preserve">BMC Genomics </w:t>
      </w:r>
      <w:r>
        <w:rPr>
          <w:rFonts w:eastAsia="CaeciliaLTStd-Light"/>
          <w:color w:val="000000"/>
        </w:rPr>
        <w:t>2013;</w:t>
      </w:r>
      <w:r>
        <w:rPr>
          <w:rFonts w:eastAsia="CaeciliaLTStd-Bold"/>
          <w:b/>
          <w:bCs/>
          <w:color w:val="000000"/>
        </w:rPr>
        <w:t>14</w:t>
      </w:r>
      <w:r>
        <w:rPr>
          <w:rFonts w:eastAsia="CaeciliaLTStd-Light"/>
          <w:color w:val="000000"/>
        </w:rPr>
        <w:t xml:space="preserve">(Suppl 1):S3. </w:t>
      </w:r>
    </w:p>
    <w:p w14:paraId="5AB91BF5">
      <w:pPr>
        <w:spacing w:line="360" w:lineRule="auto"/>
        <w:rPr>
          <w:kern w:val="2"/>
        </w:rPr>
      </w:pPr>
      <w:r>
        <w:rPr>
          <w:rFonts w:hint="eastAsia" w:eastAsiaTheme="minorEastAsia"/>
          <w:color w:val="000000"/>
          <w:lang w:eastAsia="zh-CN"/>
        </w:rPr>
        <w:t>[</w:t>
      </w:r>
      <w:r>
        <w:rPr>
          <w:rFonts w:eastAsia="CaeciliaLTStd-Light"/>
          <w:color w:val="000000"/>
        </w:rPr>
        <w:t>10</w:t>
      </w:r>
      <w:r>
        <w:rPr>
          <w:rFonts w:hint="eastAsia" w:eastAsiaTheme="minorEastAsia"/>
          <w:color w:val="000000"/>
          <w:lang w:eastAsia="zh-CN"/>
        </w:rPr>
        <w:t>]</w:t>
      </w:r>
      <w:r>
        <w:rPr>
          <w:rFonts w:eastAsia="CaeciliaLTStd-Light"/>
          <w:color w:val="000000"/>
        </w:rPr>
        <w:t xml:space="preserve"> Qian J, Dolled-Filhart M, Lin J, </w:t>
      </w:r>
      <w:r>
        <w:rPr>
          <w:rFonts w:eastAsia="CaeciliaLTStd-LightItalic"/>
          <w:i/>
          <w:iCs/>
          <w:color w:val="000000"/>
        </w:rPr>
        <w:t xml:space="preserve">et al. </w:t>
      </w:r>
      <w:r>
        <w:rPr>
          <w:rFonts w:eastAsia="CaeciliaLTStd-Light"/>
          <w:color w:val="000000"/>
        </w:rPr>
        <w:t>Beyond synexpression relationships: local</w:t>
      </w:r>
      <w:r>
        <w:rPr>
          <w:color w:val="000000"/>
        </w:rPr>
        <w:t xml:space="preserve"> </w:t>
      </w:r>
      <w:r>
        <w:rPr>
          <w:rFonts w:eastAsia="CaeciliaLTStd-Light"/>
          <w:color w:val="000000"/>
        </w:rPr>
        <w:t xml:space="preserve">clustering of time-shifted and inverted gene expression profiles identifies new. Biologically relevant interactions. </w:t>
      </w:r>
      <w:r>
        <w:rPr>
          <w:rFonts w:eastAsia="CaeciliaLTStd-LightItalic"/>
          <w:i/>
          <w:iCs/>
          <w:color w:val="000000"/>
        </w:rPr>
        <w:t xml:space="preserve">J Mol Biol </w:t>
      </w:r>
      <w:r>
        <w:rPr>
          <w:rFonts w:eastAsia="CaeciliaLTStd-Light"/>
          <w:color w:val="000000"/>
        </w:rPr>
        <w:t>2001;</w:t>
      </w:r>
      <w:r>
        <w:rPr>
          <w:rFonts w:eastAsia="CaeciliaLTStd-Bold"/>
          <w:b/>
          <w:bCs/>
          <w:color w:val="000000"/>
        </w:rPr>
        <w:t>314</w:t>
      </w:r>
      <w:r>
        <w:rPr>
          <w:rFonts w:eastAsia="CaeciliaLTStd-Light"/>
          <w:color w:val="000000"/>
        </w:rPr>
        <w:t>:1053–66.</w:t>
      </w:r>
    </w:p>
    <w:p w14:paraId="61DDB231">
      <w:pPr>
        <w:spacing w:line="360" w:lineRule="auto"/>
      </w:pPr>
      <w:r>
        <w:rPr>
          <w:rFonts w:hint="eastAsia" w:eastAsiaTheme="minorEastAsia"/>
          <w:color w:val="000000"/>
          <w:lang w:eastAsia="zh-CN"/>
        </w:rPr>
        <w:t>[</w:t>
      </w:r>
      <w:r>
        <w:rPr>
          <w:rFonts w:eastAsia="CaeciliaLTStd-Light"/>
          <w:color w:val="000000"/>
        </w:rPr>
        <w:t>11</w:t>
      </w:r>
      <w:r>
        <w:rPr>
          <w:rFonts w:hint="eastAsia" w:eastAsiaTheme="minorEastAsia"/>
          <w:color w:val="000000"/>
          <w:lang w:eastAsia="zh-CN"/>
        </w:rPr>
        <w:t>]</w:t>
      </w:r>
      <w:r>
        <w:rPr>
          <w:rFonts w:eastAsia="CaeciliaLTStd-Light"/>
          <w:color w:val="000000"/>
        </w:rPr>
        <w:t xml:space="preserve"> Xia LC, Ai D, Cram J, </w:t>
      </w:r>
      <w:r>
        <w:rPr>
          <w:rFonts w:eastAsia="CaeciliaLTStd-LightItalic"/>
          <w:i/>
          <w:iCs/>
          <w:color w:val="000000"/>
        </w:rPr>
        <w:t xml:space="preserve">et al. </w:t>
      </w:r>
      <w:r>
        <w:rPr>
          <w:rFonts w:eastAsia="CaeciliaLTStd-Light"/>
          <w:color w:val="000000"/>
        </w:rPr>
        <w:t xml:space="preserve">Efficient statistical significance approximation for local similarity analysis of high-throughput time series data. </w:t>
      </w:r>
      <w:r>
        <w:rPr>
          <w:rFonts w:eastAsia="CaeciliaLTStd-LightItalic"/>
          <w:i/>
          <w:iCs/>
          <w:color w:val="000000"/>
        </w:rPr>
        <w:t xml:space="preserve">Bioinformatics </w:t>
      </w:r>
      <w:r>
        <w:rPr>
          <w:rFonts w:eastAsia="CaeciliaLTStd-Light"/>
          <w:color w:val="000000"/>
        </w:rPr>
        <w:t>2013;</w:t>
      </w:r>
      <w:r>
        <w:rPr>
          <w:rFonts w:eastAsia="CaeciliaLTStd-Bold"/>
          <w:b/>
          <w:bCs/>
          <w:color w:val="000000"/>
        </w:rPr>
        <w:t>29</w:t>
      </w:r>
      <w:r>
        <w:rPr>
          <w:rFonts w:eastAsia="CaeciliaLTStd-Light"/>
          <w:color w:val="000000"/>
        </w:rPr>
        <w:t xml:space="preserve">:230–7. </w:t>
      </w:r>
    </w:p>
    <w:p w14:paraId="6DD7AA93">
      <w:pPr>
        <w:spacing w:line="360" w:lineRule="auto"/>
      </w:pPr>
      <w:r>
        <w:rPr>
          <w:rFonts w:hint="eastAsia" w:eastAsiaTheme="minorEastAsia"/>
          <w:color w:val="000000"/>
          <w:lang w:eastAsia="zh-CN"/>
        </w:rPr>
        <w:t>[</w:t>
      </w:r>
      <w:r>
        <w:rPr>
          <w:rFonts w:eastAsia="CaeciliaLTStd-Light"/>
          <w:color w:val="000000"/>
        </w:rPr>
        <w:t>12</w:t>
      </w:r>
      <w:r>
        <w:rPr>
          <w:rFonts w:hint="eastAsia" w:eastAsiaTheme="minorEastAsia"/>
          <w:color w:val="000000"/>
          <w:lang w:eastAsia="zh-CN"/>
        </w:rPr>
        <w:t>]</w:t>
      </w:r>
      <w:r>
        <w:rPr>
          <w:rFonts w:eastAsia="CaeciliaLTStd-Light"/>
          <w:color w:val="000000"/>
        </w:rPr>
        <w:t xml:space="preserve"> Xia LC, Steele JA, Cram JA, </w:t>
      </w:r>
      <w:r>
        <w:rPr>
          <w:rFonts w:eastAsia="CaeciliaLTStd-LightItalic"/>
          <w:i/>
          <w:iCs/>
          <w:color w:val="000000"/>
        </w:rPr>
        <w:t xml:space="preserve">et al. </w:t>
      </w:r>
      <w:r>
        <w:rPr>
          <w:rFonts w:eastAsia="CaeciliaLTStd-Light"/>
          <w:color w:val="000000"/>
        </w:rPr>
        <w:t xml:space="preserve">Extended local similarity analysis (eLSA) of microbial community and other time series data with replicates. </w:t>
      </w:r>
      <w:r>
        <w:rPr>
          <w:rFonts w:eastAsia="CaeciliaLTStd-LightItalic"/>
          <w:i/>
          <w:iCs/>
          <w:color w:val="000000"/>
        </w:rPr>
        <w:t xml:space="preserve">BMC Syst Biol </w:t>
      </w:r>
      <w:r>
        <w:rPr>
          <w:rFonts w:eastAsia="CaeciliaLTStd-Light"/>
          <w:color w:val="000000"/>
        </w:rPr>
        <w:t>2011;</w:t>
      </w:r>
      <w:r>
        <w:rPr>
          <w:rFonts w:eastAsia="CaeciliaLTStd-Bold"/>
          <w:b/>
          <w:bCs/>
          <w:color w:val="000000"/>
        </w:rPr>
        <w:t>5</w:t>
      </w:r>
      <w:r>
        <w:rPr>
          <w:rFonts w:eastAsia="CaeciliaLTStd-Light"/>
          <w:color w:val="000000"/>
        </w:rPr>
        <w:t xml:space="preserve">:S15. </w:t>
      </w:r>
    </w:p>
    <w:p w14:paraId="57A77034">
      <w:pPr>
        <w:spacing w:line="360" w:lineRule="auto"/>
        <w:rPr>
          <w:rFonts w:eastAsia="CaeciliaLTStd-Light"/>
          <w:color w:val="000000"/>
        </w:rPr>
      </w:pPr>
      <w:r>
        <w:rPr>
          <w:rFonts w:hint="eastAsia" w:eastAsiaTheme="minorEastAsia"/>
          <w:color w:val="000000"/>
          <w:lang w:eastAsia="zh-CN"/>
        </w:rPr>
        <w:t>[</w:t>
      </w:r>
      <w:r>
        <w:rPr>
          <w:rFonts w:eastAsia="CaeciliaLTStd-Light"/>
          <w:color w:val="000000"/>
        </w:rPr>
        <w:t>13</w:t>
      </w:r>
      <w:r>
        <w:rPr>
          <w:rFonts w:hint="eastAsia" w:eastAsiaTheme="minorEastAsia"/>
          <w:color w:val="000000"/>
          <w:lang w:eastAsia="zh-CN"/>
        </w:rPr>
        <w:t>]</w:t>
      </w:r>
      <w:r>
        <w:rPr>
          <w:rFonts w:eastAsia="CaeciliaLTStd-Light"/>
          <w:color w:val="000000"/>
        </w:rPr>
        <w:t xml:space="preserve"> Ruan Q, Dutta D, Schwalbach MS, </w:t>
      </w:r>
      <w:r>
        <w:rPr>
          <w:rFonts w:eastAsia="CaeciliaLTStd-LightItalic"/>
          <w:i/>
          <w:iCs/>
          <w:color w:val="000000"/>
        </w:rPr>
        <w:t xml:space="preserve">et al. </w:t>
      </w:r>
      <w:r>
        <w:rPr>
          <w:rFonts w:eastAsia="CaeciliaLTStd-Light"/>
          <w:color w:val="000000"/>
        </w:rPr>
        <w:t xml:space="preserve">Local similarity analysis reveals unique associations among marine bacterioplankton species and environmental factors. </w:t>
      </w:r>
      <w:r>
        <w:rPr>
          <w:rFonts w:eastAsia="CaeciliaLTStd-LightItalic"/>
          <w:i/>
          <w:iCs/>
          <w:color w:val="000000"/>
        </w:rPr>
        <w:t xml:space="preserve">Bioinformatics </w:t>
      </w:r>
      <w:r>
        <w:rPr>
          <w:rFonts w:eastAsia="CaeciliaLTStd-Light"/>
          <w:color w:val="000000"/>
        </w:rPr>
        <w:t>2006;</w:t>
      </w:r>
      <w:r>
        <w:rPr>
          <w:rFonts w:eastAsia="CaeciliaLTStd-Bold"/>
          <w:b/>
          <w:bCs/>
          <w:color w:val="000000"/>
        </w:rPr>
        <w:t>22</w:t>
      </w:r>
      <w:r>
        <w:rPr>
          <w:rFonts w:eastAsia="CaeciliaLTStd-Light"/>
          <w:color w:val="000000"/>
        </w:rPr>
        <w:t>: 2532–8.</w:t>
      </w:r>
    </w:p>
    <w:p w14:paraId="5C82B1F0">
      <w:pPr>
        <w:spacing w:line="360" w:lineRule="auto"/>
        <w:rPr>
          <w:kern w:val="2"/>
        </w:rPr>
      </w:pPr>
      <w:r>
        <w:rPr>
          <w:rFonts w:hint="eastAsia" w:eastAsiaTheme="minorEastAsia"/>
          <w:color w:val="000000"/>
          <w:lang w:eastAsia="zh-CN"/>
        </w:rPr>
        <w:t>[</w:t>
      </w:r>
      <w:r>
        <w:rPr>
          <w:rFonts w:eastAsia="CaeciliaLTStd-Light"/>
          <w:color w:val="000000"/>
        </w:rPr>
        <w:t>14</w:t>
      </w:r>
      <w:r>
        <w:rPr>
          <w:rFonts w:hint="eastAsia" w:eastAsiaTheme="minorEastAsia"/>
          <w:color w:val="000000"/>
          <w:lang w:eastAsia="zh-CN"/>
        </w:rPr>
        <w:t>]</w:t>
      </w:r>
      <w:r>
        <w:rPr>
          <w:rFonts w:eastAsia="CaeciliaLTStd-Light"/>
          <w:color w:val="000000"/>
        </w:rPr>
        <w:t xml:space="preserve"> He F, Zeng AP. In search of functional association from timeseries microarray data based on the change trend and level of gene expression. </w:t>
      </w:r>
      <w:r>
        <w:rPr>
          <w:rFonts w:eastAsia="CaeciliaLTStd-LightItalic"/>
          <w:i/>
          <w:iCs/>
          <w:color w:val="000000"/>
        </w:rPr>
        <w:t xml:space="preserve">BMC Bioinformatics </w:t>
      </w:r>
      <w:r>
        <w:rPr>
          <w:rFonts w:eastAsia="CaeciliaLTStd-Light"/>
          <w:color w:val="000000"/>
        </w:rPr>
        <w:t>2006;</w:t>
      </w:r>
      <w:r>
        <w:rPr>
          <w:rFonts w:eastAsia="CaeciliaLTStd-Bold"/>
          <w:b/>
          <w:bCs/>
          <w:color w:val="000000"/>
        </w:rPr>
        <w:t>7</w:t>
      </w:r>
      <w:r>
        <w:rPr>
          <w:rFonts w:eastAsia="CaeciliaLTStd-Light"/>
          <w:color w:val="000000"/>
        </w:rPr>
        <w:t xml:space="preserve">:69. </w:t>
      </w:r>
    </w:p>
    <w:p w14:paraId="0ECCDA41">
      <w:pPr>
        <w:spacing w:line="360" w:lineRule="auto"/>
      </w:pPr>
      <w:r>
        <w:rPr>
          <w:rFonts w:hint="eastAsia" w:eastAsiaTheme="minorEastAsia"/>
          <w:color w:val="000000"/>
          <w:lang w:eastAsia="zh-CN"/>
        </w:rPr>
        <w:t>[</w:t>
      </w:r>
      <w:r>
        <w:rPr>
          <w:rFonts w:eastAsia="CaeciliaLTStd-Light"/>
          <w:color w:val="000000"/>
        </w:rPr>
        <w:t>15</w:t>
      </w:r>
      <w:r>
        <w:rPr>
          <w:rFonts w:hint="eastAsia" w:eastAsiaTheme="minorEastAsia"/>
          <w:color w:val="000000"/>
          <w:lang w:eastAsia="zh-CN"/>
        </w:rPr>
        <w:t>]</w:t>
      </w:r>
      <w:r>
        <w:rPr>
          <w:rFonts w:eastAsia="CaeciliaLTStd-Light"/>
          <w:color w:val="000000"/>
        </w:rPr>
        <w:t xml:space="preserve"> Ji L, Tan KL. Identifying time-lagged gene clusters using gene expression data. </w:t>
      </w:r>
      <w:r>
        <w:rPr>
          <w:rFonts w:eastAsia="CaeciliaLTStd-LightItalic"/>
          <w:i/>
          <w:iCs/>
          <w:color w:val="000000"/>
        </w:rPr>
        <w:t xml:space="preserve">Bioinformatics </w:t>
      </w:r>
      <w:r>
        <w:rPr>
          <w:rFonts w:eastAsia="CaeciliaLTStd-Light"/>
          <w:color w:val="000000"/>
        </w:rPr>
        <w:t>2005;</w:t>
      </w:r>
      <w:r>
        <w:rPr>
          <w:rFonts w:eastAsia="CaeciliaLTStd-Bold"/>
          <w:b/>
          <w:bCs/>
          <w:color w:val="000000"/>
        </w:rPr>
        <w:t>21</w:t>
      </w:r>
      <w:r>
        <w:rPr>
          <w:rFonts w:eastAsia="CaeciliaLTStd-Light"/>
          <w:color w:val="000000"/>
        </w:rPr>
        <w:t xml:space="preserve">:509–16. </w:t>
      </w:r>
    </w:p>
    <w:p w14:paraId="6DF7DEFE">
      <w:pPr>
        <w:spacing w:line="360" w:lineRule="auto"/>
        <w:rPr>
          <w:rFonts w:eastAsia="CaeciliaLTStd-Light"/>
          <w:color w:val="000000"/>
        </w:rPr>
      </w:pPr>
      <w:r>
        <w:rPr>
          <w:rFonts w:hint="eastAsia" w:eastAsiaTheme="minorEastAsia"/>
          <w:color w:val="000000"/>
          <w:lang w:eastAsia="zh-CN"/>
        </w:rPr>
        <w:t>[</w:t>
      </w:r>
      <w:r>
        <w:rPr>
          <w:rFonts w:eastAsia="CaeciliaLTStd-Light"/>
          <w:color w:val="000000"/>
        </w:rPr>
        <w:t>16</w:t>
      </w:r>
      <w:r>
        <w:rPr>
          <w:rFonts w:hint="eastAsia" w:eastAsiaTheme="minorEastAsia"/>
          <w:color w:val="000000"/>
          <w:lang w:eastAsia="zh-CN"/>
        </w:rPr>
        <w:t>]</w:t>
      </w:r>
      <w:r>
        <w:rPr>
          <w:rFonts w:eastAsia="CaeciliaLTStd-Light"/>
          <w:color w:val="000000"/>
        </w:rPr>
        <w:t xml:space="preserve"> Xia LC, Ai D,Cram JA, </w:t>
      </w:r>
      <w:r>
        <w:rPr>
          <w:rFonts w:eastAsia="CaeciliaLTStd-LightItalic"/>
          <w:i/>
          <w:iCs/>
          <w:color w:val="000000"/>
        </w:rPr>
        <w:t xml:space="preserve">et al. </w:t>
      </w:r>
      <w:r>
        <w:rPr>
          <w:rFonts w:eastAsia="CaeciliaLTStd-Light"/>
          <w:color w:val="000000"/>
        </w:rPr>
        <w:t xml:space="preserve">Statistical significance approximation in local trend analysis of high-throughput time-series data using the theory of Markov chains. </w:t>
      </w:r>
      <w:r>
        <w:rPr>
          <w:rFonts w:eastAsia="CaeciliaLTStd-LightItalic"/>
          <w:i/>
          <w:iCs/>
          <w:color w:val="000000"/>
        </w:rPr>
        <w:t xml:space="preserve">BMC Bioinformatics </w:t>
      </w:r>
      <w:r>
        <w:rPr>
          <w:rFonts w:eastAsia="CaeciliaLTStd-Light"/>
          <w:color w:val="000000"/>
        </w:rPr>
        <w:t>2015;</w:t>
      </w:r>
      <w:r>
        <w:rPr>
          <w:rFonts w:eastAsia="CaeciliaLTStd-Bold"/>
          <w:b/>
          <w:bCs/>
          <w:color w:val="000000"/>
        </w:rPr>
        <w:t>16</w:t>
      </w:r>
      <w:r>
        <w:rPr>
          <w:rFonts w:eastAsia="CaeciliaLTStd-Light"/>
          <w:color w:val="000000"/>
        </w:rPr>
        <w:t xml:space="preserve">:301. </w:t>
      </w:r>
    </w:p>
    <w:p w14:paraId="5613C443">
      <w:pPr>
        <w:spacing w:line="360" w:lineRule="auto"/>
        <w:rPr>
          <w:kern w:val="2"/>
        </w:rPr>
      </w:pPr>
      <w:r>
        <w:rPr>
          <w:rFonts w:hint="eastAsia"/>
          <w:color w:val="000000"/>
          <w:lang w:eastAsia="zh-CN"/>
        </w:rPr>
        <w:t>[</w:t>
      </w:r>
      <w:r>
        <w:rPr>
          <w:color w:val="000000"/>
        </w:rPr>
        <w:t>17</w:t>
      </w:r>
      <w:r>
        <w:rPr>
          <w:rFonts w:hint="eastAsia" w:eastAsiaTheme="minorEastAsia"/>
          <w:color w:val="000000"/>
          <w:lang w:eastAsia="zh-CN"/>
        </w:rPr>
        <w:t>]</w:t>
      </w:r>
      <w:r>
        <w:rPr>
          <w:rFonts w:eastAsia="CaeciliaLTStd-Light"/>
          <w:color w:val="000000"/>
        </w:rPr>
        <w:t xml:space="preserve"> Zhang F, Shan A, Luan Y. A novel method to accurately calculate statistical significance of local similarity analysis for high-throughput time series. </w:t>
      </w:r>
      <w:r>
        <w:rPr>
          <w:rFonts w:eastAsia="CaeciliaLTStd-LightItalic"/>
          <w:i/>
          <w:iCs/>
          <w:color w:val="000000"/>
        </w:rPr>
        <w:t xml:space="preserve">Stat Appl Genet Mol Biol </w:t>
      </w:r>
      <w:r>
        <w:rPr>
          <w:rFonts w:eastAsia="CaeciliaLTStd-Light"/>
          <w:color w:val="000000"/>
        </w:rPr>
        <w:t xml:space="preserve">2018; </w:t>
      </w:r>
      <w:r>
        <w:rPr>
          <w:rFonts w:eastAsia="CaeciliaLTStd-Bold"/>
          <w:b/>
          <w:bCs/>
          <w:color w:val="000000"/>
        </w:rPr>
        <w:t>17</w:t>
      </w:r>
      <w:r>
        <w:rPr>
          <w:rFonts w:eastAsia="CaeciliaLTStd-Light"/>
          <w:color w:val="000000"/>
        </w:rPr>
        <w:t xml:space="preserve">:20180019. </w:t>
      </w:r>
    </w:p>
    <w:p w14:paraId="0A8B92D1">
      <w:pPr>
        <w:spacing w:line="360" w:lineRule="auto"/>
        <w:rPr>
          <w:rFonts w:eastAsia="CaeciliaLTStd-Light"/>
          <w:color w:val="000000"/>
        </w:rPr>
      </w:pPr>
      <w:r>
        <w:rPr>
          <w:rFonts w:hint="eastAsia"/>
          <w:color w:val="000000"/>
          <w:lang w:eastAsia="zh-CN"/>
        </w:rPr>
        <w:t>[</w:t>
      </w:r>
      <w:r>
        <w:rPr>
          <w:color w:val="000000"/>
        </w:rPr>
        <w:t>18</w:t>
      </w:r>
      <w:r>
        <w:rPr>
          <w:rFonts w:hint="eastAsia" w:eastAsiaTheme="minorEastAsia"/>
          <w:color w:val="000000"/>
          <w:lang w:eastAsia="zh-CN"/>
        </w:rPr>
        <w:t>]</w:t>
      </w:r>
      <w:r>
        <w:rPr>
          <w:rFonts w:eastAsia="CaeciliaLTStd-Light"/>
          <w:color w:val="000000"/>
        </w:rPr>
        <w:t xml:space="preserve"> Zhang F, Sun F, Luan Y. Statistical significance approximation for local similarity analysis of dependent time series data. </w:t>
      </w:r>
      <w:r>
        <w:rPr>
          <w:rFonts w:eastAsia="CaeciliaLTStd-LightItalic"/>
          <w:i/>
          <w:iCs/>
          <w:color w:val="000000"/>
        </w:rPr>
        <w:t xml:space="preserve">BMC Bioinformatics </w:t>
      </w:r>
      <w:r>
        <w:rPr>
          <w:rFonts w:eastAsia="CaeciliaLTStd-Light"/>
          <w:color w:val="000000"/>
        </w:rPr>
        <w:t>2019;</w:t>
      </w:r>
      <w:r>
        <w:rPr>
          <w:rFonts w:eastAsia="CaeciliaLTStd-Bold"/>
          <w:b/>
          <w:bCs/>
          <w:color w:val="000000"/>
        </w:rPr>
        <w:t>20</w:t>
      </w:r>
      <w:r>
        <w:rPr>
          <w:rFonts w:eastAsia="CaeciliaLTStd-Light"/>
          <w:color w:val="000000"/>
        </w:rPr>
        <w:t xml:space="preserve">:53. </w:t>
      </w:r>
    </w:p>
    <w:p w14:paraId="111D6E9A">
      <w:pPr>
        <w:spacing w:line="360" w:lineRule="auto"/>
        <w:rPr>
          <w:rFonts w:eastAsia="CaeciliaLTStd-Light"/>
          <w:color w:val="000000"/>
          <w:lang w:eastAsia="zh-CN"/>
        </w:rPr>
      </w:pPr>
      <w:r>
        <w:rPr>
          <w:rFonts w:hint="eastAsia"/>
          <w:color w:val="000000"/>
          <w:lang w:eastAsia="zh-CN"/>
        </w:rPr>
        <w:t>[</w:t>
      </w:r>
      <w:r>
        <w:rPr>
          <w:color w:val="000000"/>
        </w:rPr>
        <w:t>19</w:t>
      </w:r>
      <w:r>
        <w:rPr>
          <w:rFonts w:hint="eastAsia" w:eastAsiaTheme="minorEastAsia"/>
          <w:color w:val="000000"/>
          <w:lang w:eastAsia="zh-CN"/>
        </w:rPr>
        <w:t>]</w:t>
      </w:r>
      <w:r>
        <w:rPr>
          <w:rFonts w:eastAsia="CaeciliaLTStd-Light"/>
          <w:color w:val="000000"/>
        </w:rPr>
        <w:t xml:space="preserve"> Shan A, Zhang F, Luan Y. Efficient approximation of statistical significance in local trend analysis of dependent time series. </w:t>
      </w:r>
      <w:r>
        <w:rPr>
          <w:rFonts w:eastAsia="CaeciliaLTStd-LightItalic"/>
          <w:i/>
          <w:iCs/>
          <w:color w:val="000000"/>
          <w:lang w:eastAsia="zh-CN"/>
        </w:rPr>
        <w:t xml:space="preserve">Front Genet </w:t>
      </w:r>
      <w:r>
        <w:rPr>
          <w:rFonts w:eastAsia="CaeciliaLTStd-Light"/>
          <w:color w:val="000000"/>
          <w:lang w:eastAsia="zh-CN"/>
        </w:rPr>
        <w:t>2022;</w:t>
      </w:r>
      <w:r>
        <w:rPr>
          <w:rFonts w:eastAsia="CaeciliaLTStd-Bold"/>
          <w:b/>
          <w:bCs/>
          <w:color w:val="000000"/>
          <w:lang w:eastAsia="zh-CN"/>
        </w:rPr>
        <w:t>13</w:t>
      </w:r>
      <w:r>
        <w:rPr>
          <w:rFonts w:eastAsia="CaeciliaLTStd-Light"/>
          <w:color w:val="000000"/>
          <w:lang w:eastAsia="zh-CN"/>
        </w:rPr>
        <w:t>:729011</w:t>
      </w:r>
      <w:bookmarkEnd w:id="3"/>
    </w:p>
    <w:p w14:paraId="39D28734">
      <w:pPr>
        <w:rPr>
          <w:rFonts w:hint="eastAsia"/>
          <w:b w:val="0"/>
          <w:bCs/>
          <w:sz w:val="24"/>
          <w:szCs w:val="24"/>
          <w:lang w:eastAsia="zh-CN"/>
        </w:rPr>
      </w:pPr>
      <w:r>
        <w:rPr>
          <w:rFonts w:hint="eastAsia" w:eastAsia="CaeciliaLTStd-Light"/>
          <w:color w:val="auto"/>
          <w:sz w:val="24"/>
          <w:szCs w:val="24"/>
          <w:u w:val="none"/>
          <w:lang w:val="en-US" w:eastAsia="zh-CN"/>
        </w:rPr>
        <w:t xml:space="preserve">[20] </w:t>
      </w:r>
      <w:r>
        <w:rPr>
          <w:rFonts w:hint="eastAsia"/>
          <w:b w:val="0"/>
          <w:bCs/>
          <w:sz w:val="24"/>
          <w:szCs w:val="24"/>
          <w:lang w:eastAsia="zh-CN"/>
        </w:rPr>
        <w:t xml:space="preserve">Chen S, Arifeen MZU, Li M,Xu S, Wang H, Chen S, Tao J, Guo K,Yan R, Zheng Y, et al. Diel Patternsin the Composition and Activity ofPlanktonic Microbes in a SubtropicalBay. </w:t>
      </w:r>
      <w:r>
        <w:rPr>
          <w:rFonts w:hint="eastAsia"/>
          <w:b w:val="0"/>
          <w:bCs/>
          <w:i/>
          <w:iCs/>
          <w:sz w:val="24"/>
          <w:szCs w:val="24"/>
          <w:lang w:eastAsia="zh-CN"/>
        </w:rPr>
        <w:t>Ocean-Land-Atmos. Res</w:t>
      </w:r>
      <w:r>
        <w:rPr>
          <w:rFonts w:hint="eastAsia"/>
          <w:b w:val="0"/>
          <w:bCs/>
          <w:sz w:val="24"/>
          <w:szCs w:val="24"/>
          <w:lang w:eastAsia="zh-CN"/>
        </w:rPr>
        <w:t>.2024;3:Article 0044.</w:t>
      </w:r>
    </w:p>
    <w:p w14:paraId="1A23C10A">
      <w:pPr>
        <w:rPr>
          <w:rFonts w:hint="default"/>
          <w:b w:val="0"/>
          <w:bCs/>
          <w:sz w:val="24"/>
          <w:szCs w:val="24"/>
          <w:highlight w:val="yellow"/>
          <w:lang w:val="en-US" w:eastAsia="zh-CN"/>
        </w:rPr>
      </w:pPr>
      <w:r>
        <w:rPr>
          <w:rFonts w:hint="eastAsia"/>
          <w:b w:val="0"/>
          <w:bCs/>
          <w:sz w:val="24"/>
          <w:szCs w:val="24"/>
          <w:highlight w:val="yellow"/>
          <w:lang w:val="en-US" w:eastAsia="zh-CN"/>
        </w:rPr>
        <w:t>[21]相应的1982年最大子矩阵和论文</w:t>
      </w:r>
    </w:p>
    <w:p w14:paraId="22A3F954">
      <w:pPr>
        <w:rPr>
          <w:b/>
          <w:sz w:val="28"/>
          <w:szCs w:val="28"/>
          <w:lang w:eastAsia="zh-CN"/>
        </w:rPr>
      </w:pPr>
      <w:r>
        <w:rPr>
          <w:b/>
          <w:sz w:val="28"/>
          <w:szCs w:val="28"/>
          <w:lang w:eastAsia="zh-CN"/>
        </w:rPr>
        <w:br w:type="page"/>
      </w:r>
    </w:p>
    <w:p w14:paraId="199E6A86">
      <w:pPr>
        <w:spacing w:line="360" w:lineRule="auto"/>
        <w:jc w:val="both"/>
        <w:rPr>
          <w:b/>
          <w:sz w:val="28"/>
          <w:szCs w:val="28"/>
          <w:lang w:eastAsia="zh-CN"/>
        </w:rPr>
      </w:pPr>
      <w:r>
        <w:rPr>
          <w:b/>
          <w:sz w:val="28"/>
          <w:szCs w:val="28"/>
          <w:lang w:eastAsia="zh-CN"/>
        </w:rPr>
        <w:t>Figure legends</w:t>
      </w:r>
    </w:p>
    <w:p w14:paraId="35A5F837">
      <w:pPr>
        <w:spacing w:line="360" w:lineRule="auto"/>
        <w:jc w:val="both"/>
        <w:rPr>
          <w:b/>
        </w:rPr>
      </w:pPr>
      <w:r>
        <w:rPr>
          <w:b/>
        </w:rPr>
        <w:t>Figure 1</w:t>
      </w:r>
      <w:r>
        <w:rPr>
          <w:rFonts w:hint="eastAsia"/>
          <w:b/>
          <w:lang w:eastAsia="zh-CN"/>
        </w:rPr>
        <w:t xml:space="preserve">  </w:t>
      </w:r>
      <w:r>
        <w:rPr>
          <w:b/>
        </w:rPr>
        <w:t>Algorithm Demonstration of GeLSA</w:t>
      </w:r>
    </w:p>
    <w:p w14:paraId="7E88174F">
      <w:pPr>
        <w:spacing w:line="360" w:lineRule="auto"/>
        <w:jc w:val="both"/>
        <w:rPr>
          <w:b/>
        </w:rPr>
      </w:pPr>
      <w:r>
        <w:rPr>
          <w:b/>
        </w:rPr>
        <w:t>Figure 2</w:t>
      </w:r>
      <w:r>
        <w:rPr>
          <w:rFonts w:hint="eastAsia"/>
          <w:b/>
          <w:lang w:eastAsia="zh-CN"/>
        </w:rPr>
        <w:t xml:space="preserve">  </w:t>
      </w:r>
      <w:r>
        <w:rPr>
          <w:b/>
        </w:rPr>
        <w:t xml:space="preserve">Comparison of Performance </w:t>
      </w:r>
      <w:r>
        <w:rPr>
          <w:rFonts w:hint="eastAsia"/>
          <w:b/>
          <w:lang w:eastAsia="zh-CN"/>
        </w:rPr>
        <w:t xml:space="preserve">on </w:t>
      </w:r>
      <w:r>
        <w:rPr>
          <w:b/>
        </w:rPr>
        <w:t xml:space="preserve">Computational Cores </w:t>
      </w:r>
      <w:r>
        <w:rPr>
          <w:rFonts w:hint="eastAsia"/>
          <w:b/>
          <w:lang w:eastAsia="zh-CN"/>
        </w:rPr>
        <w:t xml:space="preserve">Between </w:t>
      </w:r>
      <w:r>
        <w:rPr>
          <w:b/>
        </w:rPr>
        <w:t xml:space="preserve">GeLSA and eLSA </w:t>
      </w:r>
    </w:p>
    <w:p w14:paraId="31CD10A1">
      <w:pPr>
        <w:spacing w:line="360" w:lineRule="auto"/>
        <w:jc w:val="both"/>
        <w:rPr>
          <w:b/>
          <w:bCs/>
          <w:lang w:eastAsia="zh-CN"/>
        </w:rPr>
      </w:pPr>
      <w:r>
        <w:rPr>
          <w:b/>
          <w:bCs/>
        </w:rPr>
        <w:t>A</w:t>
      </w:r>
      <w:r>
        <w:t>. Comparison of computational performance between the new LSA algorithm and traditional LSA on a single CPU core.</w:t>
      </w:r>
      <w:r>
        <w:rPr>
          <w:b/>
          <w:bCs/>
        </w:rPr>
        <w:t xml:space="preserve"> B</w:t>
      </w:r>
      <w:r>
        <w:t>. Comparison of computational performance between traditional LSA and the GeLSA computing core.</w:t>
      </w:r>
    </w:p>
    <w:p w14:paraId="0E6443E3">
      <w:pPr>
        <w:spacing w:line="360" w:lineRule="auto"/>
        <w:jc w:val="both"/>
        <w:rPr>
          <w:b/>
        </w:rPr>
      </w:pPr>
      <w:r>
        <w:rPr>
          <w:b/>
        </w:rPr>
        <w:t xml:space="preserve">Figure </w:t>
      </w:r>
      <w:r>
        <w:rPr>
          <w:rFonts w:hint="eastAsia"/>
          <w:b/>
          <w:lang w:eastAsia="zh-CN"/>
        </w:rPr>
        <w:t xml:space="preserve">3  </w:t>
      </w:r>
      <w:r>
        <w:rPr>
          <w:b/>
        </w:rPr>
        <w:t>Overall Software Performance Comparison between GeLSA and eLSA</w:t>
      </w:r>
    </w:p>
    <w:p w14:paraId="4B3F0C5C">
      <w:pPr>
        <w:spacing w:line="360" w:lineRule="auto"/>
        <w:jc w:val="both"/>
        <w:rPr>
          <w:b/>
        </w:rPr>
      </w:pPr>
      <w:r>
        <w:rPr>
          <w:rFonts w:hint="eastAsia"/>
          <w:u w:val="single"/>
        </w:rPr>
        <w:t>T</w:t>
      </w:r>
      <w:r>
        <w:rPr>
          <w:u w:val="single"/>
        </w:rPr>
        <w:t xml:space="preserve">here are a total of 8 </w:t>
      </w:r>
      <w:r>
        <w:rPr>
          <w:rFonts w:hint="eastAsia"/>
          <w:u w:val="single"/>
        </w:rPr>
        <w:t>sub</w:t>
      </w:r>
      <w:r>
        <w:rPr>
          <w:u w:val="single"/>
        </w:rPr>
        <w:t>graphs</w:t>
      </w:r>
      <w:r>
        <w:rPr>
          <w:rFonts w:hint="eastAsia"/>
          <w:u w:val="single"/>
        </w:rPr>
        <w:t xml:space="preserve"> i</w:t>
      </w:r>
      <w:r>
        <w:rPr>
          <w:u w:val="single"/>
        </w:rPr>
        <w:t xml:space="preserve">n Figure </w:t>
      </w:r>
      <w:r>
        <w:rPr>
          <w:rFonts w:hint="eastAsia"/>
          <w:u w:val="single"/>
          <w:lang w:val="en-US" w:eastAsia="zh-CN"/>
        </w:rPr>
        <w:t>3</w:t>
      </w:r>
      <w:r>
        <w:rPr>
          <w:u w:val="single"/>
        </w:rPr>
        <w:t xml:space="preserve">, and the line graph data in each subplot are obtained by averaging the results of 5 experimental tests. </w:t>
      </w:r>
    </w:p>
    <w:p w14:paraId="4BD06504">
      <w:pPr>
        <w:spacing w:line="360" w:lineRule="auto"/>
        <w:jc w:val="both"/>
        <w:rPr>
          <w:b/>
        </w:rPr>
      </w:pPr>
      <w:r>
        <w:rPr>
          <w:b/>
        </w:rPr>
        <w:t xml:space="preserve">Figure </w:t>
      </w:r>
      <w:r>
        <w:rPr>
          <w:rFonts w:hint="eastAsia"/>
          <w:b/>
          <w:lang w:eastAsia="zh-CN"/>
        </w:rPr>
        <w:t>4</w:t>
      </w:r>
      <w:r>
        <w:rPr>
          <w:b/>
        </w:rPr>
        <w:t xml:space="preserve">  Comparison of Correctness in Running Results between GeLSA and eLSA</w:t>
      </w:r>
    </w:p>
    <w:p w14:paraId="5FFF85E8">
      <w:pPr>
        <w:spacing w:line="360" w:lineRule="auto"/>
        <w:jc w:val="both"/>
        <w:rPr>
          <w:lang w:eastAsia="zh-CN"/>
        </w:rPr>
      </w:pPr>
      <w:r>
        <w:rPr>
          <w:rFonts w:hint="eastAsia"/>
          <w:lang w:val="en-US" w:eastAsia="zh-CN"/>
        </w:rPr>
        <w:t>With</w:t>
      </w:r>
      <w:r>
        <w:t xml:space="preserve"> the settings configured as follows: m=100, n=50</w:t>
      </w:r>
      <w:r>
        <w:rPr>
          <w:rFonts w:hint="eastAsia"/>
        </w:rPr>
        <w:t xml:space="preserve"> and </w:t>
      </w:r>
      <w:r>
        <w:t>d=0</w:t>
      </w:r>
      <w:r>
        <w:rPr>
          <w:rFonts w:hint="eastAsia"/>
          <w:lang w:val="en-US" w:eastAsia="zh-CN"/>
        </w:rPr>
        <w:t>, t</w:t>
      </w:r>
      <w:r>
        <w:t>his figure vividly illustrates that both the local similarity score LS (</w:t>
      </w:r>
      <w:r>
        <w:rPr>
          <w:b/>
          <w:bCs/>
        </w:rPr>
        <w:t>A</w:t>
      </w:r>
      <w:r>
        <w:t>) and other statistical measures (p_value, xs, ys, len, delay) (</w:t>
      </w:r>
      <w:r>
        <w:rPr>
          <w:b/>
          <w:bCs/>
        </w:rPr>
        <w:t>B</w:t>
      </w:r>
      <w:r>
        <w:t xml:space="preserve">, </w:t>
      </w:r>
      <w:r>
        <w:rPr>
          <w:b/>
          <w:bCs/>
        </w:rPr>
        <w:t>C</w:t>
      </w:r>
      <w:r>
        <w:t xml:space="preserve">, </w:t>
      </w:r>
      <w:r>
        <w:rPr>
          <w:b/>
          <w:bCs/>
        </w:rPr>
        <w:t>D</w:t>
      </w:r>
      <w:r>
        <w:t xml:space="preserve">, </w:t>
      </w:r>
      <w:r>
        <w:rPr>
          <w:b/>
          <w:bCs/>
        </w:rPr>
        <w:t>E</w:t>
      </w:r>
      <w:r>
        <w:t xml:space="preserve">, </w:t>
      </w:r>
      <w:r>
        <w:rPr>
          <w:b/>
          <w:bCs/>
        </w:rPr>
        <w:t>F</w:t>
      </w:r>
      <w:r>
        <w:t>) show remarkably consistent computational results between GeLSA and eLSA.</w:t>
      </w:r>
    </w:p>
    <w:p w14:paraId="65AE5E1C">
      <w:pPr>
        <w:spacing w:line="360" w:lineRule="auto"/>
        <w:jc w:val="both"/>
        <w:rPr>
          <w:lang w:eastAsia="zh-CN"/>
        </w:rPr>
      </w:pPr>
      <w:r>
        <w:rPr>
          <w:b/>
        </w:rPr>
        <w:t xml:space="preserve">Figure </w:t>
      </w:r>
      <w:r>
        <w:rPr>
          <w:rFonts w:hint="eastAsia"/>
          <w:b/>
          <w:lang w:eastAsia="zh-CN"/>
        </w:rPr>
        <w:t xml:space="preserve">5  </w:t>
      </w:r>
      <w:r>
        <w:rPr>
          <w:b/>
          <w:lang w:eastAsia="zh-CN"/>
        </w:rPr>
        <w:t>Network Visualization of GeLSA Computation Results on the Daya Bay Dataset</w:t>
      </w:r>
      <w:r>
        <w:rPr>
          <w:lang w:eastAsia="zh-CN"/>
        </w:rPr>
        <w:br w:type="page"/>
      </w:r>
    </w:p>
    <w:p w14:paraId="71344D8E">
      <w:pPr>
        <w:spacing w:line="360" w:lineRule="auto"/>
        <w:jc w:val="both"/>
        <w:rPr>
          <w:b/>
          <w:sz w:val="28"/>
          <w:szCs w:val="28"/>
        </w:rPr>
      </w:pPr>
      <w:r>
        <w:rPr>
          <w:b/>
          <w:sz w:val="28"/>
          <w:szCs w:val="28"/>
        </w:rPr>
        <w:t>Supplementary material</w:t>
      </w:r>
    </w:p>
    <w:p w14:paraId="0F535D04">
      <w:pPr>
        <w:spacing w:line="360" w:lineRule="auto"/>
        <w:jc w:val="both"/>
        <w:rPr>
          <w:b/>
        </w:rPr>
      </w:pPr>
      <w:r>
        <w:rPr>
          <w:b/>
        </w:rPr>
        <w:t xml:space="preserve">Figure </w:t>
      </w:r>
      <w:r>
        <w:rPr>
          <w:rFonts w:hint="eastAsia"/>
          <w:b/>
          <w:lang w:val="en-US" w:eastAsia="zh-CN"/>
        </w:rPr>
        <w:t>S1</w:t>
      </w:r>
      <w:r>
        <w:rPr>
          <w:rFonts w:hint="eastAsia"/>
          <w:b/>
          <w:lang w:eastAsia="zh-CN"/>
        </w:rPr>
        <w:t xml:space="preserve">  </w:t>
      </w:r>
      <w:r>
        <w:rPr>
          <w:b/>
        </w:rPr>
        <w:t>Comparison of Correctness in Running Results between GeLSA and eLSA</w:t>
      </w:r>
    </w:p>
    <w:p w14:paraId="78973FA0">
      <w:pPr>
        <w:spacing w:line="360" w:lineRule="auto"/>
        <w:jc w:val="both"/>
        <w:rPr>
          <w:lang w:eastAsia="zh-CN"/>
        </w:rPr>
      </w:pPr>
      <w:r>
        <w:t>This figure vividly illustrates that both the local similarity score LS (</w:t>
      </w:r>
      <w:r>
        <w:rPr>
          <w:b/>
          <w:bCs/>
        </w:rPr>
        <w:t>A</w:t>
      </w:r>
      <w:r>
        <w:t>) and other statistical measures (p_value, xs, ys, len, delay) (</w:t>
      </w:r>
      <w:r>
        <w:rPr>
          <w:b/>
          <w:bCs/>
        </w:rPr>
        <w:t>B</w:t>
      </w:r>
      <w:r>
        <w:t xml:space="preserve">, </w:t>
      </w:r>
      <w:r>
        <w:rPr>
          <w:b/>
          <w:bCs/>
        </w:rPr>
        <w:t>C</w:t>
      </w:r>
      <w:r>
        <w:t xml:space="preserve">, </w:t>
      </w:r>
      <w:r>
        <w:rPr>
          <w:b/>
          <w:bCs/>
        </w:rPr>
        <w:t>D</w:t>
      </w:r>
      <w:r>
        <w:t xml:space="preserve">, </w:t>
      </w:r>
      <w:r>
        <w:rPr>
          <w:b/>
          <w:bCs/>
        </w:rPr>
        <w:t>E</w:t>
      </w:r>
      <w:r>
        <w:t xml:space="preserve">, </w:t>
      </w:r>
      <w:r>
        <w:rPr>
          <w:b/>
          <w:bCs/>
        </w:rPr>
        <w:t>F</w:t>
      </w:r>
      <w:r>
        <w:t>) show remarkably consistent computational results between GeLSA and eLSA</w:t>
      </w:r>
      <w:r>
        <w:rPr>
          <w:rFonts w:hint="eastAsia"/>
          <w:lang w:eastAsia="zh-CN"/>
        </w:rPr>
        <w:t>, with delay = 5.</w:t>
      </w:r>
    </w:p>
    <w:p w14:paraId="1D7F4057">
      <w:pPr>
        <w:spacing w:line="360" w:lineRule="auto"/>
        <w:jc w:val="both"/>
        <w:rPr>
          <w:b/>
        </w:rPr>
      </w:pPr>
      <w:r>
        <w:rPr>
          <w:b/>
        </w:rPr>
        <w:t xml:space="preserve">Figure </w:t>
      </w:r>
      <w:r>
        <w:rPr>
          <w:rFonts w:hint="eastAsia"/>
          <w:b/>
          <w:lang w:val="en-US" w:eastAsia="zh-CN"/>
        </w:rPr>
        <w:t>S2</w:t>
      </w:r>
      <w:r>
        <w:rPr>
          <w:rFonts w:hint="eastAsia"/>
          <w:b/>
          <w:lang w:eastAsia="zh-CN"/>
        </w:rPr>
        <w:t xml:space="preserve">  </w:t>
      </w:r>
      <w:r>
        <w:rPr>
          <w:b/>
        </w:rPr>
        <w:t>Comparison of Correctness in Running Results between GeLSA and eLSA</w:t>
      </w:r>
    </w:p>
    <w:p w14:paraId="3B18A158">
      <w:pPr>
        <w:spacing w:line="360" w:lineRule="auto"/>
        <w:jc w:val="both"/>
        <w:rPr>
          <w:rFonts w:hint="default"/>
          <w:lang w:val="en-US" w:eastAsia="zh-CN"/>
        </w:rPr>
      </w:pPr>
      <w:r>
        <w:t>This figure vividly illustrates that both the local similarity score LS (</w:t>
      </w:r>
      <w:r>
        <w:rPr>
          <w:b/>
          <w:bCs/>
        </w:rPr>
        <w:t>A</w:t>
      </w:r>
      <w:r>
        <w:t>) and other statistical measures (p_value, xs, ys, len, delay) (</w:t>
      </w:r>
      <w:r>
        <w:rPr>
          <w:b/>
          <w:bCs/>
        </w:rPr>
        <w:t>B</w:t>
      </w:r>
      <w:r>
        <w:t xml:space="preserve">, </w:t>
      </w:r>
      <w:r>
        <w:rPr>
          <w:b/>
          <w:bCs/>
        </w:rPr>
        <w:t>C</w:t>
      </w:r>
      <w:r>
        <w:t xml:space="preserve">, </w:t>
      </w:r>
      <w:r>
        <w:rPr>
          <w:b/>
          <w:bCs/>
        </w:rPr>
        <w:t>D</w:t>
      </w:r>
      <w:r>
        <w:t xml:space="preserve">, </w:t>
      </w:r>
      <w:r>
        <w:rPr>
          <w:b/>
          <w:bCs/>
        </w:rPr>
        <w:t>E</w:t>
      </w:r>
      <w:r>
        <w:t xml:space="preserve">, </w:t>
      </w:r>
      <w:r>
        <w:rPr>
          <w:b/>
          <w:bCs/>
        </w:rPr>
        <w:t>F</w:t>
      </w:r>
      <w:r>
        <w:t>) show remarkably consistent computational results between GeLSA and eLSA</w:t>
      </w:r>
      <w:r>
        <w:rPr>
          <w:rFonts w:hint="eastAsia"/>
          <w:lang w:eastAsia="zh-CN"/>
        </w:rPr>
        <w:t>, with delay = 10.</w:t>
      </w:r>
    </w:p>
    <w:p w14:paraId="507ABA80">
      <w:pPr>
        <w:rPr>
          <w:color w:val="FF0000"/>
          <w:lang w:eastAsia="zh-CN"/>
        </w:rPr>
      </w:pPr>
      <w:r>
        <w:rPr>
          <w:rFonts w:hint="eastAsia"/>
          <w:lang w:eastAsia="zh-CN"/>
        </w:rPr>
        <w:br w:type="page"/>
      </w:r>
    </w:p>
    <w:p w14:paraId="182E47F3">
      <w:pPr>
        <w:spacing w:line="360" w:lineRule="auto"/>
        <w:jc w:val="both"/>
        <w:rPr>
          <w:b/>
          <w:lang w:val="en-US" w:eastAsia="zh-CN"/>
        </w:rPr>
      </w:pPr>
      <w:commentRangeStart w:id="15"/>
      <w:r>
        <w:rPr>
          <w:rFonts w:hint="eastAsia"/>
          <w:b/>
          <w:lang w:val="en-US" w:eastAsia="zh-CN"/>
        </w:rPr>
        <w:t xml:space="preserve">Table S1  The </w:t>
      </w:r>
      <w:commentRangeEnd w:id="15"/>
      <w:r>
        <w:rPr>
          <w:rStyle w:val="12"/>
        </w:rPr>
        <w:commentReference w:id="15"/>
      </w:r>
      <w:r>
        <w:rPr>
          <w:rFonts w:hint="eastAsia"/>
          <w:b/>
          <w:lang w:val="en-US" w:eastAsia="zh-CN"/>
        </w:rPr>
        <w:t>result of P-value comparisons for local similarity analysis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2744"/>
        <w:gridCol w:w="1687"/>
        <w:gridCol w:w="1688"/>
      </w:tblGrid>
      <w:tr w14:paraId="563B2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318" w:type="dxa"/>
            <w:vAlign w:val="center"/>
          </w:tcPr>
          <w:p w14:paraId="1ACD20D8">
            <w:pPr>
              <w:textAlignment w:val="center"/>
              <w:rPr>
                <w:b/>
              </w:rPr>
            </w:pPr>
            <w:r>
              <w:rPr>
                <w:rFonts w:eastAsia="等线"/>
                <w:b/>
                <w:bCs/>
                <w:color w:val="000000"/>
                <w:lang w:val="en-US" w:eastAsia="zh-CN" w:bidi="ar"/>
              </w:rPr>
              <w:t>source</w:t>
            </w:r>
          </w:p>
        </w:tc>
        <w:tc>
          <w:tcPr>
            <w:tcW w:w="2744" w:type="dxa"/>
            <w:vAlign w:val="center"/>
          </w:tcPr>
          <w:p w14:paraId="281BB0F4">
            <w:pPr>
              <w:textAlignment w:val="center"/>
              <w:rPr>
                <w:b/>
              </w:rPr>
            </w:pPr>
            <w:r>
              <w:rPr>
                <w:rFonts w:eastAsia="等线"/>
                <w:b/>
                <w:bCs/>
                <w:color w:val="000000"/>
                <w:lang w:val="en-US" w:eastAsia="zh-CN" w:bidi="ar"/>
              </w:rPr>
              <w:t>target</w:t>
            </w:r>
          </w:p>
        </w:tc>
        <w:tc>
          <w:tcPr>
            <w:tcW w:w="1687" w:type="dxa"/>
            <w:vAlign w:val="center"/>
          </w:tcPr>
          <w:p w14:paraId="352FE566">
            <w:pPr>
              <w:textAlignment w:val="center"/>
              <w:rPr>
                <w:b/>
              </w:rPr>
            </w:pPr>
            <w:r>
              <w:rPr>
                <w:rFonts w:eastAsia="等线"/>
                <w:b/>
                <w:bCs/>
                <w:color w:val="000000"/>
                <w:lang w:val="en-US" w:eastAsia="zh-CN" w:bidi="ar"/>
              </w:rPr>
              <w:t>LS</w:t>
            </w:r>
          </w:p>
        </w:tc>
        <w:tc>
          <w:tcPr>
            <w:tcW w:w="1688" w:type="dxa"/>
            <w:vAlign w:val="center"/>
          </w:tcPr>
          <w:p w14:paraId="680CCF5D">
            <w:pPr>
              <w:textAlignment w:val="center"/>
              <w:rPr>
                <w:b/>
              </w:rPr>
            </w:pPr>
            <w:r>
              <w:rPr>
                <w:rFonts w:eastAsia="等线"/>
                <w:b/>
                <w:bCs/>
                <w:color w:val="000000"/>
                <w:lang w:val="en-US" w:eastAsia="zh-CN" w:bidi="ar"/>
              </w:rPr>
              <w:t>p_value</w:t>
            </w:r>
          </w:p>
        </w:tc>
      </w:tr>
      <w:tr w14:paraId="702E2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2318" w:type="dxa"/>
            <w:vAlign w:val="center"/>
          </w:tcPr>
          <w:p w14:paraId="2AEA71A5">
            <w:pPr>
              <w:textAlignment w:val="center"/>
            </w:pPr>
            <w:r>
              <w:rPr>
                <w:rFonts w:eastAsia="等线"/>
                <w:color w:val="000000"/>
                <w:lang w:val="en-US" w:eastAsia="zh-CN" w:bidi="ar"/>
              </w:rPr>
              <w:t>ASV1</w:t>
            </w:r>
          </w:p>
        </w:tc>
        <w:tc>
          <w:tcPr>
            <w:tcW w:w="2744" w:type="dxa"/>
            <w:vAlign w:val="center"/>
          </w:tcPr>
          <w:p w14:paraId="62A1F2AB">
            <w:pPr>
              <w:textAlignment w:val="center"/>
            </w:pPr>
            <w:r>
              <w:rPr>
                <w:rFonts w:eastAsia="等线"/>
                <w:color w:val="000000"/>
                <w:lang w:val="en-US" w:eastAsia="zh-CN" w:bidi="ar"/>
              </w:rPr>
              <w:t>ASV7</w:t>
            </w:r>
          </w:p>
        </w:tc>
        <w:tc>
          <w:tcPr>
            <w:tcW w:w="1687" w:type="dxa"/>
            <w:vAlign w:val="center"/>
          </w:tcPr>
          <w:p w14:paraId="119F75D7">
            <w:pPr>
              <w:jc w:val="right"/>
              <w:textAlignment w:val="center"/>
            </w:pPr>
            <w:r>
              <w:rPr>
                <w:rFonts w:eastAsia="等线"/>
                <w:color w:val="000000"/>
                <w:lang w:val="en-US" w:eastAsia="zh-CN" w:bidi="ar"/>
              </w:rPr>
              <w:t>0.763482392</w:t>
            </w:r>
          </w:p>
        </w:tc>
        <w:tc>
          <w:tcPr>
            <w:tcW w:w="1688" w:type="dxa"/>
            <w:vAlign w:val="center"/>
          </w:tcPr>
          <w:p w14:paraId="5354211B">
            <w:pPr>
              <w:jc w:val="right"/>
              <w:textAlignment w:val="center"/>
            </w:pPr>
            <w:r>
              <w:rPr>
                <w:rFonts w:eastAsia="等线"/>
                <w:color w:val="000000"/>
                <w:lang w:val="en-US" w:eastAsia="zh-CN" w:bidi="ar"/>
              </w:rPr>
              <w:t>0</w:t>
            </w:r>
          </w:p>
        </w:tc>
      </w:tr>
      <w:tr w14:paraId="6EFE9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18" w:type="dxa"/>
            <w:vAlign w:val="center"/>
          </w:tcPr>
          <w:p w14:paraId="1DFC71AD">
            <w:pPr>
              <w:textAlignment w:val="center"/>
            </w:pPr>
            <w:r>
              <w:rPr>
                <w:rFonts w:eastAsia="等线"/>
                <w:color w:val="000000"/>
                <w:lang w:val="en-US" w:eastAsia="zh-CN" w:bidi="ar"/>
              </w:rPr>
              <w:t>ASV1</w:t>
            </w:r>
          </w:p>
        </w:tc>
        <w:tc>
          <w:tcPr>
            <w:tcW w:w="2744" w:type="dxa"/>
            <w:vAlign w:val="center"/>
          </w:tcPr>
          <w:p w14:paraId="4A201E4B">
            <w:pPr>
              <w:textAlignment w:val="center"/>
            </w:pPr>
            <w:r>
              <w:rPr>
                <w:rFonts w:eastAsia="等线"/>
                <w:color w:val="000000"/>
                <w:lang w:val="en-US" w:eastAsia="zh-CN" w:bidi="ar"/>
              </w:rPr>
              <w:t>ASV13</w:t>
            </w:r>
          </w:p>
        </w:tc>
        <w:tc>
          <w:tcPr>
            <w:tcW w:w="1687" w:type="dxa"/>
            <w:vAlign w:val="center"/>
          </w:tcPr>
          <w:p w14:paraId="24368702">
            <w:pPr>
              <w:jc w:val="right"/>
              <w:textAlignment w:val="center"/>
            </w:pPr>
            <w:r>
              <w:rPr>
                <w:rFonts w:eastAsia="等线"/>
                <w:color w:val="000000"/>
                <w:lang w:val="en-US" w:eastAsia="zh-CN" w:bidi="ar"/>
              </w:rPr>
              <w:t>0.821513355</w:t>
            </w:r>
          </w:p>
        </w:tc>
        <w:tc>
          <w:tcPr>
            <w:tcW w:w="1688" w:type="dxa"/>
            <w:vAlign w:val="center"/>
          </w:tcPr>
          <w:p w14:paraId="4DE09EBF">
            <w:pPr>
              <w:jc w:val="right"/>
              <w:textAlignment w:val="center"/>
            </w:pPr>
            <w:r>
              <w:rPr>
                <w:rFonts w:eastAsia="等线"/>
                <w:color w:val="000000"/>
                <w:lang w:val="en-US" w:eastAsia="zh-CN" w:bidi="ar"/>
              </w:rPr>
              <w:t>5.44E-15</w:t>
            </w:r>
          </w:p>
        </w:tc>
      </w:tr>
    </w:tbl>
    <w:p w14:paraId="43BF1411">
      <w:pPr>
        <w:spacing w:line="360" w:lineRule="auto"/>
        <w:jc w:val="both"/>
        <w:rPr>
          <w:rFonts w:hint="eastAsia"/>
        </w:rPr>
      </w:pPr>
      <w:r>
        <w:rPr>
          <w:i/>
        </w:rPr>
        <w:t>Note</w:t>
      </w:r>
      <w:r>
        <w:t xml:space="preserve">: </w:t>
      </w:r>
      <w:r>
        <w:rPr>
          <w:rFonts w:hint="eastAsia"/>
        </w:rPr>
        <w:t>For the Daya Bay dataset with 400 entries, GeLSA was employed for LSA calculations.</w:t>
      </w:r>
    </w:p>
    <w:p w14:paraId="6690E4D8">
      <w:pPr>
        <w:spacing w:line="360" w:lineRule="auto"/>
        <w:jc w:val="both"/>
        <w:rPr>
          <w:rFonts w:hint="default"/>
          <w:lang w:val="en-US" w:eastAsia="zh-CN"/>
        </w:rPr>
      </w:pPr>
    </w:p>
    <w:sectPr>
      <w:footerReference r:id="rId5" w:type="default"/>
      <w:pgSz w:w="11906" w:h="16838"/>
      <w:pgMar w:top="1134" w:right="567" w:bottom="1134" w:left="1134" w:header="851" w:footer="992" w:gutter="0"/>
      <w:lnNumType w:countBy="1" w:restart="continuous"/>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1" w:author="Charlie" w:date="2024-06-06T15:26:00Z" w:initials="C">
    <w:p w14:paraId="5BC972D7">
      <w:pPr>
        <w:pStyle w:val="2"/>
      </w:pPr>
      <w:r>
        <w:rPr>
          <w:lang w:val="en-US"/>
        </w:rPr>
        <w:t>Numbers need correction</w:t>
      </w:r>
    </w:p>
  </w:comment>
  <w:comment w:id="0" w:author="Charlie Xia" w:date="2024-05-24T17:41:00Z" w:initials="">
    <w:p w14:paraId="11064845">
      <w:pPr>
        <w:pStyle w:val="2"/>
      </w:pPr>
      <w:r>
        <w:t>This part needs to be further edited.</w:t>
      </w:r>
    </w:p>
    <w:p w14:paraId="3F353F92">
      <w:pPr>
        <w:pStyle w:val="2"/>
      </w:pPr>
    </w:p>
    <w:p w14:paraId="2EB46D66">
      <w:pPr>
        <w:pStyle w:val="2"/>
      </w:pPr>
      <w:r>
        <w:t>References:</w:t>
      </w:r>
    </w:p>
    <w:p w14:paraId="35164D9D">
      <w:pPr>
        <w:pStyle w:val="2"/>
      </w:pPr>
    </w:p>
    <w:p w14:paraId="118F2BFB">
      <w:pPr>
        <w:pStyle w:val="2"/>
      </w:pPr>
      <w:r>
        <w:t>Rahman, M. A., &amp; Sakr, S. (2021). Big Data Analytics: Systems, Algorithms, Applications. Springer.</w:t>
      </w:r>
    </w:p>
    <w:p w14:paraId="417F4B78">
      <w:pPr>
        <w:pStyle w:val="2"/>
      </w:pPr>
      <w:r>
        <w:t>Palleja, A., Garcia-Garcia, D., &amp; Valero, M. (2020). Multi-core CPUs: Evolution and Performance. ACM Computing Surveys.</w:t>
      </w:r>
    </w:p>
    <w:p w14:paraId="366E0919">
      <w:pPr>
        <w:pStyle w:val="2"/>
      </w:pPr>
      <w:r>
        <w:t xml:space="preserve">Beyer, K., Ghanem, R., &amp; Al-Dujaili, A. (2021). Advances in Parallel and GPU Processing for Big Data. IEEE Transactions on Parallel and Distributed Systems. </w:t>
      </w:r>
    </w:p>
  </w:comment>
  <w:comment w:id="2" w:author="Charlie Xia" w:date="2024-06-03T13:28:00Z" w:initials="">
    <w:p w14:paraId="610A5E73">
      <w:pPr>
        <w:pStyle w:val="2"/>
        <w:rPr>
          <w:lang w:eastAsia="zh-CN"/>
        </w:rPr>
      </w:pPr>
      <w:r>
        <w:rPr>
          <w:lang w:val="en-US"/>
        </w:rPr>
        <w:t xml:space="preserve">Let Shuaishuai </w:t>
      </w:r>
      <w:r>
        <w:t>help you draft a paragraph here to describe her dataset with proper citation.</w:t>
      </w:r>
    </w:p>
  </w:comment>
  <w:comment w:id="3" w:author="ss xu" w:date="2024-07-02T10:05:00Z" w:initials="sx">
    <w:p w14:paraId="68BA288A">
      <w:pPr>
        <w:pStyle w:val="2"/>
      </w:pPr>
      <w:r>
        <w:fldChar w:fldCharType="begin"/>
      </w:r>
      <w:r>
        <w:instrText xml:space="preserve"> HYPERLINK "https://spj.science.org/doi/epdf/10.34133/olar.0044" </w:instrText>
      </w:r>
      <w:r>
        <w:fldChar w:fldCharType="separate"/>
      </w:r>
      <w:r>
        <w:rPr>
          <w:rStyle w:val="11"/>
        </w:rPr>
        <w:t>https://spj.science.org/doi/epdf/10.34133/olar.0044</w:t>
      </w:r>
      <w:r>
        <w:rPr>
          <w:rStyle w:val="11"/>
        </w:rPr>
        <w:fldChar w:fldCharType="end"/>
      </w:r>
    </w:p>
    <w:p w14:paraId="0467F2B2">
      <w:pPr>
        <w:pStyle w:val="2"/>
      </w:pPr>
      <w:r>
        <w:fldChar w:fldCharType="begin"/>
      </w:r>
      <w:r>
        <w:instrText xml:space="preserve"> HYPERLINK "https://www.researchgate.net/publication/379361703_Diel_patterns_in_the_composition_and_activity_of_planktonic_microbes_in_a_subtropical_bay?_sg%5B0%5D=D6M_jXbkRAPFO9jNz4Cv4bw8WMKR598KFWBwpCk86NlswRhZDE9JrJqKJp5y-3qX70PAYXO6CskMmgHdjjiw7XzuWQ-S6cK_2CIxgHja.jbA5LFbebDZVZcqPW2GiMVU3ccIuR_ohgfI_t37LfaDxaLLXIqM2GdF05TVnctF2qaG9uar71rcRvIEGRLZ7Kw&amp;_tp=eyJjb250ZXh0Ijp7ImZpcnN0UGFnZSI6ImhvbWUiLCJwYWdlIjoicHJvZmlsZSIsInByZXZpb3VzUGFnZSI6InByb2ZpbGUiLCJwb3NpdGlvbiI6InBhZ2VDb250ZW50In19" </w:instrText>
      </w:r>
      <w:r>
        <w:fldChar w:fldCharType="separate"/>
      </w:r>
      <w:r>
        <w:rPr>
          <w:rStyle w:val="11"/>
        </w:rPr>
        <w:t>Diel Patterns in the Composition and Activity of Planktonic Microbes in a Subtropical Bay</w:t>
      </w:r>
      <w:r>
        <w:rPr>
          <w:rStyle w:val="11"/>
        </w:rPr>
        <w:fldChar w:fldCharType="end"/>
      </w:r>
    </w:p>
    <w:p w14:paraId="15F7FCFB">
      <w:pPr>
        <w:pStyle w:val="2"/>
        <w:rPr>
          <w:lang w:eastAsia="zh-CN"/>
        </w:rPr>
      </w:pPr>
      <w:r>
        <w:rPr>
          <w:rFonts w:hint="eastAsia"/>
          <w:lang w:eastAsia="zh-CN"/>
        </w:rPr>
        <w:t>引用这篇，根据你文献引用的顺序，编号</w:t>
      </w:r>
    </w:p>
  </w:comment>
  <w:comment w:id="4" w:author="。" w:date="2024-11-11T21:53:14Z" w:initials="">
    <w:p w14:paraId="153A3C21">
      <w:pPr>
        <w:pStyle w:val="2"/>
        <w:rPr>
          <w:rFonts w:hint="default" w:eastAsia="宋体"/>
          <w:lang w:val="en-US" w:eastAsia="zh-CN"/>
        </w:rPr>
      </w:pPr>
      <w:r>
        <w:rPr>
          <w:rFonts w:hint="eastAsia"/>
          <w:lang w:val="en-US" w:eastAsia="zh-CN"/>
        </w:rPr>
        <w:t>相应的理论算法文献,一部分的理论证明；其实这一部分的证明我有个一非常朴素并且严格的证明方式,并没有借鉴这部分的论文;我认为也很值得参考,但是通过我匮乏的数学语言目前很难进行相应描述;因此这部分需要进一步交流，进而确定是使用这部分的1982年的论文中算法，还是使用我这边构想出的证明方法;</w:t>
      </w:r>
    </w:p>
  </w:comment>
  <w:comment w:id="5" w:author="。" w:date="2024-11-12T18:47:01Z" w:initials="">
    <w:p w14:paraId="030576DC">
      <w:pPr>
        <w:pStyle w:val="2"/>
        <w:rPr>
          <w:rFonts w:hint="default" w:eastAsia="宋体"/>
          <w:lang w:val="en-US" w:eastAsia="zh-CN"/>
        </w:rPr>
      </w:pPr>
      <w:r>
        <w:rPr>
          <w:rFonts w:hint="eastAsia"/>
          <w:lang w:val="en-US" w:eastAsia="zh-CN"/>
        </w:rPr>
        <w:t>针对这一部分算法证明，我手写了一份完整证明过程，2024年11月12日晚上将完整证明过程给您看一下；</w:t>
      </w:r>
    </w:p>
  </w:comment>
  <w:comment w:id="6" w:author="。" w:date="2024-11-11T21:38:54Z" w:initials="">
    <w:p w14:paraId="68D6B147">
      <w:pPr>
        <w:pStyle w:val="2"/>
        <w:rPr>
          <w:rFonts w:hint="default" w:eastAsia="宋体"/>
          <w:lang w:val="en-US" w:eastAsia="zh-CN"/>
        </w:rPr>
      </w:pPr>
      <w:r>
        <w:rPr>
          <w:rFonts w:hint="eastAsia"/>
          <w:lang w:val="en-US" w:eastAsia="zh-CN"/>
        </w:rPr>
        <w:t>相应的内外层算法;1.本质上就是将相应的序列匹配进行主要算法;2.序列之间的计算作为另一种并行算法;3.作中进行汇总对比得出最有效的计算结果.</w:t>
      </w:r>
    </w:p>
  </w:comment>
  <w:comment w:id="7" w:author="。" w:date="2024-11-11T21:41:06Z" w:initials="">
    <w:p w14:paraId="57FC4F7F">
      <w:pPr>
        <w:pStyle w:val="2"/>
        <w:rPr>
          <w:rFonts w:hint="default" w:eastAsia="宋体"/>
          <w:lang w:val="en-US" w:eastAsia="zh-CN"/>
        </w:rPr>
      </w:pPr>
      <w:r>
        <w:rPr>
          <w:rFonts w:hint="eastAsia"/>
          <w:lang w:val="en-US" w:eastAsia="zh-CN"/>
        </w:rPr>
        <w:t>这一部分的描述其实是有问题的;应该是对于Gelsa计算核心,采用内外两层方式进行并行处理;1.外部进行生物数据序列之间的匹配并行,并且进行最终数据结果收集;2.内部并行应该是对相应匹配的序列进行进一步对齐计算,并将计算结果进行对比最终取得相应数据对的最优解数据;3.以上两部分并行在cpu上是通过相应的多线程进行序列比对,cpu编译器优化进而利用内部向量化展开进行序间的对比计算得到的;在gpu中主要是通过外部流多处理器进行序列比对并行,cuda core进行线程并行计算得到的.</w:t>
      </w:r>
    </w:p>
  </w:comment>
  <w:comment w:id="8" w:author="Charlie" w:date="2024-06-09T14:23:00Z" w:initials="C">
    <w:p w14:paraId="66CB08B9">
      <w:pPr>
        <w:pStyle w:val="2"/>
      </w:pPr>
      <w:r>
        <w:rPr>
          <w:rFonts w:hint="eastAsia"/>
        </w:rPr>
        <w:t>李洋，我们得考虑这个问题：这 1.44倍加速究竟来自哪里？</w:t>
      </w:r>
    </w:p>
    <w:p w14:paraId="08B26685">
      <w:pPr>
        <w:pStyle w:val="2"/>
      </w:pPr>
      <w:r>
        <w:rPr>
          <w:rFonts w:hint="eastAsia"/>
        </w:rPr>
        <w:t>因为这里所有序列的n是一样的，所以不会来自序列变化。那么另一个问题还要看一下，这个加速随序列长度的变化是什么样的？</w:t>
      </w:r>
    </w:p>
    <w:p w14:paraId="7687308C">
      <w:pPr>
        <w:pStyle w:val="2"/>
      </w:pPr>
      <w:r>
        <w:rPr>
          <w:rFonts w:hint="eastAsia"/>
        </w:rPr>
        <w:t>根据算法的推论，应该是n越达加速越明显，一个是O（n），一个是O（n^2），增加Fig1c 和 Fig1d，固定m=2000， n=10， 20，50，100， 200， 500， 1000 看一下这个情况，是不是跟我们预想的一样。Fig 2b (Single Core) and 2d (GPU). 目前的 2b-&gt;2c</w:t>
      </w:r>
    </w:p>
  </w:comment>
  <w:comment w:id="9" w:author="。" w:date="2024-11-11T22:10:14Z" w:initials="">
    <w:p w14:paraId="274AC605">
      <w:pPr>
        <w:pStyle w:val="2"/>
        <w:rPr>
          <w:rFonts w:hint="default" w:eastAsia="宋体"/>
          <w:lang w:val="en-US" w:eastAsia="zh-CN"/>
        </w:rPr>
      </w:pPr>
      <w:r>
        <w:rPr>
          <w:rFonts w:hint="eastAsia"/>
          <w:lang w:val="en-US" w:eastAsia="zh-CN"/>
        </w:rPr>
        <w:t>Nice idea；这是一个非常值得进行研究的问题;</w:t>
      </w:r>
    </w:p>
  </w:comment>
  <w:comment w:id="10" w:author="。" w:date="2024-11-11T22:14:07Z" w:initials="">
    <w:p w14:paraId="6DF17FBA">
      <w:pPr>
        <w:pStyle w:val="2"/>
        <w:rPr>
          <w:rFonts w:hint="default" w:eastAsia="宋体"/>
          <w:lang w:val="en-US" w:eastAsia="zh-CN"/>
        </w:rPr>
      </w:pPr>
      <w:r>
        <w:rPr>
          <w:rFonts w:hint="eastAsia"/>
          <w:lang w:val="en-US" w:eastAsia="zh-CN"/>
        </w:rPr>
        <w:t>标准差还需要进一步计算</w:t>
      </w:r>
    </w:p>
  </w:comment>
  <w:comment w:id="11" w:author="。" w:date="2024-11-11T22:19:06Z" w:initials="">
    <w:p w14:paraId="20D4BC3D">
      <w:pPr>
        <w:pStyle w:val="2"/>
        <w:rPr>
          <w:rFonts w:hint="default" w:eastAsia="宋体"/>
          <w:lang w:val="en-US" w:eastAsia="zh-CN"/>
        </w:rPr>
      </w:pPr>
      <w:r>
        <w:rPr>
          <w:rFonts w:hint="eastAsia"/>
          <w:lang w:val="en-US" w:eastAsia="zh-CN"/>
        </w:rPr>
        <w:t>第四幅图,这部分的计算应该是固定相应的序列对数,进而进一步计算将序列长度变动的效果</w:t>
      </w:r>
    </w:p>
  </w:comment>
  <w:comment w:id="12" w:author="Charlie Xia" w:date="2024-06-09T23:02:00Z" w:initials="">
    <w:p w14:paraId="45EC71EC">
      <w:pPr>
        <w:pStyle w:val="2"/>
      </w:pPr>
      <w:r>
        <w:rPr>
          <w:rFonts w:hint="eastAsia"/>
        </w:rPr>
        <w:t>Fig3 按这个布局重新来画</w:t>
      </w:r>
    </w:p>
  </w:comment>
  <w:comment w:id="13" w:author="Charlie" w:date="2024-06-09T22:54:00Z" w:initials="C">
    <w:p w14:paraId="6F222CD2">
      <w:pPr>
        <w:pStyle w:val="2"/>
      </w:pPr>
      <w:r>
        <w:rPr>
          <w:rFonts w:hint="eastAsia"/>
        </w:rPr>
        <w:t>需要</w:t>
      </w:r>
      <w:r>
        <w:rPr>
          <w:rFonts w:hint="eastAsia"/>
          <w:lang w:val="en-US" w:eastAsia="zh-CN"/>
        </w:rPr>
        <w:t>增</w:t>
      </w:r>
      <w:r>
        <w:rPr>
          <w:rFonts w:hint="eastAsia"/>
        </w:rPr>
        <w:t>加内容，扩展到4-5段，多举一些列子</w:t>
      </w:r>
    </w:p>
  </w:comment>
  <w:comment w:id="14" w:author="。" w:date="2024-11-12T18:46:19Z" w:initials="">
    <w:p w14:paraId="7CECCF3C">
      <w:pPr>
        <w:pStyle w:val="2"/>
        <w:rPr>
          <w:rFonts w:hint="default" w:eastAsia="宋体"/>
          <w:lang w:val="en-US" w:eastAsia="zh-CN"/>
        </w:rPr>
      </w:pPr>
      <w:r>
        <w:rPr>
          <w:rFonts w:hint="eastAsia"/>
          <w:lang w:val="en-US" w:eastAsia="zh-CN"/>
        </w:rPr>
        <w:t>这部分正在与xuss学姐进行进一步讨论</w:t>
      </w:r>
    </w:p>
  </w:comment>
  <w:comment w:id="15" w:author="Charlie Xia" w:date="2024-06-11T18:40:00Z" w:initials="">
    <w:p w14:paraId="2EB52418">
      <w:pPr>
        <w:pStyle w:val="2"/>
      </w:pPr>
      <w:r>
        <w:rPr>
          <w:rFonts w:hint="eastAsia"/>
        </w:rPr>
        <w:t>用标准三线表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C972D7" w15:done="1"/>
  <w15:commentEx w15:paraId="366E0919" w15:done="1"/>
  <w15:commentEx w15:paraId="610A5E73" w15:done="1"/>
  <w15:commentEx w15:paraId="15F7FCFB" w15:done="1"/>
  <w15:commentEx w15:paraId="153A3C21" w15:done="0"/>
  <w15:commentEx w15:paraId="030576DC" w15:done="0"/>
  <w15:commentEx w15:paraId="68D6B147" w15:done="0"/>
  <w15:commentEx w15:paraId="57FC4F7F" w15:done="0"/>
  <w15:commentEx w15:paraId="7687308C" w15:done="1"/>
  <w15:commentEx w15:paraId="274AC605" w15:done="1" w15:paraIdParent="7687308C"/>
  <w15:commentEx w15:paraId="6DF17FBA" w15:done="1"/>
  <w15:commentEx w15:paraId="20D4BC3D" w15:done="0"/>
  <w15:commentEx w15:paraId="45EC71EC" w15:done="0"/>
  <w15:commentEx w15:paraId="6F222CD2" w15:done="0"/>
  <w15:commentEx w15:paraId="7CECCF3C" w15:done="0" w15:paraIdParent="6F222CD2"/>
  <w15:commentEx w15:paraId="2EB52418"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CaeciliaLTStd-Roman">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eciliaLTStd-Light">
    <w:altName w:val="Calibri"/>
    <w:panose1 w:val="00000000000000000000"/>
    <w:charset w:val="00"/>
    <w:family w:val="auto"/>
    <w:pitch w:val="default"/>
    <w:sig w:usb0="00000000" w:usb1="00000000" w:usb2="00000000" w:usb3="00000000" w:csb0="00000000" w:csb1="00000000"/>
  </w:font>
  <w:font w:name="CaeciliaLTStd-LightItalic">
    <w:altName w:val="Segoe Print"/>
    <w:panose1 w:val="00000000000000000000"/>
    <w:charset w:val="00"/>
    <w:family w:val="auto"/>
    <w:pitch w:val="default"/>
    <w:sig w:usb0="00000000" w:usb1="00000000" w:usb2="00000000" w:usb3="00000000" w:csb0="00000000" w:csb1="00000000"/>
  </w:font>
  <w:font w:name="CaeciliaLTStd-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4030250"/>
      <w:docPartObj>
        <w:docPartGallery w:val="autotext"/>
      </w:docPartObj>
    </w:sdtPr>
    <w:sdtContent>
      <w:p w14:paraId="294729DD">
        <w:pPr>
          <w:pStyle w:val="3"/>
        </w:pPr>
        <w:r>
          <w:fldChar w:fldCharType="begin"/>
        </w:r>
        <w:r>
          <w:instrText xml:space="preserve"> PAGE   \* MERGEFORMAT </w:instrText>
        </w:r>
        <w:r>
          <w:fldChar w:fldCharType="separate"/>
        </w:r>
        <w:r>
          <w:t>2</w:t>
        </w:r>
        <w:r>
          <w:fldChar w:fldCharType="end"/>
        </w:r>
      </w:p>
    </w:sdtContent>
  </w:sdt>
  <w:p w14:paraId="7A32A65D">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3ED22"/>
    <w:multiLevelType w:val="singleLevel"/>
    <w:tmpl w:val="9DA3ED22"/>
    <w:lvl w:ilvl="0" w:tentative="0">
      <w:start w:val="5"/>
      <w:numFmt w:val="upperLetter"/>
      <w:suff w:val="nothing"/>
      <w:lvlText w:val="%1-"/>
      <w:lvlJc w:val="left"/>
    </w:lvl>
  </w:abstractNum>
  <w:abstractNum w:abstractNumId="1">
    <w:nsid w:val="FB26DA4B"/>
    <w:multiLevelType w:val="singleLevel"/>
    <w:tmpl w:val="FB26DA4B"/>
    <w:lvl w:ilvl="0" w:tentative="0">
      <w:start w:val="1"/>
      <w:numFmt w:val="decimal"/>
      <w:lvlText w:val="%1."/>
      <w:lvlJc w:val="left"/>
      <w:pPr>
        <w:tabs>
          <w:tab w:val="left" w:pos="312"/>
        </w:tabs>
        <w:ind w:left="372" w:leftChars="0" w:firstLine="0" w:firstLineChars="0"/>
      </w:pPr>
    </w:lvl>
  </w:abstractNum>
  <w:abstractNum w:abstractNumId="2">
    <w:nsid w:val="0B7E5D1A"/>
    <w:multiLevelType w:val="singleLevel"/>
    <w:tmpl w:val="0B7E5D1A"/>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rlie">
    <w15:presenceInfo w15:providerId="Windows Live" w15:userId="eba190837a6d2737"/>
  </w15:person>
  <w15:person w15:author="Charlie Xia">
    <w15:presenceInfo w15:providerId="Windows Live" w15:userId="eba190837a6d2737"/>
  </w15:person>
  <w15:person w15:author="ss xu">
    <w15:presenceInfo w15:providerId="Windows Live" w15:userId="0b65991617360cd9"/>
  </w15:person>
  <w15:person w15:author="。">
    <w15:presenceInfo w15:providerId="WPS Office" w15:userId="879864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ZhNmY3OTgwMzU2YzhhNjBhMjNmNWQ3MDc5MGVjOTEifQ=="/>
  </w:docVars>
  <w:rsids>
    <w:rsidRoot w:val="00E117CC"/>
    <w:rsid w:val="00001619"/>
    <w:rsid w:val="000019C6"/>
    <w:rsid w:val="0000379C"/>
    <w:rsid w:val="00004299"/>
    <w:rsid w:val="00005112"/>
    <w:rsid w:val="00006349"/>
    <w:rsid w:val="00006490"/>
    <w:rsid w:val="0001138E"/>
    <w:rsid w:val="0001366A"/>
    <w:rsid w:val="00013CF6"/>
    <w:rsid w:val="000165E8"/>
    <w:rsid w:val="00017146"/>
    <w:rsid w:val="000201F6"/>
    <w:rsid w:val="00020729"/>
    <w:rsid w:val="00020B03"/>
    <w:rsid w:val="000217B5"/>
    <w:rsid w:val="0002229E"/>
    <w:rsid w:val="0002276B"/>
    <w:rsid w:val="00023126"/>
    <w:rsid w:val="00024C87"/>
    <w:rsid w:val="00026BB0"/>
    <w:rsid w:val="00027A94"/>
    <w:rsid w:val="0003066B"/>
    <w:rsid w:val="00030DA3"/>
    <w:rsid w:val="000310A9"/>
    <w:rsid w:val="000319DA"/>
    <w:rsid w:val="00033143"/>
    <w:rsid w:val="00033C76"/>
    <w:rsid w:val="00034203"/>
    <w:rsid w:val="00034C5C"/>
    <w:rsid w:val="00035D82"/>
    <w:rsid w:val="00035DE0"/>
    <w:rsid w:val="00036405"/>
    <w:rsid w:val="00041137"/>
    <w:rsid w:val="0004199D"/>
    <w:rsid w:val="0004373E"/>
    <w:rsid w:val="00043C88"/>
    <w:rsid w:val="00043E04"/>
    <w:rsid w:val="00045F2C"/>
    <w:rsid w:val="00047596"/>
    <w:rsid w:val="000478E8"/>
    <w:rsid w:val="00051828"/>
    <w:rsid w:val="0005423E"/>
    <w:rsid w:val="000542AF"/>
    <w:rsid w:val="0005466F"/>
    <w:rsid w:val="00055AA1"/>
    <w:rsid w:val="00055F99"/>
    <w:rsid w:val="00056367"/>
    <w:rsid w:val="0005720E"/>
    <w:rsid w:val="00057976"/>
    <w:rsid w:val="00057EBC"/>
    <w:rsid w:val="00060A42"/>
    <w:rsid w:val="0006270C"/>
    <w:rsid w:val="000631A5"/>
    <w:rsid w:val="000633D5"/>
    <w:rsid w:val="00063EAF"/>
    <w:rsid w:val="00064A61"/>
    <w:rsid w:val="00066153"/>
    <w:rsid w:val="00066DEA"/>
    <w:rsid w:val="00066E9E"/>
    <w:rsid w:val="00070AA8"/>
    <w:rsid w:val="00070EE1"/>
    <w:rsid w:val="0007271F"/>
    <w:rsid w:val="00072EE8"/>
    <w:rsid w:val="00075047"/>
    <w:rsid w:val="000753D5"/>
    <w:rsid w:val="0007587D"/>
    <w:rsid w:val="0007666B"/>
    <w:rsid w:val="0007672B"/>
    <w:rsid w:val="00077504"/>
    <w:rsid w:val="0008384F"/>
    <w:rsid w:val="000838B3"/>
    <w:rsid w:val="00084C86"/>
    <w:rsid w:val="000855C8"/>
    <w:rsid w:val="000859A0"/>
    <w:rsid w:val="00087012"/>
    <w:rsid w:val="000913B0"/>
    <w:rsid w:val="000919FA"/>
    <w:rsid w:val="0009214E"/>
    <w:rsid w:val="000926AE"/>
    <w:rsid w:val="00092B78"/>
    <w:rsid w:val="00093093"/>
    <w:rsid w:val="00093AE5"/>
    <w:rsid w:val="000952A6"/>
    <w:rsid w:val="0009666B"/>
    <w:rsid w:val="00096D17"/>
    <w:rsid w:val="000A0A1B"/>
    <w:rsid w:val="000A0F6B"/>
    <w:rsid w:val="000A152F"/>
    <w:rsid w:val="000A3033"/>
    <w:rsid w:val="000A390A"/>
    <w:rsid w:val="000A4422"/>
    <w:rsid w:val="000A5951"/>
    <w:rsid w:val="000A756A"/>
    <w:rsid w:val="000B1FB3"/>
    <w:rsid w:val="000B254A"/>
    <w:rsid w:val="000B25A4"/>
    <w:rsid w:val="000B2EC0"/>
    <w:rsid w:val="000B563F"/>
    <w:rsid w:val="000B5D8B"/>
    <w:rsid w:val="000B5DAA"/>
    <w:rsid w:val="000B65AB"/>
    <w:rsid w:val="000B720F"/>
    <w:rsid w:val="000B7504"/>
    <w:rsid w:val="000C15AF"/>
    <w:rsid w:val="000C4044"/>
    <w:rsid w:val="000C41D6"/>
    <w:rsid w:val="000C47CA"/>
    <w:rsid w:val="000C5032"/>
    <w:rsid w:val="000C589E"/>
    <w:rsid w:val="000C5994"/>
    <w:rsid w:val="000C748C"/>
    <w:rsid w:val="000D0A43"/>
    <w:rsid w:val="000D24A8"/>
    <w:rsid w:val="000D32AF"/>
    <w:rsid w:val="000D3569"/>
    <w:rsid w:val="000D4EA1"/>
    <w:rsid w:val="000D512C"/>
    <w:rsid w:val="000D62F8"/>
    <w:rsid w:val="000D641E"/>
    <w:rsid w:val="000E01BF"/>
    <w:rsid w:val="000E170C"/>
    <w:rsid w:val="000E20C7"/>
    <w:rsid w:val="000E2E01"/>
    <w:rsid w:val="000E36C5"/>
    <w:rsid w:val="000E3728"/>
    <w:rsid w:val="000E38E9"/>
    <w:rsid w:val="000E3928"/>
    <w:rsid w:val="000E56B0"/>
    <w:rsid w:val="000E6441"/>
    <w:rsid w:val="000E7F55"/>
    <w:rsid w:val="000F0CCC"/>
    <w:rsid w:val="000F18E6"/>
    <w:rsid w:val="000F484A"/>
    <w:rsid w:val="000F4E7E"/>
    <w:rsid w:val="00100655"/>
    <w:rsid w:val="001013A1"/>
    <w:rsid w:val="00103D9B"/>
    <w:rsid w:val="0011454A"/>
    <w:rsid w:val="00115590"/>
    <w:rsid w:val="00116B8F"/>
    <w:rsid w:val="00117C5D"/>
    <w:rsid w:val="00121078"/>
    <w:rsid w:val="00122B9A"/>
    <w:rsid w:val="00123894"/>
    <w:rsid w:val="00126743"/>
    <w:rsid w:val="001267BA"/>
    <w:rsid w:val="00126D94"/>
    <w:rsid w:val="0012760B"/>
    <w:rsid w:val="00131CF7"/>
    <w:rsid w:val="00133E72"/>
    <w:rsid w:val="001354C8"/>
    <w:rsid w:val="001359AE"/>
    <w:rsid w:val="00136617"/>
    <w:rsid w:val="00136BA2"/>
    <w:rsid w:val="00140271"/>
    <w:rsid w:val="00141D54"/>
    <w:rsid w:val="00143276"/>
    <w:rsid w:val="00143653"/>
    <w:rsid w:val="00143EF2"/>
    <w:rsid w:val="00144BAA"/>
    <w:rsid w:val="00144C2C"/>
    <w:rsid w:val="0015013B"/>
    <w:rsid w:val="001513E8"/>
    <w:rsid w:val="00153210"/>
    <w:rsid w:val="00153759"/>
    <w:rsid w:val="00153DF2"/>
    <w:rsid w:val="00155CFA"/>
    <w:rsid w:val="001564E5"/>
    <w:rsid w:val="0016120C"/>
    <w:rsid w:val="00161826"/>
    <w:rsid w:val="00161CD2"/>
    <w:rsid w:val="00163113"/>
    <w:rsid w:val="00163D0E"/>
    <w:rsid w:val="00163FC9"/>
    <w:rsid w:val="00164245"/>
    <w:rsid w:val="001643D8"/>
    <w:rsid w:val="00165A1B"/>
    <w:rsid w:val="001707E7"/>
    <w:rsid w:val="001714C3"/>
    <w:rsid w:val="0017150A"/>
    <w:rsid w:val="001730A1"/>
    <w:rsid w:val="00173EB4"/>
    <w:rsid w:val="00173F7A"/>
    <w:rsid w:val="00173FFF"/>
    <w:rsid w:val="0017544B"/>
    <w:rsid w:val="0017595C"/>
    <w:rsid w:val="00176C18"/>
    <w:rsid w:val="001770A5"/>
    <w:rsid w:val="00182EC2"/>
    <w:rsid w:val="0018355F"/>
    <w:rsid w:val="00183B4F"/>
    <w:rsid w:val="001845DE"/>
    <w:rsid w:val="00184FA9"/>
    <w:rsid w:val="00185CF5"/>
    <w:rsid w:val="00185DF4"/>
    <w:rsid w:val="001862EB"/>
    <w:rsid w:val="00186673"/>
    <w:rsid w:val="001872E0"/>
    <w:rsid w:val="00187422"/>
    <w:rsid w:val="00187DE3"/>
    <w:rsid w:val="00190910"/>
    <w:rsid w:val="00190E90"/>
    <w:rsid w:val="0019530A"/>
    <w:rsid w:val="001A0D41"/>
    <w:rsid w:val="001A0DB6"/>
    <w:rsid w:val="001A26C8"/>
    <w:rsid w:val="001A425F"/>
    <w:rsid w:val="001A4624"/>
    <w:rsid w:val="001A59CD"/>
    <w:rsid w:val="001A5B14"/>
    <w:rsid w:val="001A78F7"/>
    <w:rsid w:val="001B074D"/>
    <w:rsid w:val="001B464B"/>
    <w:rsid w:val="001B4CE2"/>
    <w:rsid w:val="001B513A"/>
    <w:rsid w:val="001B5CED"/>
    <w:rsid w:val="001C2692"/>
    <w:rsid w:val="001C33AD"/>
    <w:rsid w:val="001C3769"/>
    <w:rsid w:val="001C3F1C"/>
    <w:rsid w:val="001C4E65"/>
    <w:rsid w:val="001C5B22"/>
    <w:rsid w:val="001C618D"/>
    <w:rsid w:val="001C6CF5"/>
    <w:rsid w:val="001D01E5"/>
    <w:rsid w:val="001D2677"/>
    <w:rsid w:val="001D2F00"/>
    <w:rsid w:val="001D3183"/>
    <w:rsid w:val="001D32AF"/>
    <w:rsid w:val="001D35D4"/>
    <w:rsid w:val="001D4300"/>
    <w:rsid w:val="001D4EFE"/>
    <w:rsid w:val="001D6284"/>
    <w:rsid w:val="001D660F"/>
    <w:rsid w:val="001D6A1E"/>
    <w:rsid w:val="001D7617"/>
    <w:rsid w:val="001D7F6A"/>
    <w:rsid w:val="001E019C"/>
    <w:rsid w:val="001E01FC"/>
    <w:rsid w:val="001E1182"/>
    <w:rsid w:val="001E396E"/>
    <w:rsid w:val="001E5FE5"/>
    <w:rsid w:val="001F004B"/>
    <w:rsid w:val="001F025F"/>
    <w:rsid w:val="001F095E"/>
    <w:rsid w:val="001F19FD"/>
    <w:rsid w:val="001F2A9E"/>
    <w:rsid w:val="001F3815"/>
    <w:rsid w:val="001F498F"/>
    <w:rsid w:val="00200C5D"/>
    <w:rsid w:val="00201487"/>
    <w:rsid w:val="00203365"/>
    <w:rsid w:val="00203DF1"/>
    <w:rsid w:val="00204476"/>
    <w:rsid w:val="0020702B"/>
    <w:rsid w:val="00207A27"/>
    <w:rsid w:val="00207B6B"/>
    <w:rsid w:val="0021091A"/>
    <w:rsid w:val="00210CEE"/>
    <w:rsid w:val="00211E60"/>
    <w:rsid w:val="00212040"/>
    <w:rsid w:val="00213B13"/>
    <w:rsid w:val="0021457E"/>
    <w:rsid w:val="002151D2"/>
    <w:rsid w:val="00216359"/>
    <w:rsid w:val="0021637E"/>
    <w:rsid w:val="00217880"/>
    <w:rsid w:val="00217936"/>
    <w:rsid w:val="0022045D"/>
    <w:rsid w:val="00220B67"/>
    <w:rsid w:val="00220E49"/>
    <w:rsid w:val="00221097"/>
    <w:rsid w:val="0022312B"/>
    <w:rsid w:val="00224DCC"/>
    <w:rsid w:val="00225A58"/>
    <w:rsid w:val="00226427"/>
    <w:rsid w:val="002276BA"/>
    <w:rsid w:val="00230686"/>
    <w:rsid w:val="00231167"/>
    <w:rsid w:val="00231EB9"/>
    <w:rsid w:val="00233DE8"/>
    <w:rsid w:val="00236C73"/>
    <w:rsid w:val="00236F07"/>
    <w:rsid w:val="00240A4A"/>
    <w:rsid w:val="00240C38"/>
    <w:rsid w:val="00240E2E"/>
    <w:rsid w:val="00241B57"/>
    <w:rsid w:val="00241DA2"/>
    <w:rsid w:val="00244F5C"/>
    <w:rsid w:val="00245524"/>
    <w:rsid w:val="0024552F"/>
    <w:rsid w:val="0024593A"/>
    <w:rsid w:val="002470CD"/>
    <w:rsid w:val="00247AC2"/>
    <w:rsid w:val="0025000C"/>
    <w:rsid w:val="002508A1"/>
    <w:rsid w:val="00252999"/>
    <w:rsid w:val="00255AB4"/>
    <w:rsid w:val="00256635"/>
    <w:rsid w:val="0025793B"/>
    <w:rsid w:val="00257965"/>
    <w:rsid w:val="002579F9"/>
    <w:rsid w:val="0026003A"/>
    <w:rsid w:val="00260FCA"/>
    <w:rsid w:val="00261BB7"/>
    <w:rsid w:val="0026241A"/>
    <w:rsid w:val="0026320D"/>
    <w:rsid w:val="00263FA5"/>
    <w:rsid w:val="0026492B"/>
    <w:rsid w:val="00266238"/>
    <w:rsid w:val="00271912"/>
    <w:rsid w:val="00271FD5"/>
    <w:rsid w:val="00273478"/>
    <w:rsid w:val="00273569"/>
    <w:rsid w:val="00273BC0"/>
    <w:rsid w:val="00273CEC"/>
    <w:rsid w:val="00274FD9"/>
    <w:rsid w:val="002757E4"/>
    <w:rsid w:val="002759B2"/>
    <w:rsid w:val="00276140"/>
    <w:rsid w:val="00277559"/>
    <w:rsid w:val="002812F6"/>
    <w:rsid w:val="002813EF"/>
    <w:rsid w:val="002816A0"/>
    <w:rsid w:val="0028297B"/>
    <w:rsid w:val="002830A8"/>
    <w:rsid w:val="00283860"/>
    <w:rsid w:val="00284E64"/>
    <w:rsid w:val="00285509"/>
    <w:rsid w:val="00285B79"/>
    <w:rsid w:val="0029029C"/>
    <w:rsid w:val="0029074C"/>
    <w:rsid w:val="002917D2"/>
    <w:rsid w:val="002928B2"/>
    <w:rsid w:val="00292F2B"/>
    <w:rsid w:val="00293C2E"/>
    <w:rsid w:val="002941F5"/>
    <w:rsid w:val="00294FD4"/>
    <w:rsid w:val="002961AF"/>
    <w:rsid w:val="002B046C"/>
    <w:rsid w:val="002B1475"/>
    <w:rsid w:val="002B1966"/>
    <w:rsid w:val="002B4131"/>
    <w:rsid w:val="002B5F89"/>
    <w:rsid w:val="002B6C83"/>
    <w:rsid w:val="002C0847"/>
    <w:rsid w:val="002C13CC"/>
    <w:rsid w:val="002C1745"/>
    <w:rsid w:val="002C44D4"/>
    <w:rsid w:val="002C781C"/>
    <w:rsid w:val="002C7908"/>
    <w:rsid w:val="002C7CCD"/>
    <w:rsid w:val="002D0C9A"/>
    <w:rsid w:val="002D0EEB"/>
    <w:rsid w:val="002D3951"/>
    <w:rsid w:val="002D65E1"/>
    <w:rsid w:val="002D6817"/>
    <w:rsid w:val="002D6E83"/>
    <w:rsid w:val="002D7EC8"/>
    <w:rsid w:val="002E04E0"/>
    <w:rsid w:val="002E131C"/>
    <w:rsid w:val="002E38CB"/>
    <w:rsid w:val="002E5185"/>
    <w:rsid w:val="002E5FF4"/>
    <w:rsid w:val="002E694C"/>
    <w:rsid w:val="002F0D65"/>
    <w:rsid w:val="002F17BC"/>
    <w:rsid w:val="002F207C"/>
    <w:rsid w:val="002F20D7"/>
    <w:rsid w:val="002F2208"/>
    <w:rsid w:val="002F242D"/>
    <w:rsid w:val="002F2B03"/>
    <w:rsid w:val="002F5FAD"/>
    <w:rsid w:val="002F79D7"/>
    <w:rsid w:val="00300A24"/>
    <w:rsid w:val="0030200E"/>
    <w:rsid w:val="00302B9B"/>
    <w:rsid w:val="00304CAA"/>
    <w:rsid w:val="00305A5A"/>
    <w:rsid w:val="003100C1"/>
    <w:rsid w:val="003128BA"/>
    <w:rsid w:val="00314764"/>
    <w:rsid w:val="0031667F"/>
    <w:rsid w:val="00317511"/>
    <w:rsid w:val="0032105D"/>
    <w:rsid w:val="00321AE7"/>
    <w:rsid w:val="00321C77"/>
    <w:rsid w:val="00322F17"/>
    <w:rsid w:val="0032337C"/>
    <w:rsid w:val="00325A48"/>
    <w:rsid w:val="003272DB"/>
    <w:rsid w:val="00327B67"/>
    <w:rsid w:val="003305F5"/>
    <w:rsid w:val="00331A75"/>
    <w:rsid w:val="00332400"/>
    <w:rsid w:val="00332517"/>
    <w:rsid w:val="00333F53"/>
    <w:rsid w:val="003350D5"/>
    <w:rsid w:val="003370E7"/>
    <w:rsid w:val="00340B6E"/>
    <w:rsid w:val="0034255A"/>
    <w:rsid w:val="0034270C"/>
    <w:rsid w:val="00342AD6"/>
    <w:rsid w:val="00343061"/>
    <w:rsid w:val="00345A2D"/>
    <w:rsid w:val="00345BD0"/>
    <w:rsid w:val="00346692"/>
    <w:rsid w:val="003474A4"/>
    <w:rsid w:val="0035003D"/>
    <w:rsid w:val="003500FA"/>
    <w:rsid w:val="0035226A"/>
    <w:rsid w:val="00352E6F"/>
    <w:rsid w:val="00357C93"/>
    <w:rsid w:val="00360212"/>
    <w:rsid w:val="003604D2"/>
    <w:rsid w:val="0036119B"/>
    <w:rsid w:val="0036351B"/>
    <w:rsid w:val="00364FE9"/>
    <w:rsid w:val="0036542A"/>
    <w:rsid w:val="00371EFD"/>
    <w:rsid w:val="00371F64"/>
    <w:rsid w:val="00372C84"/>
    <w:rsid w:val="003735E3"/>
    <w:rsid w:val="00373637"/>
    <w:rsid w:val="00374798"/>
    <w:rsid w:val="003749A6"/>
    <w:rsid w:val="0037563A"/>
    <w:rsid w:val="00380CA0"/>
    <w:rsid w:val="0038216E"/>
    <w:rsid w:val="003824E1"/>
    <w:rsid w:val="00382916"/>
    <w:rsid w:val="003831A1"/>
    <w:rsid w:val="00383D07"/>
    <w:rsid w:val="003862DC"/>
    <w:rsid w:val="00386C06"/>
    <w:rsid w:val="00387142"/>
    <w:rsid w:val="00387C61"/>
    <w:rsid w:val="00390211"/>
    <w:rsid w:val="003902D4"/>
    <w:rsid w:val="003907BB"/>
    <w:rsid w:val="00390F8F"/>
    <w:rsid w:val="00391959"/>
    <w:rsid w:val="0039201B"/>
    <w:rsid w:val="003927DC"/>
    <w:rsid w:val="00394282"/>
    <w:rsid w:val="00394833"/>
    <w:rsid w:val="003955D3"/>
    <w:rsid w:val="00396E29"/>
    <w:rsid w:val="00397444"/>
    <w:rsid w:val="00397743"/>
    <w:rsid w:val="003A06B4"/>
    <w:rsid w:val="003A2E7B"/>
    <w:rsid w:val="003A3098"/>
    <w:rsid w:val="003A4882"/>
    <w:rsid w:val="003B004B"/>
    <w:rsid w:val="003B0B69"/>
    <w:rsid w:val="003B246B"/>
    <w:rsid w:val="003B46BD"/>
    <w:rsid w:val="003B6056"/>
    <w:rsid w:val="003B64A2"/>
    <w:rsid w:val="003C009C"/>
    <w:rsid w:val="003C1866"/>
    <w:rsid w:val="003C4AB5"/>
    <w:rsid w:val="003C7BFF"/>
    <w:rsid w:val="003D089D"/>
    <w:rsid w:val="003D1C65"/>
    <w:rsid w:val="003D1D75"/>
    <w:rsid w:val="003D1F04"/>
    <w:rsid w:val="003D404F"/>
    <w:rsid w:val="003D40EE"/>
    <w:rsid w:val="003D4144"/>
    <w:rsid w:val="003D6398"/>
    <w:rsid w:val="003E20B5"/>
    <w:rsid w:val="003E32DF"/>
    <w:rsid w:val="003E37C9"/>
    <w:rsid w:val="003E3CCB"/>
    <w:rsid w:val="003E444F"/>
    <w:rsid w:val="003E5B47"/>
    <w:rsid w:val="003E6AC0"/>
    <w:rsid w:val="003E6D7C"/>
    <w:rsid w:val="003F0218"/>
    <w:rsid w:val="003F04CE"/>
    <w:rsid w:val="003F0D80"/>
    <w:rsid w:val="003F204C"/>
    <w:rsid w:val="003F211D"/>
    <w:rsid w:val="003F2D1D"/>
    <w:rsid w:val="003F3236"/>
    <w:rsid w:val="003F3CB1"/>
    <w:rsid w:val="003F47F9"/>
    <w:rsid w:val="003F4F72"/>
    <w:rsid w:val="003F6245"/>
    <w:rsid w:val="003F684E"/>
    <w:rsid w:val="003F6F88"/>
    <w:rsid w:val="003F7169"/>
    <w:rsid w:val="00401039"/>
    <w:rsid w:val="00402D3F"/>
    <w:rsid w:val="004040F0"/>
    <w:rsid w:val="00404375"/>
    <w:rsid w:val="004069FB"/>
    <w:rsid w:val="004103D7"/>
    <w:rsid w:val="00410A6B"/>
    <w:rsid w:val="0041175A"/>
    <w:rsid w:val="00411F02"/>
    <w:rsid w:val="00413EA1"/>
    <w:rsid w:val="00417A86"/>
    <w:rsid w:val="00417F3F"/>
    <w:rsid w:val="00421540"/>
    <w:rsid w:val="0042221D"/>
    <w:rsid w:val="00422960"/>
    <w:rsid w:val="00422EA8"/>
    <w:rsid w:val="0042307B"/>
    <w:rsid w:val="00423179"/>
    <w:rsid w:val="004235F5"/>
    <w:rsid w:val="004246F8"/>
    <w:rsid w:val="00425466"/>
    <w:rsid w:val="00425A96"/>
    <w:rsid w:val="004269BE"/>
    <w:rsid w:val="00427563"/>
    <w:rsid w:val="0042774E"/>
    <w:rsid w:val="0042792F"/>
    <w:rsid w:val="00430DD0"/>
    <w:rsid w:val="00430F08"/>
    <w:rsid w:val="0043118E"/>
    <w:rsid w:val="00433220"/>
    <w:rsid w:val="0043434F"/>
    <w:rsid w:val="00435678"/>
    <w:rsid w:val="0043597F"/>
    <w:rsid w:val="004363DA"/>
    <w:rsid w:val="00436A3A"/>
    <w:rsid w:val="00437B27"/>
    <w:rsid w:val="00441014"/>
    <w:rsid w:val="00441458"/>
    <w:rsid w:val="00442789"/>
    <w:rsid w:val="004438B8"/>
    <w:rsid w:val="00443B90"/>
    <w:rsid w:val="00446FAB"/>
    <w:rsid w:val="00447CE8"/>
    <w:rsid w:val="0045045D"/>
    <w:rsid w:val="00451071"/>
    <w:rsid w:val="00451A8C"/>
    <w:rsid w:val="00451F89"/>
    <w:rsid w:val="004530D8"/>
    <w:rsid w:val="004574A5"/>
    <w:rsid w:val="0046032F"/>
    <w:rsid w:val="00460865"/>
    <w:rsid w:val="00461946"/>
    <w:rsid w:val="0046259D"/>
    <w:rsid w:val="00464D42"/>
    <w:rsid w:val="00470675"/>
    <w:rsid w:val="00471D73"/>
    <w:rsid w:val="0047289F"/>
    <w:rsid w:val="00473AE8"/>
    <w:rsid w:val="004755EE"/>
    <w:rsid w:val="00475714"/>
    <w:rsid w:val="00476325"/>
    <w:rsid w:val="004808B3"/>
    <w:rsid w:val="0048184E"/>
    <w:rsid w:val="00481ADC"/>
    <w:rsid w:val="00481F24"/>
    <w:rsid w:val="004827A1"/>
    <w:rsid w:val="00483555"/>
    <w:rsid w:val="004839AD"/>
    <w:rsid w:val="00483E39"/>
    <w:rsid w:val="0048514B"/>
    <w:rsid w:val="00490AB8"/>
    <w:rsid w:val="00495641"/>
    <w:rsid w:val="004957E0"/>
    <w:rsid w:val="00496251"/>
    <w:rsid w:val="00496BCF"/>
    <w:rsid w:val="004A03F4"/>
    <w:rsid w:val="004A3643"/>
    <w:rsid w:val="004A3EB8"/>
    <w:rsid w:val="004A525F"/>
    <w:rsid w:val="004A6FAE"/>
    <w:rsid w:val="004A70E7"/>
    <w:rsid w:val="004B02C3"/>
    <w:rsid w:val="004B2450"/>
    <w:rsid w:val="004B2EAA"/>
    <w:rsid w:val="004B41EE"/>
    <w:rsid w:val="004B53AC"/>
    <w:rsid w:val="004B58D4"/>
    <w:rsid w:val="004B6062"/>
    <w:rsid w:val="004B6123"/>
    <w:rsid w:val="004B660A"/>
    <w:rsid w:val="004B665D"/>
    <w:rsid w:val="004C03C0"/>
    <w:rsid w:val="004C29BB"/>
    <w:rsid w:val="004C5D41"/>
    <w:rsid w:val="004C75FF"/>
    <w:rsid w:val="004D126A"/>
    <w:rsid w:val="004D3525"/>
    <w:rsid w:val="004D3AA6"/>
    <w:rsid w:val="004D595F"/>
    <w:rsid w:val="004D632D"/>
    <w:rsid w:val="004E0562"/>
    <w:rsid w:val="004E05C7"/>
    <w:rsid w:val="004E0CD6"/>
    <w:rsid w:val="004E1753"/>
    <w:rsid w:val="004E259A"/>
    <w:rsid w:val="004E2F43"/>
    <w:rsid w:val="004E47C9"/>
    <w:rsid w:val="004E4B4E"/>
    <w:rsid w:val="004E6BBE"/>
    <w:rsid w:val="004E7FFE"/>
    <w:rsid w:val="004F052E"/>
    <w:rsid w:val="004F1E68"/>
    <w:rsid w:val="004F33C8"/>
    <w:rsid w:val="004F41C1"/>
    <w:rsid w:val="004F472F"/>
    <w:rsid w:val="004F53A3"/>
    <w:rsid w:val="004F5E4E"/>
    <w:rsid w:val="004F7548"/>
    <w:rsid w:val="004F7D74"/>
    <w:rsid w:val="00501C47"/>
    <w:rsid w:val="00502FC9"/>
    <w:rsid w:val="005037D8"/>
    <w:rsid w:val="00503AE5"/>
    <w:rsid w:val="005046E6"/>
    <w:rsid w:val="00505F74"/>
    <w:rsid w:val="00506CCD"/>
    <w:rsid w:val="00507C49"/>
    <w:rsid w:val="005116F3"/>
    <w:rsid w:val="00511892"/>
    <w:rsid w:val="005122B1"/>
    <w:rsid w:val="0051275B"/>
    <w:rsid w:val="00515363"/>
    <w:rsid w:val="0051537F"/>
    <w:rsid w:val="00520D16"/>
    <w:rsid w:val="00521546"/>
    <w:rsid w:val="00522D9E"/>
    <w:rsid w:val="00523347"/>
    <w:rsid w:val="005234E9"/>
    <w:rsid w:val="00523A98"/>
    <w:rsid w:val="00526223"/>
    <w:rsid w:val="0052695E"/>
    <w:rsid w:val="00527C4B"/>
    <w:rsid w:val="00532067"/>
    <w:rsid w:val="00533931"/>
    <w:rsid w:val="00533E9F"/>
    <w:rsid w:val="00534E2C"/>
    <w:rsid w:val="0054011F"/>
    <w:rsid w:val="005401D2"/>
    <w:rsid w:val="005408A4"/>
    <w:rsid w:val="0054098B"/>
    <w:rsid w:val="005469FA"/>
    <w:rsid w:val="00553057"/>
    <w:rsid w:val="00554E77"/>
    <w:rsid w:val="00554FCA"/>
    <w:rsid w:val="00555BED"/>
    <w:rsid w:val="0056014D"/>
    <w:rsid w:val="0056157E"/>
    <w:rsid w:val="005622CB"/>
    <w:rsid w:val="00562662"/>
    <w:rsid w:val="00562DD4"/>
    <w:rsid w:val="005651F5"/>
    <w:rsid w:val="00566485"/>
    <w:rsid w:val="005674AB"/>
    <w:rsid w:val="00567518"/>
    <w:rsid w:val="00567F54"/>
    <w:rsid w:val="00570390"/>
    <w:rsid w:val="00573B01"/>
    <w:rsid w:val="0057412A"/>
    <w:rsid w:val="0057458E"/>
    <w:rsid w:val="0057478E"/>
    <w:rsid w:val="0057609C"/>
    <w:rsid w:val="00577463"/>
    <w:rsid w:val="005800AD"/>
    <w:rsid w:val="00581D2A"/>
    <w:rsid w:val="00582433"/>
    <w:rsid w:val="005846AB"/>
    <w:rsid w:val="00584BE0"/>
    <w:rsid w:val="00587ABB"/>
    <w:rsid w:val="00590621"/>
    <w:rsid w:val="005916DD"/>
    <w:rsid w:val="0059308C"/>
    <w:rsid w:val="00593486"/>
    <w:rsid w:val="00594280"/>
    <w:rsid w:val="005942F2"/>
    <w:rsid w:val="005965D2"/>
    <w:rsid w:val="005972E7"/>
    <w:rsid w:val="005A0157"/>
    <w:rsid w:val="005A14ED"/>
    <w:rsid w:val="005A2854"/>
    <w:rsid w:val="005A2DD5"/>
    <w:rsid w:val="005A3A13"/>
    <w:rsid w:val="005A3C1F"/>
    <w:rsid w:val="005A4A30"/>
    <w:rsid w:val="005A6602"/>
    <w:rsid w:val="005A681D"/>
    <w:rsid w:val="005A738C"/>
    <w:rsid w:val="005B0E83"/>
    <w:rsid w:val="005B1181"/>
    <w:rsid w:val="005B1977"/>
    <w:rsid w:val="005B1BEA"/>
    <w:rsid w:val="005B1C8A"/>
    <w:rsid w:val="005B1FF2"/>
    <w:rsid w:val="005B3DB9"/>
    <w:rsid w:val="005B3E8D"/>
    <w:rsid w:val="005B472B"/>
    <w:rsid w:val="005B6136"/>
    <w:rsid w:val="005B71B7"/>
    <w:rsid w:val="005C2C30"/>
    <w:rsid w:val="005C2E24"/>
    <w:rsid w:val="005C3E08"/>
    <w:rsid w:val="005C771A"/>
    <w:rsid w:val="005D0002"/>
    <w:rsid w:val="005D0BCF"/>
    <w:rsid w:val="005D2708"/>
    <w:rsid w:val="005D3138"/>
    <w:rsid w:val="005D55F3"/>
    <w:rsid w:val="005D5AFD"/>
    <w:rsid w:val="005E0457"/>
    <w:rsid w:val="005E05DA"/>
    <w:rsid w:val="005E1387"/>
    <w:rsid w:val="005E1EA7"/>
    <w:rsid w:val="005E5B4D"/>
    <w:rsid w:val="005E685A"/>
    <w:rsid w:val="005E71FE"/>
    <w:rsid w:val="005E7D9E"/>
    <w:rsid w:val="005F03CB"/>
    <w:rsid w:val="005F0476"/>
    <w:rsid w:val="005F17F4"/>
    <w:rsid w:val="005F2B18"/>
    <w:rsid w:val="005F2C33"/>
    <w:rsid w:val="005F4FC2"/>
    <w:rsid w:val="005F54BD"/>
    <w:rsid w:val="005F672D"/>
    <w:rsid w:val="005F68E0"/>
    <w:rsid w:val="005F72E9"/>
    <w:rsid w:val="00600F02"/>
    <w:rsid w:val="00600F6A"/>
    <w:rsid w:val="00601D5B"/>
    <w:rsid w:val="0060238F"/>
    <w:rsid w:val="0060283F"/>
    <w:rsid w:val="006032CF"/>
    <w:rsid w:val="00603843"/>
    <w:rsid w:val="00604B81"/>
    <w:rsid w:val="00604D26"/>
    <w:rsid w:val="00605303"/>
    <w:rsid w:val="006063B3"/>
    <w:rsid w:val="006116EF"/>
    <w:rsid w:val="006140F7"/>
    <w:rsid w:val="00621E1A"/>
    <w:rsid w:val="00622246"/>
    <w:rsid w:val="00624399"/>
    <w:rsid w:val="0062623E"/>
    <w:rsid w:val="0063006B"/>
    <w:rsid w:val="006302AF"/>
    <w:rsid w:val="0063105C"/>
    <w:rsid w:val="0063121C"/>
    <w:rsid w:val="00631389"/>
    <w:rsid w:val="006321B0"/>
    <w:rsid w:val="00633327"/>
    <w:rsid w:val="00634375"/>
    <w:rsid w:val="00634692"/>
    <w:rsid w:val="0063564B"/>
    <w:rsid w:val="00636BD8"/>
    <w:rsid w:val="00641B1E"/>
    <w:rsid w:val="006422EF"/>
    <w:rsid w:val="00642A31"/>
    <w:rsid w:val="00643230"/>
    <w:rsid w:val="00644417"/>
    <w:rsid w:val="0064462B"/>
    <w:rsid w:val="00645686"/>
    <w:rsid w:val="00647CF9"/>
    <w:rsid w:val="00650197"/>
    <w:rsid w:val="006506E7"/>
    <w:rsid w:val="0065139F"/>
    <w:rsid w:val="006531F5"/>
    <w:rsid w:val="006533A6"/>
    <w:rsid w:val="00655547"/>
    <w:rsid w:val="006555E1"/>
    <w:rsid w:val="00655DBB"/>
    <w:rsid w:val="00657AA5"/>
    <w:rsid w:val="006634F1"/>
    <w:rsid w:val="00664380"/>
    <w:rsid w:val="006646C5"/>
    <w:rsid w:val="0066644B"/>
    <w:rsid w:val="00671375"/>
    <w:rsid w:val="0067372B"/>
    <w:rsid w:val="0067428C"/>
    <w:rsid w:val="00674B21"/>
    <w:rsid w:val="00675E3B"/>
    <w:rsid w:val="00677244"/>
    <w:rsid w:val="00677931"/>
    <w:rsid w:val="0068041C"/>
    <w:rsid w:val="0068073B"/>
    <w:rsid w:val="006813E5"/>
    <w:rsid w:val="00682380"/>
    <w:rsid w:val="0068367D"/>
    <w:rsid w:val="00684BEC"/>
    <w:rsid w:val="00686F0C"/>
    <w:rsid w:val="00690686"/>
    <w:rsid w:val="0069085B"/>
    <w:rsid w:val="00690A29"/>
    <w:rsid w:val="006911D2"/>
    <w:rsid w:val="00693153"/>
    <w:rsid w:val="006938BD"/>
    <w:rsid w:val="00693ED9"/>
    <w:rsid w:val="00694352"/>
    <w:rsid w:val="006949A9"/>
    <w:rsid w:val="00696346"/>
    <w:rsid w:val="00696FDF"/>
    <w:rsid w:val="006A10FD"/>
    <w:rsid w:val="006A3BCF"/>
    <w:rsid w:val="006A3CA2"/>
    <w:rsid w:val="006A43D7"/>
    <w:rsid w:val="006A5462"/>
    <w:rsid w:val="006A752E"/>
    <w:rsid w:val="006A7B24"/>
    <w:rsid w:val="006B3090"/>
    <w:rsid w:val="006B3E0D"/>
    <w:rsid w:val="006B3F38"/>
    <w:rsid w:val="006B6918"/>
    <w:rsid w:val="006C1272"/>
    <w:rsid w:val="006C1886"/>
    <w:rsid w:val="006C27BC"/>
    <w:rsid w:val="006C4990"/>
    <w:rsid w:val="006C4A6A"/>
    <w:rsid w:val="006C52F6"/>
    <w:rsid w:val="006C72FB"/>
    <w:rsid w:val="006C75C8"/>
    <w:rsid w:val="006C7773"/>
    <w:rsid w:val="006C7900"/>
    <w:rsid w:val="006D1C51"/>
    <w:rsid w:val="006D5485"/>
    <w:rsid w:val="006E2858"/>
    <w:rsid w:val="006E32FD"/>
    <w:rsid w:val="006E43FC"/>
    <w:rsid w:val="006E678B"/>
    <w:rsid w:val="006E7C10"/>
    <w:rsid w:val="006F214A"/>
    <w:rsid w:val="006F46FA"/>
    <w:rsid w:val="006F4814"/>
    <w:rsid w:val="006F519C"/>
    <w:rsid w:val="006F549A"/>
    <w:rsid w:val="006F697F"/>
    <w:rsid w:val="006F6FEA"/>
    <w:rsid w:val="006F7994"/>
    <w:rsid w:val="007005BA"/>
    <w:rsid w:val="00700674"/>
    <w:rsid w:val="0070334F"/>
    <w:rsid w:val="00704441"/>
    <w:rsid w:val="007059D6"/>
    <w:rsid w:val="00705FE9"/>
    <w:rsid w:val="00706A48"/>
    <w:rsid w:val="007077BB"/>
    <w:rsid w:val="00707A4D"/>
    <w:rsid w:val="0071023A"/>
    <w:rsid w:val="007130F9"/>
    <w:rsid w:val="007132D8"/>
    <w:rsid w:val="00714B18"/>
    <w:rsid w:val="0071536A"/>
    <w:rsid w:val="007153C4"/>
    <w:rsid w:val="00715D90"/>
    <w:rsid w:val="00720269"/>
    <w:rsid w:val="007213A5"/>
    <w:rsid w:val="00721A28"/>
    <w:rsid w:val="00721BAD"/>
    <w:rsid w:val="00722A3F"/>
    <w:rsid w:val="00722FE8"/>
    <w:rsid w:val="00725777"/>
    <w:rsid w:val="0072577B"/>
    <w:rsid w:val="00730197"/>
    <w:rsid w:val="00731134"/>
    <w:rsid w:val="00732686"/>
    <w:rsid w:val="00732957"/>
    <w:rsid w:val="007344B8"/>
    <w:rsid w:val="00735DE4"/>
    <w:rsid w:val="007361B5"/>
    <w:rsid w:val="00737A8C"/>
    <w:rsid w:val="00740AF7"/>
    <w:rsid w:val="00740C5C"/>
    <w:rsid w:val="007413C6"/>
    <w:rsid w:val="007416BA"/>
    <w:rsid w:val="007437ED"/>
    <w:rsid w:val="007446AF"/>
    <w:rsid w:val="007461D8"/>
    <w:rsid w:val="00746478"/>
    <w:rsid w:val="0074720C"/>
    <w:rsid w:val="00753C85"/>
    <w:rsid w:val="00755439"/>
    <w:rsid w:val="00755588"/>
    <w:rsid w:val="00755B5B"/>
    <w:rsid w:val="00756495"/>
    <w:rsid w:val="00757A75"/>
    <w:rsid w:val="00760268"/>
    <w:rsid w:val="00763449"/>
    <w:rsid w:val="00763FD5"/>
    <w:rsid w:val="007649A7"/>
    <w:rsid w:val="00765B3D"/>
    <w:rsid w:val="00765B68"/>
    <w:rsid w:val="00766EC5"/>
    <w:rsid w:val="00767187"/>
    <w:rsid w:val="00767AAE"/>
    <w:rsid w:val="00770DC0"/>
    <w:rsid w:val="007721B9"/>
    <w:rsid w:val="00772E04"/>
    <w:rsid w:val="00772EE1"/>
    <w:rsid w:val="00775396"/>
    <w:rsid w:val="007814D1"/>
    <w:rsid w:val="00781693"/>
    <w:rsid w:val="0078198B"/>
    <w:rsid w:val="00782F8D"/>
    <w:rsid w:val="0078396E"/>
    <w:rsid w:val="00787659"/>
    <w:rsid w:val="00792ED3"/>
    <w:rsid w:val="0079633A"/>
    <w:rsid w:val="00796647"/>
    <w:rsid w:val="00796945"/>
    <w:rsid w:val="00797458"/>
    <w:rsid w:val="007A0069"/>
    <w:rsid w:val="007A02D2"/>
    <w:rsid w:val="007A11B4"/>
    <w:rsid w:val="007A56DD"/>
    <w:rsid w:val="007A5E74"/>
    <w:rsid w:val="007A5F52"/>
    <w:rsid w:val="007B0CAE"/>
    <w:rsid w:val="007B0E8E"/>
    <w:rsid w:val="007B1741"/>
    <w:rsid w:val="007B1B08"/>
    <w:rsid w:val="007B27FB"/>
    <w:rsid w:val="007B290E"/>
    <w:rsid w:val="007B46E7"/>
    <w:rsid w:val="007B625D"/>
    <w:rsid w:val="007B69FF"/>
    <w:rsid w:val="007B6C30"/>
    <w:rsid w:val="007B7438"/>
    <w:rsid w:val="007C3C33"/>
    <w:rsid w:val="007C4585"/>
    <w:rsid w:val="007C495D"/>
    <w:rsid w:val="007C56BA"/>
    <w:rsid w:val="007C6117"/>
    <w:rsid w:val="007C787A"/>
    <w:rsid w:val="007C7A2B"/>
    <w:rsid w:val="007D0513"/>
    <w:rsid w:val="007D128D"/>
    <w:rsid w:val="007D59F2"/>
    <w:rsid w:val="007D6E7C"/>
    <w:rsid w:val="007D794D"/>
    <w:rsid w:val="007E00EA"/>
    <w:rsid w:val="007E06E9"/>
    <w:rsid w:val="007E0A80"/>
    <w:rsid w:val="007E0D46"/>
    <w:rsid w:val="007E1BBA"/>
    <w:rsid w:val="007E26CD"/>
    <w:rsid w:val="007E2A4F"/>
    <w:rsid w:val="007E33EA"/>
    <w:rsid w:val="007E3B1D"/>
    <w:rsid w:val="007E4116"/>
    <w:rsid w:val="007E4EDF"/>
    <w:rsid w:val="007E5D58"/>
    <w:rsid w:val="007E6439"/>
    <w:rsid w:val="007E714B"/>
    <w:rsid w:val="007E7EDF"/>
    <w:rsid w:val="007F050D"/>
    <w:rsid w:val="007F05BB"/>
    <w:rsid w:val="007F0DB3"/>
    <w:rsid w:val="007F253E"/>
    <w:rsid w:val="007F314E"/>
    <w:rsid w:val="007F3207"/>
    <w:rsid w:val="007F4028"/>
    <w:rsid w:val="007F5791"/>
    <w:rsid w:val="007F5B7D"/>
    <w:rsid w:val="007F6268"/>
    <w:rsid w:val="007F63E9"/>
    <w:rsid w:val="007F6A8B"/>
    <w:rsid w:val="007F745F"/>
    <w:rsid w:val="00804434"/>
    <w:rsid w:val="008044FC"/>
    <w:rsid w:val="00806607"/>
    <w:rsid w:val="008066A5"/>
    <w:rsid w:val="00806E70"/>
    <w:rsid w:val="00811EC7"/>
    <w:rsid w:val="00812CAA"/>
    <w:rsid w:val="00816762"/>
    <w:rsid w:val="00816C02"/>
    <w:rsid w:val="00817E2A"/>
    <w:rsid w:val="00820585"/>
    <w:rsid w:val="008242E4"/>
    <w:rsid w:val="008245C0"/>
    <w:rsid w:val="00824857"/>
    <w:rsid w:val="0082491C"/>
    <w:rsid w:val="00824958"/>
    <w:rsid w:val="008251EF"/>
    <w:rsid w:val="0082548E"/>
    <w:rsid w:val="00825C8C"/>
    <w:rsid w:val="0083086A"/>
    <w:rsid w:val="00831122"/>
    <w:rsid w:val="00831192"/>
    <w:rsid w:val="0083219B"/>
    <w:rsid w:val="00834333"/>
    <w:rsid w:val="00834E15"/>
    <w:rsid w:val="008352AF"/>
    <w:rsid w:val="00842EB7"/>
    <w:rsid w:val="00843A82"/>
    <w:rsid w:val="00843DE2"/>
    <w:rsid w:val="00850B21"/>
    <w:rsid w:val="00850CD6"/>
    <w:rsid w:val="00851B02"/>
    <w:rsid w:val="00851EF1"/>
    <w:rsid w:val="00851F66"/>
    <w:rsid w:val="00853074"/>
    <w:rsid w:val="008542A5"/>
    <w:rsid w:val="00855B00"/>
    <w:rsid w:val="00855C49"/>
    <w:rsid w:val="00856793"/>
    <w:rsid w:val="008579E8"/>
    <w:rsid w:val="0086069B"/>
    <w:rsid w:val="008607FD"/>
    <w:rsid w:val="008616EB"/>
    <w:rsid w:val="00864CE4"/>
    <w:rsid w:val="00865D8D"/>
    <w:rsid w:val="00871F4D"/>
    <w:rsid w:val="0087316E"/>
    <w:rsid w:val="008742B0"/>
    <w:rsid w:val="00875CD1"/>
    <w:rsid w:val="0087733F"/>
    <w:rsid w:val="00880630"/>
    <w:rsid w:val="0088296C"/>
    <w:rsid w:val="008841D7"/>
    <w:rsid w:val="00884DE6"/>
    <w:rsid w:val="008870EE"/>
    <w:rsid w:val="00890012"/>
    <w:rsid w:val="0089057C"/>
    <w:rsid w:val="008915FC"/>
    <w:rsid w:val="00894AEE"/>
    <w:rsid w:val="00895861"/>
    <w:rsid w:val="008A0C7A"/>
    <w:rsid w:val="008A0EA6"/>
    <w:rsid w:val="008A1723"/>
    <w:rsid w:val="008A1BF5"/>
    <w:rsid w:val="008A3142"/>
    <w:rsid w:val="008A3917"/>
    <w:rsid w:val="008A5248"/>
    <w:rsid w:val="008A5926"/>
    <w:rsid w:val="008A69E7"/>
    <w:rsid w:val="008A6BEF"/>
    <w:rsid w:val="008B0ABE"/>
    <w:rsid w:val="008B2600"/>
    <w:rsid w:val="008B31C4"/>
    <w:rsid w:val="008B3AAE"/>
    <w:rsid w:val="008B5525"/>
    <w:rsid w:val="008B7691"/>
    <w:rsid w:val="008C0AB3"/>
    <w:rsid w:val="008C1E13"/>
    <w:rsid w:val="008C2128"/>
    <w:rsid w:val="008C25A2"/>
    <w:rsid w:val="008C6AD7"/>
    <w:rsid w:val="008C6E61"/>
    <w:rsid w:val="008D00AE"/>
    <w:rsid w:val="008D0FA9"/>
    <w:rsid w:val="008D149C"/>
    <w:rsid w:val="008D1A9A"/>
    <w:rsid w:val="008D1C3B"/>
    <w:rsid w:val="008D258E"/>
    <w:rsid w:val="008D7666"/>
    <w:rsid w:val="008E110B"/>
    <w:rsid w:val="008E2227"/>
    <w:rsid w:val="008E2A3C"/>
    <w:rsid w:val="008E2D5A"/>
    <w:rsid w:val="008E53A2"/>
    <w:rsid w:val="008E5877"/>
    <w:rsid w:val="008E5AD6"/>
    <w:rsid w:val="008E6098"/>
    <w:rsid w:val="008F1258"/>
    <w:rsid w:val="008F1334"/>
    <w:rsid w:val="008F1F00"/>
    <w:rsid w:val="008F2080"/>
    <w:rsid w:val="008F49FF"/>
    <w:rsid w:val="008F4D8C"/>
    <w:rsid w:val="008F5116"/>
    <w:rsid w:val="008F5130"/>
    <w:rsid w:val="008F67A9"/>
    <w:rsid w:val="009034E3"/>
    <w:rsid w:val="00903FD0"/>
    <w:rsid w:val="00904475"/>
    <w:rsid w:val="009045D9"/>
    <w:rsid w:val="0090518D"/>
    <w:rsid w:val="00906012"/>
    <w:rsid w:val="009065F8"/>
    <w:rsid w:val="009073AA"/>
    <w:rsid w:val="0090799A"/>
    <w:rsid w:val="00910688"/>
    <w:rsid w:val="0091172F"/>
    <w:rsid w:val="00911D15"/>
    <w:rsid w:val="00911D4E"/>
    <w:rsid w:val="009126A4"/>
    <w:rsid w:val="00912951"/>
    <w:rsid w:val="00913E63"/>
    <w:rsid w:val="00915F1A"/>
    <w:rsid w:val="009165AC"/>
    <w:rsid w:val="00916D31"/>
    <w:rsid w:val="00917BD1"/>
    <w:rsid w:val="009206E0"/>
    <w:rsid w:val="00920967"/>
    <w:rsid w:val="00920B34"/>
    <w:rsid w:val="00920CE6"/>
    <w:rsid w:val="009218E4"/>
    <w:rsid w:val="00922038"/>
    <w:rsid w:val="009230F7"/>
    <w:rsid w:val="00923A3C"/>
    <w:rsid w:val="00923F42"/>
    <w:rsid w:val="00924630"/>
    <w:rsid w:val="0092546C"/>
    <w:rsid w:val="00926841"/>
    <w:rsid w:val="00932045"/>
    <w:rsid w:val="00932CF9"/>
    <w:rsid w:val="009344C6"/>
    <w:rsid w:val="00934724"/>
    <w:rsid w:val="009353D8"/>
    <w:rsid w:val="00935AF2"/>
    <w:rsid w:val="0093659F"/>
    <w:rsid w:val="00936645"/>
    <w:rsid w:val="009370C2"/>
    <w:rsid w:val="0094017D"/>
    <w:rsid w:val="00940217"/>
    <w:rsid w:val="00942F22"/>
    <w:rsid w:val="00943622"/>
    <w:rsid w:val="00944587"/>
    <w:rsid w:val="009473C2"/>
    <w:rsid w:val="00947FBA"/>
    <w:rsid w:val="0095048D"/>
    <w:rsid w:val="00951A38"/>
    <w:rsid w:val="00951D3D"/>
    <w:rsid w:val="00951D53"/>
    <w:rsid w:val="00951EC1"/>
    <w:rsid w:val="009531E5"/>
    <w:rsid w:val="009566B2"/>
    <w:rsid w:val="00961E43"/>
    <w:rsid w:val="0096235B"/>
    <w:rsid w:val="00963117"/>
    <w:rsid w:val="00963E60"/>
    <w:rsid w:val="009640EF"/>
    <w:rsid w:val="00964A6B"/>
    <w:rsid w:val="00965436"/>
    <w:rsid w:val="00966192"/>
    <w:rsid w:val="009665B2"/>
    <w:rsid w:val="00967B61"/>
    <w:rsid w:val="0097090D"/>
    <w:rsid w:val="009719F1"/>
    <w:rsid w:val="009727C9"/>
    <w:rsid w:val="0097306B"/>
    <w:rsid w:val="009734E6"/>
    <w:rsid w:val="00975ABC"/>
    <w:rsid w:val="00975AFA"/>
    <w:rsid w:val="00976711"/>
    <w:rsid w:val="00976B71"/>
    <w:rsid w:val="009802E2"/>
    <w:rsid w:val="00980505"/>
    <w:rsid w:val="009808F9"/>
    <w:rsid w:val="009835F0"/>
    <w:rsid w:val="00986600"/>
    <w:rsid w:val="0098726F"/>
    <w:rsid w:val="00990D9F"/>
    <w:rsid w:val="009931B2"/>
    <w:rsid w:val="00994A74"/>
    <w:rsid w:val="0099546A"/>
    <w:rsid w:val="0099711A"/>
    <w:rsid w:val="00997C5D"/>
    <w:rsid w:val="009A0068"/>
    <w:rsid w:val="009A3A7B"/>
    <w:rsid w:val="009A455E"/>
    <w:rsid w:val="009B0136"/>
    <w:rsid w:val="009B1F01"/>
    <w:rsid w:val="009B21C2"/>
    <w:rsid w:val="009B24E6"/>
    <w:rsid w:val="009B35C9"/>
    <w:rsid w:val="009B418D"/>
    <w:rsid w:val="009B45B5"/>
    <w:rsid w:val="009B5DCA"/>
    <w:rsid w:val="009C0569"/>
    <w:rsid w:val="009C1E2D"/>
    <w:rsid w:val="009C3522"/>
    <w:rsid w:val="009C4DB6"/>
    <w:rsid w:val="009C507E"/>
    <w:rsid w:val="009C7C5A"/>
    <w:rsid w:val="009C7EBE"/>
    <w:rsid w:val="009D0D86"/>
    <w:rsid w:val="009D105C"/>
    <w:rsid w:val="009D7C81"/>
    <w:rsid w:val="009E2B85"/>
    <w:rsid w:val="009E3343"/>
    <w:rsid w:val="009E34FB"/>
    <w:rsid w:val="009E3957"/>
    <w:rsid w:val="009E57D5"/>
    <w:rsid w:val="009E5B43"/>
    <w:rsid w:val="009F0B0D"/>
    <w:rsid w:val="009F21DB"/>
    <w:rsid w:val="009F296A"/>
    <w:rsid w:val="009F2D2F"/>
    <w:rsid w:val="009F4EC7"/>
    <w:rsid w:val="009F5BC3"/>
    <w:rsid w:val="009F62CF"/>
    <w:rsid w:val="009F6724"/>
    <w:rsid w:val="009F6C90"/>
    <w:rsid w:val="009F7E68"/>
    <w:rsid w:val="00A01BB4"/>
    <w:rsid w:val="00A01E69"/>
    <w:rsid w:val="00A03198"/>
    <w:rsid w:val="00A031D0"/>
    <w:rsid w:val="00A039F9"/>
    <w:rsid w:val="00A0467F"/>
    <w:rsid w:val="00A0560D"/>
    <w:rsid w:val="00A05F65"/>
    <w:rsid w:val="00A06752"/>
    <w:rsid w:val="00A06B56"/>
    <w:rsid w:val="00A12573"/>
    <w:rsid w:val="00A14B43"/>
    <w:rsid w:val="00A14D33"/>
    <w:rsid w:val="00A15526"/>
    <w:rsid w:val="00A15D58"/>
    <w:rsid w:val="00A16610"/>
    <w:rsid w:val="00A175C2"/>
    <w:rsid w:val="00A17AF2"/>
    <w:rsid w:val="00A2069F"/>
    <w:rsid w:val="00A221CE"/>
    <w:rsid w:val="00A225C9"/>
    <w:rsid w:val="00A25AEC"/>
    <w:rsid w:val="00A27982"/>
    <w:rsid w:val="00A30939"/>
    <w:rsid w:val="00A30D7F"/>
    <w:rsid w:val="00A31BCF"/>
    <w:rsid w:val="00A344AE"/>
    <w:rsid w:val="00A376E5"/>
    <w:rsid w:val="00A377D2"/>
    <w:rsid w:val="00A40394"/>
    <w:rsid w:val="00A42E90"/>
    <w:rsid w:val="00A42F93"/>
    <w:rsid w:val="00A44D90"/>
    <w:rsid w:val="00A44F08"/>
    <w:rsid w:val="00A45E97"/>
    <w:rsid w:val="00A516C4"/>
    <w:rsid w:val="00A516C6"/>
    <w:rsid w:val="00A52678"/>
    <w:rsid w:val="00A53AA6"/>
    <w:rsid w:val="00A54F0F"/>
    <w:rsid w:val="00A556FC"/>
    <w:rsid w:val="00A55A9F"/>
    <w:rsid w:val="00A60E40"/>
    <w:rsid w:val="00A6106C"/>
    <w:rsid w:val="00A61875"/>
    <w:rsid w:val="00A62A34"/>
    <w:rsid w:val="00A64723"/>
    <w:rsid w:val="00A65A7E"/>
    <w:rsid w:val="00A65C68"/>
    <w:rsid w:val="00A67165"/>
    <w:rsid w:val="00A70BB9"/>
    <w:rsid w:val="00A726D9"/>
    <w:rsid w:val="00A7534A"/>
    <w:rsid w:val="00A75678"/>
    <w:rsid w:val="00A75DA6"/>
    <w:rsid w:val="00A75F9C"/>
    <w:rsid w:val="00A800B8"/>
    <w:rsid w:val="00A804A5"/>
    <w:rsid w:val="00A823F3"/>
    <w:rsid w:val="00A83533"/>
    <w:rsid w:val="00A84411"/>
    <w:rsid w:val="00A91D89"/>
    <w:rsid w:val="00A92BE2"/>
    <w:rsid w:val="00A9457D"/>
    <w:rsid w:val="00AA07EB"/>
    <w:rsid w:val="00AA0949"/>
    <w:rsid w:val="00AA0AAF"/>
    <w:rsid w:val="00AA11DA"/>
    <w:rsid w:val="00AA198F"/>
    <w:rsid w:val="00AA385C"/>
    <w:rsid w:val="00AA5328"/>
    <w:rsid w:val="00AA54AF"/>
    <w:rsid w:val="00AA61BF"/>
    <w:rsid w:val="00AA751C"/>
    <w:rsid w:val="00AB2E0A"/>
    <w:rsid w:val="00AB3056"/>
    <w:rsid w:val="00AB3DE6"/>
    <w:rsid w:val="00AB3FE5"/>
    <w:rsid w:val="00AB4623"/>
    <w:rsid w:val="00AB4C29"/>
    <w:rsid w:val="00AB4F85"/>
    <w:rsid w:val="00AB790C"/>
    <w:rsid w:val="00AC13EE"/>
    <w:rsid w:val="00AC431C"/>
    <w:rsid w:val="00AC4D27"/>
    <w:rsid w:val="00AC5E11"/>
    <w:rsid w:val="00AC683A"/>
    <w:rsid w:val="00AC73FC"/>
    <w:rsid w:val="00AC7805"/>
    <w:rsid w:val="00AD26D4"/>
    <w:rsid w:val="00AD4FF4"/>
    <w:rsid w:val="00AD5A1B"/>
    <w:rsid w:val="00AD6839"/>
    <w:rsid w:val="00AE009C"/>
    <w:rsid w:val="00AE196D"/>
    <w:rsid w:val="00AE2636"/>
    <w:rsid w:val="00AE2C1A"/>
    <w:rsid w:val="00AE36F8"/>
    <w:rsid w:val="00AE4152"/>
    <w:rsid w:val="00AE5490"/>
    <w:rsid w:val="00AE5DCC"/>
    <w:rsid w:val="00AE6A50"/>
    <w:rsid w:val="00AE6B62"/>
    <w:rsid w:val="00AE7485"/>
    <w:rsid w:val="00AF07E3"/>
    <w:rsid w:val="00AF0CFA"/>
    <w:rsid w:val="00AF200E"/>
    <w:rsid w:val="00AF2E9A"/>
    <w:rsid w:val="00AF4BF5"/>
    <w:rsid w:val="00B00B57"/>
    <w:rsid w:val="00B0291A"/>
    <w:rsid w:val="00B05229"/>
    <w:rsid w:val="00B07CFC"/>
    <w:rsid w:val="00B104A2"/>
    <w:rsid w:val="00B105A2"/>
    <w:rsid w:val="00B1166B"/>
    <w:rsid w:val="00B1273A"/>
    <w:rsid w:val="00B14775"/>
    <w:rsid w:val="00B15A93"/>
    <w:rsid w:val="00B1756A"/>
    <w:rsid w:val="00B178D6"/>
    <w:rsid w:val="00B17CD0"/>
    <w:rsid w:val="00B20647"/>
    <w:rsid w:val="00B27970"/>
    <w:rsid w:val="00B304A5"/>
    <w:rsid w:val="00B31DDE"/>
    <w:rsid w:val="00B32AD6"/>
    <w:rsid w:val="00B32C2D"/>
    <w:rsid w:val="00B33F52"/>
    <w:rsid w:val="00B343D4"/>
    <w:rsid w:val="00B35FD1"/>
    <w:rsid w:val="00B36EA5"/>
    <w:rsid w:val="00B37F6A"/>
    <w:rsid w:val="00B42CC1"/>
    <w:rsid w:val="00B44798"/>
    <w:rsid w:val="00B448B9"/>
    <w:rsid w:val="00B45D18"/>
    <w:rsid w:val="00B4663B"/>
    <w:rsid w:val="00B50058"/>
    <w:rsid w:val="00B50A85"/>
    <w:rsid w:val="00B53806"/>
    <w:rsid w:val="00B557CB"/>
    <w:rsid w:val="00B560DB"/>
    <w:rsid w:val="00B57555"/>
    <w:rsid w:val="00B60578"/>
    <w:rsid w:val="00B6200F"/>
    <w:rsid w:val="00B63D65"/>
    <w:rsid w:val="00B651F6"/>
    <w:rsid w:val="00B67245"/>
    <w:rsid w:val="00B673DE"/>
    <w:rsid w:val="00B74045"/>
    <w:rsid w:val="00B74593"/>
    <w:rsid w:val="00B749A2"/>
    <w:rsid w:val="00B76370"/>
    <w:rsid w:val="00B7719F"/>
    <w:rsid w:val="00B7760B"/>
    <w:rsid w:val="00B802CE"/>
    <w:rsid w:val="00B818BB"/>
    <w:rsid w:val="00B826FE"/>
    <w:rsid w:val="00B83AD4"/>
    <w:rsid w:val="00B84233"/>
    <w:rsid w:val="00B84542"/>
    <w:rsid w:val="00B8488B"/>
    <w:rsid w:val="00B85DB0"/>
    <w:rsid w:val="00B86D84"/>
    <w:rsid w:val="00B90A40"/>
    <w:rsid w:val="00B91689"/>
    <w:rsid w:val="00B92E42"/>
    <w:rsid w:val="00B9314E"/>
    <w:rsid w:val="00B9321D"/>
    <w:rsid w:val="00B936CA"/>
    <w:rsid w:val="00B94032"/>
    <w:rsid w:val="00B957EB"/>
    <w:rsid w:val="00B96924"/>
    <w:rsid w:val="00BA0611"/>
    <w:rsid w:val="00BA062B"/>
    <w:rsid w:val="00BA0C70"/>
    <w:rsid w:val="00BA0C75"/>
    <w:rsid w:val="00BA2FEA"/>
    <w:rsid w:val="00BA3346"/>
    <w:rsid w:val="00BA36E4"/>
    <w:rsid w:val="00BA4108"/>
    <w:rsid w:val="00BA52C2"/>
    <w:rsid w:val="00BA65EA"/>
    <w:rsid w:val="00BB0BF1"/>
    <w:rsid w:val="00BB0F09"/>
    <w:rsid w:val="00BB2BC0"/>
    <w:rsid w:val="00BB359A"/>
    <w:rsid w:val="00BB4AEE"/>
    <w:rsid w:val="00BB5A89"/>
    <w:rsid w:val="00BB6490"/>
    <w:rsid w:val="00BB6BA5"/>
    <w:rsid w:val="00BB7A92"/>
    <w:rsid w:val="00BC04E4"/>
    <w:rsid w:val="00BC1489"/>
    <w:rsid w:val="00BC2489"/>
    <w:rsid w:val="00BC3A82"/>
    <w:rsid w:val="00BC575D"/>
    <w:rsid w:val="00BC5828"/>
    <w:rsid w:val="00BD042F"/>
    <w:rsid w:val="00BD08FE"/>
    <w:rsid w:val="00BD0ED2"/>
    <w:rsid w:val="00BD1CD1"/>
    <w:rsid w:val="00BD42DE"/>
    <w:rsid w:val="00BD442F"/>
    <w:rsid w:val="00BD4610"/>
    <w:rsid w:val="00BD59D9"/>
    <w:rsid w:val="00BD5D5D"/>
    <w:rsid w:val="00BD6720"/>
    <w:rsid w:val="00BD735E"/>
    <w:rsid w:val="00BD76E5"/>
    <w:rsid w:val="00BE10C8"/>
    <w:rsid w:val="00BE149A"/>
    <w:rsid w:val="00BE2405"/>
    <w:rsid w:val="00BE4AE4"/>
    <w:rsid w:val="00BE4D82"/>
    <w:rsid w:val="00BE67EA"/>
    <w:rsid w:val="00BE7099"/>
    <w:rsid w:val="00BF14DF"/>
    <w:rsid w:val="00BF1B94"/>
    <w:rsid w:val="00BF1F5D"/>
    <w:rsid w:val="00BF2A74"/>
    <w:rsid w:val="00BF3AE4"/>
    <w:rsid w:val="00BF3C92"/>
    <w:rsid w:val="00BF6EBD"/>
    <w:rsid w:val="00BF7C10"/>
    <w:rsid w:val="00C00343"/>
    <w:rsid w:val="00C02390"/>
    <w:rsid w:val="00C03C17"/>
    <w:rsid w:val="00C0478E"/>
    <w:rsid w:val="00C060DB"/>
    <w:rsid w:val="00C0785A"/>
    <w:rsid w:val="00C102B9"/>
    <w:rsid w:val="00C11716"/>
    <w:rsid w:val="00C135E5"/>
    <w:rsid w:val="00C16DED"/>
    <w:rsid w:val="00C21DB7"/>
    <w:rsid w:val="00C230D2"/>
    <w:rsid w:val="00C23B9E"/>
    <w:rsid w:val="00C23CEC"/>
    <w:rsid w:val="00C23E81"/>
    <w:rsid w:val="00C2443F"/>
    <w:rsid w:val="00C24840"/>
    <w:rsid w:val="00C25508"/>
    <w:rsid w:val="00C25FB8"/>
    <w:rsid w:val="00C25FD2"/>
    <w:rsid w:val="00C262E2"/>
    <w:rsid w:val="00C31CA9"/>
    <w:rsid w:val="00C32899"/>
    <w:rsid w:val="00C328B8"/>
    <w:rsid w:val="00C3472C"/>
    <w:rsid w:val="00C349C3"/>
    <w:rsid w:val="00C358E2"/>
    <w:rsid w:val="00C40FDD"/>
    <w:rsid w:val="00C41943"/>
    <w:rsid w:val="00C42624"/>
    <w:rsid w:val="00C42B99"/>
    <w:rsid w:val="00C43A2E"/>
    <w:rsid w:val="00C4425A"/>
    <w:rsid w:val="00C4516D"/>
    <w:rsid w:val="00C47C4F"/>
    <w:rsid w:val="00C50610"/>
    <w:rsid w:val="00C50F37"/>
    <w:rsid w:val="00C51F67"/>
    <w:rsid w:val="00C5369F"/>
    <w:rsid w:val="00C538B0"/>
    <w:rsid w:val="00C55A30"/>
    <w:rsid w:val="00C55D9B"/>
    <w:rsid w:val="00C560FC"/>
    <w:rsid w:val="00C57202"/>
    <w:rsid w:val="00C57C02"/>
    <w:rsid w:val="00C61EAD"/>
    <w:rsid w:val="00C627C9"/>
    <w:rsid w:val="00C647C4"/>
    <w:rsid w:val="00C6497E"/>
    <w:rsid w:val="00C64B67"/>
    <w:rsid w:val="00C65E82"/>
    <w:rsid w:val="00C6689B"/>
    <w:rsid w:val="00C66A71"/>
    <w:rsid w:val="00C673A8"/>
    <w:rsid w:val="00C709F6"/>
    <w:rsid w:val="00C72840"/>
    <w:rsid w:val="00C730B5"/>
    <w:rsid w:val="00C73974"/>
    <w:rsid w:val="00C7508D"/>
    <w:rsid w:val="00C7631E"/>
    <w:rsid w:val="00C769EF"/>
    <w:rsid w:val="00C77A70"/>
    <w:rsid w:val="00C80A7C"/>
    <w:rsid w:val="00C81D0C"/>
    <w:rsid w:val="00C81D31"/>
    <w:rsid w:val="00C85D3A"/>
    <w:rsid w:val="00C874B0"/>
    <w:rsid w:val="00C87C5D"/>
    <w:rsid w:val="00C90505"/>
    <w:rsid w:val="00C91FD6"/>
    <w:rsid w:val="00C921B2"/>
    <w:rsid w:val="00C92628"/>
    <w:rsid w:val="00C97022"/>
    <w:rsid w:val="00C9725A"/>
    <w:rsid w:val="00C973D9"/>
    <w:rsid w:val="00C97936"/>
    <w:rsid w:val="00CA0090"/>
    <w:rsid w:val="00CA093F"/>
    <w:rsid w:val="00CA0CD8"/>
    <w:rsid w:val="00CA1B05"/>
    <w:rsid w:val="00CA2405"/>
    <w:rsid w:val="00CA43AF"/>
    <w:rsid w:val="00CA48EC"/>
    <w:rsid w:val="00CA5038"/>
    <w:rsid w:val="00CA5172"/>
    <w:rsid w:val="00CA52C5"/>
    <w:rsid w:val="00CA59EC"/>
    <w:rsid w:val="00CA6CD2"/>
    <w:rsid w:val="00CA7E67"/>
    <w:rsid w:val="00CB0654"/>
    <w:rsid w:val="00CB0A29"/>
    <w:rsid w:val="00CB1F2A"/>
    <w:rsid w:val="00CB208A"/>
    <w:rsid w:val="00CB21D5"/>
    <w:rsid w:val="00CB35B1"/>
    <w:rsid w:val="00CB3BE6"/>
    <w:rsid w:val="00CB3FB8"/>
    <w:rsid w:val="00CB44D2"/>
    <w:rsid w:val="00CB4509"/>
    <w:rsid w:val="00CB47ED"/>
    <w:rsid w:val="00CB5960"/>
    <w:rsid w:val="00CB5E39"/>
    <w:rsid w:val="00CC7651"/>
    <w:rsid w:val="00CD12B0"/>
    <w:rsid w:val="00CD1857"/>
    <w:rsid w:val="00CD2CA6"/>
    <w:rsid w:val="00CD35AB"/>
    <w:rsid w:val="00CD4E07"/>
    <w:rsid w:val="00CD75C1"/>
    <w:rsid w:val="00CD7A8A"/>
    <w:rsid w:val="00CE1ED6"/>
    <w:rsid w:val="00CE2BB9"/>
    <w:rsid w:val="00CE3445"/>
    <w:rsid w:val="00CE3500"/>
    <w:rsid w:val="00CE5E33"/>
    <w:rsid w:val="00CE7872"/>
    <w:rsid w:val="00CE7B49"/>
    <w:rsid w:val="00CF38EE"/>
    <w:rsid w:val="00CF4A49"/>
    <w:rsid w:val="00CF5D1C"/>
    <w:rsid w:val="00D00105"/>
    <w:rsid w:val="00D00286"/>
    <w:rsid w:val="00D0078D"/>
    <w:rsid w:val="00D00C70"/>
    <w:rsid w:val="00D02398"/>
    <w:rsid w:val="00D02EB0"/>
    <w:rsid w:val="00D05C82"/>
    <w:rsid w:val="00D078A2"/>
    <w:rsid w:val="00D10CF6"/>
    <w:rsid w:val="00D1405F"/>
    <w:rsid w:val="00D14ADC"/>
    <w:rsid w:val="00D16222"/>
    <w:rsid w:val="00D2127A"/>
    <w:rsid w:val="00D2168C"/>
    <w:rsid w:val="00D21AC2"/>
    <w:rsid w:val="00D260B4"/>
    <w:rsid w:val="00D26CE6"/>
    <w:rsid w:val="00D27384"/>
    <w:rsid w:val="00D27E64"/>
    <w:rsid w:val="00D30516"/>
    <w:rsid w:val="00D32342"/>
    <w:rsid w:val="00D334EB"/>
    <w:rsid w:val="00D3615C"/>
    <w:rsid w:val="00D37C8D"/>
    <w:rsid w:val="00D37F44"/>
    <w:rsid w:val="00D4407C"/>
    <w:rsid w:val="00D442B6"/>
    <w:rsid w:val="00D44F1C"/>
    <w:rsid w:val="00D46FF5"/>
    <w:rsid w:val="00D4729E"/>
    <w:rsid w:val="00D4783F"/>
    <w:rsid w:val="00D50341"/>
    <w:rsid w:val="00D53CCC"/>
    <w:rsid w:val="00D563C9"/>
    <w:rsid w:val="00D57558"/>
    <w:rsid w:val="00D57D7A"/>
    <w:rsid w:val="00D57DBB"/>
    <w:rsid w:val="00D60FCF"/>
    <w:rsid w:val="00D610F0"/>
    <w:rsid w:val="00D63682"/>
    <w:rsid w:val="00D63ED2"/>
    <w:rsid w:val="00D65F57"/>
    <w:rsid w:val="00D6747D"/>
    <w:rsid w:val="00D67EC3"/>
    <w:rsid w:val="00D712AC"/>
    <w:rsid w:val="00D71A92"/>
    <w:rsid w:val="00D76821"/>
    <w:rsid w:val="00D76AA4"/>
    <w:rsid w:val="00D81C08"/>
    <w:rsid w:val="00D83388"/>
    <w:rsid w:val="00D84492"/>
    <w:rsid w:val="00D8793E"/>
    <w:rsid w:val="00D8796A"/>
    <w:rsid w:val="00D87DDA"/>
    <w:rsid w:val="00D924FB"/>
    <w:rsid w:val="00D9409A"/>
    <w:rsid w:val="00D94218"/>
    <w:rsid w:val="00D9641B"/>
    <w:rsid w:val="00DA072C"/>
    <w:rsid w:val="00DA1FA0"/>
    <w:rsid w:val="00DA3057"/>
    <w:rsid w:val="00DA34FF"/>
    <w:rsid w:val="00DA3E89"/>
    <w:rsid w:val="00DA62F1"/>
    <w:rsid w:val="00DA71C9"/>
    <w:rsid w:val="00DA7C88"/>
    <w:rsid w:val="00DB0C99"/>
    <w:rsid w:val="00DB18C2"/>
    <w:rsid w:val="00DB2EFC"/>
    <w:rsid w:val="00DB4934"/>
    <w:rsid w:val="00DB4E97"/>
    <w:rsid w:val="00DB7665"/>
    <w:rsid w:val="00DC232D"/>
    <w:rsid w:val="00DC54CD"/>
    <w:rsid w:val="00DC5535"/>
    <w:rsid w:val="00DC620A"/>
    <w:rsid w:val="00DC636E"/>
    <w:rsid w:val="00DC770F"/>
    <w:rsid w:val="00DC7E4E"/>
    <w:rsid w:val="00DD1E8D"/>
    <w:rsid w:val="00DD285A"/>
    <w:rsid w:val="00DD3278"/>
    <w:rsid w:val="00DD5E74"/>
    <w:rsid w:val="00DD6E3E"/>
    <w:rsid w:val="00DD7967"/>
    <w:rsid w:val="00DD799D"/>
    <w:rsid w:val="00DD7DB5"/>
    <w:rsid w:val="00DE0967"/>
    <w:rsid w:val="00DE18F8"/>
    <w:rsid w:val="00DE19B5"/>
    <w:rsid w:val="00DE1B84"/>
    <w:rsid w:val="00DE1D14"/>
    <w:rsid w:val="00DE2568"/>
    <w:rsid w:val="00DE2B2C"/>
    <w:rsid w:val="00DE5B09"/>
    <w:rsid w:val="00DE68A2"/>
    <w:rsid w:val="00DF0E6A"/>
    <w:rsid w:val="00DF2921"/>
    <w:rsid w:val="00DF2B0D"/>
    <w:rsid w:val="00DF3081"/>
    <w:rsid w:val="00DF47A2"/>
    <w:rsid w:val="00DF4B40"/>
    <w:rsid w:val="00DF5CF6"/>
    <w:rsid w:val="00E008C4"/>
    <w:rsid w:val="00E01067"/>
    <w:rsid w:val="00E04576"/>
    <w:rsid w:val="00E04D41"/>
    <w:rsid w:val="00E056AD"/>
    <w:rsid w:val="00E0753F"/>
    <w:rsid w:val="00E117CC"/>
    <w:rsid w:val="00E1191A"/>
    <w:rsid w:val="00E119BB"/>
    <w:rsid w:val="00E12D1A"/>
    <w:rsid w:val="00E12D93"/>
    <w:rsid w:val="00E135A8"/>
    <w:rsid w:val="00E13690"/>
    <w:rsid w:val="00E14C96"/>
    <w:rsid w:val="00E158CC"/>
    <w:rsid w:val="00E1598C"/>
    <w:rsid w:val="00E1690F"/>
    <w:rsid w:val="00E170CD"/>
    <w:rsid w:val="00E21062"/>
    <w:rsid w:val="00E21F73"/>
    <w:rsid w:val="00E229D4"/>
    <w:rsid w:val="00E25816"/>
    <w:rsid w:val="00E25A0F"/>
    <w:rsid w:val="00E2605E"/>
    <w:rsid w:val="00E26BFF"/>
    <w:rsid w:val="00E276B1"/>
    <w:rsid w:val="00E321DD"/>
    <w:rsid w:val="00E33219"/>
    <w:rsid w:val="00E33414"/>
    <w:rsid w:val="00E3473F"/>
    <w:rsid w:val="00E34936"/>
    <w:rsid w:val="00E3609F"/>
    <w:rsid w:val="00E37314"/>
    <w:rsid w:val="00E406EF"/>
    <w:rsid w:val="00E41E24"/>
    <w:rsid w:val="00E42B5C"/>
    <w:rsid w:val="00E43153"/>
    <w:rsid w:val="00E44C2B"/>
    <w:rsid w:val="00E4600B"/>
    <w:rsid w:val="00E46C2B"/>
    <w:rsid w:val="00E50B83"/>
    <w:rsid w:val="00E51105"/>
    <w:rsid w:val="00E5361B"/>
    <w:rsid w:val="00E56FFE"/>
    <w:rsid w:val="00E57EA4"/>
    <w:rsid w:val="00E61B59"/>
    <w:rsid w:val="00E61CB0"/>
    <w:rsid w:val="00E63EB4"/>
    <w:rsid w:val="00E66760"/>
    <w:rsid w:val="00E705D8"/>
    <w:rsid w:val="00E70F67"/>
    <w:rsid w:val="00E7171B"/>
    <w:rsid w:val="00E75BD0"/>
    <w:rsid w:val="00E75C2E"/>
    <w:rsid w:val="00E7719C"/>
    <w:rsid w:val="00E77840"/>
    <w:rsid w:val="00E77986"/>
    <w:rsid w:val="00E77B32"/>
    <w:rsid w:val="00E812FD"/>
    <w:rsid w:val="00E84C91"/>
    <w:rsid w:val="00E90546"/>
    <w:rsid w:val="00E91162"/>
    <w:rsid w:val="00E911CD"/>
    <w:rsid w:val="00E91301"/>
    <w:rsid w:val="00E91AE9"/>
    <w:rsid w:val="00E92CCF"/>
    <w:rsid w:val="00E92D7A"/>
    <w:rsid w:val="00E953A6"/>
    <w:rsid w:val="00E96A1F"/>
    <w:rsid w:val="00E96F9D"/>
    <w:rsid w:val="00EA0087"/>
    <w:rsid w:val="00EA1531"/>
    <w:rsid w:val="00EA18E9"/>
    <w:rsid w:val="00EA1A97"/>
    <w:rsid w:val="00EA2535"/>
    <w:rsid w:val="00EA39C0"/>
    <w:rsid w:val="00EA4D0E"/>
    <w:rsid w:val="00EA4E23"/>
    <w:rsid w:val="00EA64E8"/>
    <w:rsid w:val="00EA706B"/>
    <w:rsid w:val="00EB3117"/>
    <w:rsid w:val="00EB31D9"/>
    <w:rsid w:val="00EB3ED5"/>
    <w:rsid w:val="00EB4F57"/>
    <w:rsid w:val="00EB51A8"/>
    <w:rsid w:val="00EB6E78"/>
    <w:rsid w:val="00EB7F45"/>
    <w:rsid w:val="00EC1F01"/>
    <w:rsid w:val="00EC2848"/>
    <w:rsid w:val="00EC6D72"/>
    <w:rsid w:val="00ED0031"/>
    <w:rsid w:val="00ED0A04"/>
    <w:rsid w:val="00ED1450"/>
    <w:rsid w:val="00ED1684"/>
    <w:rsid w:val="00ED1A32"/>
    <w:rsid w:val="00ED1BD8"/>
    <w:rsid w:val="00ED247B"/>
    <w:rsid w:val="00ED281C"/>
    <w:rsid w:val="00ED2DF8"/>
    <w:rsid w:val="00ED2FD5"/>
    <w:rsid w:val="00ED39BA"/>
    <w:rsid w:val="00ED50C6"/>
    <w:rsid w:val="00ED620F"/>
    <w:rsid w:val="00EE10F9"/>
    <w:rsid w:val="00EE18F8"/>
    <w:rsid w:val="00EE2BB6"/>
    <w:rsid w:val="00EE6D49"/>
    <w:rsid w:val="00EF30CA"/>
    <w:rsid w:val="00EF36AB"/>
    <w:rsid w:val="00EF3929"/>
    <w:rsid w:val="00EF3A20"/>
    <w:rsid w:val="00EF40CA"/>
    <w:rsid w:val="00EF542A"/>
    <w:rsid w:val="00EF595B"/>
    <w:rsid w:val="00EF5A8C"/>
    <w:rsid w:val="00EF61FE"/>
    <w:rsid w:val="00EF6560"/>
    <w:rsid w:val="00F01206"/>
    <w:rsid w:val="00F01D63"/>
    <w:rsid w:val="00F01F40"/>
    <w:rsid w:val="00F02515"/>
    <w:rsid w:val="00F0392F"/>
    <w:rsid w:val="00F0589C"/>
    <w:rsid w:val="00F06843"/>
    <w:rsid w:val="00F0687F"/>
    <w:rsid w:val="00F07639"/>
    <w:rsid w:val="00F07E32"/>
    <w:rsid w:val="00F07F87"/>
    <w:rsid w:val="00F11176"/>
    <w:rsid w:val="00F114AF"/>
    <w:rsid w:val="00F12D86"/>
    <w:rsid w:val="00F140E9"/>
    <w:rsid w:val="00F17AFC"/>
    <w:rsid w:val="00F20C98"/>
    <w:rsid w:val="00F216EF"/>
    <w:rsid w:val="00F217C5"/>
    <w:rsid w:val="00F22C6C"/>
    <w:rsid w:val="00F2427C"/>
    <w:rsid w:val="00F24D40"/>
    <w:rsid w:val="00F26235"/>
    <w:rsid w:val="00F27287"/>
    <w:rsid w:val="00F27634"/>
    <w:rsid w:val="00F31437"/>
    <w:rsid w:val="00F33D83"/>
    <w:rsid w:val="00F34646"/>
    <w:rsid w:val="00F346C1"/>
    <w:rsid w:val="00F367F8"/>
    <w:rsid w:val="00F40ED4"/>
    <w:rsid w:val="00F4110B"/>
    <w:rsid w:val="00F41E61"/>
    <w:rsid w:val="00F446E3"/>
    <w:rsid w:val="00F45392"/>
    <w:rsid w:val="00F458A7"/>
    <w:rsid w:val="00F46A0D"/>
    <w:rsid w:val="00F46B74"/>
    <w:rsid w:val="00F5313B"/>
    <w:rsid w:val="00F54305"/>
    <w:rsid w:val="00F54DC1"/>
    <w:rsid w:val="00F55B79"/>
    <w:rsid w:val="00F56C1F"/>
    <w:rsid w:val="00F57553"/>
    <w:rsid w:val="00F60326"/>
    <w:rsid w:val="00F62A16"/>
    <w:rsid w:val="00F62C07"/>
    <w:rsid w:val="00F63F9B"/>
    <w:rsid w:val="00F63FC1"/>
    <w:rsid w:val="00F66468"/>
    <w:rsid w:val="00F66642"/>
    <w:rsid w:val="00F66D26"/>
    <w:rsid w:val="00F70217"/>
    <w:rsid w:val="00F70556"/>
    <w:rsid w:val="00F71339"/>
    <w:rsid w:val="00F72E9B"/>
    <w:rsid w:val="00F73BB0"/>
    <w:rsid w:val="00F741C3"/>
    <w:rsid w:val="00F746AD"/>
    <w:rsid w:val="00F74C1D"/>
    <w:rsid w:val="00F75643"/>
    <w:rsid w:val="00F7597F"/>
    <w:rsid w:val="00F769BA"/>
    <w:rsid w:val="00F807F6"/>
    <w:rsid w:val="00F81D1D"/>
    <w:rsid w:val="00F83AF8"/>
    <w:rsid w:val="00F845F5"/>
    <w:rsid w:val="00F862E2"/>
    <w:rsid w:val="00F863D2"/>
    <w:rsid w:val="00F90DC4"/>
    <w:rsid w:val="00F91408"/>
    <w:rsid w:val="00F9252D"/>
    <w:rsid w:val="00F9605D"/>
    <w:rsid w:val="00F96C9C"/>
    <w:rsid w:val="00F97661"/>
    <w:rsid w:val="00FA0839"/>
    <w:rsid w:val="00FA1CCF"/>
    <w:rsid w:val="00FA3487"/>
    <w:rsid w:val="00FA4E52"/>
    <w:rsid w:val="00FA6CBE"/>
    <w:rsid w:val="00FA762A"/>
    <w:rsid w:val="00FB28E5"/>
    <w:rsid w:val="00FB3EB0"/>
    <w:rsid w:val="00FB53F4"/>
    <w:rsid w:val="00FB5FA1"/>
    <w:rsid w:val="00FC156C"/>
    <w:rsid w:val="00FC2F69"/>
    <w:rsid w:val="00FC3A02"/>
    <w:rsid w:val="00FC41E8"/>
    <w:rsid w:val="00FC6449"/>
    <w:rsid w:val="00FC736F"/>
    <w:rsid w:val="00FC7607"/>
    <w:rsid w:val="00FC782E"/>
    <w:rsid w:val="00FD083C"/>
    <w:rsid w:val="00FD2138"/>
    <w:rsid w:val="00FD352D"/>
    <w:rsid w:val="00FD4ADE"/>
    <w:rsid w:val="00FD4ECD"/>
    <w:rsid w:val="00FD71E2"/>
    <w:rsid w:val="00FD73FB"/>
    <w:rsid w:val="00FE000A"/>
    <w:rsid w:val="00FE049C"/>
    <w:rsid w:val="00FE1483"/>
    <w:rsid w:val="00FE3707"/>
    <w:rsid w:val="00FE518C"/>
    <w:rsid w:val="00FE548F"/>
    <w:rsid w:val="00FE684F"/>
    <w:rsid w:val="00FE6BAF"/>
    <w:rsid w:val="00FE6FAE"/>
    <w:rsid w:val="00FE797B"/>
    <w:rsid w:val="00FE7A69"/>
    <w:rsid w:val="00FF09C1"/>
    <w:rsid w:val="00FF207A"/>
    <w:rsid w:val="00FF3405"/>
    <w:rsid w:val="00FF37D2"/>
    <w:rsid w:val="00FF3B44"/>
    <w:rsid w:val="00FF4A23"/>
    <w:rsid w:val="00FF587A"/>
    <w:rsid w:val="00FF5F6A"/>
    <w:rsid w:val="00FF67DA"/>
    <w:rsid w:val="01017FB5"/>
    <w:rsid w:val="02AF383B"/>
    <w:rsid w:val="02E65310"/>
    <w:rsid w:val="042F398A"/>
    <w:rsid w:val="05416AD2"/>
    <w:rsid w:val="054A784B"/>
    <w:rsid w:val="05614B95"/>
    <w:rsid w:val="05B72A07"/>
    <w:rsid w:val="05DA6B62"/>
    <w:rsid w:val="065D4B8D"/>
    <w:rsid w:val="078F4FB2"/>
    <w:rsid w:val="07C84A57"/>
    <w:rsid w:val="09151F1E"/>
    <w:rsid w:val="09772970"/>
    <w:rsid w:val="0A195908"/>
    <w:rsid w:val="0A5151D8"/>
    <w:rsid w:val="0AA6125B"/>
    <w:rsid w:val="0ACC485F"/>
    <w:rsid w:val="0BBC66BA"/>
    <w:rsid w:val="0CC25F19"/>
    <w:rsid w:val="0E8D2557"/>
    <w:rsid w:val="0EC0292C"/>
    <w:rsid w:val="0FEB50A0"/>
    <w:rsid w:val="11E4351C"/>
    <w:rsid w:val="12492C39"/>
    <w:rsid w:val="12E82452"/>
    <w:rsid w:val="12F232D0"/>
    <w:rsid w:val="13457C17"/>
    <w:rsid w:val="13531FC1"/>
    <w:rsid w:val="136316FA"/>
    <w:rsid w:val="160378D7"/>
    <w:rsid w:val="1695644C"/>
    <w:rsid w:val="16B74615"/>
    <w:rsid w:val="16E318AE"/>
    <w:rsid w:val="1701104A"/>
    <w:rsid w:val="1942287E"/>
    <w:rsid w:val="1997072D"/>
    <w:rsid w:val="19B105DC"/>
    <w:rsid w:val="1A02029D"/>
    <w:rsid w:val="1A4563DB"/>
    <w:rsid w:val="1AC716B5"/>
    <w:rsid w:val="1AF75928"/>
    <w:rsid w:val="1B416BA3"/>
    <w:rsid w:val="1E4557EE"/>
    <w:rsid w:val="1EA00084"/>
    <w:rsid w:val="1EA25BAA"/>
    <w:rsid w:val="1EE05092"/>
    <w:rsid w:val="20012DA5"/>
    <w:rsid w:val="20670E5A"/>
    <w:rsid w:val="206F41B2"/>
    <w:rsid w:val="208C08C0"/>
    <w:rsid w:val="21661111"/>
    <w:rsid w:val="21C771CB"/>
    <w:rsid w:val="226C0E5E"/>
    <w:rsid w:val="230213FC"/>
    <w:rsid w:val="23593C8E"/>
    <w:rsid w:val="237613B4"/>
    <w:rsid w:val="23E66F4E"/>
    <w:rsid w:val="24045BCB"/>
    <w:rsid w:val="252B1120"/>
    <w:rsid w:val="26B741BD"/>
    <w:rsid w:val="26BC7A25"/>
    <w:rsid w:val="2777004F"/>
    <w:rsid w:val="27FA0805"/>
    <w:rsid w:val="280B3FC1"/>
    <w:rsid w:val="28C74374"/>
    <w:rsid w:val="293359A5"/>
    <w:rsid w:val="29710F8A"/>
    <w:rsid w:val="299D769A"/>
    <w:rsid w:val="2A862824"/>
    <w:rsid w:val="2B1700A6"/>
    <w:rsid w:val="2B1E480B"/>
    <w:rsid w:val="2BAC62BA"/>
    <w:rsid w:val="2CEF269C"/>
    <w:rsid w:val="2E64464E"/>
    <w:rsid w:val="301461DC"/>
    <w:rsid w:val="31F333EF"/>
    <w:rsid w:val="33295751"/>
    <w:rsid w:val="3330332D"/>
    <w:rsid w:val="34E661EA"/>
    <w:rsid w:val="36464FEA"/>
    <w:rsid w:val="371232F8"/>
    <w:rsid w:val="373C39F1"/>
    <w:rsid w:val="375E61E2"/>
    <w:rsid w:val="3799691B"/>
    <w:rsid w:val="37EC38F1"/>
    <w:rsid w:val="38871C41"/>
    <w:rsid w:val="38F113CD"/>
    <w:rsid w:val="395871B1"/>
    <w:rsid w:val="39A6259B"/>
    <w:rsid w:val="3A124849"/>
    <w:rsid w:val="3B822B94"/>
    <w:rsid w:val="3B9B5A04"/>
    <w:rsid w:val="3BFB509A"/>
    <w:rsid w:val="3C330B95"/>
    <w:rsid w:val="3C552056"/>
    <w:rsid w:val="3C8A61A4"/>
    <w:rsid w:val="3CB43221"/>
    <w:rsid w:val="3DB657B3"/>
    <w:rsid w:val="3E06185A"/>
    <w:rsid w:val="3F1D32FF"/>
    <w:rsid w:val="3F4F3E0A"/>
    <w:rsid w:val="3F5D36FC"/>
    <w:rsid w:val="3F6330C1"/>
    <w:rsid w:val="3F813CB4"/>
    <w:rsid w:val="3FEB6F5A"/>
    <w:rsid w:val="409D60CC"/>
    <w:rsid w:val="41283594"/>
    <w:rsid w:val="41D76023"/>
    <w:rsid w:val="42FF4ACA"/>
    <w:rsid w:val="43081BD1"/>
    <w:rsid w:val="431A63B2"/>
    <w:rsid w:val="43552086"/>
    <w:rsid w:val="439508F1"/>
    <w:rsid w:val="43DB5537"/>
    <w:rsid w:val="4493196E"/>
    <w:rsid w:val="454C337D"/>
    <w:rsid w:val="457E749F"/>
    <w:rsid w:val="45D03C5F"/>
    <w:rsid w:val="464419BE"/>
    <w:rsid w:val="472A0F19"/>
    <w:rsid w:val="47FB404A"/>
    <w:rsid w:val="484F3DFE"/>
    <w:rsid w:val="48523EE0"/>
    <w:rsid w:val="48733F90"/>
    <w:rsid w:val="499875AE"/>
    <w:rsid w:val="4A660C1F"/>
    <w:rsid w:val="4B5945B2"/>
    <w:rsid w:val="4BAF082E"/>
    <w:rsid w:val="4C547C35"/>
    <w:rsid w:val="4CAF130F"/>
    <w:rsid w:val="4D0D7491"/>
    <w:rsid w:val="4DA8648A"/>
    <w:rsid w:val="4DA92C5A"/>
    <w:rsid w:val="4DC96400"/>
    <w:rsid w:val="4DD70B1D"/>
    <w:rsid w:val="4F0A5FD9"/>
    <w:rsid w:val="4F1560AE"/>
    <w:rsid w:val="5069089B"/>
    <w:rsid w:val="513F7105"/>
    <w:rsid w:val="52271947"/>
    <w:rsid w:val="52392D6D"/>
    <w:rsid w:val="523A6D37"/>
    <w:rsid w:val="525C788D"/>
    <w:rsid w:val="52C04276"/>
    <w:rsid w:val="53FB308C"/>
    <w:rsid w:val="549C661D"/>
    <w:rsid w:val="54C16083"/>
    <w:rsid w:val="54F2623D"/>
    <w:rsid w:val="560A0C47"/>
    <w:rsid w:val="567A0BDF"/>
    <w:rsid w:val="567F1D52"/>
    <w:rsid w:val="56C97471"/>
    <w:rsid w:val="58122B02"/>
    <w:rsid w:val="585711D8"/>
    <w:rsid w:val="58ED7447"/>
    <w:rsid w:val="5976568E"/>
    <w:rsid w:val="5A10151D"/>
    <w:rsid w:val="5B14451E"/>
    <w:rsid w:val="5B1533D9"/>
    <w:rsid w:val="5B317840"/>
    <w:rsid w:val="5B6D3744"/>
    <w:rsid w:val="5C076A71"/>
    <w:rsid w:val="5D4C6DCF"/>
    <w:rsid w:val="5E0771FD"/>
    <w:rsid w:val="5E3A1196"/>
    <w:rsid w:val="5E563CE0"/>
    <w:rsid w:val="5E6957C1"/>
    <w:rsid w:val="5FB0135E"/>
    <w:rsid w:val="5FB52C88"/>
    <w:rsid w:val="5FB94527"/>
    <w:rsid w:val="5FC420E7"/>
    <w:rsid w:val="60346B3A"/>
    <w:rsid w:val="604C539B"/>
    <w:rsid w:val="60DF7FBD"/>
    <w:rsid w:val="61840B64"/>
    <w:rsid w:val="61A843F6"/>
    <w:rsid w:val="634B74B2"/>
    <w:rsid w:val="642C6BA9"/>
    <w:rsid w:val="650A312E"/>
    <w:rsid w:val="65167D25"/>
    <w:rsid w:val="653E4CDE"/>
    <w:rsid w:val="6562740E"/>
    <w:rsid w:val="658E7BE0"/>
    <w:rsid w:val="66442670"/>
    <w:rsid w:val="668374E2"/>
    <w:rsid w:val="683A01CF"/>
    <w:rsid w:val="68692862"/>
    <w:rsid w:val="697B0A9F"/>
    <w:rsid w:val="6A641E42"/>
    <w:rsid w:val="6A6C63A9"/>
    <w:rsid w:val="6ACF10A2"/>
    <w:rsid w:val="6B90226A"/>
    <w:rsid w:val="6BF46AF8"/>
    <w:rsid w:val="6C4C67D2"/>
    <w:rsid w:val="6D592EA5"/>
    <w:rsid w:val="6E891568"/>
    <w:rsid w:val="6F683B8E"/>
    <w:rsid w:val="6F755779"/>
    <w:rsid w:val="701B2E02"/>
    <w:rsid w:val="70784E90"/>
    <w:rsid w:val="707A1AB0"/>
    <w:rsid w:val="708B7819"/>
    <w:rsid w:val="7121017E"/>
    <w:rsid w:val="71F31A9C"/>
    <w:rsid w:val="725400DF"/>
    <w:rsid w:val="727B38BE"/>
    <w:rsid w:val="730E66E3"/>
    <w:rsid w:val="749D5D6D"/>
    <w:rsid w:val="75281A11"/>
    <w:rsid w:val="75422471"/>
    <w:rsid w:val="76404C02"/>
    <w:rsid w:val="7694046D"/>
    <w:rsid w:val="76C07AF1"/>
    <w:rsid w:val="772E7150"/>
    <w:rsid w:val="78EF6552"/>
    <w:rsid w:val="798219D5"/>
    <w:rsid w:val="7A2B7977"/>
    <w:rsid w:val="7A8A6D94"/>
    <w:rsid w:val="7AC06311"/>
    <w:rsid w:val="7B06349B"/>
    <w:rsid w:val="7B0B75EA"/>
    <w:rsid w:val="7C5B09E8"/>
    <w:rsid w:val="7CEB654C"/>
    <w:rsid w:val="7DE971CD"/>
    <w:rsid w:val="7E1C7FF5"/>
    <w:rsid w:val="7E4234E1"/>
    <w:rsid w:val="7E77378E"/>
    <w:rsid w:val="7F7113CF"/>
    <w:rsid w:val="7F7E30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GB"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unhideWhenUsed/>
    <w:qFormat/>
    <w:uiPriority w:val="99"/>
    <w:rPr>
      <w:sz w:val="20"/>
      <w:szCs w:val="20"/>
    </w:rPr>
  </w:style>
  <w:style w:type="paragraph" w:styleId="3">
    <w:name w:val="footer"/>
    <w:basedOn w:val="1"/>
    <w:link w:val="18"/>
    <w:unhideWhenUsed/>
    <w:qFormat/>
    <w:uiPriority w:val="99"/>
    <w:pPr>
      <w:tabs>
        <w:tab w:val="center" w:pos="4153"/>
        <w:tab w:val="right" w:pos="8306"/>
      </w:tabs>
      <w:snapToGrid w:val="0"/>
    </w:pPr>
    <w:rPr>
      <w:sz w:val="18"/>
      <w:szCs w:val="18"/>
    </w:rPr>
  </w:style>
  <w:style w:type="paragraph" w:styleId="4">
    <w:name w:val="header"/>
    <w:basedOn w:val="1"/>
    <w:unhideWhenUsed/>
    <w:qFormat/>
    <w:uiPriority w:val="99"/>
    <w:pPr>
      <w:tabs>
        <w:tab w:val="center" w:pos="4153"/>
        <w:tab w:val="right" w:pos="8306"/>
      </w:tabs>
      <w:snapToGrid w:val="0"/>
      <w:jc w:val="center"/>
    </w:pPr>
    <w:rPr>
      <w:sz w:val="18"/>
      <w:szCs w:val="18"/>
    </w:rPr>
  </w:style>
  <w:style w:type="paragraph" w:styleId="5">
    <w:name w:val="Normal (Web)"/>
    <w:basedOn w:val="1"/>
    <w:unhideWhenUsed/>
    <w:qFormat/>
    <w:uiPriority w:val="99"/>
    <w:pPr>
      <w:widowControl w:val="0"/>
      <w:jc w:val="both"/>
    </w:pPr>
    <w:rPr>
      <w:rFonts w:ascii="Calibri" w:hAnsi="Calibri"/>
      <w:kern w:val="2"/>
      <w:lang w:val="en-US" w:eastAsia="zh-CN"/>
    </w:rPr>
  </w:style>
  <w:style w:type="paragraph" w:styleId="6">
    <w:name w:val="annotation subject"/>
    <w:basedOn w:val="2"/>
    <w:next w:val="2"/>
    <w:link w:val="16"/>
    <w:qFormat/>
    <w:uiPriority w:val="0"/>
    <w:rPr>
      <w:b/>
      <w:bCs/>
    </w:rPr>
  </w:style>
  <w:style w:type="character" w:styleId="9">
    <w:name w:val="FollowedHyperlink"/>
    <w:basedOn w:val="8"/>
    <w:qFormat/>
    <w:uiPriority w:val="0"/>
    <w:rPr>
      <w:color w:val="800080"/>
      <w:u w:val="single"/>
    </w:rPr>
  </w:style>
  <w:style w:type="character" w:styleId="10">
    <w:name w:val="line number"/>
    <w:basedOn w:val="8"/>
    <w:qFormat/>
    <w:uiPriority w:val="0"/>
  </w:style>
  <w:style w:type="character" w:styleId="11">
    <w:name w:val="Hyperlink"/>
    <w:basedOn w:val="8"/>
    <w:qFormat/>
    <w:uiPriority w:val="99"/>
    <w:rPr>
      <w:rFonts w:cs="Times New Roman"/>
      <w:color w:val="35A1D4"/>
      <w:u w:val="single"/>
    </w:rPr>
  </w:style>
  <w:style w:type="character" w:styleId="12">
    <w:name w:val="annotation reference"/>
    <w:basedOn w:val="8"/>
    <w:semiHidden/>
    <w:unhideWhenUsed/>
    <w:qFormat/>
    <w:uiPriority w:val="99"/>
    <w:rPr>
      <w:sz w:val="16"/>
      <w:szCs w:val="16"/>
    </w:rPr>
  </w:style>
  <w:style w:type="character" w:customStyle="1" w:styleId="13">
    <w:name w:val="15"/>
    <w:basedOn w:val="8"/>
    <w:qFormat/>
    <w:uiPriority w:val="0"/>
    <w:rPr>
      <w:rFonts w:hint="eastAsia" w:ascii="等线" w:hAnsi="等线" w:eastAsia="等线"/>
      <w:color w:val="0000FF"/>
      <w:u w:val="single"/>
    </w:rPr>
  </w:style>
  <w:style w:type="paragraph" w:customStyle="1" w:styleId="14">
    <w:name w:val="Revision"/>
    <w:hidden/>
    <w:unhideWhenUsed/>
    <w:qFormat/>
    <w:uiPriority w:val="99"/>
    <w:rPr>
      <w:rFonts w:ascii="Times New Roman" w:hAnsi="Times New Roman" w:eastAsia="宋体" w:cs="Times New Roman"/>
      <w:sz w:val="24"/>
      <w:szCs w:val="24"/>
      <w:lang w:val="en-GB" w:eastAsia="en-US" w:bidi="ar-SA"/>
    </w:rPr>
  </w:style>
  <w:style w:type="character" w:customStyle="1" w:styleId="15">
    <w:name w:val="Comment Text Char"/>
    <w:basedOn w:val="8"/>
    <w:link w:val="2"/>
    <w:qFormat/>
    <w:uiPriority w:val="99"/>
    <w:rPr>
      <w:lang w:val="en-GB" w:eastAsia="en-US"/>
    </w:rPr>
  </w:style>
  <w:style w:type="character" w:customStyle="1" w:styleId="16">
    <w:name w:val="Comment Subject Char"/>
    <w:basedOn w:val="15"/>
    <w:link w:val="6"/>
    <w:qFormat/>
    <w:uiPriority w:val="0"/>
    <w:rPr>
      <w:b/>
      <w:bCs/>
      <w:lang w:val="en-GB" w:eastAsia="en-US"/>
    </w:rPr>
  </w:style>
  <w:style w:type="character" w:customStyle="1" w:styleId="17">
    <w:name w:val="Unresolved Mention"/>
    <w:basedOn w:val="8"/>
    <w:semiHidden/>
    <w:unhideWhenUsed/>
    <w:qFormat/>
    <w:uiPriority w:val="99"/>
    <w:rPr>
      <w:color w:val="605E5C"/>
      <w:shd w:val="clear" w:color="auto" w:fill="E1DFDD"/>
    </w:rPr>
  </w:style>
  <w:style w:type="character" w:customStyle="1" w:styleId="18">
    <w:name w:val="Footer Char"/>
    <w:basedOn w:val="8"/>
    <w:link w:val="3"/>
    <w:qFormat/>
    <w:uiPriority w:val="99"/>
    <w:rPr>
      <w:sz w:val="18"/>
      <w:szCs w:val="18"/>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5048</Words>
  <Characters>28200</Characters>
  <TotalTime>10</TotalTime>
  <ScaleCrop>false</ScaleCrop>
  <LinksUpToDate>false</LinksUpToDate>
  <CharactersWithSpaces>32914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2024-06-06T04:28:00Z</dcterms:created>
  <dc:creator>liysc</dc:creator>
  <cp:lastModifiedBy>。</cp:lastModifiedBy>
  <dcterms:modified xsi:type="dcterms:W3CDTF">2024-11-13T03:25:45Z</dcterms:modified>
  <cp:revision>1463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D13D923F7EC44998827DC9C3D3A9A450_12</vt:lpwstr>
  </property>
  <property fmtid="{D5CDD505-2E9C-101B-9397-08002B2CF9AE}" pid="4" name="GrammarlyDocumentId">
    <vt:lpwstr>b1e79005fe4d462b3985566b59dfa3d528fd3d4c238f2710c2e114f65b9402b3</vt:lpwstr>
  </property>
</Properties>
</file>