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ПРАВИТЕЛЬСТВО РОССИЙСКОЙ ФЕДЕРАЦИИ</w:t>
      </w:r>
      <w:r>
        <w:rPr>
          <w:rFonts w:cs="Times New Roman"/>
          <w:b/>
          <w:szCs w:val="24"/>
        </w:rPr>
        <w:br/>
        <w:t xml:space="preserve">ФЕДЕРАЛЬНОЕ ГОСУДАРСТВЕННОЕ АВТОНОМНОЕ</w:t>
      </w:r>
      <w:r>
        <w:rPr>
          <w:rFonts w:cs="Times New Roman"/>
          <w:b/>
          <w:szCs w:val="24"/>
        </w:rPr>
        <w:br/>
        <w:t xml:space="preserve">ОБРАЗОВАТЕЛЬНОЕ УЧРЕЖДЕНИЕ ВЫСШЕГО ОБРАЗОВАНИЯ</w:t>
      </w:r>
      <w:r>
        <w:rPr>
          <w:rFonts w:cs="Times New Roman"/>
          <w:b/>
          <w:szCs w:val="24"/>
        </w:rPr>
        <w:br/>
        <w:t xml:space="preserve">НАЦИОНАЛЬНЫЙ ИССЛЕДОВАТЕЛЬСКИЙ УНИВЕРСИТЕТ</w:t>
      </w:r>
      <w:r>
        <w:rPr>
          <w:rFonts w:cs="Times New Roman"/>
          <w:b/>
          <w:szCs w:val="24"/>
        </w:rPr>
        <w:br/>
        <w:t xml:space="preserve">«ВЫСШАЯ ШКОЛА ЭКОНОМИКИ»</w:t>
      </w:r>
      <w:r/>
    </w:p>
    <w:p>
      <w:pPr>
        <w:jc w:val="center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Факультет компьютерных наук</w:t>
      </w:r>
      <w:r/>
    </w:p>
    <w:p>
      <w:pPr>
        <w:jc w:val="center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Образовательная программа «Программная инженерия»</w:t>
      </w:r>
      <w:r/>
    </w:p>
    <w:p>
      <w:pPr>
        <w:jc w:val="center"/>
      </w:pPr>
      <w:r/>
      <w:r/>
    </w:p>
    <w:tbl>
      <w:tblPr>
        <w:tblStyle w:val="1454"/>
        <w:tblW w:w="9497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СОГЛАСОВАНО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Научный руководитель,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Приглашенный преподаватель департамента программной инженерии</w:t>
            </w:r>
            <w:r>
              <w:rPr>
                <w:highlight w:val="none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 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__________________</w:t>
            </w:r>
            <w:r>
              <w:rPr>
                <w:rStyle w:val="1471"/>
              </w:rPr>
              <w:t xml:space="preserve"> </w:t>
            </w:r>
            <w:r>
              <w:rPr>
                <w:rStyle w:val="1471"/>
              </w:rPr>
              <w:t xml:space="preserve">М.К</w:t>
            </w:r>
            <w:r>
              <w:rPr>
                <w:rStyle w:val="1471"/>
              </w:rPr>
              <w:t xml:space="preserve">. </w:t>
            </w:r>
            <w:r>
              <w:rPr>
                <w:rStyle w:val="1471"/>
              </w:rPr>
              <w:t xml:space="preserve">Горденко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«___» _____________ 20</w:t>
            </w:r>
            <w:r>
              <w:rPr>
                <w:rStyle w:val="1471"/>
              </w:rPr>
              <w:t xml:space="preserve">2</w:t>
            </w:r>
            <w:r>
              <w:rPr>
                <w:rStyle w:val="1471"/>
              </w:rPr>
              <w:t xml:space="preserve">3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УТВЕРЖДАЮ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Академический руководитель образовательной программы «Программная инженерия»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профессор департамента программной инженерии, канд. техн. наук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__________________ В.В. Шилов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71"/>
              </w:rPr>
              <w:t xml:space="preserve">«___» _____________ 20</w:t>
            </w:r>
            <w:r>
              <w:rPr>
                <w:rStyle w:val="1471"/>
              </w:rPr>
              <w:t xml:space="preserve">2</w:t>
            </w:r>
            <w:r>
              <w:rPr>
                <w:rStyle w:val="1471"/>
              </w:rPr>
              <w:t xml:space="preserve">3</w:t>
            </w:r>
            <w:r>
              <w:rPr>
                <w:rStyle w:val="1471"/>
              </w:rPr>
              <w:t xml:space="preserve"> г.</w:t>
            </w:r>
            <w:r/>
          </w:p>
        </w:tc>
      </w:tr>
    </w:tbl>
    <w:p>
      <w:pPr>
        <w:jc w:val="center"/>
      </w:pPr>
      <w:r/>
      <w:r/>
    </w:p>
    <w:tbl>
      <w:tblPr>
        <w:tblStyle w:val="1454"/>
        <w:tblW w:w="11340" w:type="dxa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45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659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/>
          </w:p>
          <w:p>
            <w:pPr>
              <w:ind w:firstLine="0"/>
              <w:jc w:val="left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Руководство оператора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 УТВЕРЖДЕНИЯ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RU.17701729.05.11</w:t>
            </w:r>
            <w:r>
              <w:rPr>
                <w:b/>
                <w:bCs/>
                <w:sz w:val="28"/>
                <w:szCs w:val="28"/>
              </w:rPr>
              <w:t xml:space="preserve">-01 </w:t>
            </w:r>
            <w:r>
              <w:rPr>
                <w:b/>
                <w:bCs/>
                <w:sz w:val="28"/>
                <w:szCs w:val="28"/>
              </w:rPr>
              <w:t xml:space="preserve">34</w:t>
            </w:r>
            <w:r>
              <w:rPr>
                <w:b/>
                <w:bCs/>
                <w:sz w:val="28"/>
                <w:szCs w:val="28"/>
              </w:rPr>
              <w:t xml:space="preserve"> 01-1-ЛУ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Исполнитель</w:t>
            </w:r>
            <w:r>
              <w:rPr>
                <w:rStyle w:val="1471"/>
              </w:rPr>
              <w:t xml:space="preserve">: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студент группы </w:t>
            </w:r>
            <w:r>
              <w:rPr>
                <w:rStyle w:val="1471"/>
              </w:rPr>
              <w:t xml:space="preserve">БПИ206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_____________________ /</w:t>
            </w:r>
            <w:r>
              <w:rPr>
                <w:rStyle w:val="1471"/>
              </w:rPr>
              <w:t xml:space="preserve"> </w:t>
            </w:r>
            <w:r>
              <w:rPr>
                <w:rStyle w:val="1471"/>
              </w:rPr>
              <w:t xml:space="preserve">Г. В. </w:t>
            </w:r>
            <w:r>
              <w:rPr>
                <w:rStyle w:val="1471"/>
              </w:rPr>
              <w:t xml:space="preserve">Вавилов </w:t>
            </w:r>
            <w:r>
              <w:rPr>
                <w:rStyle w:val="1471"/>
              </w:rPr>
              <w:t xml:space="preserve">/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71"/>
              </w:rPr>
            </w:pPr>
            <w:r>
              <w:rPr>
                <w:rStyle w:val="1471"/>
              </w:rPr>
              <w:t xml:space="preserve">«_</w:t>
            </w:r>
            <w:r>
              <w:rPr>
                <w:rStyle w:val="1471"/>
              </w:rPr>
              <w:t xml:space="preserve">___»</w:t>
            </w:r>
            <w:r>
              <w:rPr>
                <w:rStyle w:val="1471"/>
              </w:rPr>
              <w:t xml:space="preserve"> </w:t>
            </w:r>
            <w:r>
              <w:rPr>
                <w:rStyle w:val="1471"/>
              </w:rPr>
              <w:t xml:space="preserve">_______________________ 20</w:t>
            </w:r>
            <w:r>
              <w:rPr>
                <w:rStyle w:val="1471"/>
              </w:rPr>
              <w:t xml:space="preserve">2</w:t>
            </w:r>
            <w:r>
              <w:rPr>
                <w:rStyle w:val="1471"/>
              </w:rPr>
              <w:t xml:space="preserve">3</w:t>
            </w:r>
            <w:r>
              <w:rPr>
                <w:rStyle w:val="1471"/>
              </w:rPr>
              <w:t xml:space="preserve"> г.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</w:tbl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3</w:t>
        <w:br w:type="page" w:clear="all"/>
      </w:r>
      <w:r/>
    </w:p>
    <w:tbl>
      <w:tblPr>
        <w:tblStyle w:val="1454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>
        <w:trPr>
          <w:gridBefore w:val="1"/>
        </w:trPr>
        <w:tc>
          <w:tcPr>
            <w:tcW w:w="4531" w:type="dxa"/>
            <w:textDirection w:val="lrTb"/>
            <w:noWrap w:val="false"/>
          </w:tcPr>
          <w:p>
            <w:pPr>
              <w:pStyle w:val="14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  <w:r/>
          </w:p>
          <w:p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RU.17701729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</w:rPr>
              <w:t xml:space="preserve">05</w:t>
            </w:r>
            <w:r>
              <w:rPr>
                <w:sz w:val="28"/>
                <w:szCs w:val="28"/>
                <w:lang w:val="en-US"/>
              </w:rPr>
              <w:t xml:space="preserve">.11</w:t>
            </w:r>
            <w:r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34</w:t>
            </w:r>
            <w:r>
              <w:rPr>
                <w:sz w:val="28"/>
                <w:szCs w:val="28"/>
              </w:rPr>
              <w:t xml:space="preserve"> 01-1-ЛУ </w:t>
            </w:r>
            <w:r/>
          </w:p>
        </w:tc>
        <w:tc>
          <w:tcPr>
            <w:gridSpan w:val="2"/>
            <w:tcW w:w="123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gridSpan w:val="2"/>
            <w:tcW w:w="4296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454"/>
              <w:tblpPr w:horzAnchor="margin" w:tblpXSpec="right" w:vertAnchor="page" w:tblpY="399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</w:pPr>
            <w:r/>
            <w:r/>
          </w:p>
          <w:p>
            <w:pPr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Руководство оператора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</w:t>
            </w:r>
            <w:r>
              <w:rPr>
                <w:b/>
                <w:bCs/>
                <w:sz w:val="28"/>
                <w:szCs w:val="28"/>
              </w:rPr>
              <w:t xml:space="preserve">.</w:t>
            </w:r>
            <w:r>
              <w:rPr>
                <w:b/>
                <w:bCs/>
                <w:sz w:val="28"/>
                <w:szCs w:val="28"/>
              </w:rPr>
              <w:t xml:space="preserve">05.11-01 </w:t>
            </w:r>
            <w:r>
              <w:rPr>
                <w:b/>
                <w:bCs/>
                <w:sz w:val="28"/>
                <w:szCs w:val="28"/>
              </w:rPr>
              <w:t xml:space="preserve">34</w:t>
            </w:r>
            <w:r>
              <w:rPr>
                <w:b/>
                <w:bCs/>
                <w:sz w:val="28"/>
                <w:szCs w:val="28"/>
              </w:rPr>
              <w:t xml:space="preserve"> 01-1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 xml:space="preserve">Листов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highlight w:val="none"/>
                <w:lang w:val="en-US"/>
              </w:rPr>
              <w:t xml:space="preserve">21</w:t>
            </w:r>
            <w:r>
              <w:rPr>
                <w:b/>
                <w:bCs/>
                <w:sz w:val="28"/>
                <w:szCs w:val="28"/>
                <w:highlight w:val="yellow"/>
                <w:lang w:val="en-US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4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</w:tbl>
    <w:p>
      <w:pPr>
        <w:ind w:firstLine="0"/>
        <w:jc w:val="center"/>
        <w:spacing w:after="200" w:line="276" w:lineRule="auto"/>
        <w:rPr>
          <w:b/>
          <w:sz w:val="28"/>
        </w:rPr>
      </w:pPr>
      <w:r>
        <w:rPr>
          <w:b/>
          <w:sz w:val="28"/>
        </w:rPr>
      </w:r>
      <w:r/>
    </w:p>
    <w:p>
      <w:pPr>
        <w:jc w:val="center"/>
        <w:rPr>
          <w:rFonts w:cs="Times New Roman"/>
          <w:b/>
          <w:sz w:val="28"/>
        </w:rPr>
        <w:sectPr>
          <w:footerReference w:type="default" r:id="rId11"/>
          <w:footnotePr/>
          <w:endnotePr/>
          <w:type w:val="nextPage"/>
          <w:pgSz w:w="11906" w:h="16838" w:orient="portrait"/>
          <w:pgMar w:top="1418" w:right="567" w:bottom="851" w:left="1134" w:header="709" w:footer="0" w:gutter="0"/>
          <w:pgNumType w:start="0"/>
          <w:cols w:num="1" w:sep="0" w:space="708" w:equalWidth="1"/>
          <w:docGrid w:linePitch="360"/>
          <w:titlePg/>
        </w:sect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3</w:t>
      </w:r>
      <w:r/>
    </w:p>
    <w:sdt>
      <w:sdtPr>
        <w15:appearance w15:val="boundingBox"/>
        <w:id w:val="-109239551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sz w:val="22"/>
          <w:szCs w:val="22"/>
          <w:lang w:eastAsia="en-US"/>
        </w:rPr>
      </w:sdtPr>
      <w:sdtContent>
        <w:p>
          <w:pPr>
            <w:pStyle w:val="1461"/>
            <w:rPr>
              <w:rStyle w:val="1460"/>
            </w:rPr>
          </w:pPr>
          <w:r>
            <w:rPr>
              <w:rStyle w:val="1460"/>
            </w:rPr>
            <w:t xml:space="preserve">Содержание</w:t>
          </w:r>
          <w:r/>
        </w:p>
        <w:p>
          <w:pPr>
            <w:pStyle w:val="1462"/>
            <w:tabs>
              <w:tab w:val="left" w:pos="1367" w:leader="none"/>
              <w:tab w:val="right" w:pos="1019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Назначение 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462"/>
            <w:tabs>
              <w:tab w:val="left" w:pos="1367" w:leader="none"/>
              <w:tab w:val="right" w:pos="10195" w:leader="dot"/>
            </w:tabs>
          </w:pPr>
          <w:r/>
          <w:hyperlink w:tooltip="#_Toc2" w:anchor="_Toc2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Условия </w:t>
            </w:r>
            <w:r>
              <w:rPr>
                <w:rStyle w:val="1463"/>
              </w:rPr>
              <w:t xml:space="preserve">выполнения 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3" w:anchor="_Toc3" w:history="1">
            <w:r>
              <w:rPr>
                <w:rFonts w:ascii="Times New Roman" w:hAnsi="Times New Roman" w:eastAsiaTheme="majorEastAsia" w:cstheme="majorBidi"/>
              </w:rPr>
              <w:t xml:space="preserve">2.1.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Технические </w:t>
            </w:r>
            <w:r>
              <w:rPr>
                <w:rStyle w:val="1463"/>
              </w:rPr>
              <w:t xml:space="preserve">к составу и параметрам технических средств.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4" w:anchor="_Toc4" w:history="1">
            <w:r>
              <w:rPr>
                <w:rFonts w:ascii="Times New Roman" w:hAnsi="Times New Roman" w:eastAsiaTheme="majorEastAsia" w:cstheme="majorBidi"/>
              </w:rPr>
              <w:t xml:space="preserve">2.2.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Требования к программным средствам, используемым программой.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462"/>
            <w:tabs>
              <w:tab w:val="left" w:pos="1367" w:leader="none"/>
              <w:tab w:val="right" w:pos="10195" w:leader="dot"/>
            </w:tabs>
          </w:pPr>
          <w:r/>
          <w:hyperlink w:tooltip="#_Toc5" w:anchor="_Toc5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Выполнение 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6" w:anchor="_Toc6" w:history="1">
            <w:r>
              <w:rPr>
                <w:rFonts w:ascii="Times New Roman" w:hAnsi="Times New Roman" w:eastAsiaTheme="majorEastAsia" w:cstheme="majorBidi"/>
              </w:rPr>
              <w:t xml:space="preserve">3.1.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Загрузка и запуск </w:t>
            </w:r>
            <w:r>
              <w:rPr>
                <w:rStyle w:val="1463"/>
              </w:rPr>
              <w:t xml:space="preserve">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7" w:anchor="_Toc7" w:history="1">
            <w:r>
              <w:rPr>
                <w:rFonts w:ascii="Times New Roman" w:hAnsi="Times New Roman" w:eastAsiaTheme="majorEastAsia" w:cstheme="majorBidi"/>
              </w:rPr>
              <w:t xml:space="preserve">3.2.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Выполнение 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8" w:anchor="_Toc8" w:history="1">
            <w:r>
              <w:rPr>
                <w:rFonts w:ascii="Times New Roman" w:hAnsi="Times New Roman" w:eastAsiaTheme="majorEastAsia" w:cstheme="majorBidi"/>
              </w:rPr>
              <w:t xml:space="preserve">3.2.1.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  <w:highlight w:val="none"/>
              </w:rPr>
              <w:t xml:space="preserve">Панель администратора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9" w:anchor="_Toc9" w:history="1">
            <w:r>
              <w:rPr>
                <w:rFonts w:ascii="Times New Roman" w:hAnsi="Times New Roman" w:eastAsiaTheme="majorEastAsia" w:cstheme="majorBidi"/>
              </w:rPr>
              <w:t xml:space="preserve">1)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Элементы </w:t>
            </w:r>
            <w:r>
              <w:rPr>
                <w:rStyle w:val="1463"/>
                <w:highlight w:val="none"/>
              </w:rPr>
              <w:t xml:space="preserve">интерфейса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Theme="majorEastAsia" w:cstheme="majorBidi"/>
              </w:rPr>
              <w:t xml:space="preserve">2)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Взаимодействие с программой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Theme="majorEastAsia" w:cstheme="majorBidi"/>
              </w:rPr>
              <w:t xml:space="preserve">3)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Завершение 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Theme="majorEastAsia" w:cstheme="majorBidi"/>
              </w:rPr>
              <w:t xml:space="preserve">3.2.2.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  <w:highlight w:val="none"/>
              </w:rPr>
              <w:t xml:space="preserve">Чат-бот для </w:t>
            </w:r>
            <w:r>
              <w:rPr>
                <w:rStyle w:val="1463"/>
              </w:rPr>
              <w:t xml:space="preserve">мессенджера </w:t>
            </w:r>
            <w:r>
              <w:rPr>
                <w:rStyle w:val="1463"/>
                <w:highlight w:val="none"/>
              </w:rPr>
              <w:t xml:space="preserve">telegram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3" w:anchor="_Toc13" w:history="1">
            <w:r>
              <w:rPr>
                <w:rFonts w:ascii="Times New Roman" w:hAnsi="Times New Roman" w:eastAsiaTheme="majorEastAsia" w:cstheme="majorBidi"/>
              </w:rPr>
              <w:t xml:space="preserve">1)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Элементы </w:t>
            </w:r>
            <w:r>
              <w:rPr>
                <w:rStyle w:val="1463"/>
                <w:highlight w:val="none"/>
              </w:rPr>
              <w:t xml:space="preserve">интерфейса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4" w:anchor="_Toc14" w:history="1">
            <w:r>
              <w:rPr>
                <w:rFonts w:ascii="Times New Roman" w:hAnsi="Times New Roman" w:eastAsiaTheme="majorEastAsia" w:cstheme="majorBidi"/>
              </w:rPr>
              <w:t xml:space="preserve">2)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Взаимодействие с программой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5" w:anchor="_Toc15" w:history="1">
            <w:r>
              <w:rPr>
                <w:rFonts w:ascii="Times New Roman" w:hAnsi="Times New Roman" w:eastAsiaTheme="majorEastAsia" w:cstheme="majorBidi"/>
              </w:rPr>
              <w:t xml:space="preserve">3)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Завершение программы 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r/>
          <w:hyperlink w:tooltip="#_Toc16" w:anchor="_Toc16" w:history="1">
            <w:r>
              <w:rPr>
                <w:rFonts w:ascii="Times New Roman" w:hAnsi="Times New Roman" w:eastAsiaTheme="majorEastAsia" w:cstheme="majorBidi"/>
              </w:rPr>
              <w:t xml:space="preserve">3.2.3.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  <w:highlight w:val="none"/>
              </w:rPr>
              <w:t xml:space="preserve">Бот для социальной сети </w:t>
            </w:r>
            <w:r>
              <w:rPr>
                <w:rStyle w:val="1463"/>
              </w:rPr>
              <w:t xml:space="preserve">Вконтакте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r/>
          <w:hyperlink w:tooltip="#_Toc17" w:anchor="_Toc17" w:history="1">
            <w:r>
              <w:rPr>
                <w:rFonts w:ascii="Times New Roman" w:hAnsi="Times New Roman" w:eastAsiaTheme="majorEastAsia" w:cstheme="majorBidi"/>
              </w:rPr>
              <w:t xml:space="preserve">1)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  <w:highlight w:val="none"/>
              </w:rPr>
              <w:t xml:space="preserve">Элементы </w:t>
            </w:r>
            <w:r>
              <w:rPr>
                <w:rStyle w:val="1463"/>
              </w:rPr>
              <w:t xml:space="preserve">интерфейса</w:t>
            </w:r>
            <w:r>
              <w:rPr>
                <w:rStyle w:val="1463"/>
                <w:highlight w:val="none"/>
              </w:rPr>
              <w:tab/>
            </w:r>
            <w:r>
              <w:rPr>
                <w:rStyle w:val="1463"/>
              </w:rPr>
            </w:r>
            <w:r>
              <w:fldChar w:fldCharType="begin"/>
              <w:instrText xml:space="preserve">PAGEREF _Toc17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8" w:anchor="_Toc18" w:history="1">
            <w:r>
              <w:rPr>
                <w:rFonts w:ascii="Times New Roman" w:hAnsi="Times New Roman" w:eastAsiaTheme="majorEastAsia" w:cstheme="majorBidi"/>
              </w:rPr>
              <w:t xml:space="preserve">2)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Взаимодействие с программой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1468"/>
            <w:tabs>
              <w:tab w:val="left" w:pos="1587" w:leader="none"/>
              <w:tab w:val="right" w:pos="10195" w:leader="dot"/>
            </w:tabs>
          </w:pPr>
          <w:r/>
          <w:hyperlink w:tooltip="#_Toc19" w:anchor="_Toc19" w:history="1">
            <w:r>
              <w:rPr>
                <w:rFonts w:ascii="Times New Roman" w:hAnsi="Times New Roman" w:eastAsiaTheme="majorEastAsia" w:cstheme="majorBidi"/>
              </w:rPr>
              <w:t xml:space="preserve">3)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Завершение программы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1462"/>
            <w:tabs>
              <w:tab w:val="left" w:pos="1367" w:leader="none"/>
              <w:tab w:val="right" w:pos="10195" w:leader="dot"/>
            </w:tabs>
          </w:pPr>
          <w:r/>
          <w:hyperlink w:tooltip="#_Toc20" w:anchor="_Toc20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463"/>
              </w:rPr>
            </w:r>
            <w:r>
              <w:rPr>
                <w:rStyle w:val="1463"/>
              </w:rPr>
              <w:t xml:space="preserve">Сообщения оператору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1462"/>
            <w:tabs>
              <w:tab w:val="right" w:pos="10195" w:leader="dot"/>
            </w:tabs>
          </w:pPr>
          <w:r/>
          <w:hyperlink w:tooltip="#_Toc21" w:anchor="_Toc21" w:history="1">
            <w:r>
              <w:rPr>
                <w:rStyle w:val="1463"/>
              </w:rPr>
            </w:r>
            <w:r>
              <w:rPr>
                <w:rStyle w:val="1463"/>
              </w:rPr>
              <w:t xml:space="preserve">Лист регистрации изменений</w:t>
            </w:r>
            <w:r>
              <w:rPr>
                <w:rStyle w:val="1463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1447"/>
        <w:numPr>
          <w:ilvl w:val="0"/>
          <w:numId w:val="21"/>
        </w:numPr>
      </w:pPr>
      <w:r/>
      <w:bookmarkStart w:id="1" w:name="_Toc1"/>
      <w:r>
        <w:br w:type="page" w:clear="all"/>
      </w:r>
      <w:r>
        <w:t xml:space="preserve">Назначение программы</w:t>
      </w:r>
      <w:bookmarkEnd w:id="1"/>
      <w:r/>
      <w:r/>
    </w:p>
    <w:p>
      <w:pPr>
        <w:ind w:firstLine="708"/>
        <w:rPr>
          <w14:ligatures w14:val="none"/>
        </w:rPr>
      </w:pPr>
      <w:r>
        <w:t xml:space="preserve">Т</w:t>
      </w:r>
      <w:r>
        <w:t xml:space="preserve">естирующая система является важным инструментом для автоматизации проведения тестов в образовательных учреждениях. Преподавателям система предоставляет удобный функционал для создания учебных курсов, добавления учеников в курсы, создания тестовых заданий и</w:t>
      </w:r>
      <w:r>
        <w:t xml:space="preserve"> объединения их в тесты. Также система позволяет проводить тестирование среди учеников курса и собирать статистику по каждому тесту. </w:t>
      </w:r>
      <w:r>
        <w:rPr>
          <w14:ligatures w14:val="none"/>
        </w:rPr>
      </w:r>
      <w:r/>
    </w:p>
    <w:p>
      <w:pPr>
        <w:ind w:firstLine="708"/>
        <w:rPr>
          <w14:ligatures w14:val="none"/>
        </w:rPr>
      </w:pPr>
      <w:r>
        <w:t xml:space="preserve">Для учеников система предоставляет возможность проходить назначенные тесты и получать оценки своих знаний. Все процессы проходят в режиме онлайн, что облегчает и ускоряет процесс проведения тестов. </w:t>
      </w:r>
      <w:r>
        <w:rPr>
          <w14:ligatures w14:val="none"/>
        </w:rPr>
      </w:r>
      <w:r/>
    </w:p>
    <w:p>
      <w:pPr>
        <w:ind w:firstLine="708"/>
      </w:pPr>
      <w:r>
        <w:t xml:space="preserve">Таким образом, система является неотъемлемой частью образовательных учреждений, таких как школы, колледжи и университеты. Она позволяет проводить тестирование и оценивать знания студентов, а также использовать ее для для онлайн-образования.</w:t>
      </w:r>
      <w:r>
        <w:br w:type="page" w:clear="all"/>
      </w:r>
      <w:r/>
    </w:p>
    <w:p>
      <w:pPr>
        <w:pStyle w:val="1447"/>
        <w:numPr>
          <w:ilvl w:val="0"/>
          <w:numId w:val="21"/>
        </w:numPr>
      </w:pPr>
      <w:r/>
      <w:bookmarkStart w:id="2" w:name="_Toc2"/>
      <w:r>
        <w:t xml:space="preserve">Условия </w:t>
      </w:r>
      <w:r>
        <w:t xml:space="preserve">выполнения программы</w:t>
      </w:r>
      <w:bookmarkEnd w:id="2"/>
      <w:r/>
      <w:r/>
    </w:p>
    <w:p>
      <w:pPr>
        <w:pStyle w:val="1448"/>
      </w:pPr>
      <w:r/>
      <w:bookmarkStart w:id="3" w:name="_Toc3"/>
      <w:r>
        <w:t xml:space="preserve">Технические </w:t>
      </w:r>
      <w:r>
        <w:t xml:space="preserve">к составу и параметрам технических средств.</w:t>
      </w:r>
      <w:bookmarkEnd w:id="3"/>
      <w:r/>
      <w:r/>
    </w:p>
    <w:p>
      <w:pPr>
        <w:ind w:firstLine="708"/>
      </w:pPr>
      <w:r>
        <w:t xml:space="preserve">Для функционирования клиентской части системы необходимы следующие компоненты</w:t>
      </w:r>
      <w:r>
        <w:t xml:space="preserve">: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Процессор</w:t>
      </w:r>
      <w:r>
        <w:t xml:space="preserve">: </w:t>
      </w:r>
      <w:r>
        <w:t xml:space="preserve">Intel Pentium 4 / Athlon 64 или более поздней версии с поддержкой SSE2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Видеокарта</w:t>
      </w:r>
      <w:r>
        <w:t xml:space="preserve"> </w:t>
      </w:r>
      <w:r>
        <w:rPr>
          <w:lang w:val="en-US"/>
        </w:rPr>
        <w:t xml:space="preserve">GeForce</w:t>
      </w:r>
      <w:r>
        <w:t xml:space="preserve"> </w:t>
      </w:r>
      <w:r>
        <w:rPr>
          <w:lang w:val="en-US"/>
        </w:rPr>
        <w:t xml:space="preserve">GTX</w:t>
      </w:r>
      <w:r>
        <w:t xml:space="preserve"> 470/</w:t>
      </w:r>
      <w:r>
        <w:rPr>
          <w:rStyle w:val="1479"/>
          <w:lang w:val="en-US"/>
        </w:rPr>
        <w:t xml:space="preserve">Radeon</w:t>
      </w:r>
      <w:r>
        <w:rPr>
          <w:rStyle w:val="1479"/>
        </w:rPr>
        <w:t xml:space="preserve"> </w:t>
      </w:r>
      <w:r>
        <w:rPr>
          <w:rStyle w:val="1479"/>
          <w:lang w:val="en-US"/>
        </w:rPr>
        <w:t xml:space="preserve">R</w:t>
      </w:r>
      <w:r>
        <w:rPr>
          <w:rStyle w:val="1479"/>
        </w:rPr>
        <w:t xml:space="preserve">7</w:t>
      </w:r>
      <w:r>
        <w:rPr>
          <w:rStyle w:val="1479"/>
          <w:lang w:val="en-US"/>
        </w:rPr>
        <w:t xml:space="preserve"> </w:t>
      </w:r>
      <w:r>
        <w:rPr>
          <w:rStyle w:val="1479"/>
        </w:rPr>
        <w:t xml:space="preserve">260</w:t>
      </w:r>
      <w:r>
        <w:rPr>
          <w:rStyle w:val="1479"/>
          <w:lang w:val="en-US"/>
        </w:rPr>
        <w:t xml:space="preserve">X</w:t>
      </w:r>
      <w:r>
        <w:rPr>
          <w:rStyle w:val="1479"/>
        </w:rPr>
        <w:t xml:space="preserve"> </w:t>
      </w:r>
      <w:r>
        <w:rPr>
          <w:rStyle w:val="1479"/>
        </w:rPr>
        <w:t xml:space="preserve">или лучше.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Операционная</w:t>
      </w:r>
      <w:r>
        <w:t xml:space="preserve"> </w:t>
      </w:r>
      <w:r>
        <w:t xml:space="preserve">система</w:t>
      </w:r>
      <w:r>
        <w:t xml:space="preserve">: </w:t>
      </w:r>
      <w:r>
        <w:rPr>
          <w:lang w:val="en-US"/>
        </w:rPr>
        <w:t xml:space="preserve">Windows</w:t>
      </w:r>
      <w:r>
        <w:t xml:space="preserve"> 7 / </w:t>
      </w:r>
      <w:r>
        <w:rPr>
          <w:lang w:val="en-US"/>
        </w:rPr>
        <w:t xml:space="preserve">Windows</w:t>
      </w:r>
      <w:r>
        <w:t xml:space="preserve"> 8 / </w:t>
      </w:r>
      <w:r>
        <w:rPr>
          <w:lang w:val="en-US"/>
        </w:rPr>
        <w:t xml:space="preserve">Windows</w:t>
      </w:r>
      <w:r>
        <w:t xml:space="preserve"> 10</w:t>
      </w:r>
      <w:r>
        <w:t xml:space="preserve"> </w:t>
      </w:r>
      <w:r>
        <w:t xml:space="preserve">/ </w:t>
      </w:r>
      <w:r>
        <w:rPr>
          <w:lang w:val="en-US"/>
        </w:rPr>
        <w:t xml:space="preserve">Windows</w:t>
      </w:r>
      <w:r>
        <w:t xml:space="preserve"> 11</w:t>
      </w:r>
      <w:r>
        <w:t xml:space="preserve"> / </w:t>
      </w:r>
      <w:r>
        <w:rPr>
          <w:lang w:val="en-US"/>
        </w:rPr>
        <w:t xml:space="preserve">MacOS</w:t>
      </w:r>
      <w:r>
        <w:t xml:space="preserve"> </w:t>
      </w:r>
      <w:r>
        <w:rPr>
          <w:lang w:val="en-US"/>
        </w:rPr>
        <w:t xml:space="preserve">X</w:t>
      </w:r>
      <w:r>
        <w:t xml:space="preserve"> 11 </w:t>
      </w:r>
      <w:r>
        <w:t xml:space="preserve">и выше</w:t>
      </w:r>
      <w:r>
        <w:t xml:space="preserve"> / </w:t>
      </w:r>
      <w:r>
        <w:rPr>
          <w:lang w:val="en-US"/>
        </w:rPr>
        <w:t xml:space="preserve">Linux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Свободное место на жёстком диске: </w:t>
      </w:r>
      <w:r>
        <w:t xml:space="preserve">256</w:t>
      </w:r>
      <w:r>
        <w:t xml:space="preserve"> МБ.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Оперативная память</w:t>
      </w:r>
      <w:r>
        <w:t xml:space="preserve">:</w:t>
      </w:r>
      <w:r>
        <w:t xml:space="preserve"> </w:t>
      </w:r>
      <w:r>
        <w:rPr>
          <w:lang w:val="en-US"/>
        </w:rPr>
        <w:t xml:space="preserve">4</w:t>
      </w:r>
      <w:r>
        <w:t xml:space="preserve">ГБ.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Доступ в интернет.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Клавиатура</w:t>
      </w:r>
      <w:r>
        <w:rPr>
          <w:lang w:val="en-US"/>
        </w:rPr>
        <w:t xml:space="preserve">.</w:t>
      </w:r>
      <w:r/>
    </w:p>
    <w:p>
      <w:pPr>
        <w:pStyle w:val="1464"/>
        <w:numPr>
          <w:ilvl w:val="2"/>
          <w:numId w:val="51"/>
        </w:numPr>
        <w:ind w:left="1224" w:hanging="504"/>
      </w:pPr>
      <w:r>
        <w:t xml:space="preserve">Мышь или заменяющее устройство ввода.</w:t>
      </w:r>
      <w:r/>
    </w:p>
    <w:p>
      <w:r>
        <w:t xml:space="preserve">Требования обусловлены необходимостью использования веб-браузера или клиентского приложения telegram[3] для взаимодействия с системой.</w:t>
      </w:r>
      <w:r>
        <w:rPr>
          <w:highlight w:val="none"/>
        </w:rPr>
      </w:r>
      <w:r/>
    </w:p>
    <w:p>
      <w:pPr>
        <w:ind w:firstLine="708"/>
      </w:pPr>
      <w:r>
        <w:t xml:space="preserve">Для развертывания серверной части системы необходимы следующие компоненты</w:t>
      </w:r>
      <w:r>
        <w:t xml:space="preserve">:</w:t>
      </w:r>
      <w:r>
        <w:rPr>
          <w:highlight w:val="none"/>
        </w:rPr>
      </w:r>
      <w:r/>
    </w:p>
    <w:p>
      <w:pPr>
        <w:pStyle w:val="1464"/>
        <w:numPr>
          <w:ilvl w:val="2"/>
          <w:numId w:val="52"/>
        </w:numPr>
        <w:ind w:left="1224" w:hanging="504"/>
      </w:pPr>
      <w:r>
        <w:t xml:space="preserve">Процессор</w:t>
      </w:r>
      <w:r>
        <w:t xml:space="preserve">: </w:t>
      </w:r>
      <w:r>
        <w:t xml:space="preserve">Intel Ice Lake или более поздней версии с поддержкой SSE2</w:t>
      </w:r>
      <w:r/>
    </w:p>
    <w:p>
      <w:pPr>
        <w:pStyle w:val="1464"/>
        <w:numPr>
          <w:ilvl w:val="2"/>
          <w:numId w:val="52"/>
        </w:numPr>
        <w:ind w:left="1224" w:hanging="504"/>
      </w:pPr>
      <w:r>
        <w:t xml:space="preserve">Операционная</w:t>
      </w:r>
      <w:r>
        <w:t xml:space="preserve"> </w:t>
      </w:r>
      <w:r>
        <w:t xml:space="preserve">система</w:t>
      </w:r>
      <w:r>
        <w:t xml:space="preserve">: </w:t>
      </w:r>
      <w:r>
        <w:rPr>
          <w:lang w:val="en-US"/>
        </w:rPr>
        <w:t xml:space="preserve">Linux.</w:t>
      </w:r>
      <w:r/>
    </w:p>
    <w:p>
      <w:pPr>
        <w:pStyle w:val="1464"/>
        <w:numPr>
          <w:ilvl w:val="2"/>
          <w:numId w:val="52"/>
        </w:numPr>
        <w:ind w:left="1224" w:hanging="504"/>
      </w:pPr>
      <w:r>
        <w:t xml:space="preserve">Объем дискового пространства: </w:t>
      </w:r>
      <w:r>
        <w:t xml:space="preserve">100</w:t>
      </w:r>
      <w:r>
        <w:t xml:space="preserve"> Гб.</w:t>
      </w:r>
      <w:r/>
    </w:p>
    <w:p>
      <w:pPr>
        <w:pStyle w:val="1464"/>
        <w:numPr>
          <w:ilvl w:val="2"/>
          <w:numId w:val="52"/>
        </w:numPr>
        <w:ind w:left="1224" w:hanging="504"/>
      </w:pPr>
      <w:r>
        <w:t xml:space="preserve">Оперативная память</w:t>
      </w:r>
      <w:r>
        <w:t xml:space="preserve">:</w:t>
      </w:r>
      <w:r>
        <w:t xml:space="preserve"> </w:t>
      </w:r>
      <w:r>
        <w:rPr>
          <w:lang w:val="en-US"/>
        </w:rPr>
        <w:t xml:space="preserve">4</w:t>
      </w:r>
      <w:r>
        <w:t xml:space="preserve">ГБ.</w:t>
      </w:r>
      <w:r/>
    </w:p>
    <w:p>
      <w:pPr>
        <w:pStyle w:val="1464"/>
        <w:numPr>
          <w:ilvl w:val="2"/>
          <w:numId w:val="52"/>
        </w:numPr>
        <w:ind w:left="1224" w:hanging="504"/>
      </w:pPr>
      <w:r>
        <w:t xml:space="preserve">Доступ в интернет.</w:t>
      </w:r>
      <w:r/>
    </w:p>
    <w:p>
      <w:pPr>
        <w:pStyle w:val="1464"/>
        <w:numPr>
          <w:ilvl w:val="2"/>
          <w:numId w:val="52"/>
        </w:numPr>
        <w:ind w:left="1224" w:hanging="504"/>
      </w:pPr>
      <w:r>
        <w:t xml:space="preserve">Статический IP-адрес</w:t>
      </w:r>
      <w:r/>
    </w:p>
    <w:p>
      <w:pPr>
        <w:pStyle w:val="1448"/>
      </w:pPr>
      <w:r/>
      <w:bookmarkStart w:id="4" w:name="_Toc4"/>
      <w:r>
        <w:t xml:space="preserve">Требования к программным средствам, используемым программой.</w:t>
      </w:r>
      <w:bookmarkEnd w:id="4"/>
      <w:r/>
      <w:r/>
    </w:p>
    <w:p>
      <w:pPr>
        <w:ind w:firstLine="708"/>
        <w:rPr>
          <w:highlight w:val="none"/>
        </w:rPr>
      </w:pPr>
      <w:r>
        <w:t xml:space="preserve">Для </w:t>
      </w:r>
      <w:r>
        <w:t xml:space="preserve">развертывания системы на </w:t>
      </w:r>
      <w:r>
        <w:t xml:space="preserve">машине необходимы следующие программные средства:</w:t>
      </w:r>
      <w:r/>
    </w:p>
    <w:p>
      <w:pPr>
        <w:pStyle w:val="1464"/>
        <w:numPr>
          <w:ilvl w:val="0"/>
          <w:numId w:val="53"/>
        </w:numPr>
        <w:rPr>
          <w:highlight w:val="none"/>
        </w:rPr>
      </w:pPr>
      <w:r>
        <w:rPr>
          <w:highlight w:val="none"/>
        </w:rPr>
      </w:r>
      <w:r>
        <w:t xml:space="preserve">Операционная система из п. </w:t>
      </w:r>
      <w:r>
        <w:t xml:space="preserve">2.1</w:t>
      </w:r>
      <w:r>
        <w:t xml:space="preserve"> “Требования к составу и параметрам технических средств”</w:t>
      </w:r>
      <w:r>
        <w:rPr>
          <w:highlight w:val="none"/>
        </w:rPr>
      </w:r>
      <w:r/>
    </w:p>
    <w:p>
      <w:pPr>
        <w:pStyle w:val="1464"/>
        <w:numPr>
          <w:ilvl w:val="0"/>
          <w:numId w:val="53"/>
        </w:numPr>
      </w:pPr>
      <w:r>
        <w:rPr>
          <w:highlight w:val="none"/>
        </w:rPr>
      </w:r>
      <w:r>
        <w:rPr>
          <w:highlight w:val="none"/>
        </w:rPr>
        <w:t xml:space="preserve">docker</w:t>
      </w:r>
      <w:r>
        <w:rPr>
          <w:highlight w:val="none"/>
        </w:rPr>
      </w:r>
      <w:r/>
    </w:p>
    <w:p>
      <w:pPr>
        <w:pStyle w:val="1464"/>
        <w:numPr>
          <w:ilvl w:val="0"/>
          <w:numId w:val="53"/>
        </w:numPr>
      </w:pPr>
      <w:r>
        <w:rPr>
          <w:highlight w:val="none"/>
        </w:rPr>
        <w:t xml:space="preserve">docker-compose</w:t>
      </w:r>
      <w:r>
        <w:rPr>
          <w:highlight w:val="none"/>
        </w:rPr>
      </w:r>
      <w:r/>
    </w:p>
    <w:p>
      <w:pPr>
        <w:pStyle w:val="1464"/>
        <w:numPr>
          <w:ilvl w:val="0"/>
          <w:numId w:val="53"/>
        </w:numPr>
      </w:pPr>
      <w:r>
        <w:rPr>
          <w:highlight w:val="none"/>
        </w:rPr>
        <w:t xml:space="preserve">git</w:t>
      </w:r>
      <w:r>
        <w:br w:type="page" w:clear="all"/>
      </w:r>
      <w:r/>
    </w:p>
    <w:p>
      <w:pPr>
        <w:pStyle w:val="1447"/>
        <w:numPr>
          <w:ilvl w:val="0"/>
          <w:numId w:val="21"/>
        </w:numPr>
      </w:pPr>
      <w:r/>
      <w:bookmarkStart w:id="5" w:name="_Toc5"/>
      <w:r>
        <w:t xml:space="preserve">Выполнение программы</w:t>
      </w:r>
      <w:bookmarkEnd w:id="5"/>
      <w:r/>
      <w:r/>
    </w:p>
    <w:p>
      <w:pPr>
        <w:pStyle w:val="1448"/>
      </w:pPr>
      <w:r/>
      <w:bookmarkStart w:id="6" w:name="_Toc6"/>
      <w:r>
        <w:t xml:space="preserve">Загрузка и запуск </w:t>
      </w:r>
      <w:r>
        <w:t xml:space="preserve">программы</w:t>
      </w:r>
      <w:bookmarkEnd w:id="6"/>
      <w:r/>
      <w:r/>
    </w:p>
    <w:p>
      <w:pPr>
        <w:pStyle w:val="1464"/>
        <w:numPr>
          <w:ilvl w:val="0"/>
          <w:numId w:val="91"/>
        </w:numPr>
      </w:pPr>
      <w:r>
        <w:t xml:space="preserve">Загрузка исходного кода системы осуществляется при помощи команды </w:t>
      </w:r>
      <w:r/>
    </w:p>
    <w:p>
      <w:pPr>
        <w:rPr>
          <w:rFonts w:ascii="Ubuntu" w:hAnsi="Ubuntu" w:cs="Ubuntu"/>
          <w:highlight w:val="none"/>
        </w:rPr>
      </w:pPr>
      <w:r>
        <w:rPr>
          <w:rFonts w:ascii="Ubuntu" w:hAnsi="Ubuntu" w:cs="Ubuntu"/>
        </w:rPr>
        <w:t xml:space="preserve">git clone git@github.com:onlyblank/compose.git --recurse-submodules</w:t>
      </w:r>
      <w:r>
        <w:rPr>
          <w:rFonts w:ascii="Ubuntu" w:hAnsi="Ubuntu" w:cs="Ubuntu"/>
        </w:rPr>
      </w:r>
      <w:r/>
    </w:p>
    <w:p>
      <w:pPr>
        <w:rPr>
          <w:rFonts w:ascii="Ubuntu" w:hAnsi="Ubuntu" w:cs="Ubuntu"/>
          <w:highlight w:val="none"/>
          <w14:ligatures w14:val="none"/>
        </w:rPr>
      </w:pPr>
      <w:r>
        <w:t xml:space="preserve">После загрузки необходимо задать актуальные значение переменным среды в файлах </w:t>
      </w:r>
      <w:r>
        <w:rPr>
          <w:rFonts w:ascii="Ubuntu" w:hAnsi="Ubuntu" w:cs="Ubuntu"/>
        </w:rPr>
        <w:t xml:space="preserve">.env</w:t>
      </w:r>
      <w:r/>
    </w:p>
    <w:p>
      <w:pPr>
        <w:pStyle w:val="1464"/>
        <w:numPr>
          <w:ilvl w:val="0"/>
          <w:numId w:val="92"/>
        </w:numPr>
        <w:rPr>
          <w:highlight w:val="none"/>
          <w14:ligatures w14:val="none"/>
        </w:rPr>
      </w:pPr>
      <w:r>
        <w:t xml:space="preserve">Запуск системы осуществляется </w:t>
      </w:r>
      <w:r>
        <w:t xml:space="preserve"> при помощи команды </w:t>
      </w:r>
      <w:r/>
    </w:p>
    <w:p>
      <w:pPr>
        <w:rPr>
          <w:rFonts w:ascii="Ubuntu" w:hAnsi="Ubuntu" w:cs="Ubuntu"/>
          <w14:ligatures w14:val="none"/>
        </w:rPr>
      </w:pPr>
      <w:r>
        <w:rPr>
          <w:rFonts w:ascii="Ubuntu" w:hAnsi="Ubuntu" w:cs="Ubuntu"/>
        </w:rPr>
      </w:r>
      <w:r>
        <w:rPr>
          <w:rFonts w:ascii="Ubuntu" w:hAnsi="Ubuntu" w:cs="Ubuntu"/>
        </w:rPr>
        <w:t xml:space="preserve">docker compose -f "compose.prod.yaml" up -d --build</w:t>
      </w:r>
      <w:r>
        <w:rPr>
          <w14:ligatures w14:val="none"/>
        </w:rPr>
      </w:r>
      <w:r/>
    </w:p>
    <w:p>
      <w:pPr>
        <w:pStyle w:val="1464"/>
        <w:numPr>
          <w:ilvl w:val="0"/>
          <w:numId w:val="94"/>
        </w:numPr>
        <w:rPr>
          <w:rFonts w:ascii="Ubuntu" w:hAnsi="Ubuntu" w:cs="Ubuntu"/>
          <w14:ligatures w14:val="none"/>
        </w:rPr>
      </w:pPr>
      <w:r>
        <w:t xml:space="preserve">Полная остановка всех микросервисов </w:t>
      </w:r>
      <w:r>
        <w:t xml:space="preserve">осуществляется при помощи команды </w:t>
      </w:r>
      <w:r>
        <w:rPr>
          <w:rFonts w:ascii="Ubuntu" w:hAnsi="Ubuntu" w:cs="Ubuntu"/>
          <w14:ligatures w14:val="none"/>
        </w:rPr>
      </w:r>
      <w:r/>
    </w:p>
    <w:p>
      <w:pPr>
        <w:rPr>
          <w:rFonts w:ascii="Ubuntu" w:hAnsi="Ubuntu" w:cs="Ubuntu"/>
        </w:rPr>
      </w:pPr>
      <w:r>
        <w:rPr>
          <w:rFonts w:ascii="Ubuntu" w:hAnsi="Ubuntu" w:cs="Ubuntu"/>
        </w:rPr>
      </w:r>
      <w:r>
        <w:rPr>
          <w:rFonts w:ascii="Ubuntu" w:hAnsi="Ubuntu" w:cs="Ubuntu"/>
        </w:rPr>
        <w:t xml:space="preserve">docker compose -f "compose.prod.yaml" down</w:t>
      </w:r>
      <w:r>
        <w:rPr>
          <w:rFonts w:ascii="Ubuntu" w:hAnsi="Ubuntu" w:cs="Ubuntu"/>
          <w14:ligatures w14:val="none"/>
        </w:rPr>
      </w:r>
      <w:r/>
    </w:p>
    <w:p>
      <w:pPr>
        <w:ind w:left="0" w:firstLine="708"/>
        <w:rPr>
          <w14:ligatures w14:val="none"/>
        </w:rPr>
      </w:pPr>
      <w:r>
        <w:t xml:space="preserve">Клиентские приложения запускаются при помощи веб-браузера или нативных приложений Telegram и ВКонтакте</w:t>
      </w:r>
      <w:r>
        <w:t xml:space="preserve">.</w:t>
      </w:r>
      <w:r/>
    </w:p>
    <w:p>
      <w:pPr>
        <w:pStyle w:val="1448"/>
      </w:pPr>
      <w:r/>
      <w:bookmarkStart w:id="7" w:name="_Toc7"/>
      <w:r>
        <w:t xml:space="preserve">Выполнение программы</w:t>
      </w:r>
      <w:bookmarkEnd w:id="7"/>
      <w:r/>
      <w:r/>
    </w:p>
    <w:p>
      <w:pPr>
        <w:pStyle w:val="1448"/>
        <w:numPr>
          <w:ilvl w:val="2"/>
          <w:numId w:val="21"/>
        </w:numPr>
      </w:pPr>
      <w:r/>
      <w:bookmarkStart w:id="8" w:name="_Toc8"/>
      <w:r>
        <w:rPr>
          <w:highlight w:val="none"/>
        </w:rPr>
        <w:t xml:space="preserve">Панель администратора</w:t>
      </w:r>
      <w:r>
        <w:rPr>
          <w:highlight w:val="none"/>
        </w:rPr>
      </w:r>
      <w:bookmarkEnd w:id="8"/>
      <w:r/>
      <w:r/>
    </w:p>
    <w:p>
      <w:pPr>
        <w:pStyle w:val="1448"/>
        <w:numPr>
          <w:ilvl w:val="3"/>
          <w:numId w:val="21"/>
        </w:numPr>
      </w:pPr>
      <w:r/>
      <w:bookmarkStart w:id="9" w:name="_Toc9"/>
      <w:r>
        <w:t xml:space="preserve">Элементы </w:t>
      </w:r>
      <w:r>
        <w:rPr>
          <w:highlight w:val="none"/>
        </w:rPr>
        <w:t xml:space="preserve">интерфейса</w:t>
      </w:r>
      <w:r>
        <w:rPr>
          <w:highlight w:val="none"/>
        </w:rPr>
      </w:r>
      <w:bookmarkEnd w:id="9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3257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469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48174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0.2pt;height:256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1480"/>
      </w:pPr>
      <w:r>
        <w:t xml:space="preserve">Рисунок </w:t>
      </w:r>
      <w:r>
        <w:t xml:space="preserve">1</w:t>
      </w:r>
      <w:r>
        <w:t xml:space="preserve">. Главное меню и Редактор контента</w:t>
      </w:r>
      <w:r/>
    </w:p>
    <w:p>
      <w:pPr>
        <w:pStyle w:val="1464"/>
        <w:numPr>
          <w:ilvl w:val="0"/>
          <w:numId w:val="47"/>
        </w:numPr>
      </w:pPr>
      <w:r>
        <w:t xml:space="preserve">Кнопка перехода в редактор контента</w:t>
      </w:r>
      <w:r/>
    </w:p>
    <w:p>
      <w:pPr>
        <w:pStyle w:val="1464"/>
        <w:numPr>
          <w:ilvl w:val="0"/>
          <w:numId w:val="47"/>
        </w:numPr>
      </w:pPr>
      <w:r>
        <w:rPr>
          <w:highlight w:val="none"/>
        </w:rPr>
      </w:r>
      <w:r>
        <w:t xml:space="preserve">Кнопка перехода в менеджер изображений</w:t>
      </w:r>
      <w:r/>
    </w:p>
    <w:p>
      <w:pPr>
        <w:pStyle w:val="1464"/>
        <w:numPr>
          <w:ilvl w:val="0"/>
          <w:numId w:val="47"/>
        </w:numPr>
      </w:pPr>
      <w:r>
        <w:t xml:space="preserve">Список типов данных, доступных для редактирования</w:t>
      </w:r>
      <w:r/>
    </w:p>
    <w:p>
      <w:pPr>
        <w:pStyle w:val="1464"/>
        <w:numPr>
          <w:ilvl w:val="0"/>
          <w:numId w:val="47"/>
        </w:num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339067</wp:posOffset>
                </wp:positionV>
                <wp:extent cx="6480175" cy="3429465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812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80174" cy="342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76672;o:allowoverlap:true;o:allowincell:true;mso-position-horizontal-relative:text;margin-left:0.0pt;mso-position-horizontal:absolute;mso-position-vertical-relative:text;margin-top:26.7pt;mso-position-vertical:absolute;width:510.2pt;height:270.0pt;mso-wrap-distance-left:9.1pt;mso-wrap-distance-top:0.0pt;mso-wrap-distance-right:9.1pt;mso-wrap-distance-bottom:0.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3826133</wp:posOffset>
                </wp:positionV>
                <wp:extent cx="6480175" cy="457200"/>
                <wp:effectExtent l="6350" t="6350" r="6350" b="635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8017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0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 xml:space="preserve">2</w:t>
                            </w:r>
                            <w:r>
                              <w:t xml:space="preserve">. Редактор контента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8720;o:allowoverlap:true;o:allowincell:true;mso-position-horizontal-relative:text;margin-left:0.0pt;mso-position-horizontal:absolute;mso-position-vertical-relative:text;margin-top:301.3pt;mso-position-vertical:absolute;width:510.2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0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t xml:space="preserve">2</w:t>
                      </w:r>
                      <w:r>
                        <w:t xml:space="preserve">. Редактор контента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Кнопка поиска </w:t>
      </w:r>
      <w:r>
        <w:t xml:space="preserve">типов данных</w:t>
      </w:r>
      <w:r>
        <w:rPr>
          <w:highlight w:val="none"/>
        </w:rPr>
        <w:t xml:space="preserve">по названию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Название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Кнопка поиска сущностей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Кнопка фильтрации сущностей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Список сущностей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Кнопка создания новой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Кнопка редактирования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нопка копирования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нопка удаления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58"/>
        </w:numPr>
        <w:rPr>
          <w:highlight w:val="none"/>
        </w:rPr>
      </w:pPr>
      <w:r>
        <w:rPr>
          <w:highlight w:val="none"/>
        </w:rPr>
        <w:t xml:space="preserve">Элементы управления пагинацией</w:t>
      </w:r>
      <w:r>
        <w:rPr>
          <w:highlight w:val="none"/>
        </w:rPr>
      </w:r>
      <w:r/>
    </w:p>
    <w:p>
      <w:pPr>
        <w:pStyle w:val="1464"/>
        <w:numPr>
          <w:ilvl w:val="0"/>
          <w:numId w:val="65"/>
        </w:num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-180022</wp:posOffset>
                </wp:positionH>
                <wp:positionV relativeFrom="paragraph">
                  <wp:posOffset>0</wp:posOffset>
                </wp:positionV>
                <wp:extent cx="6480175" cy="6388707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924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480174" cy="6388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80768;o:allowoverlap:true;o:allowincell:true;mso-position-horizontal-relative:text;margin-left:-14.2pt;mso-position-horizontal:absolute;mso-position-vertical-relative:text;margin-top:0.0pt;mso-position-vertical:absolute;width:510.2pt;height:503.0pt;mso-wrap-distance-left:9.1pt;mso-wrap-distance-top:0.0pt;mso-wrap-distance-right:9.1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1792" behindDoc="0" locked="0" layoutInCell="1" allowOverlap="1">
                <wp:simplePos x="0" y="0"/>
                <wp:positionH relativeFrom="column">
                  <wp:posOffset>-94297</wp:posOffset>
                </wp:positionH>
                <wp:positionV relativeFrom="paragraph">
                  <wp:posOffset>6388707</wp:posOffset>
                </wp:positionV>
                <wp:extent cx="6480175" cy="457200"/>
                <wp:effectExtent l="6350" t="6350" r="6350" b="6350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80174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0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 xml:space="preserve">3</w:t>
                            </w:r>
                            <w:r>
                              <w:t xml:space="preserve">. Страница редактирования сущности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81792;o:allowoverlap:true;o:allowincell:true;mso-position-horizontal-relative:text;margin-left:-7.4pt;mso-position-horizontal:absolute;mso-position-vertical-relative:text;margin-top:503.0pt;mso-position-vertical:absolute;width:510.2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0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t xml:space="preserve">3</w:t>
                      </w:r>
                      <w:r>
                        <w:t xml:space="preserve">. Страница редактирования сущности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Название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65"/>
        </w:numPr>
        <w:rPr>
          <w:highlight w:val="none"/>
        </w:rPr>
      </w:pPr>
      <w:r>
        <w:rPr>
          <w:highlight w:val="none"/>
        </w:rPr>
        <w:t xml:space="preserve">Названия полей и их значения</w:t>
      </w:r>
      <w:r>
        <w:rPr>
          <w:highlight w:val="none"/>
        </w:rPr>
      </w:r>
      <w:r/>
    </w:p>
    <w:p>
      <w:pPr>
        <w:pStyle w:val="1464"/>
        <w:numPr>
          <w:ilvl w:val="0"/>
          <w:numId w:val="65"/>
        </w:numPr>
        <w:rPr>
          <w:highlight w:val="none"/>
        </w:rPr>
      </w:pPr>
      <w:r>
        <w:rPr>
          <w:highlight w:val="none"/>
        </w:rPr>
        <w:t xml:space="preserve">Кнопка сохранения изменений</w:t>
      </w:r>
      <w:r>
        <w:rPr>
          <w:highlight w:val="none"/>
        </w:rPr>
      </w:r>
      <w:r/>
    </w:p>
    <w:p>
      <w:pPr>
        <w:pStyle w:val="1464"/>
        <w:numPr>
          <w:ilvl w:val="0"/>
          <w:numId w:val="65"/>
        </w:numPr>
        <w:rPr>
          <w:highlight w:val="none"/>
        </w:rPr>
      </w:pPr>
      <w:r>
        <w:rPr>
          <w:highlight w:val="none"/>
        </w:rPr>
        <w:t xml:space="preserve">Кнопка удаления сущности</w:t>
      </w:r>
      <w:r>
        <w:rPr>
          <w:highlight w:val="none"/>
        </w:rPr>
      </w:r>
      <w:r/>
    </w:p>
    <w:p>
      <w:pPr>
        <w:pStyle w:val="1464"/>
        <w:numPr>
          <w:ilvl w:val="0"/>
          <w:numId w:val="67"/>
        </w:num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691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-114300</wp:posOffset>
                </wp:positionV>
                <wp:extent cx="6480175" cy="2907771"/>
                <wp:effectExtent l="0" t="0" r="0" b="0"/>
                <wp:wrapTopAndBottom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460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80174" cy="2907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86912;o:allowoverlap:true;o:allowincell:true;mso-position-horizontal-relative:text;margin-left:-4.6pt;mso-position-horizontal:absolute;mso-position-vertical-relative:text;margin-top:-9.0pt;mso-position-vertical:absolute;width:510.2pt;height:229.0pt;mso-wrap-distance-left:9.1pt;mso-wrap-distance-top:0.0pt;mso-wrap-distance-right:9.1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4864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2907771</wp:posOffset>
                </wp:positionV>
                <wp:extent cx="6480175" cy="457200"/>
                <wp:effectExtent l="6350" t="6350" r="6350" b="635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80174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0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 xml:space="preserve">4</w:t>
                            </w:r>
                            <w:r>
                              <w:t xml:space="preserve">. Менеджер изображений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84864;o:allowoverlap:true;o:allowincell:true;mso-position-horizontal-relative:text;margin-left:-22.6pt;mso-position-horizontal:absolute;mso-position-vertical-relative:text;margin-top:229.0pt;mso-position-vertical:absolute;width:510.2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0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t xml:space="preserve">4</w:t>
                      </w:r>
                      <w:r>
                        <w:t xml:space="preserve">. Менеджер изображений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Элементы управления сортировкой и фильтрацией изображений</w:t>
      </w:r>
      <w:r>
        <w:rPr>
          <w:highlight w:val="none"/>
        </w:rPr>
      </w:r>
      <w:r/>
    </w:p>
    <w:p>
      <w:pPr>
        <w:pStyle w:val="1464"/>
        <w:numPr>
          <w:ilvl w:val="0"/>
          <w:numId w:val="67"/>
        </w:numPr>
        <w:rPr>
          <w:highlight w:val="none"/>
        </w:rPr>
      </w:pPr>
      <w:r>
        <w:rPr>
          <w:highlight w:val="none"/>
        </w:rPr>
        <w:t xml:space="preserve">Кнопка загрузки нового изображения</w:t>
      </w:r>
      <w:r>
        <w:rPr>
          <w:highlight w:val="none"/>
        </w:rPr>
      </w:r>
      <w:r/>
    </w:p>
    <w:p>
      <w:pPr>
        <w:pStyle w:val="1464"/>
        <w:numPr>
          <w:ilvl w:val="0"/>
          <w:numId w:val="67"/>
        </w:numPr>
        <w:rPr>
          <w:highlight w:val="none"/>
        </w:rPr>
      </w:pPr>
      <w:r>
        <w:rPr>
          <w:highlight w:val="none"/>
        </w:rPr>
        <w:t xml:space="preserve">Список загруженных изображений</w:t>
      </w:r>
      <w:r>
        <w:rPr>
          <w:highlight w:val="none"/>
        </w:rPr>
      </w:r>
      <w:r/>
    </w:p>
    <w:p>
      <w:pPr>
        <w:pStyle w:val="1464"/>
        <w:numPr>
          <w:ilvl w:val="0"/>
          <w:numId w:val="67"/>
        </w:numPr>
        <w:rPr>
          <w:highlight w:val="none"/>
        </w:rPr>
      </w:pPr>
      <w:r>
        <w:rPr>
          <w:highlight w:val="none"/>
        </w:rPr>
        <w:t xml:space="preserve">Элементы управления пагинацией</w:t>
      </w:r>
      <w:r>
        <w:rPr>
          <w:highlight w:val="none"/>
        </w:rPr>
      </w:r>
      <w:r/>
    </w:p>
    <w:p>
      <w:pPr>
        <w:pStyle w:val="1464"/>
        <w:numPr>
          <w:ilvl w:val="0"/>
          <w:numId w:val="70"/>
        </w:num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305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0</wp:posOffset>
                </wp:positionV>
                <wp:extent cx="6181725" cy="5467350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8943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81724" cy="5467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93056;o:allowoverlap:true;o:allowincell:true;mso-position-horizontal-relative:text;margin-left:17.4pt;mso-position-horizontal:absolute;mso-position-vertical-relative:text;margin-top:0.0pt;mso-position-vertical:absolute;width:486.8pt;height:430.5pt;mso-wrap-distance-left:9.1pt;mso-wrap-distance-top:0.0pt;mso-wrap-distance-right:9.1pt;mso-wrap-distance-bottom:0.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408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5467350</wp:posOffset>
                </wp:positionV>
                <wp:extent cx="6181725" cy="457200"/>
                <wp:effectExtent l="6350" t="6350" r="6350" b="635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81724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0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 xml:space="preserve">5</w:t>
                            </w:r>
                            <w:r>
                              <w:t xml:space="preserve">. Страница авторизации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51694080;o:allowoverlap:true;o:allowincell:true;mso-position-horizontal-relative:text;margin-left:17.4pt;mso-position-horizontal:absolute;mso-position-vertical-relative:text;margin-top:430.5pt;mso-position-vertical:absolute;width:486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0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t xml:space="preserve">5</w:t>
                      </w:r>
                      <w:r>
                        <w:t xml:space="preserve">. Страница авторизации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Поле ввода адреса электронной почты</w:t>
      </w:r>
      <w:r>
        <w:rPr>
          <w:highlight w:val="none"/>
        </w:rPr>
      </w:r>
      <w:r/>
    </w:p>
    <w:p>
      <w:pPr>
        <w:pStyle w:val="1464"/>
        <w:numPr>
          <w:ilvl w:val="0"/>
          <w:numId w:val="70"/>
        </w:numPr>
        <w:rPr>
          <w:highlight w:val="none"/>
        </w:rPr>
      </w:pPr>
      <w:r>
        <w:rPr>
          <w:highlight w:val="none"/>
        </w:rPr>
        <w:t xml:space="preserve">Поле ввода пароля</w:t>
      </w:r>
      <w:r>
        <w:rPr>
          <w:highlight w:val="none"/>
        </w:rPr>
      </w:r>
      <w:r/>
    </w:p>
    <w:p>
      <w:pPr>
        <w:pStyle w:val="1464"/>
        <w:numPr>
          <w:ilvl w:val="0"/>
          <w:numId w:val="70"/>
        </w:numPr>
        <w:rPr>
          <w:highlight w:val="none"/>
        </w:rPr>
      </w:pPr>
      <w:r>
        <w:rPr>
          <w:highlight w:val="none"/>
        </w:rPr>
        <w:t xml:space="preserve">Кнопка входа</w:t>
      </w:r>
      <w:r>
        <w:rPr>
          <w:highlight w:val="none"/>
        </w:rPr>
      </w:r>
      <w:r/>
    </w:p>
    <w:p>
      <w:pPr>
        <w:pStyle w:val="1448"/>
        <w:numPr>
          <w:ilvl w:val="3"/>
          <w:numId w:val="21"/>
        </w:numPr>
      </w:pPr>
      <w:r/>
      <w:bookmarkStart w:id="10" w:name="_Toc10"/>
      <w:r>
        <w:t xml:space="preserve">Взаимодействие с программой</w:t>
      </w:r>
      <w:bookmarkEnd w:id="10"/>
      <w:r/>
      <w:r/>
    </w:p>
    <w:p>
      <w:pPr>
        <w:rPr>
          <w:highlight w:val="none"/>
        </w:rPr>
      </w:pPr>
      <w:r>
        <w:t xml:space="preserve">Панель администратора предназначена для Преподавателей.</w:t>
      </w:r>
      <w:r/>
    </w:p>
    <w:p>
      <w:pPr>
        <w:pStyle w:val="1464"/>
        <w:numPr>
          <w:ilvl w:val="0"/>
          <w:numId w:val="68"/>
        </w:numPr>
      </w:pPr>
      <w:r>
        <w:rPr>
          <w:highlight w:val="none"/>
        </w:rPr>
        <w:t xml:space="preserve">Пользователь авторизуется на странице авторизации при помощи адреса электронной почты и пароля.</w:t>
      </w:r>
      <w:r>
        <w:rPr>
          <w:highlight w:val="none"/>
        </w:rPr>
      </w:r>
      <w:r/>
    </w:p>
    <w:p>
      <w:pPr>
        <w:pStyle w:val="1464"/>
        <w:numPr>
          <w:ilvl w:val="0"/>
          <w:numId w:val="68"/>
        </w:numPr>
      </w:pPr>
      <w:r>
        <w:rPr>
          <w:highlight w:val="none"/>
        </w:rPr>
        <w:t xml:space="preserve">Пользователь использует редактор контента для редактирования сущностей</w:t>
      </w:r>
      <w:r>
        <w:rPr>
          <w:highlight w:val="none"/>
        </w:rPr>
      </w:r>
      <w:r/>
    </w:p>
    <w:p>
      <w:pPr>
        <w:pStyle w:val="1464"/>
        <w:numPr>
          <w:ilvl w:val="0"/>
          <w:numId w:val="68"/>
        </w:numPr>
      </w:pPr>
      <w:r>
        <w:rPr>
          <w:highlight w:val="none"/>
        </w:rPr>
        <w:t xml:space="preserve">Пользователь может создавать и удалять учебные курсы, редактировать название, добавлять учеников и задания.</w:t>
      </w:r>
      <w:r>
        <w:rPr>
          <w:highlight w:val="none"/>
        </w:rPr>
      </w:r>
      <w:r/>
    </w:p>
    <w:p>
      <w:pPr>
        <w:pStyle w:val="1464"/>
        <w:numPr>
          <w:ilvl w:val="0"/>
          <w:numId w:val="71"/>
        </w:numPr>
      </w:pPr>
      <w:r>
        <w:rPr>
          <w:highlight w:val="none"/>
        </w:rPr>
        <w:t xml:space="preserve">Пользователь может создавать и удалять задан</w:t>
      </w:r>
      <w:r>
        <w:rPr>
          <w:highlight w:val="none"/>
        </w:rPr>
        <w:t xml:space="preserve">ия. Задание состоит из блоков, которые могут быть одним из трех видов – текст с форматированием, блок с кодом, изображение. Также для задания добавляется правильный ответ.</w:t>
      </w:r>
      <w:r/>
    </w:p>
    <w:p>
      <w:pPr>
        <w:pStyle w:val="1464"/>
        <w:numPr>
          <w:ilvl w:val="0"/>
          <w:numId w:val="72"/>
        </w:numPr>
      </w:pPr>
      <w:r>
        <w:rPr>
          <w:highlight w:val="none"/>
        </w:rPr>
        <w:t xml:space="preserve">Пользователь может создавать и удалять тесты. Тест содержит в себе множество заданий и принадлежит ровно одному учебному курсу.</w:t>
      </w:r>
      <w:r>
        <w:rPr>
          <w:highlight w:val="none"/>
        </w:rPr>
      </w:r>
      <w:r/>
    </w:p>
    <w:p>
      <w:pPr>
        <w:pStyle w:val="1448"/>
        <w:numPr>
          <w:ilvl w:val="3"/>
          <w:numId w:val="21"/>
        </w:numPr>
      </w:pPr>
      <w:r/>
      <w:bookmarkStart w:id="11" w:name="_Toc11"/>
      <w:r>
        <w:t xml:space="preserve">Завершение программы</w:t>
      </w:r>
      <w:bookmarkEnd w:id="11"/>
      <w:r/>
      <w:r/>
    </w:p>
    <w:p>
      <w:pPr>
        <w:rPr>
          <w:highlight w:val="none"/>
        </w:rPr>
      </w:pPr>
      <w:r>
        <w:t xml:space="preserve">Выполнение пользовательского сценария можно завершить, закрыв в браузере страницу с запущенной программой.</w:t>
      </w:r>
      <w:r/>
    </w:p>
    <w:p>
      <w:pPr>
        <w:pStyle w:val="1448"/>
        <w:numPr>
          <w:ilvl w:val="2"/>
          <w:numId w:val="21"/>
        </w:numPr>
      </w:pPr>
      <w:r/>
      <w:bookmarkStart w:id="12" w:name="_Toc12"/>
      <w:r>
        <w:rPr>
          <w:highlight w:val="none"/>
        </w:rPr>
        <w:t xml:space="preserve">Чат-бот для </w:t>
      </w:r>
      <w:r>
        <w:t xml:space="preserve">мессенджера </w:t>
      </w:r>
      <w:r>
        <w:rPr>
          <w:highlight w:val="none"/>
        </w:rPr>
        <w:t xml:space="preserve">telegram</w:t>
      </w:r>
      <w:r>
        <w:rPr>
          <w:highlight w:val="none"/>
        </w:rPr>
      </w:r>
      <w:bookmarkEnd w:id="12"/>
      <w:r/>
      <w:r/>
    </w:p>
    <w:p>
      <w:pPr>
        <w:pStyle w:val="1448"/>
        <w:numPr>
          <w:ilvl w:val="3"/>
          <w:numId w:val="74"/>
        </w:numPr>
      </w:pPr>
      <w:r/>
      <w:bookmarkStart w:id="13" w:name="_Toc13"/>
      <w:r>
        <w:t xml:space="preserve">Элементы </w:t>
      </w:r>
      <w:r>
        <w:rPr>
          <w:highlight w:val="none"/>
        </w:rPr>
        <w:t xml:space="preserve">интерфейса</w:t>
      </w:r>
      <w:bookmarkEnd w:id="13"/>
      <w:r/>
      <w:r/>
    </w:p>
    <w:p>
      <w:pPr>
        <w:ind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56959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745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67224" cy="56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1.8pt;height:448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1480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6</w:t>
      </w:r>
      <w:r>
        <w:fldChar w:fldCharType="end"/>
      </w:r>
      <w:r>
        <w:t xml:space="preserve">. Клиентское приложение telegram </w:t>
      </w:r>
      <w:r/>
    </w:p>
    <w:p>
      <w:pPr>
        <w:pStyle w:val="1464"/>
        <w:numPr>
          <w:ilvl w:val="0"/>
          <w:numId w:val="76"/>
        </w:numPr>
      </w:pPr>
      <w:r>
        <w:rPr>
          <w:highlight w:val="none"/>
        </w:rPr>
        <w:t xml:space="preserve">Поле ввода текстового сообщения</w:t>
      </w:r>
      <w:r>
        <w:rPr>
          <w:highlight w:val="none"/>
        </w:rPr>
      </w:r>
      <w:r/>
    </w:p>
    <w:p>
      <w:pPr>
        <w:pStyle w:val="1464"/>
        <w:numPr>
          <w:ilvl w:val="0"/>
          <w:numId w:val="76"/>
        </w:numPr>
      </w:pPr>
      <w:r>
        <w:rPr>
          <w:highlight w:val="none"/>
        </w:rPr>
        <w:t xml:space="preserve">Кнопка вызова меню</w:t>
      </w:r>
      <w:r>
        <w:rPr>
          <w:highlight w:val="none"/>
        </w:rPr>
      </w:r>
      <w:r/>
    </w:p>
    <w:p>
      <w:pPr>
        <w:pStyle w:val="1464"/>
        <w:numPr>
          <w:ilvl w:val="0"/>
          <w:numId w:val="76"/>
        </w:numPr>
      </w:pPr>
      <w:r>
        <w:rPr>
          <w:highlight w:val="none"/>
        </w:rPr>
        <w:t xml:space="preserve">Сообщение пользователя</w:t>
      </w:r>
      <w:r>
        <w:rPr>
          <w:highlight w:val="none"/>
        </w:rPr>
      </w:r>
      <w:r/>
    </w:p>
    <w:p>
      <w:pPr>
        <w:pStyle w:val="1464"/>
        <w:numPr>
          <w:ilvl w:val="0"/>
          <w:numId w:val="76"/>
        </w:numPr>
      </w:pPr>
      <w:r>
        <w:rPr>
          <w:highlight w:val="none"/>
        </w:rPr>
        <w:t xml:space="preserve">Кнопка, встроенная в сообщение</w:t>
      </w:r>
      <w:r>
        <w:rPr>
          <w:highlight w:val="none"/>
        </w:rPr>
      </w:r>
      <w:r/>
    </w:p>
    <w:p>
      <w:pPr>
        <w:pStyle w:val="1448"/>
        <w:numPr>
          <w:ilvl w:val="3"/>
          <w:numId w:val="74"/>
        </w:numPr>
      </w:pPr>
      <w:r/>
      <w:bookmarkStart w:id="14" w:name="_Toc14"/>
      <w:r>
        <w:t xml:space="preserve">Взаимодействие с программой</w:t>
      </w:r>
      <w:bookmarkEnd w:id="14"/>
      <w:r/>
      <w:r/>
    </w:p>
    <w:p>
      <w:pPr>
        <w:rPr>
          <w:highlight w:val="none"/>
        </w:rPr>
      </w:pPr>
      <w:r>
        <w:t xml:space="preserve">Пользовательский сценарий Ученика </w:t>
      </w:r>
      <w:r/>
    </w:p>
    <w:p>
      <w:pPr>
        <w:pStyle w:val="1464"/>
        <w:numPr>
          <w:ilvl w:val="0"/>
          <w:numId w:val="68"/>
        </w:numPr>
        <w:rPr>
          <w:highlight w:val="none"/>
          <w14:ligatures w14:val="none"/>
        </w:rPr>
      </w:pPr>
      <w:r>
        <w:rPr>
          <w:highlight w:val="none"/>
        </w:rPr>
        <w:t xml:space="preserve">При первом взаимодействии с программой пользовать вводит свой адрес электронной почты. Если пользователь не был зарегистрирован преподавателем, пройти авторизацию будет невозможно.</w:t>
      </w:r>
      <w:r>
        <w:rPr>
          <w:highlight w:val="none"/>
          <w14:ligatures w14:val="none"/>
        </w:rPr>
      </w:r>
      <w:r/>
    </w:p>
    <w:p>
      <w:pPr>
        <w:pStyle w:val="1464"/>
        <w:numPr>
          <w:ilvl w:val="0"/>
          <w:numId w:val="68"/>
        </w:numPr>
        <w:rPr>
          <w:highlight w:val="none"/>
          <w14:ligatures w14:val="none"/>
        </w:rPr>
      </w:pPr>
      <w:r>
        <w:rPr>
          <w:highlight w:val="none"/>
        </w:rPr>
        <w:t xml:space="preserve">Пользователь вводит команду /assignments. Программа показывает список тестов которые доступны пользователю и которые не были решены им ранее. Если ни один тест не подходит по критерий, выводится сообщение «Нет доступных тестов»</w:t>
      </w:r>
      <w:r>
        <w:rPr>
          <w:highlight w:val="none"/>
        </w:rPr>
      </w:r>
      <w:r/>
    </w:p>
    <w:p>
      <w:pPr>
        <w:ind w:left="1418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15906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0909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666999" cy="1590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0.0pt;height:125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464"/>
        <w:numPr>
          <w:ilvl w:val="0"/>
          <w:numId w:val="68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При нажатии на тест, пользователь переходит в режим решения теста. Задания теста выводятся по одному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/>
    </w:p>
    <w:p>
      <w:pPr>
        <w:pStyle w:val="1464"/>
        <w:numPr>
          <w:ilvl w:val="0"/>
          <w:numId w:val="68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Пользователь вводит ответ на вопрос в виде текста. Любые другие сообщения будут игнорироваться.</w:t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73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-100330</wp:posOffset>
                </wp:positionV>
                <wp:extent cx="6480175" cy="4280425"/>
                <wp:effectExtent l="0" t="0" r="0" b="0"/>
                <wp:wrapTopAndBottom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122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480174" cy="4280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251707392;o:allowoverlap:true;o:allowincell:true;mso-position-horizontal-relative:text;margin-left:6.0pt;mso-position-horizontal:absolute;mso-position-vertical-relative:text;margin-top:-7.9pt;mso-position-vertical:absolute;width:510.2pt;height:337.0pt;mso-wrap-distance-left:9.1pt;mso-wrap-distance-top:0.0pt;mso-wrap-distance-right:9.1pt;mso-wrap-distance-bottom:0.0pt;" stroked="false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t xml:space="preserve">Пользовательский сценарий Преподавателя</w:t>
      </w:r>
      <w:r>
        <w:rPr>
          <w:highlight w:val="none"/>
        </w:rPr>
      </w:r>
      <w:r/>
    </w:p>
    <w:p>
      <w:pPr>
        <w:pStyle w:val="1464"/>
        <w:numPr>
          <w:ilvl w:val="0"/>
          <w:numId w:val="79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 первом взаимодействии с программой пользовать вводит свой адрес электронной почты. Если пользователь не был зарегистрирован преподавателем, пройти авторизацию будет невозможно.</w:t>
      </w:r>
      <w:r>
        <w:rPr>
          <w:highlight w:val="none"/>
          <w14:ligatures w14:val="none"/>
        </w:rPr>
      </w:r>
      <w:r/>
    </w:p>
    <w:p>
      <w:pPr>
        <w:pStyle w:val="1464"/>
        <w:numPr>
          <w:ilvl w:val="0"/>
          <w:numId w:val="80"/>
        </w:numPr>
        <w:rPr>
          <w:highlight w:val="none"/>
        </w:rPr>
      </w:pPr>
      <w:r>
        <w:rPr>
          <w:highlight w:val="none"/>
        </w:rPr>
        <w:t xml:space="preserve">Пользователь вводит команду /courses. Программа показывает список учебных курсов, которыми может управлять пользователь.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6192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608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705224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91.8pt;height:127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464"/>
        <w:numPr>
          <w:ilvl w:val="0"/>
          <w:numId w:val="78"/>
        </w:numPr>
        <w:rPr>
          <w:highlight w:val="none"/>
        </w:rPr>
      </w:pPr>
      <w:r>
        <w:t xml:space="preserve">При нажатии на учебный курс открывается меню учебного курса</w:t>
      </w:r>
      <w:r>
        <w:t xml:space="preserve">. Выводится </w:t>
      </w:r>
      <w:r>
        <w:t xml:space="preserve">количество </w:t>
      </w:r>
      <w:r>
        <w:t xml:space="preserve">студентов, </w:t>
      </w:r>
      <w:r>
        <w:t xml:space="preserve">количество </w:t>
      </w:r>
      <w:r>
        <w:t xml:space="preserve">тестов, общее </w:t>
      </w:r>
      <w:r>
        <w:t xml:space="preserve">количество заданий во всех тестах. Под сообщением с информацией появляются кнопки для перехода в меню управления тестом.</w:t>
      </w: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20764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389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838449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23.5pt;height:163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1464"/>
        <w:numPr>
          <w:ilvl w:val="0"/>
          <w:numId w:val="78"/>
        </w:numPr>
        <w:rPr>
          <w:highlight w:val="none"/>
        </w:rPr>
      </w:pPr>
      <w:r>
        <w:rPr>
          <w:highlight w:val="none"/>
        </w:rPr>
        <w:t xml:space="preserve">При нажатии на тест появляется меню управления тестом. Кнопка [1] отправляет уведомление ученикам, у которых есть хотя бы одно нерешенное задание в этом тесте. Кнопка [2] формирует статистику ответов по данному тесту и выгружает ее в формате csv.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11239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0575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619499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85.0pt;height:88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448"/>
        <w:numPr>
          <w:ilvl w:val="3"/>
          <w:numId w:val="74"/>
        </w:numPr>
      </w:pPr>
      <w:r/>
      <w:bookmarkStart w:id="15" w:name="_Toc15"/>
      <w:r>
        <w:t xml:space="preserve">Завершение программы </w:t>
      </w:r>
      <w:bookmarkEnd w:id="15"/>
      <w:r/>
      <w:r/>
    </w:p>
    <w:p>
      <w:pPr>
        <w:rPr>
          <w:highlight w:val="none"/>
        </w:rPr>
      </w:pPr>
      <w:r>
        <w:t xml:space="preserve">Выполнение пользовательского сценария можно завершить, закрыв клиентское приложение telegram. При перезапуске приложения состояние взаимодействия </w:t>
      </w:r>
      <w:r>
        <w:t xml:space="preserve">возобновляется.</w:t>
      </w:r>
      <w:r/>
    </w:p>
    <w:p>
      <w:pPr>
        <w:pStyle w:val="1448"/>
        <w:numPr>
          <w:ilvl w:val="2"/>
          <w:numId w:val="21"/>
        </w:numPr>
        <w:rPr>
          <w:highlight w:val="none"/>
        </w:rPr>
      </w:pPr>
      <w:r/>
      <w:bookmarkStart w:id="16" w:name="_Toc16"/>
      <w:r>
        <w:rPr>
          <w:highlight w:val="none"/>
        </w:rPr>
        <w:t xml:space="preserve">Бот для социальной сети </w:t>
      </w:r>
      <w:r>
        <w:t xml:space="preserve">Вконтакте</w:t>
      </w:r>
      <w:bookmarkEnd w:id="16"/>
      <w:r/>
      <w:r/>
    </w:p>
    <w:p>
      <w:pPr>
        <w:pStyle w:val="1448"/>
        <w:numPr>
          <w:ilvl w:val="3"/>
          <w:numId w:val="21"/>
        </w:numPr>
        <w:rPr>
          <w:highlight w:val="none"/>
        </w:rPr>
      </w:pPr>
      <w:r/>
      <w:bookmarkStart w:id="17" w:name="_Toc17"/>
      <w:r>
        <w:rPr>
          <w:highlight w:val="none"/>
        </w:rPr>
        <w:t xml:space="preserve">Элементы </w:t>
      </w:r>
      <w:r>
        <w:t xml:space="preserve">интерфейса</w:t>
      </w:r>
      <w:r>
        <w:rPr>
          <w:highlight w:val="none"/>
        </w:rPr>
        <w:tab/>
        <w:tab/>
      </w:r>
      <w:r>
        <w:rPr>
          <w:highlight w:val="none"/>
        </w:rPr>
      </w:r>
      <w:bookmarkEnd w:id="17"/>
      <w:r/>
      <w:r/>
    </w:p>
    <w:p>
      <w:r/>
      <w:r/>
    </w:p>
    <w:p>
      <w:r/>
      <w:r/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069" w:firstLine="0"/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ind w:firstLine="0"/>
        <w:spacing w:after="200" w:line="276" w:lineRule="auto"/>
        <w:rPr>
          <w:rFonts w:eastAsiaTheme="majorEastAsia" w:cstheme="maj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631" cy="690572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714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667631" cy="6905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88.8pt;height:543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eastAsiaTheme="majorEastAsia" w:cstheme="majorBidi"/>
          <w:b/>
          <w:szCs w:val="32"/>
        </w:rPr>
      </w:r>
      <w:r/>
    </w:p>
    <w:p>
      <w:pPr>
        <w:pStyle w:val="1464"/>
        <w:numPr>
          <w:ilvl w:val="0"/>
          <w:numId w:val="87"/>
        </w:numPr>
        <w:spacing w:after="200" w:line="276" w:lineRule="auto"/>
        <w:rPr>
          <w:rFonts w:eastAsiaTheme="majorEastAsia" w:cstheme="majorBidi"/>
        </w:rPr>
      </w:pPr>
      <w:r>
        <w:t xml:space="preserve">Тестовое задание</w:t>
      </w:r>
      <w:r>
        <w:rPr>
          <w:rFonts w:eastAsiaTheme="majorEastAsia" w:cstheme="majorBidi"/>
          <w:b/>
          <w:bCs/>
        </w:rPr>
      </w:r>
      <w:r/>
    </w:p>
    <w:p>
      <w:pPr>
        <w:pStyle w:val="1464"/>
        <w:numPr>
          <w:ilvl w:val="0"/>
          <w:numId w:val="87"/>
        </w:numPr>
        <w:spacing w:after="200" w:line="276" w:lineRule="auto"/>
        <w:rPr>
          <w:rFonts w:eastAsiaTheme="majorEastAsia" w:cstheme="majorBidi"/>
        </w:rPr>
      </w:pPr>
      <w:r>
        <w:t xml:space="preserve">Ответ пользователя</w:t>
      </w:r>
      <w:r>
        <w:rPr>
          <w:rFonts w:eastAsiaTheme="majorEastAsia" w:cstheme="majorBidi"/>
        </w:rPr>
      </w:r>
      <w:r/>
    </w:p>
    <w:p>
      <w:pPr>
        <w:pStyle w:val="1464"/>
        <w:numPr>
          <w:ilvl w:val="0"/>
          <w:numId w:val="87"/>
        </w:numPr>
        <w:spacing w:after="200" w:line="276" w:lineRule="auto"/>
        <w:rPr>
          <w:rFonts w:eastAsiaTheme="majorEastAsia" w:cstheme="majorBidi"/>
        </w:rPr>
      </w:pPr>
      <w:r>
        <w:t xml:space="preserve">Уведомление о правильном ответе</w:t>
      </w:r>
      <w:r>
        <w:rPr>
          <w:rFonts w:eastAsiaTheme="majorEastAsia" w:cstheme="majorBidi"/>
        </w:rPr>
      </w:r>
      <w:r/>
    </w:p>
    <w:p>
      <w:pPr>
        <w:pStyle w:val="1464"/>
        <w:numPr>
          <w:ilvl w:val="0"/>
          <w:numId w:val="87"/>
        </w:numPr>
        <w:spacing w:after="200" w:line="276" w:lineRule="auto"/>
        <w:rPr>
          <w:rFonts w:eastAsiaTheme="majorEastAsia" w:cstheme="majorBidi"/>
        </w:rPr>
      </w:pPr>
      <w:r>
        <w:t xml:space="preserve">Уведомление о неправильном ответе</w:t>
      </w:r>
      <w:r>
        <w:rPr>
          <w:rFonts w:eastAsiaTheme="majorEastAsia" w:cstheme="majorBidi"/>
        </w:rPr>
      </w:r>
      <w:r/>
    </w:p>
    <w:p>
      <w:pPr>
        <w:pStyle w:val="1448"/>
        <w:numPr>
          <w:ilvl w:val="3"/>
          <w:numId w:val="21"/>
        </w:numPr>
      </w:pPr>
      <w:r/>
      <w:bookmarkStart w:id="18" w:name="_Toc18"/>
      <w:r>
        <w:t xml:space="preserve">Взаимодействие с программой</w:t>
      </w:r>
      <w:bookmarkEnd w:id="18"/>
      <w:r/>
      <w:r/>
    </w:p>
    <w:p>
      <w:pPr>
        <w:pStyle w:val="1464"/>
        <w:numPr>
          <w:ilvl w:val="0"/>
          <w:numId w:val="89"/>
        </w:numPr>
      </w:pPr>
      <w:r>
        <w:t xml:space="preserve">Пользователь заходит на страницу группы, к которой привязан бот для социальной сети ВКонтакте</w:t>
      </w:r>
      <w:r/>
    </w:p>
    <w:p>
      <w:pPr>
        <w:pStyle w:val="1464"/>
        <w:numPr>
          <w:ilvl w:val="0"/>
          <w:numId w:val="89"/>
        </w:numPr>
      </w:pPr>
      <w:r>
        <w:rPr>
          <w:highlight w:val="none"/>
        </w:rPr>
        <w:t xml:space="preserve">Пользователь оставляет ответ под записью с опубликованным заданием.</w:t>
      </w:r>
      <w:r>
        <w:rPr>
          <w:highlight w:val="none"/>
        </w:rPr>
      </w:r>
      <w:r/>
    </w:p>
    <w:p>
      <w:pPr>
        <w:pStyle w:val="1464"/>
        <w:numPr>
          <w:ilvl w:val="0"/>
          <w:numId w:val="89"/>
        </w:numPr>
      </w:pPr>
      <w:r>
        <w:rPr>
          <w:highlight w:val="none"/>
        </w:rPr>
        <w:t xml:space="preserve">Система уведомляет пользователя о правильности или неправильности ответа.</w:t>
      </w:r>
      <w:r>
        <w:rPr>
          <w:highlight w:val="none"/>
        </w:rPr>
      </w:r>
      <w:r/>
    </w:p>
    <w:p>
      <w:pPr>
        <w:pStyle w:val="1448"/>
        <w:numPr>
          <w:ilvl w:val="3"/>
          <w:numId w:val="21"/>
        </w:numPr>
      </w:pPr>
      <w:r/>
      <w:bookmarkStart w:id="19" w:name="_Toc19"/>
      <w:r>
        <w:t xml:space="preserve">Завершение программы</w:t>
      </w:r>
      <w:bookmarkEnd w:id="19"/>
      <w:r/>
      <w:r/>
    </w:p>
    <w:p>
      <w:pPr>
        <w:rPr>
          <w:highlight w:val="none"/>
        </w:rPr>
      </w:pPr>
      <w:r>
        <w:t xml:space="preserve">Выполнение пользовательского сценария можно завершить, закрыв в браузере страницу с веб приложением Вконтакте или закрыв клиентское мобильное приложение социальной сети ВКонтакте.</w:t>
      </w:r>
      <w:r>
        <w:rPr>
          <w:highlight w:val="none"/>
        </w:rPr>
      </w:r>
      <w:r/>
    </w:p>
    <w:p>
      <w:pPr>
        <w:ind w:left="1418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64"/>
        <w:numPr>
          <w:ilvl w:val="0"/>
          <w:numId w:val="87"/>
        </w:numPr>
        <w:spacing w:after="200" w:line="276" w:lineRule="auto"/>
        <w:rPr>
          <w:rFonts w:eastAsiaTheme="majorEastAsia" w:cstheme="majorBidi"/>
        </w:rPr>
      </w:pPr>
      <w:r>
        <w:br w:type="page" w:clear="all"/>
      </w:r>
      <w:r/>
    </w:p>
    <w:p>
      <w:pPr>
        <w:pStyle w:val="1447"/>
        <w:numPr>
          <w:ilvl w:val="0"/>
          <w:numId w:val="21"/>
        </w:numPr>
      </w:pPr>
      <w:r/>
      <w:bookmarkStart w:id="20" w:name="_Toc20"/>
      <w:r>
        <w:t xml:space="preserve">Сообщения оператору</w:t>
      </w:r>
      <w:bookmarkEnd w:id="20"/>
      <w:r/>
      <w:r/>
    </w:p>
    <w:p>
      <w:pPr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 попытке выполнить действие, на которое у пользователя нет доступа, будет </w:t>
      </w:r>
      <w:r>
        <w:t xml:space="preserve">выведено сообщение </w:t>
      </w:r>
      <w:r>
        <w:t xml:space="preserve">«</w:t>
      </w:r>
      <w:r>
        <w:t xml:space="preserve">У вас нет доступа для просмотра информации</w:t>
      </w:r>
      <w:r>
        <w:t xml:space="preserve">» или «</w:t>
      </w:r>
      <w:r>
        <w:t xml:space="preserve">У вас нет доступа для выполнения действия</w:t>
      </w:r>
      <w:r>
        <w:t xml:space="preserve">». </w:t>
      </w:r>
      <w:r>
        <w:t xml:space="preserve">В обычных условиях сообщение не будет возникать, так как элементы управления, которые вызывают действие, на которое требуется особый доступ, не будут показываться пользователям, у которых этого доступа нет. </w:t>
      </w:r>
      <w:r>
        <w:rPr>
          <w14:ligatures w14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 возникновении подобных сообщений об ошибке Ученику необходимо обратиться к Преподавателю. </w:t>
      </w:r>
      <w:r>
        <w:t xml:space="preserve">При возникновении подобных сообщений об ошибке Преподавателю необходимо обратиться к Администратору. </w:t>
      </w:r>
      <w:r>
        <w:rPr>
          <w14:ligatures w14:val="none"/>
        </w:rPr>
      </w:r>
      <w:r/>
    </w:p>
    <w:p>
      <w:pPr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</w:r>
      <w:r/>
    </w:p>
    <w:p>
      <w:pPr>
        <w:ind w:firstLine="0"/>
        <w:sectPr>
          <w:headerReference w:type="default" r:id="rId9"/>
          <w:headerReference w:type="first" r:id="rId10"/>
          <w:footerReference w:type="default" r:id="rId12"/>
          <w:footerReference w:type="first" r:id="rId13"/>
          <w:footnotePr/>
          <w:endnotePr/>
          <w:type w:val="nextPage"/>
          <w:pgSz w:w="11906" w:h="16838" w:orient="portrait"/>
          <w:pgMar w:top="1418" w:right="567" w:bottom="1418" w:left="1134" w:header="567" w:footer="0" w:gutter="0"/>
          <w:pgNumType w:start="2"/>
          <w:cols w:num="1" w:sep="0" w:space="708" w:equalWidth="1"/>
          <w:docGrid w:linePitch="360"/>
        </w:sectPr>
      </w:pPr>
      <w:r>
        <w:br/>
      </w:r>
      <w:r/>
    </w:p>
    <w:p>
      <w:pPr>
        <w:pStyle w:val="1447"/>
        <w:ind w:hanging="360"/>
      </w:pPr>
      <w:r/>
      <w:bookmarkStart w:id="21" w:name="_Toc21"/>
      <w:r>
        <w:t xml:space="preserve">Лист регистрации изменений</w:t>
      </w:r>
      <w:bookmarkEnd w:id="21"/>
      <w:r/>
      <w:r/>
    </w:p>
    <w:tbl>
      <w:tblPr>
        <w:tblpPr w:horzAnchor="margin" w:tblpXSpec="left" w:vertAnchor="text" w:tblpY="600" w:leftFromText="180" w:topFromText="0" w:rightFromText="180" w:bottomFromText="0"/>
        <w:tblW w:w="10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>
        <w:trPr>
          <w:trHeight w:val="273"/>
        </w:trPr>
        <w:tc>
          <w:tcPr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59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815" w:type="dxa"/>
            <w:vAlign w:val="center"/>
            <w:textDirection w:val="lrTb"/>
            <w:noWrap w:val="false"/>
          </w:tcPr>
          <w:p>
            <w:pPr>
              <w:pStyle w:val="1475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7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7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№ документа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7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7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Подп.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7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203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btLr"/>
            <w:noWrap w:val="false"/>
          </w:tcPr>
          <w:p>
            <w:pPr>
              <w:pStyle w:val="1475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btLr"/>
            <w:noWrap w:val="false"/>
          </w:tcPr>
          <w:p>
            <w:pPr>
              <w:pStyle w:val="1475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btLr"/>
            <w:noWrap w:val="false"/>
          </w:tcPr>
          <w:p>
            <w:pPr>
              <w:pStyle w:val="1475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btLr"/>
            <w:noWrap w:val="false"/>
          </w:tcPr>
          <w:p>
            <w:pPr>
              <w:pStyle w:val="1475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Новых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textDirection w:val="btLr"/>
            <w:noWrap w:val="false"/>
          </w:tcPr>
          <w:p>
            <w:pPr>
              <w:pStyle w:val="147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Аннулирова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ы</w:t>
            </w:r>
            <w:r>
              <w:rPr>
                <w:lang w:eastAsia="ru-RU"/>
              </w:rPr>
              <w:t xml:space="preserve">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75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75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75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75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75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</w:tbl>
    <w:p>
      <w:pPr>
        <w:pStyle w:val="1447"/>
        <w:jc w:val="left"/>
      </w:pPr>
      <w:r/>
      <w:r/>
    </w:p>
    <w:sectPr>
      <w:footerReference w:type="default" r:id="rId14"/>
      <w:footnotePr/>
      <w:endnotePr/>
      <w:type w:val="nextPage"/>
      <w:pgSz w:w="11906" w:h="16838" w:orient="portrait"/>
      <w:pgMar w:top="1418" w:right="567" w:bottom="1418" w:left="1134" w:header="567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Ubuntu">
    <w:panose1 w:val="020B0504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206030504050203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57"/>
    </w:pPr>
    <w:r/>
    <w:r/>
  </w:p>
  <w:p>
    <w:pPr>
      <w:pStyle w:val="14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59" w:type="dxa"/>
      <w:tblInd w:w="-5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3388" w:type="dxa"/>
          <w:vAlign w:val="center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RU.17701729.05.11</w:t>
          </w:r>
          <w:r>
            <w:rPr>
              <w:rFonts w:eastAsia="Times New Roman" w:cs="Times New Roman"/>
              <w:szCs w:val="24"/>
              <w:lang w:eastAsia="ru-RU"/>
            </w:rPr>
            <w:t xml:space="preserve">-01 34 01-1</w:t>
          </w:r>
          <w:r>
            <w:rPr>
              <w:rFonts w:eastAsia="Times New Roman" w:cs="Times New Roman"/>
              <w:lang w:eastAsia="ru-RU"/>
            </w:rPr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457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bCs/>
              <w:sz w:val="16"/>
              <w:szCs w:val="16"/>
            </w:rPr>
            <w:t xml:space="preserve">RU.17701729.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02.07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-01 ТЗ 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457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55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2</w:t>
    </w:r>
    <w:r>
      <w:rPr>
        <w:szCs w:val="24"/>
        <w:lang w:val="en-US"/>
      </w:rPr>
      <w:fldChar w:fldCharType="end"/>
    </w:r>
    <w:r/>
  </w:p>
  <w:p>
    <w:pPr>
      <w:pStyle w:val="1455"/>
      <w:jc w:val="center"/>
    </w:pPr>
    <w:r>
      <w:rPr>
        <w:szCs w:val="24"/>
      </w:rPr>
      <w:t xml:space="preserve">RU.17701729</w:t>
    </w:r>
    <w:r>
      <w:rPr>
        <w:szCs w:val="24"/>
        <w:lang w:val="en-US"/>
      </w:rPr>
      <w:t xml:space="preserve">.</w:t>
    </w:r>
    <w:r>
      <w:rPr>
        <w:szCs w:val="24"/>
      </w:rPr>
      <w:t xml:space="preserve">05.11</w:t>
    </w:r>
    <w:r>
      <w:rPr>
        <w:szCs w:val="24"/>
      </w:rPr>
      <w:t xml:space="preserve">-01</w:t>
    </w:r>
    <w:r/>
  </w:p>
  <w:p>
    <w:pPr>
      <w:pStyle w:val="145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55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1</w:t>
    </w:r>
    <w:r>
      <w:rPr>
        <w:szCs w:val="24"/>
        <w:lang w:val="en-US"/>
      </w:rPr>
      <w:fldChar w:fldCharType="end"/>
    </w:r>
    <w:r/>
  </w:p>
  <w:p>
    <w:pPr>
      <w:pStyle w:val="1455"/>
      <w:jc w:val="center"/>
      <w:rPr>
        <w:szCs w:val="24"/>
      </w:rPr>
    </w:pPr>
    <w:r>
      <w:rPr>
        <w:szCs w:val="24"/>
      </w:rPr>
      <w:t xml:space="preserve">RU.17701729.</w:t>
    </w:r>
    <w:r>
      <w:rPr>
        <w:color w:val="ff0000"/>
        <w:szCs w:val="24"/>
      </w:rPr>
      <w:t xml:space="preserve">04.01</w:t>
    </w:r>
    <w:r>
      <w:rPr>
        <w:szCs w:val="24"/>
      </w:rPr>
      <w:t xml:space="preserve">-01</w:t>
    </w:r>
    <w:r/>
  </w:p>
  <w:p>
    <w:pPr>
      <w:pStyle w:val="14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78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8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 w:eastAsiaTheme="majorEastAsia" w:cstheme="majorBidi"/>
        <w:color w:val="000000" w:themeColor="text1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4">
    <w:multiLevelType w:val="hybridMultilevel"/>
    <w:lvl w:ilvl="0">
      <w:start w:val="1"/>
      <w:numFmt w:val="decimal"/>
      <w:pStyle w:val="1476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 w:eastAsiaTheme="majorEastAsia" w:cstheme="majorBidi"/>
        <w:color w:val="000000" w:themeColor="text1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44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48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4)"/>
      <w:lvlJc w:val="right"/>
      <w:pPr>
        <w:ind w:left="144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31"/>
  </w:num>
  <w:num w:numId="2">
    <w:abstractNumId w:val="12"/>
  </w:num>
  <w:num w:numId="3">
    <w:abstractNumId w:val="35"/>
  </w:num>
  <w:num w:numId="4">
    <w:abstractNumId w:val="32"/>
  </w:num>
  <w:num w:numId="5">
    <w:abstractNumId w:val="43"/>
  </w:num>
  <w:num w:numId="6">
    <w:abstractNumId w:val="1"/>
  </w:num>
  <w:num w:numId="7">
    <w:abstractNumId w:val="23"/>
  </w:num>
  <w:num w:numId="8">
    <w:abstractNumId w:val="16"/>
  </w:num>
  <w:num w:numId="9">
    <w:abstractNumId w:val="3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9"/>
  </w:num>
  <w:num w:numId="13">
    <w:abstractNumId w:val="34"/>
  </w:num>
  <w:num w:numId="14">
    <w:abstractNumId w:val="3"/>
  </w:num>
  <w:num w:numId="1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19"/>
  </w:num>
  <w:num w:numId="22">
    <w:abstractNumId w:val="11"/>
  </w:num>
  <w:num w:numId="23">
    <w:abstractNumId w:val="24"/>
  </w:num>
  <w:num w:numId="24">
    <w:abstractNumId w:val="4"/>
  </w:num>
  <w:num w:numId="25">
    <w:abstractNumId w:val="20"/>
  </w:num>
  <w:num w:numId="26">
    <w:abstractNumId w:val="22"/>
  </w:num>
  <w:num w:numId="27">
    <w:abstractNumId w:val="27"/>
  </w:num>
  <w:num w:numId="28">
    <w:abstractNumId w:val="33"/>
  </w:num>
  <w:num w:numId="29">
    <w:abstractNumId w:val="26"/>
  </w:num>
  <w:num w:numId="30">
    <w:abstractNumId w:val="25"/>
  </w:num>
  <w:num w:numId="31">
    <w:abstractNumId w:val="10"/>
  </w:num>
  <w:num w:numId="32">
    <w:abstractNumId w:val="37"/>
  </w:num>
  <w:num w:numId="33">
    <w:abstractNumId w:val="30"/>
  </w:num>
  <w:num w:numId="34">
    <w:abstractNumId w:val="7"/>
  </w:num>
  <w:num w:numId="35">
    <w:abstractNumId w:val="38"/>
  </w:num>
  <w:num w:numId="36">
    <w:abstractNumId w:val="19"/>
  </w:num>
  <w:num w:numId="37">
    <w:abstractNumId w:val="19"/>
  </w:num>
  <w:num w:numId="38">
    <w:abstractNumId w:val="13"/>
  </w:num>
  <w:num w:numId="39">
    <w:abstractNumId w:val="29"/>
  </w:num>
  <w:num w:numId="40">
    <w:abstractNumId w:val="15"/>
  </w:num>
  <w:num w:numId="41">
    <w:abstractNumId w:val="21"/>
  </w:num>
  <w:num w:numId="42">
    <w:abstractNumId w:val="39"/>
  </w:num>
  <w:num w:numId="43">
    <w:abstractNumId w:val="17"/>
  </w:num>
  <w:num w:numId="44">
    <w:abstractNumId w:val="42"/>
  </w:num>
  <w:num w:numId="45">
    <w:abstractNumId w:val="0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</w:num>
  <w:num w:numId="48">
    <w:abstractNumId w:val="6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2"/>
  </w:num>
  <w:num w:numId="68">
    <w:abstractNumId w:val="63"/>
  </w:num>
  <w:num w:numId="69">
    <w:abstractNumId w:val="64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1"/>
  </w:num>
  <w:num w:numId="77">
    <w:abstractNumId w:val="72"/>
  </w:num>
  <w:num w:numId="78">
    <w:abstractNumId w:val="73"/>
  </w:num>
  <w:num w:numId="79">
    <w:abstractNumId w:val="74"/>
  </w:num>
  <w:num w:numId="80">
    <w:abstractNumId w:val="75"/>
  </w:num>
  <w:num w:numId="81">
    <w:abstractNumId w:val="76"/>
  </w:num>
  <w:num w:numId="82">
    <w:abstractNumId w:val="77"/>
  </w:num>
  <w:num w:numId="83">
    <w:abstractNumId w:val="78"/>
  </w:num>
  <w:num w:numId="84">
    <w:abstractNumId w:val="79"/>
  </w:num>
  <w:num w:numId="85">
    <w:abstractNumId w:val="80"/>
  </w:num>
  <w:num w:numId="86">
    <w:abstractNumId w:val="81"/>
  </w:num>
  <w:num w:numId="87">
    <w:abstractNumId w:val="82"/>
  </w:num>
  <w:num w:numId="88">
    <w:abstractNumId w:val="83"/>
  </w:num>
  <w:num w:numId="89">
    <w:abstractNumId w:val="84"/>
  </w:num>
  <w:num w:numId="90">
    <w:abstractNumId w:val="85"/>
  </w:num>
  <w:num w:numId="91">
    <w:abstractNumId w:val="86"/>
  </w:num>
  <w:num w:numId="92">
    <w:abstractNumId w:val="87"/>
  </w:num>
  <w:num w:numId="93">
    <w:abstractNumId w:val="88"/>
  </w:num>
  <w:num w:numId="94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82">
    <w:name w:val="Heading 1 Char"/>
    <w:basedOn w:val="1450"/>
    <w:link w:val="1447"/>
    <w:uiPriority w:val="9"/>
    <w:rPr>
      <w:rFonts w:ascii="Arial" w:hAnsi="Arial" w:eastAsia="Arial" w:cs="Arial"/>
      <w:sz w:val="40"/>
      <w:szCs w:val="40"/>
    </w:rPr>
  </w:style>
  <w:style w:type="character" w:styleId="1283">
    <w:name w:val="Heading 2 Char"/>
    <w:basedOn w:val="1450"/>
    <w:link w:val="1448"/>
    <w:uiPriority w:val="9"/>
    <w:rPr>
      <w:rFonts w:ascii="Arial" w:hAnsi="Arial" w:eastAsia="Arial" w:cs="Arial"/>
      <w:sz w:val="34"/>
    </w:rPr>
  </w:style>
  <w:style w:type="character" w:styleId="1284">
    <w:name w:val="Heading 3 Char"/>
    <w:basedOn w:val="1450"/>
    <w:link w:val="1449"/>
    <w:uiPriority w:val="9"/>
    <w:rPr>
      <w:rFonts w:ascii="Arial" w:hAnsi="Arial" w:eastAsia="Arial" w:cs="Arial"/>
      <w:sz w:val="30"/>
      <w:szCs w:val="30"/>
    </w:rPr>
  </w:style>
  <w:style w:type="paragraph" w:styleId="1285">
    <w:name w:val="Heading 4"/>
    <w:basedOn w:val="1446"/>
    <w:next w:val="1446"/>
    <w:link w:val="12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6">
    <w:name w:val="Heading 4 Char"/>
    <w:basedOn w:val="1450"/>
    <w:link w:val="1285"/>
    <w:uiPriority w:val="9"/>
    <w:rPr>
      <w:rFonts w:ascii="Arial" w:hAnsi="Arial" w:eastAsia="Arial" w:cs="Arial"/>
      <w:b/>
      <w:bCs/>
      <w:sz w:val="26"/>
      <w:szCs w:val="26"/>
    </w:rPr>
  </w:style>
  <w:style w:type="paragraph" w:styleId="1287">
    <w:name w:val="Heading 5"/>
    <w:basedOn w:val="1446"/>
    <w:next w:val="1446"/>
    <w:link w:val="12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8">
    <w:name w:val="Heading 5 Char"/>
    <w:basedOn w:val="1450"/>
    <w:link w:val="1287"/>
    <w:uiPriority w:val="9"/>
    <w:rPr>
      <w:rFonts w:ascii="Arial" w:hAnsi="Arial" w:eastAsia="Arial" w:cs="Arial"/>
      <w:b/>
      <w:bCs/>
      <w:sz w:val="24"/>
      <w:szCs w:val="24"/>
    </w:rPr>
  </w:style>
  <w:style w:type="paragraph" w:styleId="1289">
    <w:name w:val="Heading 6"/>
    <w:basedOn w:val="1446"/>
    <w:next w:val="1446"/>
    <w:link w:val="12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0">
    <w:name w:val="Heading 6 Char"/>
    <w:basedOn w:val="1450"/>
    <w:link w:val="1289"/>
    <w:uiPriority w:val="9"/>
    <w:rPr>
      <w:rFonts w:ascii="Arial" w:hAnsi="Arial" w:eastAsia="Arial" w:cs="Arial"/>
      <w:b/>
      <w:bCs/>
      <w:sz w:val="22"/>
      <w:szCs w:val="22"/>
    </w:rPr>
  </w:style>
  <w:style w:type="paragraph" w:styleId="1291">
    <w:name w:val="Heading 7"/>
    <w:basedOn w:val="1446"/>
    <w:next w:val="1446"/>
    <w:link w:val="12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2">
    <w:name w:val="Heading 7 Char"/>
    <w:basedOn w:val="1450"/>
    <w:link w:val="12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93">
    <w:name w:val="Heading 8"/>
    <w:basedOn w:val="1446"/>
    <w:next w:val="1446"/>
    <w:link w:val="12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94">
    <w:name w:val="Heading 8 Char"/>
    <w:basedOn w:val="1450"/>
    <w:link w:val="1293"/>
    <w:uiPriority w:val="9"/>
    <w:rPr>
      <w:rFonts w:ascii="Arial" w:hAnsi="Arial" w:eastAsia="Arial" w:cs="Arial"/>
      <w:i/>
      <w:iCs/>
      <w:sz w:val="22"/>
      <w:szCs w:val="22"/>
    </w:rPr>
  </w:style>
  <w:style w:type="paragraph" w:styleId="1295">
    <w:name w:val="Heading 9"/>
    <w:basedOn w:val="1446"/>
    <w:next w:val="1446"/>
    <w:link w:val="12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6">
    <w:name w:val="Heading 9 Char"/>
    <w:basedOn w:val="1450"/>
    <w:link w:val="1295"/>
    <w:uiPriority w:val="9"/>
    <w:rPr>
      <w:rFonts w:ascii="Arial" w:hAnsi="Arial" w:eastAsia="Arial" w:cs="Arial"/>
      <w:i/>
      <w:iCs/>
      <w:sz w:val="21"/>
      <w:szCs w:val="21"/>
    </w:rPr>
  </w:style>
  <w:style w:type="character" w:styleId="1297">
    <w:name w:val="Title Char"/>
    <w:basedOn w:val="1450"/>
    <w:link w:val="1465"/>
    <w:uiPriority w:val="10"/>
    <w:rPr>
      <w:sz w:val="48"/>
      <w:szCs w:val="48"/>
    </w:rPr>
  </w:style>
  <w:style w:type="paragraph" w:styleId="1298">
    <w:name w:val="Subtitle"/>
    <w:basedOn w:val="1446"/>
    <w:next w:val="1446"/>
    <w:link w:val="1299"/>
    <w:uiPriority w:val="11"/>
    <w:qFormat/>
    <w:pPr>
      <w:spacing w:before="200" w:after="200"/>
    </w:pPr>
    <w:rPr>
      <w:sz w:val="24"/>
      <w:szCs w:val="24"/>
    </w:rPr>
  </w:style>
  <w:style w:type="character" w:styleId="1299">
    <w:name w:val="Subtitle Char"/>
    <w:basedOn w:val="1450"/>
    <w:link w:val="1298"/>
    <w:uiPriority w:val="11"/>
    <w:rPr>
      <w:sz w:val="24"/>
      <w:szCs w:val="24"/>
    </w:rPr>
  </w:style>
  <w:style w:type="paragraph" w:styleId="1300">
    <w:name w:val="Quote"/>
    <w:basedOn w:val="1446"/>
    <w:next w:val="1446"/>
    <w:link w:val="1301"/>
    <w:uiPriority w:val="29"/>
    <w:qFormat/>
    <w:pPr>
      <w:ind w:left="720" w:right="720"/>
    </w:pPr>
    <w:rPr>
      <w:i/>
    </w:rPr>
  </w:style>
  <w:style w:type="character" w:styleId="1301">
    <w:name w:val="Quote Char"/>
    <w:link w:val="1300"/>
    <w:uiPriority w:val="29"/>
    <w:rPr>
      <w:i/>
    </w:rPr>
  </w:style>
  <w:style w:type="paragraph" w:styleId="1302">
    <w:name w:val="Intense Quote"/>
    <w:basedOn w:val="1446"/>
    <w:next w:val="1446"/>
    <w:link w:val="13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3">
    <w:name w:val="Intense Quote Char"/>
    <w:link w:val="1302"/>
    <w:uiPriority w:val="30"/>
    <w:rPr>
      <w:i/>
    </w:rPr>
  </w:style>
  <w:style w:type="character" w:styleId="1304">
    <w:name w:val="Header Char"/>
    <w:basedOn w:val="1450"/>
    <w:link w:val="1455"/>
    <w:uiPriority w:val="99"/>
  </w:style>
  <w:style w:type="character" w:styleId="1305">
    <w:name w:val="Footer Char"/>
    <w:basedOn w:val="1450"/>
    <w:link w:val="1457"/>
    <w:uiPriority w:val="99"/>
  </w:style>
  <w:style w:type="character" w:styleId="1306">
    <w:name w:val="Caption Char"/>
    <w:basedOn w:val="1480"/>
    <w:link w:val="1457"/>
    <w:uiPriority w:val="99"/>
  </w:style>
  <w:style w:type="table" w:styleId="1307">
    <w:name w:val="Table Grid Light"/>
    <w:basedOn w:val="14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Plain Table 1"/>
    <w:basedOn w:val="14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9">
    <w:name w:val="Plain Table 2"/>
    <w:basedOn w:val="14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1">
    <w:name w:val="Plain Table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Plain Table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3">
    <w:name w:val="Grid Table 1 Light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Grid Table 1 Light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2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4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5">
    <w:name w:val="Grid Table 4 - Accent 1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6">
    <w:name w:val="Grid Table 4 - Accent 2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7">
    <w:name w:val="Grid Table 4 - Accent 3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8">
    <w:name w:val="Grid Table 4 - Accent 4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39">
    <w:name w:val="Grid Table 4 - Accent 5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0">
    <w:name w:val="Grid Table 4 - Accent 6"/>
    <w:basedOn w:val="14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1">
    <w:name w:val="Grid Table 5 Dark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2">
    <w:name w:val="Grid Table 5 Dark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43">
    <w:name w:val="Grid Table 5 Dark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48">
    <w:name w:val="Grid Table 6 Colorful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49">
    <w:name w:val="Grid Table 6 Colorful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0">
    <w:name w:val="Grid Table 6 Colorful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1">
    <w:name w:val="Grid Table 6 Colorful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2">
    <w:name w:val="Grid Table 6 Colorful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3">
    <w:name w:val="Grid Table 6 Colorful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4">
    <w:name w:val="Grid Table 6 Colorful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7 Colorful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7 Colorful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List Table 1 Light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0">
    <w:name w:val="List Table 2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1">
    <w:name w:val="List Table 2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2">
    <w:name w:val="List Table 2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3">
    <w:name w:val="List Table 2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4">
    <w:name w:val="List Table 2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5">
    <w:name w:val="List Table 2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6">
    <w:name w:val="List Table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List Table 3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5 Dark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1">
    <w:name w:val="List Table 5 Dark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6 Colorful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8">
    <w:name w:val="List Table 6 Colorful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9">
    <w:name w:val="List Table 6 Colorful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0">
    <w:name w:val="List Table 6 Colorful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1">
    <w:name w:val="List Table 6 Colorful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2">
    <w:name w:val="List Table 6 Colorful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3">
    <w:name w:val="List Table 6 Colorful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4">
    <w:name w:val="List Table 7 Colorful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5">
    <w:name w:val="List Table 7 Colorful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06">
    <w:name w:val="List Table 7 Colorful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07">
    <w:name w:val="List Table 7 Colorful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08">
    <w:name w:val="List Table 7 Colorful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09">
    <w:name w:val="List Table 7 Colorful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10">
    <w:name w:val="List Table 7 Colorful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11">
    <w:name w:val="Lined - Accent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2">
    <w:name w:val="Lined - Accent 1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13">
    <w:name w:val="Lined - Accent 2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14">
    <w:name w:val="Lined - Accent 3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15">
    <w:name w:val="Lined - Accent 4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16">
    <w:name w:val="Lined - Accent 5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17">
    <w:name w:val="Lined - Accent 6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18">
    <w:name w:val="Bordered &amp; Lined - Accent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9">
    <w:name w:val="Bordered &amp; Lined - Accent 1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20">
    <w:name w:val="Bordered &amp; Lined - Accent 2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21">
    <w:name w:val="Bordered &amp; Lined - Accent 3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22">
    <w:name w:val="Bordered &amp; Lined - Accent 4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23">
    <w:name w:val="Bordered &amp; Lined - Accent 5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24">
    <w:name w:val="Bordered &amp; Lined - Accent 6"/>
    <w:basedOn w:val="14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25">
    <w:name w:val="Bordered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6">
    <w:name w:val="Bordered - Accent 1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7">
    <w:name w:val="Bordered - Accent 2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8">
    <w:name w:val="Bordered - Accent 3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29">
    <w:name w:val="Bordered - Accent 4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0">
    <w:name w:val="Bordered - Accent 5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1">
    <w:name w:val="Bordered - Accent 6"/>
    <w:basedOn w:val="14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432">
    <w:name w:val="footnote text"/>
    <w:basedOn w:val="1446"/>
    <w:link w:val="1433"/>
    <w:uiPriority w:val="99"/>
    <w:semiHidden/>
    <w:unhideWhenUsed/>
    <w:pPr>
      <w:spacing w:after="40" w:line="240" w:lineRule="auto"/>
    </w:pPr>
    <w:rPr>
      <w:sz w:val="18"/>
    </w:rPr>
  </w:style>
  <w:style w:type="character" w:styleId="1433">
    <w:name w:val="Footnote Text Char"/>
    <w:link w:val="1432"/>
    <w:uiPriority w:val="99"/>
    <w:rPr>
      <w:sz w:val="18"/>
    </w:rPr>
  </w:style>
  <w:style w:type="character" w:styleId="1434">
    <w:name w:val="footnote reference"/>
    <w:basedOn w:val="1450"/>
    <w:uiPriority w:val="99"/>
    <w:unhideWhenUsed/>
    <w:rPr>
      <w:vertAlign w:val="superscript"/>
    </w:rPr>
  </w:style>
  <w:style w:type="paragraph" w:styleId="1435">
    <w:name w:val="endnote text"/>
    <w:basedOn w:val="1446"/>
    <w:link w:val="1436"/>
    <w:uiPriority w:val="99"/>
    <w:semiHidden/>
    <w:unhideWhenUsed/>
    <w:pPr>
      <w:spacing w:after="0" w:line="240" w:lineRule="auto"/>
    </w:pPr>
    <w:rPr>
      <w:sz w:val="20"/>
    </w:rPr>
  </w:style>
  <w:style w:type="character" w:styleId="1436">
    <w:name w:val="Endnote Text Char"/>
    <w:link w:val="1435"/>
    <w:uiPriority w:val="99"/>
    <w:rPr>
      <w:sz w:val="20"/>
    </w:rPr>
  </w:style>
  <w:style w:type="character" w:styleId="1437">
    <w:name w:val="endnote reference"/>
    <w:basedOn w:val="1450"/>
    <w:uiPriority w:val="99"/>
    <w:semiHidden/>
    <w:unhideWhenUsed/>
    <w:rPr>
      <w:vertAlign w:val="superscript"/>
    </w:rPr>
  </w:style>
  <w:style w:type="paragraph" w:styleId="1438">
    <w:name w:val="toc 3"/>
    <w:basedOn w:val="1446"/>
    <w:next w:val="1446"/>
    <w:uiPriority w:val="39"/>
    <w:unhideWhenUsed/>
    <w:pPr>
      <w:ind w:left="567" w:right="0" w:firstLine="0"/>
      <w:spacing w:after="57"/>
    </w:pPr>
  </w:style>
  <w:style w:type="paragraph" w:styleId="1439">
    <w:name w:val="toc 4"/>
    <w:basedOn w:val="1446"/>
    <w:next w:val="1446"/>
    <w:uiPriority w:val="39"/>
    <w:unhideWhenUsed/>
    <w:pPr>
      <w:ind w:left="850" w:right="0" w:firstLine="0"/>
      <w:spacing w:after="57"/>
    </w:pPr>
  </w:style>
  <w:style w:type="paragraph" w:styleId="1440">
    <w:name w:val="toc 5"/>
    <w:basedOn w:val="1446"/>
    <w:next w:val="1446"/>
    <w:uiPriority w:val="39"/>
    <w:unhideWhenUsed/>
    <w:pPr>
      <w:ind w:left="1134" w:right="0" w:firstLine="0"/>
      <w:spacing w:after="57"/>
    </w:pPr>
  </w:style>
  <w:style w:type="paragraph" w:styleId="1441">
    <w:name w:val="toc 6"/>
    <w:basedOn w:val="1446"/>
    <w:next w:val="1446"/>
    <w:uiPriority w:val="39"/>
    <w:unhideWhenUsed/>
    <w:pPr>
      <w:ind w:left="1417" w:right="0" w:firstLine="0"/>
      <w:spacing w:after="57"/>
    </w:pPr>
  </w:style>
  <w:style w:type="paragraph" w:styleId="1442">
    <w:name w:val="toc 7"/>
    <w:basedOn w:val="1446"/>
    <w:next w:val="1446"/>
    <w:uiPriority w:val="39"/>
    <w:unhideWhenUsed/>
    <w:pPr>
      <w:ind w:left="1701" w:right="0" w:firstLine="0"/>
      <w:spacing w:after="57"/>
    </w:pPr>
  </w:style>
  <w:style w:type="paragraph" w:styleId="1443">
    <w:name w:val="toc 8"/>
    <w:basedOn w:val="1446"/>
    <w:next w:val="1446"/>
    <w:uiPriority w:val="39"/>
    <w:unhideWhenUsed/>
    <w:pPr>
      <w:ind w:left="1984" w:right="0" w:firstLine="0"/>
      <w:spacing w:after="57"/>
    </w:pPr>
  </w:style>
  <w:style w:type="paragraph" w:styleId="1444">
    <w:name w:val="toc 9"/>
    <w:basedOn w:val="1446"/>
    <w:next w:val="1446"/>
    <w:uiPriority w:val="39"/>
    <w:unhideWhenUsed/>
    <w:pPr>
      <w:ind w:left="2268" w:right="0" w:firstLine="0"/>
      <w:spacing w:after="57"/>
    </w:pPr>
  </w:style>
  <w:style w:type="paragraph" w:styleId="1445">
    <w:name w:val="table of figures"/>
    <w:basedOn w:val="1446"/>
    <w:next w:val="1446"/>
    <w:uiPriority w:val="99"/>
    <w:unhideWhenUsed/>
    <w:pPr>
      <w:spacing w:after="0" w:afterAutospacing="0"/>
    </w:pPr>
  </w:style>
  <w:style w:type="paragraph" w:styleId="1446" w:default="1">
    <w:name w:val="Normal"/>
    <w:qFormat/>
    <w:pPr>
      <w:ind w:firstLine="709"/>
      <w:spacing w:after="120" w:line="360" w:lineRule="auto"/>
    </w:pPr>
    <w:rPr>
      <w:rFonts w:ascii="Times New Roman" w:hAnsi="Times New Roman"/>
      <w:sz w:val="24"/>
    </w:rPr>
  </w:style>
  <w:style w:type="paragraph" w:styleId="1447">
    <w:name w:val="Heading 1"/>
    <w:basedOn w:val="1446"/>
    <w:next w:val="1446"/>
    <w:link w:val="1460"/>
    <w:uiPriority w:val="9"/>
    <w:qFormat/>
    <w:pPr>
      <w:ind w:firstLine="0"/>
      <w:jc w:val="center"/>
      <w:keepLines/>
      <w:keepNext/>
      <w:spacing w:after="200"/>
      <w:outlineLvl w:val="0"/>
    </w:pPr>
    <w:rPr>
      <w:rFonts w:eastAsiaTheme="majorEastAsia" w:cstheme="majorBidi"/>
      <w:b/>
      <w:szCs w:val="32"/>
    </w:rPr>
  </w:style>
  <w:style w:type="paragraph" w:styleId="1448">
    <w:name w:val="Heading 2"/>
    <w:basedOn w:val="1446"/>
    <w:next w:val="1446"/>
    <w:link w:val="1467"/>
    <w:uiPriority w:val="9"/>
    <w:unhideWhenUsed/>
    <w:qFormat/>
    <w:pPr>
      <w:numPr>
        <w:ilvl w:val="1"/>
        <w:numId w:val="21"/>
      </w:numPr>
      <w:keepLines/>
      <w:keepNext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1449">
    <w:name w:val="Heading 3"/>
    <w:basedOn w:val="1446"/>
    <w:next w:val="1446"/>
    <w:link w:val="1481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character" w:styleId="1450" w:default="1">
    <w:name w:val="Default Paragraph Font"/>
    <w:uiPriority w:val="1"/>
    <w:semiHidden/>
    <w:unhideWhenUsed/>
  </w:style>
  <w:style w:type="table" w:styleId="14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52" w:default="1">
    <w:name w:val="No List"/>
    <w:uiPriority w:val="99"/>
    <w:semiHidden/>
    <w:unhideWhenUsed/>
  </w:style>
  <w:style w:type="paragraph" w:styleId="1453" w:customStyle="1">
    <w:name w:val="Default"/>
    <w:pPr>
      <w:spacing w:after="0" w:line="240" w:lineRule="auto"/>
    </w:pPr>
    <w:rPr>
      <w:rFonts w:ascii="Cambria" w:hAnsi="Cambria" w:eastAsia="Times New Roman" w:cs="Cambria"/>
      <w:color w:val="000000"/>
      <w:sz w:val="24"/>
      <w:szCs w:val="24"/>
      <w:lang w:eastAsia="ru-RU"/>
    </w:rPr>
  </w:style>
  <w:style w:type="table" w:styleId="1454">
    <w:name w:val="Table Grid"/>
    <w:basedOn w:val="1451"/>
    <w:uiPriority w:val="59"/>
    <w:pPr>
      <w:ind w:firstLine="709"/>
      <w:jc w:val="both"/>
      <w:spacing w:after="0" w:line="240" w:lineRule="auto"/>
    </w:pPr>
    <w:rPr>
      <w:rFonts w:ascii="Times New Roman" w:hAnsi="Times New Roman"/>
      <w:sz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455">
    <w:name w:val="Header"/>
    <w:basedOn w:val="1446"/>
    <w:link w:val="145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456" w:customStyle="1">
    <w:name w:val="Верхний колонтитул Знак"/>
    <w:basedOn w:val="1450"/>
    <w:link w:val="1455"/>
    <w:uiPriority w:val="99"/>
  </w:style>
  <w:style w:type="paragraph" w:styleId="1457">
    <w:name w:val="Footer"/>
    <w:basedOn w:val="1446"/>
    <w:link w:val="145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458" w:customStyle="1">
    <w:name w:val="Нижний колонтитул Знак"/>
    <w:basedOn w:val="1450"/>
    <w:link w:val="1457"/>
    <w:uiPriority w:val="99"/>
  </w:style>
  <w:style w:type="character" w:styleId="1459">
    <w:name w:val="Placeholder Text"/>
    <w:basedOn w:val="1450"/>
    <w:uiPriority w:val="99"/>
    <w:semiHidden/>
    <w:rPr>
      <w:color w:val="808080"/>
    </w:rPr>
  </w:style>
  <w:style w:type="character" w:styleId="1460" w:customStyle="1">
    <w:name w:val="Заголовок 1 Знак"/>
    <w:basedOn w:val="1450"/>
    <w:link w:val="1447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1461">
    <w:name w:val="TOC Heading"/>
    <w:basedOn w:val="1447"/>
    <w:next w:val="1446"/>
    <w:uiPriority w:val="39"/>
    <w:unhideWhenUsed/>
    <w:qFormat/>
    <w:pPr>
      <w:spacing w:before="480"/>
      <w:outlineLvl w:val="9"/>
    </w:pPr>
    <w:rPr>
      <w:bCs/>
      <w:szCs w:val="28"/>
      <w:lang w:eastAsia="ru-RU"/>
    </w:rPr>
  </w:style>
  <w:style w:type="paragraph" w:styleId="1462">
    <w:name w:val="toc 1"/>
    <w:basedOn w:val="1446"/>
    <w:next w:val="1446"/>
    <w:uiPriority w:val="39"/>
    <w:unhideWhenUsed/>
    <w:pPr>
      <w:spacing w:after="100"/>
      <w:tabs>
        <w:tab w:val="right" w:pos="10195" w:leader="dot"/>
      </w:tabs>
    </w:pPr>
  </w:style>
  <w:style w:type="character" w:styleId="1463">
    <w:name w:val="Hyperlink"/>
    <w:basedOn w:val="1450"/>
    <w:uiPriority w:val="99"/>
    <w:unhideWhenUsed/>
    <w:rPr>
      <w:color w:val="0000ff" w:themeColor="hyperlink"/>
      <w:u w:val="single"/>
    </w:rPr>
  </w:style>
  <w:style w:type="paragraph" w:styleId="1464">
    <w:name w:val="List Paragraph"/>
    <w:basedOn w:val="1446"/>
    <w:uiPriority w:val="34"/>
    <w:qFormat/>
    <w:pPr>
      <w:contextualSpacing/>
      <w:ind w:left="720"/>
    </w:pPr>
  </w:style>
  <w:style w:type="paragraph" w:styleId="1465">
    <w:name w:val="Title"/>
    <w:basedOn w:val="1446"/>
    <w:next w:val="1446"/>
    <w:link w:val="1466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466" w:customStyle="1">
    <w:name w:val="Заголовок Знак"/>
    <w:basedOn w:val="1450"/>
    <w:link w:val="1465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467" w:customStyle="1">
    <w:name w:val="Заголовок 2 Знак"/>
    <w:basedOn w:val="1450"/>
    <w:link w:val="1448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6"/>
    </w:rPr>
  </w:style>
  <w:style w:type="paragraph" w:styleId="1468">
    <w:name w:val="toc 2"/>
    <w:basedOn w:val="1446"/>
    <w:next w:val="1446"/>
    <w:uiPriority w:val="39"/>
    <w:unhideWhenUsed/>
    <w:pPr>
      <w:ind w:left="220"/>
      <w:spacing w:after="100"/>
    </w:pPr>
  </w:style>
  <w:style w:type="character" w:styleId="1469" w:customStyle="1">
    <w:name w:val="js-about-item-abstr"/>
    <w:basedOn w:val="1450"/>
  </w:style>
  <w:style w:type="character" w:styleId="1470">
    <w:name w:val="Strong"/>
    <w:basedOn w:val="1450"/>
    <w:uiPriority w:val="22"/>
    <w:qFormat/>
    <w:rPr>
      <w:b/>
      <w:bCs/>
    </w:rPr>
  </w:style>
  <w:style w:type="character" w:styleId="1471" w:customStyle="1">
    <w:name w:val="person-appointment-title"/>
    <w:basedOn w:val="1450"/>
  </w:style>
  <w:style w:type="character" w:styleId="1472" w:customStyle="1">
    <w:name w:val="wikidata-snak"/>
    <w:basedOn w:val="1450"/>
  </w:style>
  <w:style w:type="character" w:styleId="1473">
    <w:name w:val="Unresolved Mention"/>
    <w:basedOn w:val="1450"/>
    <w:uiPriority w:val="99"/>
    <w:semiHidden/>
    <w:unhideWhenUsed/>
    <w:rPr>
      <w:color w:val="605e5c"/>
      <w:shd w:val="clear" w:color="auto" w:fill="e1dfdd"/>
    </w:rPr>
  </w:style>
  <w:style w:type="character" w:styleId="1474" w:customStyle="1">
    <w:name w:val="markedcontent"/>
    <w:basedOn w:val="1450"/>
  </w:style>
  <w:style w:type="paragraph" w:styleId="1475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/>
      <w:sz w:val="24"/>
    </w:rPr>
  </w:style>
  <w:style w:type="paragraph" w:styleId="1476" w:customStyle="1">
    <w:name w:val="Список. Да"/>
    <w:basedOn w:val="1446"/>
    <w:link w:val="1478"/>
    <w:qFormat/>
    <w:pPr>
      <w:numPr>
        <w:numId w:val="23"/>
      </w:numPr>
      <w:ind w:hanging="357"/>
      <w:jc w:val="both"/>
      <w:spacing w:line="276" w:lineRule="auto"/>
    </w:pPr>
  </w:style>
  <w:style w:type="character" w:styleId="1477">
    <w:name w:val="FollowedHyperlink"/>
    <w:basedOn w:val="1450"/>
    <w:uiPriority w:val="99"/>
    <w:semiHidden/>
    <w:unhideWhenUsed/>
    <w:rPr>
      <w:color w:val="800080" w:themeColor="followedHyperlink"/>
      <w:u w:val="single"/>
    </w:rPr>
  </w:style>
  <w:style w:type="character" w:styleId="1478" w:customStyle="1">
    <w:name w:val="Список. Да Знак"/>
    <w:basedOn w:val="1450"/>
    <w:link w:val="1476"/>
    <w:rPr>
      <w:rFonts w:ascii="Times New Roman" w:hAnsi="Times New Roman"/>
      <w:sz w:val="24"/>
    </w:rPr>
  </w:style>
  <w:style w:type="character" w:styleId="1479" w:customStyle="1">
    <w:name w:val="hgkelc"/>
    <w:basedOn w:val="1450"/>
  </w:style>
  <w:style w:type="paragraph" w:styleId="1480">
    <w:name w:val="Caption"/>
    <w:basedOn w:val="1446"/>
    <w:next w:val="1446"/>
    <w:uiPriority w:val="35"/>
    <w:unhideWhenUsed/>
    <w:qFormat/>
    <w:pPr>
      <w:ind w:firstLine="0"/>
      <w:jc w:val="center"/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1481" w:customStyle="1">
    <w:name w:val="Заголовок 3 Знак"/>
    <w:basedOn w:val="1450"/>
    <w:link w:val="1449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1482" w:customStyle="1">
    <w:name w:val="pl-ent"/>
    <w:basedOn w:val="1450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64</cp:revision>
  <dcterms:created xsi:type="dcterms:W3CDTF">2022-01-15T11:36:00Z</dcterms:created>
  <dcterms:modified xsi:type="dcterms:W3CDTF">2023-04-13T18:11:00Z</dcterms:modified>
</cp:coreProperties>
</file>