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票券改善方案 決策單(王董勾選用)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:115 年 8 月 30 日|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決定人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:王董事長|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期限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9 月 16 日評估會前必須發文,愈早愈好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為什麼非決定不可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已被罰 4 次共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33 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(3+5+10+15 萬),全部未提訴願、全部確定,不能再爭。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消保法第 56 條之 1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得按次處罰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,下一次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5~50 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,不改就一直罰。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評估項次 5 看「缺失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及改善情形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」:有改善方案有分數,毫無作為最傷。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兩案函稿(12A/12B)與說明影片(07A/07B)都已備妥,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勾一個、填空格、就能發文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☐ 方案 A:建立履約保障,繼續賣預售票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做法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找銀行/信託辦履約保障;新票載明保障機制、刪除使用期限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保住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預收現金流(114 年度約 1,574 萬)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、momo/酷遊天等通路照賣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代價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信託/保證費用+金融機構作業時間(簽約 30 日內、新票啟用約 75 日)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發文前提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必須先談定承作機構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,函稿空格才填得出來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適合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預售票收入重要、且銀行談得下來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選 A 要立刻做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:①找華泰銀行(105 年前原信託往來行)或其他行庫詢問信託/履約保證 → ②填 12A 空格 → ③發文。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☐ 方案 B:停售預售票,只賣即期票(現場買現場用)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做法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停售生效日起不再預售;在外流通舊票照樣可用、可全額退費(公告 180 日)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保住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最快止血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(停售 30 日內生效,不用等銀行),日後仍可恢復預售(函稿已留後路)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代價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預收現金流(約 1,574 萬/年)消失;momo 等平台通路中斷,可能影響訪客量(評估權重 25%)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發文前提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必須先查出在外流通票券張數與金額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(墨攻系統、大賀系統、現行系統)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適合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時間壓力大、保障機制一時談不定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選 B 要立刻做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:①查三個系統的在外流通票數與金額 → ②訂停售生效日 → ③填 12B 空格 → ④發文。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無論選哪個,都一樣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文 11(計畫書回復函)說明四的日期 = 12A/12B 的發文日,兩函同日送或 12 先送。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函稿都已寫明:「承認消保法違規」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不等於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「承認備查=核定」——契約爭議照走第 15 章,不受影響。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參考:07A/07B 說明影片(雲端硬碟)、對照表 1-3 項完整分析。</w:t>
      </w: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不決定 = 最壞的選項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:繼續按次受罰、評估被扣分、且無從辯解。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2026-08-30T04:14:39.936Z</dcterms:created>
  <dcterms:modified xsi:type="dcterms:W3CDTF">2026-08-30T04:14:39.950Z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