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0EA59" w14:textId="77777777" w:rsidR="001846E7" w:rsidRDefault="00000000">
      <w:pPr>
        <w:jc w:val="center"/>
      </w:pPr>
      <w:r>
        <w:rPr>
          <w:b/>
          <w:color w:val="0B1F33"/>
          <w:sz w:val="44"/>
        </w:rPr>
        <w:t>RAY-VASC North Star + Build Guide</w:t>
      </w:r>
    </w:p>
    <w:p w14:paraId="3B2B24D6" w14:textId="77777777" w:rsidR="001846E7" w:rsidRDefault="00000000">
      <w:pPr>
        <w:jc w:val="center"/>
      </w:pPr>
      <w:r>
        <w:rPr>
          <w:i/>
          <w:color w:val="323232"/>
          <w:sz w:val="26"/>
        </w:rPr>
        <w:t>Publication-Only Public Research Framework</w:t>
      </w:r>
    </w:p>
    <w:tbl>
      <w:tblPr>
        <w:tblStyle w:val="TableGrid"/>
        <w:tblW w:w="0" w:type="auto"/>
        <w:jc w:val="center"/>
        <w:tblLook w:val="04A0" w:firstRow="1" w:lastRow="0" w:firstColumn="1" w:lastColumn="0" w:noHBand="0" w:noVBand="1"/>
      </w:tblPr>
      <w:tblGrid>
        <w:gridCol w:w="2448"/>
        <w:gridCol w:w="6912"/>
      </w:tblGrid>
      <w:tr w:rsidR="001846E7" w14:paraId="5C6BD25E" w14:textId="77777777">
        <w:trPr>
          <w:jc w:val="center"/>
        </w:trPr>
        <w:tc>
          <w:tcPr>
            <w:tcW w:w="2448" w:type="dxa"/>
            <w:shd w:val="clear" w:color="auto" w:fill="D9EAF7"/>
            <w:vAlign w:val="center"/>
          </w:tcPr>
          <w:p w14:paraId="0130EAAE" w14:textId="77777777" w:rsidR="001846E7" w:rsidRDefault="00000000">
            <w:r>
              <w:rPr>
                <w:b/>
                <w:sz w:val="18"/>
              </w:rPr>
              <w:t>Field</w:t>
            </w:r>
          </w:p>
        </w:tc>
        <w:tc>
          <w:tcPr>
            <w:tcW w:w="6912" w:type="dxa"/>
            <w:shd w:val="clear" w:color="auto" w:fill="D9EAF7"/>
            <w:vAlign w:val="center"/>
          </w:tcPr>
          <w:p w14:paraId="4CA7CCE2" w14:textId="77777777" w:rsidR="001846E7" w:rsidRDefault="00000000">
            <w:r>
              <w:rPr>
                <w:b/>
                <w:sz w:val="18"/>
              </w:rPr>
              <w:t>Value</w:t>
            </w:r>
          </w:p>
        </w:tc>
      </w:tr>
      <w:tr w:rsidR="001846E7" w14:paraId="00525C53" w14:textId="77777777">
        <w:trPr>
          <w:jc w:val="center"/>
        </w:trPr>
        <w:tc>
          <w:tcPr>
            <w:tcW w:w="2448" w:type="dxa"/>
          </w:tcPr>
          <w:p w14:paraId="2F724467" w14:textId="77777777" w:rsidR="001846E7" w:rsidRDefault="00000000">
            <w:r>
              <w:rPr>
                <w:sz w:val="18"/>
              </w:rPr>
              <w:t>Document</w:t>
            </w:r>
          </w:p>
        </w:tc>
        <w:tc>
          <w:tcPr>
            <w:tcW w:w="6912" w:type="dxa"/>
          </w:tcPr>
          <w:p w14:paraId="4DB6FE9B" w14:textId="77777777" w:rsidR="001846E7" w:rsidRDefault="00000000">
            <w:r>
              <w:rPr>
                <w:sz w:val="18"/>
              </w:rPr>
              <w:t>North Star + Build Guide</w:t>
            </w:r>
          </w:p>
        </w:tc>
      </w:tr>
      <w:tr w:rsidR="001846E7" w14:paraId="232DD29C" w14:textId="77777777">
        <w:trPr>
          <w:jc w:val="center"/>
        </w:trPr>
        <w:tc>
          <w:tcPr>
            <w:tcW w:w="2448" w:type="dxa"/>
          </w:tcPr>
          <w:p w14:paraId="72AC91B9" w14:textId="77777777" w:rsidR="001846E7" w:rsidRDefault="00000000">
            <w:r>
              <w:rPr>
                <w:sz w:val="18"/>
              </w:rPr>
              <w:t>Version</w:t>
            </w:r>
          </w:p>
        </w:tc>
        <w:tc>
          <w:tcPr>
            <w:tcW w:w="6912" w:type="dxa"/>
          </w:tcPr>
          <w:p w14:paraId="615F618A" w14:textId="65A298DD" w:rsidR="001846E7" w:rsidRDefault="00000000">
            <w:r>
              <w:rPr>
                <w:sz w:val="18"/>
              </w:rPr>
              <w:t>0.</w:t>
            </w:r>
            <w:r w:rsidR="007B12C7">
              <w:rPr>
                <w:sz w:val="18"/>
              </w:rPr>
              <w:t>3</w:t>
            </w:r>
            <w:r>
              <w:rPr>
                <w:sz w:val="18"/>
              </w:rPr>
              <w:t>.0</w:t>
            </w:r>
          </w:p>
        </w:tc>
      </w:tr>
      <w:tr w:rsidR="001846E7" w14:paraId="2570A15E" w14:textId="77777777">
        <w:trPr>
          <w:jc w:val="center"/>
        </w:trPr>
        <w:tc>
          <w:tcPr>
            <w:tcW w:w="2448" w:type="dxa"/>
          </w:tcPr>
          <w:p w14:paraId="2FF57E98" w14:textId="77777777" w:rsidR="001846E7" w:rsidRDefault="00000000">
            <w:r>
              <w:rPr>
                <w:sz w:val="18"/>
              </w:rPr>
              <w:t>Date</w:t>
            </w:r>
          </w:p>
        </w:tc>
        <w:tc>
          <w:tcPr>
            <w:tcW w:w="6912" w:type="dxa"/>
          </w:tcPr>
          <w:p w14:paraId="7806517A" w14:textId="77777777" w:rsidR="001846E7" w:rsidRDefault="00000000">
            <w:r>
              <w:rPr>
                <w:sz w:val="18"/>
              </w:rPr>
              <w:t>2026-06-06</w:t>
            </w:r>
          </w:p>
        </w:tc>
      </w:tr>
      <w:tr w:rsidR="001846E7" w14:paraId="6A00049A" w14:textId="77777777">
        <w:trPr>
          <w:jc w:val="center"/>
        </w:trPr>
        <w:tc>
          <w:tcPr>
            <w:tcW w:w="2448" w:type="dxa"/>
          </w:tcPr>
          <w:p w14:paraId="6CEB6A4A" w14:textId="77777777" w:rsidR="001846E7" w:rsidRDefault="00000000">
            <w:r>
              <w:rPr>
                <w:sz w:val="18"/>
              </w:rPr>
              <w:t>Originating researcher</w:t>
            </w:r>
          </w:p>
        </w:tc>
        <w:tc>
          <w:tcPr>
            <w:tcW w:w="6912" w:type="dxa"/>
          </w:tcPr>
          <w:p w14:paraId="1E597C3D" w14:textId="77777777" w:rsidR="001846E7" w:rsidRDefault="00000000">
            <w:r>
              <w:rPr>
                <w:sz w:val="18"/>
              </w:rPr>
              <w:t>Logan Henderson</w:t>
            </w:r>
          </w:p>
        </w:tc>
      </w:tr>
      <w:tr w:rsidR="001846E7" w14:paraId="4086DF00" w14:textId="77777777">
        <w:trPr>
          <w:jc w:val="center"/>
        </w:trPr>
        <w:tc>
          <w:tcPr>
            <w:tcW w:w="2448" w:type="dxa"/>
          </w:tcPr>
          <w:p w14:paraId="1DBD7CFC" w14:textId="77777777" w:rsidR="001846E7" w:rsidRDefault="00000000">
            <w:r>
              <w:rPr>
                <w:sz w:val="18"/>
              </w:rPr>
              <w:t>Public scope</w:t>
            </w:r>
          </w:p>
        </w:tc>
        <w:tc>
          <w:tcPr>
            <w:tcW w:w="6912" w:type="dxa"/>
          </w:tcPr>
          <w:p w14:paraId="09709EC0" w14:textId="77777777" w:rsidR="001846E7" w:rsidRDefault="00000000">
            <w:r>
              <w:rPr>
                <w:sz w:val="18"/>
              </w:rPr>
              <w:t>Research publication, protocol development, open-source documentation, and reproducible data architecture only</w:t>
            </w:r>
          </w:p>
        </w:tc>
      </w:tr>
      <w:tr w:rsidR="001846E7" w14:paraId="221DF720" w14:textId="77777777">
        <w:trPr>
          <w:jc w:val="center"/>
        </w:trPr>
        <w:tc>
          <w:tcPr>
            <w:tcW w:w="2448" w:type="dxa"/>
          </w:tcPr>
          <w:p w14:paraId="1125E622" w14:textId="77777777" w:rsidR="001846E7" w:rsidRDefault="00000000">
            <w:r>
              <w:rPr>
                <w:sz w:val="18"/>
              </w:rPr>
              <w:t>Commercial scope</w:t>
            </w:r>
          </w:p>
        </w:tc>
        <w:tc>
          <w:tcPr>
            <w:tcW w:w="6912" w:type="dxa"/>
          </w:tcPr>
          <w:p w14:paraId="75FA65BD" w14:textId="77777777" w:rsidR="001846E7" w:rsidRDefault="00000000">
            <w:r>
              <w:rPr>
                <w:sz w:val="18"/>
              </w:rPr>
              <w:t>No product line, supplement brand, retreat, clinic, or commercial treatment service is part of this repository</w:t>
            </w:r>
          </w:p>
        </w:tc>
      </w:tr>
      <w:tr w:rsidR="001846E7" w14:paraId="3C881E56" w14:textId="77777777">
        <w:trPr>
          <w:jc w:val="center"/>
        </w:trPr>
        <w:tc>
          <w:tcPr>
            <w:tcW w:w="2448" w:type="dxa"/>
          </w:tcPr>
          <w:p w14:paraId="729E5D04" w14:textId="77777777" w:rsidR="001846E7" w:rsidRDefault="00000000">
            <w:r>
              <w:rPr>
                <w:sz w:val="18"/>
              </w:rPr>
              <w:t>Status</w:t>
            </w:r>
          </w:p>
        </w:tc>
        <w:tc>
          <w:tcPr>
            <w:tcW w:w="6912" w:type="dxa"/>
          </w:tcPr>
          <w:p w14:paraId="40634CDA" w14:textId="77777777" w:rsidR="001846E7" w:rsidRDefault="00000000">
            <w:r>
              <w:rPr>
                <w:sz w:val="18"/>
              </w:rPr>
              <w:t>Speculative / hypothesis-generating / publication-stage</w:t>
            </w:r>
          </w:p>
        </w:tc>
      </w:tr>
    </w:tbl>
    <w:p w14:paraId="3074DD70" w14:textId="77777777" w:rsidR="007B12C7" w:rsidRPr="007B12C7" w:rsidRDefault="007B12C7" w:rsidP="007B12C7">
      <w:r w:rsidRPr="007B12C7">
        <w:pict w14:anchorId="2951D5BA">
          <v:rect id="_x0000_i1439" style="width:0;height:.75pt" o:hralign="center" o:hrstd="t" o:hr="t" fillcolor="#a0a0a0" stroked="f"/>
        </w:pict>
      </w:r>
    </w:p>
    <w:p w14:paraId="0E5FED41" w14:textId="77777777" w:rsidR="007B12C7" w:rsidRPr="007B12C7" w:rsidRDefault="007B12C7" w:rsidP="007B12C7">
      <w:pPr>
        <w:rPr>
          <w:b/>
          <w:bCs/>
        </w:rPr>
      </w:pPr>
      <w:r w:rsidRPr="007B12C7">
        <w:rPr>
          <w:b/>
          <w:bCs/>
        </w:rPr>
        <w:t>RAY-VASC North Star Build Guide</w:t>
      </w:r>
    </w:p>
    <w:p w14:paraId="111D88BE" w14:textId="29CF30BA" w:rsidR="007B12C7" w:rsidRPr="007B12C7" w:rsidRDefault="007B12C7" w:rsidP="007B12C7">
      <w:r w:rsidRPr="007B12C7">
        <w:rPr>
          <w:b/>
          <w:bCs/>
        </w:rPr>
        <w:t>Publication-Only Public Research Framework</w:t>
      </w:r>
      <w:r>
        <w:rPr>
          <w:b/>
          <w:bCs/>
        </w:rPr>
        <w:t xml:space="preserve"> </w:t>
      </w:r>
      <w:r w:rsidRPr="007B12C7">
        <w:rPr>
          <w:b/>
          <w:bCs/>
        </w:rPr>
        <w:t>Version 0.3.0 — 2026-06-</w:t>
      </w:r>
      <w:proofErr w:type="gramStart"/>
      <w:r w:rsidRPr="007B12C7">
        <w:rPr>
          <w:b/>
          <w:bCs/>
        </w:rPr>
        <w:t>06Originating</w:t>
      </w:r>
      <w:proofErr w:type="gramEnd"/>
      <w:r w:rsidRPr="007B12C7">
        <w:rPr>
          <w:b/>
          <w:bCs/>
        </w:rPr>
        <w:t xml:space="preserve"> Researcher: Logan Henderson</w:t>
      </w:r>
    </w:p>
    <w:tbl>
      <w:tblPr>
        <w:tblW w:w="10763"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34"/>
        <w:gridCol w:w="8629"/>
      </w:tblGrid>
      <w:tr w:rsidR="007B12C7" w:rsidRPr="007B12C7" w14:paraId="693A426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513A85B" w14:textId="77777777" w:rsidR="007B12C7" w:rsidRPr="007B12C7" w:rsidRDefault="007B12C7" w:rsidP="007B12C7">
            <w:pPr>
              <w:rPr>
                <w:b/>
                <w:bCs/>
              </w:rPr>
            </w:pPr>
            <w:r w:rsidRPr="007B12C7">
              <w:rPr>
                <w:b/>
                <w:bCs/>
              </w:rPr>
              <w:t>Field</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E2E81E6" w14:textId="77777777" w:rsidR="007B12C7" w:rsidRPr="007B12C7" w:rsidRDefault="007B12C7" w:rsidP="007B12C7">
            <w:pPr>
              <w:rPr>
                <w:b/>
                <w:bCs/>
              </w:rPr>
            </w:pPr>
            <w:r w:rsidRPr="007B12C7">
              <w:rPr>
                <w:b/>
                <w:bCs/>
              </w:rPr>
              <w:t>Value</w:t>
            </w:r>
          </w:p>
        </w:tc>
      </w:tr>
      <w:tr w:rsidR="007B12C7" w:rsidRPr="007B12C7" w14:paraId="4265B1B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1227D4" w14:textId="77777777" w:rsidR="007B12C7" w:rsidRPr="007B12C7" w:rsidRDefault="007B12C7" w:rsidP="007B12C7">
            <w:r w:rsidRPr="007B12C7">
              <w:t>Document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28EFBFC" w14:textId="77777777" w:rsidR="007B12C7" w:rsidRPr="007B12C7" w:rsidRDefault="007B12C7" w:rsidP="007B12C7">
            <w:r w:rsidRPr="007B12C7">
              <w:t>North Star Build Guide</w:t>
            </w:r>
          </w:p>
        </w:tc>
      </w:tr>
      <w:tr w:rsidR="007B12C7" w:rsidRPr="007B12C7" w14:paraId="30C381A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5F71AE" w14:textId="77777777" w:rsidR="007B12C7" w:rsidRPr="007B12C7" w:rsidRDefault="007B12C7" w:rsidP="007B12C7">
            <w:r w:rsidRPr="007B12C7">
              <w:t>Version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298F388" w14:textId="77777777" w:rsidR="007B12C7" w:rsidRPr="007B12C7" w:rsidRDefault="007B12C7" w:rsidP="007B12C7">
            <w:r w:rsidRPr="007B12C7">
              <w:t>0.3.0</w:t>
            </w:r>
          </w:p>
        </w:tc>
      </w:tr>
      <w:tr w:rsidR="007B12C7" w:rsidRPr="007B12C7" w14:paraId="3B4A7D3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517D98" w14:textId="77777777" w:rsidR="007B12C7" w:rsidRPr="007B12C7" w:rsidRDefault="007B12C7" w:rsidP="007B12C7">
            <w:r w:rsidRPr="007B12C7">
              <w:t>Date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C4C0436" w14:textId="77777777" w:rsidR="007B12C7" w:rsidRPr="007B12C7" w:rsidRDefault="007B12C7" w:rsidP="007B12C7">
            <w:r w:rsidRPr="007B12C7">
              <w:t>2026-06-06</w:t>
            </w:r>
          </w:p>
        </w:tc>
      </w:tr>
      <w:tr w:rsidR="007B12C7" w:rsidRPr="007B12C7" w14:paraId="4ED2EF2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B2422E" w14:textId="77777777" w:rsidR="007B12C7" w:rsidRPr="007B12C7" w:rsidRDefault="007B12C7" w:rsidP="007B12C7">
            <w:r w:rsidRPr="007B12C7">
              <w:t>Originating researcher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8A1B613" w14:textId="77777777" w:rsidR="007B12C7" w:rsidRPr="007B12C7" w:rsidRDefault="007B12C7" w:rsidP="007B12C7">
            <w:r w:rsidRPr="007B12C7">
              <w:t>Logan Henderson</w:t>
            </w:r>
          </w:p>
        </w:tc>
      </w:tr>
      <w:tr w:rsidR="007B12C7" w:rsidRPr="007B12C7" w14:paraId="4300F1A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2DE631" w14:textId="77777777" w:rsidR="007B12C7" w:rsidRPr="007B12C7" w:rsidRDefault="007B12C7" w:rsidP="007B12C7">
            <w:r w:rsidRPr="007B12C7">
              <w:t>Public scope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4E4A7AA" w14:textId="77777777" w:rsidR="007B12C7" w:rsidRPr="007B12C7" w:rsidRDefault="007B12C7" w:rsidP="007B12C7">
            <w:r w:rsidRPr="007B12C7">
              <w:t>Research publication, protocol development, open-source documentation, reproducible data architecture</w:t>
            </w:r>
          </w:p>
        </w:tc>
      </w:tr>
      <w:tr w:rsidR="007B12C7" w:rsidRPr="007B12C7" w14:paraId="35A2898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42BBA1" w14:textId="77777777" w:rsidR="007B12C7" w:rsidRPr="007B12C7" w:rsidRDefault="007B12C7" w:rsidP="007B12C7">
            <w:r w:rsidRPr="007B12C7">
              <w:t>Commercial scope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924D8EC" w14:textId="77777777" w:rsidR="007B12C7" w:rsidRPr="007B12C7" w:rsidRDefault="007B12C7" w:rsidP="007B12C7">
            <w:r w:rsidRPr="007B12C7">
              <w:t>None. No product line, supplement brand, retreat, clinic, or commercial treatment service</w:t>
            </w:r>
          </w:p>
        </w:tc>
      </w:tr>
      <w:tr w:rsidR="007B12C7" w:rsidRPr="007B12C7" w14:paraId="0A3F5A78"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7822DC6" w14:textId="77777777" w:rsidR="007B12C7" w:rsidRPr="007B12C7" w:rsidRDefault="007B12C7" w:rsidP="007B12C7">
            <w:r w:rsidRPr="007B12C7">
              <w:t>Status</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1822CDD6" w14:textId="77777777" w:rsidR="007B12C7" w:rsidRPr="007B12C7" w:rsidRDefault="007B12C7" w:rsidP="007B12C7">
            <w:r w:rsidRPr="007B12C7">
              <w:t>Speculative hypothesis-generating, publication-stage, open-source ready</w:t>
            </w:r>
          </w:p>
        </w:tc>
      </w:tr>
    </w:tbl>
    <w:p w14:paraId="3B7E6B43" w14:textId="77777777" w:rsidR="007B12C7" w:rsidRPr="007B12C7" w:rsidRDefault="007B12C7" w:rsidP="007B12C7">
      <w:r w:rsidRPr="007B12C7">
        <w:pict w14:anchorId="43810CFF">
          <v:rect id="_x0000_i1440" style="width:0;height:.75pt" o:hralign="center" o:hrstd="t" o:hr="t" fillcolor="#a0a0a0" stroked="f"/>
        </w:pict>
      </w:r>
    </w:p>
    <w:p w14:paraId="7BE5AF9F" w14:textId="77777777" w:rsidR="007B12C7" w:rsidRPr="007B12C7" w:rsidRDefault="007B12C7" w:rsidP="007B12C7">
      <w:pPr>
        <w:rPr>
          <w:b/>
          <w:bCs/>
        </w:rPr>
      </w:pPr>
      <w:r w:rsidRPr="007B12C7">
        <w:rPr>
          <w:b/>
          <w:bCs/>
        </w:rPr>
        <w:t>1. Executive Directive</w:t>
      </w:r>
    </w:p>
    <w:p w14:paraId="358F4F23" w14:textId="77777777" w:rsidR="007B12C7" w:rsidRPr="007B12C7" w:rsidRDefault="007B12C7" w:rsidP="007B12C7">
      <w:r w:rsidRPr="007B12C7">
        <w:lastRenderedPageBreak/>
        <w:t>RAY-VASC is a public research-publication project. It exists to organize, publish, and open-source the existing research, study protocol, measurement architecture, claim rules, governance boundaries, and analysis pathway behind the Regenerative Loop, APPRE, and the 3-Phase Plasticity Architecture.</w:t>
      </w:r>
    </w:p>
    <w:p w14:paraId="55DBCC9A" w14:textId="77777777" w:rsidR="007B12C7" w:rsidRPr="007B12C7" w:rsidRDefault="007B12C7" w:rsidP="007B12C7">
      <w:r w:rsidRPr="007B12C7">
        <w:t xml:space="preserve">The </w:t>
      </w:r>
      <w:proofErr w:type="gramStart"/>
      <w:r w:rsidRPr="007B12C7">
        <w:t>highest-order</w:t>
      </w:r>
      <w:proofErr w:type="gramEnd"/>
      <w:r w:rsidRPr="007B12C7">
        <w:t xml:space="preserve"> output is not attention. It is a defensible, timestamped evidence trail — clean protocols, documented assumptions, de-identified data structures, OSF registration, preprint readiness, and journal submission readiness — that qualified teams anywhere in the world can review, adapt, and implement under lawful oversight, and that patients can eventually benefit from.</w:t>
      </w:r>
    </w:p>
    <w:p w14:paraId="6C451672" w14:textId="77777777" w:rsidR="007B12C7" w:rsidRPr="007B12C7" w:rsidRDefault="007B12C7" w:rsidP="007B12C7">
      <w:r w:rsidRPr="007B12C7">
        <w:t xml:space="preserve">This project exists because we were approximately two weeks too late to begin recording data with Raymond before his health declined to the point of requiring full-time </w:t>
      </w:r>
      <w:proofErr w:type="gramStart"/>
      <w:r w:rsidRPr="007B12C7">
        <w:t>assisted care</w:t>
      </w:r>
      <w:proofErr w:type="gramEnd"/>
      <w:r w:rsidRPr="007B12C7">
        <w:t>. That fact does not end the work. It defines why the work must be published, open-sourced, and placed in the hands of others who can act sooner for the next patient.</w:t>
      </w:r>
    </w:p>
    <w:p w14:paraId="317AFFD6" w14:textId="77777777" w:rsidR="007B12C7" w:rsidRPr="007B12C7" w:rsidRDefault="007B12C7" w:rsidP="007B12C7">
      <w:r w:rsidRPr="007B12C7">
        <w:pict w14:anchorId="48DC76F7">
          <v:rect id="_x0000_i1441" style="width:0;height:.75pt" o:hralign="center" o:hrstd="t" o:hr="t" fillcolor="#a0a0a0" stroked="f"/>
        </w:pict>
      </w:r>
    </w:p>
    <w:p w14:paraId="56B58849" w14:textId="77777777" w:rsidR="007B12C7" w:rsidRPr="007B12C7" w:rsidRDefault="007B12C7" w:rsidP="007B12C7">
      <w:pPr>
        <w:rPr>
          <w:b/>
          <w:bCs/>
        </w:rPr>
      </w:pPr>
      <w:r w:rsidRPr="007B12C7">
        <w:rPr>
          <w:b/>
          <w:bCs/>
        </w:rPr>
        <w:t>2. North Star</w:t>
      </w:r>
    </w:p>
    <w:p w14:paraId="0D3A46AB" w14:textId="77777777" w:rsidR="007B12C7" w:rsidRPr="007B12C7" w:rsidRDefault="007B12C7" w:rsidP="007B12C7">
      <w:r w:rsidRPr="007B12C7">
        <w:t>Build the most credible open-source neuroplasticity research framework possible — speculative where the science is early, rigorous where measurement is available, lawful where controlled-substance research is involved, and reproducible enough for external teams to implement without Logan present.</w:t>
      </w:r>
    </w:p>
    <w:p w14:paraId="0FB5C20D" w14:textId="77777777" w:rsidR="007B12C7" w:rsidRPr="007B12C7" w:rsidRDefault="007B12C7" w:rsidP="007B12C7">
      <w:r w:rsidRPr="007B12C7">
        <w:pict w14:anchorId="4CCCC3E3">
          <v:rect id="_x0000_i1442" style="width:0;height:.75pt" o:hralign="center" o:hrstd="t" o:hr="t" fillcolor="#a0a0a0" stroked="f"/>
        </w:pict>
      </w:r>
    </w:p>
    <w:p w14:paraId="4AE21B7A" w14:textId="77777777" w:rsidR="007B12C7" w:rsidRPr="007B12C7" w:rsidRDefault="007B12C7" w:rsidP="007B12C7">
      <w:pPr>
        <w:rPr>
          <w:b/>
          <w:bCs/>
        </w:rPr>
      </w:pPr>
      <w:r w:rsidRPr="007B12C7">
        <w:rPr>
          <w:b/>
          <w:bCs/>
        </w:rPr>
        <w:t>3. Operating Standard</w:t>
      </w:r>
    </w:p>
    <w:p w14:paraId="5F44FE58" w14:textId="77777777" w:rsidR="007B12C7" w:rsidRPr="007B12C7" w:rsidRDefault="007B12C7" w:rsidP="007B12C7">
      <w:pPr>
        <w:numPr>
          <w:ilvl w:val="0"/>
          <w:numId w:val="10"/>
        </w:numPr>
      </w:pPr>
      <w:r w:rsidRPr="007B12C7">
        <w:t>Credibility before virality</w:t>
      </w:r>
    </w:p>
    <w:p w14:paraId="74DE6CCD" w14:textId="77777777" w:rsidR="007B12C7" w:rsidRPr="007B12C7" w:rsidRDefault="007B12C7" w:rsidP="007B12C7">
      <w:pPr>
        <w:numPr>
          <w:ilvl w:val="0"/>
          <w:numId w:val="10"/>
        </w:numPr>
      </w:pPr>
      <w:r w:rsidRPr="007B12C7">
        <w:t>Protocol before claims</w:t>
      </w:r>
    </w:p>
    <w:p w14:paraId="1400F7D3" w14:textId="77777777" w:rsidR="007B12C7" w:rsidRPr="007B12C7" w:rsidRDefault="007B12C7" w:rsidP="007B12C7">
      <w:pPr>
        <w:numPr>
          <w:ilvl w:val="0"/>
          <w:numId w:val="10"/>
        </w:numPr>
      </w:pPr>
      <w:r w:rsidRPr="007B12C7">
        <w:t>Measurement before interpretation</w:t>
      </w:r>
    </w:p>
    <w:p w14:paraId="04301D2B" w14:textId="77777777" w:rsidR="007B12C7" w:rsidRPr="007B12C7" w:rsidRDefault="007B12C7" w:rsidP="007B12C7">
      <w:pPr>
        <w:numPr>
          <w:ilvl w:val="0"/>
          <w:numId w:val="10"/>
        </w:numPr>
      </w:pPr>
      <w:r w:rsidRPr="007B12C7">
        <w:t>Consent before identifiable publication</w:t>
      </w:r>
    </w:p>
    <w:p w14:paraId="44DBA0FC" w14:textId="77777777" w:rsidR="007B12C7" w:rsidRPr="007B12C7" w:rsidRDefault="007B12C7" w:rsidP="007B12C7">
      <w:pPr>
        <w:numPr>
          <w:ilvl w:val="0"/>
          <w:numId w:val="10"/>
        </w:numPr>
      </w:pPr>
      <w:r w:rsidRPr="007B12C7">
        <w:t>OSF registration before external prospective subject data collection</w:t>
      </w:r>
    </w:p>
    <w:p w14:paraId="38BBBD63" w14:textId="77777777" w:rsidR="007B12C7" w:rsidRPr="007B12C7" w:rsidRDefault="007B12C7" w:rsidP="007B12C7">
      <w:pPr>
        <w:numPr>
          <w:ilvl w:val="0"/>
          <w:numId w:val="10"/>
        </w:numPr>
      </w:pPr>
      <w:r w:rsidRPr="007B12C7">
        <w:t>Governance before controlled-substance implementation</w:t>
      </w:r>
    </w:p>
    <w:p w14:paraId="155D50A4" w14:textId="77777777" w:rsidR="007B12C7" w:rsidRPr="007B12C7" w:rsidRDefault="007B12C7" w:rsidP="007B12C7">
      <w:pPr>
        <w:numPr>
          <w:ilvl w:val="0"/>
          <w:numId w:val="10"/>
        </w:numPr>
      </w:pPr>
      <w:r w:rsidRPr="007B12C7">
        <w:t>Open-source structure before scale</w:t>
      </w:r>
    </w:p>
    <w:p w14:paraId="37EB569B" w14:textId="77777777" w:rsidR="007B12C7" w:rsidRPr="007B12C7" w:rsidRDefault="007B12C7" w:rsidP="007B12C7">
      <w:pPr>
        <w:numPr>
          <w:ilvl w:val="0"/>
          <w:numId w:val="10"/>
        </w:numPr>
      </w:pPr>
      <w:r w:rsidRPr="007B12C7">
        <w:t>Publication-grade documentation before public promotion</w:t>
      </w:r>
    </w:p>
    <w:p w14:paraId="5A664688" w14:textId="77777777" w:rsidR="007B12C7" w:rsidRPr="007B12C7" w:rsidRDefault="007B12C7" w:rsidP="007B12C7">
      <w:r w:rsidRPr="007B12C7">
        <w:pict w14:anchorId="6683B35B">
          <v:rect id="_x0000_i1443" style="width:0;height:.75pt" o:hralign="center" o:hrstd="t" o:hr="t" fillcolor="#a0a0a0" stroked="f"/>
        </w:pict>
      </w:r>
    </w:p>
    <w:p w14:paraId="20ACC186" w14:textId="77777777" w:rsidR="007B12C7" w:rsidRPr="007B12C7" w:rsidRDefault="007B12C7" w:rsidP="007B12C7">
      <w:pPr>
        <w:rPr>
          <w:b/>
          <w:bCs/>
        </w:rPr>
      </w:pPr>
      <w:r w:rsidRPr="007B12C7">
        <w:rPr>
          <w:b/>
          <w:bCs/>
        </w:rPr>
        <w:t>4. Non-Negotiable Scope Boundary</w:t>
      </w:r>
    </w:p>
    <w:tbl>
      <w:tblPr>
        <w:tblW w:w="10763"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993"/>
        <w:gridCol w:w="4770"/>
      </w:tblGrid>
      <w:tr w:rsidR="007B12C7" w:rsidRPr="007B12C7" w14:paraId="7D48438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E88FDA9" w14:textId="77777777" w:rsidR="007B12C7" w:rsidRPr="007B12C7" w:rsidRDefault="007B12C7" w:rsidP="007B12C7">
            <w:pPr>
              <w:rPr>
                <w:b/>
                <w:bCs/>
              </w:rPr>
            </w:pPr>
            <w:r w:rsidRPr="007B12C7">
              <w:rPr>
                <w:b/>
                <w:bCs/>
              </w:rPr>
              <w:t>Allowed in this repo</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877F6EB" w14:textId="77777777" w:rsidR="007B12C7" w:rsidRPr="007B12C7" w:rsidRDefault="007B12C7" w:rsidP="007B12C7">
            <w:pPr>
              <w:rPr>
                <w:b/>
                <w:bCs/>
              </w:rPr>
            </w:pPr>
            <w:r w:rsidRPr="007B12C7">
              <w:rPr>
                <w:b/>
                <w:bCs/>
              </w:rPr>
              <w:t>Not allowed in this repo</w:t>
            </w:r>
          </w:p>
        </w:tc>
      </w:tr>
      <w:tr w:rsidR="007B12C7" w:rsidRPr="007B12C7" w14:paraId="0E33D15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5367AF" w14:textId="77777777" w:rsidR="007B12C7" w:rsidRPr="007B12C7" w:rsidRDefault="007B12C7" w:rsidP="007B12C7">
            <w:r w:rsidRPr="007B12C7">
              <w:t>Protocol manuscripts, framework papers, evidence maps, de-identified forms, schemas, analysis scripts, synthetic example data</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2BD9618" w14:textId="77777777" w:rsidR="007B12C7" w:rsidRPr="007B12C7" w:rsidRDefault="007B12C7" w:rsidP="007B12C7">
            <w:r w:rsidRPr="007B12C7">
              <w:t>Product pages, supplement marketing, retreat promotion, commercial treatment claims</w:t>
            </w:r>
          </w:p>
        </w:tc>
      </w:tr>
      <w:tr w:rsidR="007B12C7" w:rsidRPr="007B12C7" w14:paraId="4BAF01D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F1C58C" w14:textId="77777777" w:rsidR="007B12C7" w:rsidRPr="007B12C7" w:rsidRDefault="007B12C7" w:rsidP="007B12C7">
            <w:r w:rsidRPr="007B12C7">
              <w:lastRenderedPageBreak/>
              <w:t>High-level controlled-substance research architecture for lawful, clinically governed settings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A3483BE" w14:textId="77777777" w:rsidR="007B12C7" w:rsidRPr="007B12C7" w:rsidRDefault="007B12C7" w:rsidP="007B12C7">
            <w:r w:rsidRPr="007B12C7">
              <w:t>Sourcing, preparation, dosing, administration, or self-use instructions for controlled substances</w:t>
            </w:r>
          </w:p>
        </w:tc>
      </w:tr>
      <w:tr w:rsidR="007B12C7" w:rsidRPr="007B12C7" w14:paraId="221E1FB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E66BA7" w14:textId="77777777" w:rsidR="007B12C7" w:rsidRPr="007B12C7" w:rsidRDefault="007B12C7" w:rsidP="007B12C7">
            <w:r w:rsidRPr="007B12C7">
              <w:t>Publication-ready claim discipline and evidence grading</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9BC9148" w14:textId="77777777" w:rsidR="007B12C7" w:rsidRPr="007B12C7" w:rsidRDefault="007B12C7" w:rsidP="007B12C7">
            <w:r w:rsidRPr="007B12C7">
              <w:t>Disease cure/reversal claims or miracle framing</w:t>
            </w:r>
          </w:p>
        </w:tc>
      </w:tr>
      <w:tr w:rsidR="007B12C7" w:rsidRPr="007B12C7" w14:paraId="6C12E33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B2AD67" w14:textId="77777777" w:rsidR="007B12C7" w:rsidRPr="007B12C7" w:rsidRDefault="007B12C7" w:rsidP="007B12C7">
            <w:r w:rsidRPr="007B12C7">
              <w:t>Raymond attribution only after permission is recorded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9B33C07" w14:textId="77777777" w:rsidR="007B12C7" w:rsidRPr="007B12C7" w:rsidRDefault="007B12C7" w:rsidP="007B12C7">
            <w:r w:rsidRPr="007B12C7">
              <w:t>MRNs, full DOBs, addresses, raw medical records, or identifiable documents without consent</w:t>
            </w:r>
          </w:p>
        </w:tc>
      </w:tr>
      <w:tr w:rsidR="007B12C7" w:rsidRPr="007B12C7" w14:paraId="0152D57C"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BA45708" w14:textId="77777777" w:rsidR="007B12C7" w:rsidRPr="007B12C7" w:rsidRDefault="007B12C7" w:rsidP="007B12C7">
            <w:r w:rsidRPr="007B12C7">
              <w:t>Research governance, ethics, consent, IRB/OSF triggers, safety stop rules</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5AAB867A" w14:textId="77777777" w:rsidR="007B12C7" w:rsidRPr="007B12C7" w:rsidRDefault="007B12C7" w:rsidP="007B12C7">
            <w:r w:rsidRPr="007B12C7">
              <w:t>Medical advice, legal advice, clinical directives, or treatment plans</w:t>
            </w:r>
          </w:p>
        </w:tc>
      </w:tr>
    </w:tbl>
    <w:p w14:paraId="61D49D62" w14:textId="77777777" w:rsidR="007B12C7" w:rsidRPr="007B12C7" w:rsidRDefault="007B12C7" w:rsidP="007B12C7">
      <w:r w:rsidRPr="007B12C7">
        <w:pict w14:anchorId="6584865E">
          <v:rect id="_x0000_i1444" style="width:0;height:.75pt" o:hralign="center" o:hrstd="t" o:hr="t" fillcolor="#a0a0a0" stroked="f"/>
        </w:pict>
      </w:r>
    </w:p>
    <w:p w14:paraId="34A6A04E" w14:textId="77777777" w:rsidR="007B12C7" w:rsidRPr="007B12C7" w:rsidRDefault="007B12C7" w:rsidP="007B12C7">
      <w:pPr>
        <w:rPr>
          <w:b/>
          <w:bCs/>
        </w:rPr>
      </w:pPr>
      <w:r w:rsidRPr="007B12C7">
        <w:rPr>
          <w:b/>
          <w:bCs/>
        </w:rPr>
        <w:t>5. Core Architecture (All One System)</w:t>
      </w:r>
    </w:p>
    <w:tbl>
      <w:tblPr>
        <w:tblW w:w="10763"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66"/>
        <w:gridCol w:w="5591"/>
        <w:gridCol w:w="3106"/>
      </w:tblGrid>
      <w:tr w:rsidR="007B12C7" w:rsidRPr="007B12C7" w14:paraId="02B7C61D"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7609E42" w14:textId="77777777" w:rsidR="007B12C7" w:rsidRPr="007B12C7" w:rsidRDefault="007B12C7" w:rsidP="007B12C7">
            <w:pPr>
              <w:rPr>
                <w:b/>
                <w:bCs/>
              </w:rPr>
            </w:pPr>
            <w:r w:rsidRPr="007B12C7">
              <w:rPr>
                <w:b/>
                <w:bCs/>
              </w:rPr>
              <w:t>Component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0A44695" w14:textId="77777777" w:rsidR="007B12C7" w:rsidRPr="007B12C7" w:rsidRDefault="007B12C7" w:rsidP="007B12C7">
            <w:pPr>
              <w:rPr>
                <w:b/>
                <w:bCs/>
              </w:rPr>
            </w:pPr>
            <w:r w:rsidRPr="007B12C7">
              <w:rPr>
                <w:b/>
                <w:bCs/>
              </w:rPr>
              <w:t>Definition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9349EAA" w14:textId="77777777" w:rsidR="007B12C7" w:rsidRPr="007B12C7" w:rsidRDefault="007B12C7" w:rsidP="007B12C7">
            <w:pPr>
              <w:rPr>
                <w:b/>
                <w:bCs/>
              </w:rPr>
            </w:pPr>
            <w:r w:rsidRPr="007B12C7">
              <w:rPr>
                <w:b/>
                <w:bCs/>
              </w:rPr>
              <w:t>Build Output</w:t>
            </w:r>
          </w:p>
        </w:tc>
      </w:tr>
      <w:tr w:rsidR="007B12C7" w:rsidRPr="007B12C7" w14:paraId="71FE5A8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37FEA8" w14:textId="77777777" w:rsidR="007B12C7" w:rsidRPr="007B12C7" w:rsidRDefault="007B12C7" w:rsidP="007B12C7">
            <w:r w:rsidRPr="007B12C7">
              <w:t>RAY-VASC</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314EC0" w14:textId="77777777" w:rsidR="007B12C7" w:rsidRPr="007B12C7" w:rsidRDefault="007B12C7" w:rsidP="007B12C7">
            <w:r w:rsidRPr="007B12C7">
              <w:t>Originating N-of-1 protocol spine for tracking cognition, motor function, mood, sleep, breathing, vascular safety, biomarkers, EEG, adverse events, and confounders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8A6CC74" w14:textId="77777777" w:rsidR="007B12C7" w:rsidRPr="007B12C7" w:rsidRDefault="007B12C7" w:rsidP="007B12C7">
            <w:r w:rsidRPr="007B12C7">
              <w:t>Protocol overview, forms, schemas, analysis plan, publication sequence</w:t>
            </w:r>
          </w:p>
        </w:tc>
      </w:tr>
      <w:tr w:rsidR="007B12C7" w:rsidRPr="007B12C7" w14:paraId="4F67524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E3DC76" w14:textId="77777777" w:rsidR="007B12C7" w:rsidRPr="007B12C7" w:rsidRDefault="007B12C7" w:rsidP="007B12C7">
            <w:r w:rsidRPr="007B12C7">
              <w:t>Regenerative Loop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8D789A" w14:textId="77777777" w:rsidR="007B12C7" w:rsidRPr="007B12C7" w:rsidRDefault="007B12C7" w:rsidP="007B12C7">
            <w:r w:rsidRPr="007B12C7">
              <w:t>Multidomain reinforcement model: exertion, light/circadian timing, sleep/repair, and social safety/adherence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B588EB4" w14:textId="77777777" w:rsidR="007B12C7" w:rsidRPr="007B12C7" w:rsidRDefault="007B12C7" w:rsidP="007B12C7">
            <w:r w:rsidRPr="007B12C7">
              <w:t>Theory paper, figure, outcomes map, daily/weekly tracking forms</w:t>
            </w:r>
          </w:p>
        </w:tc>
      </w:tr>
      <w:tr w:rsidR="007B12C7" w:rsidRPr="007B12C7" w14:paraId="6FB685F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CD35AE" w14:textId="77777777" w:rsidR="007B12C7" w:rsidRPr="007B12C7" w:rsidRDefault="007B12C7" w:rsidP="007B12C7">
            <w:r w:rsidRPr="007B12C7">
              <w:t>APPRE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9128A7" w14:textId="77777777" w:rsidR="007B12C7" w:rsidRPr="007B12C7" w:rsidRDefault="007B12C7" w:rsidP="007B12C7">
            <w:r w:rsidRPr="007B12C7">
              <w:t>Algorithmic Personalization Predictive Response Engine: Subject Profile → Inputs → Outcomes → Updated Response Policy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BD183B5" w14:textId="77777777" w:rsidR="007B12C7" w:rsidRPr="007B12C7" w:rsidRDefault="007B12C7" w:rsidP="007B12C7">
            <w:r w:rsidRPr="007B12C7">
              <w:t>Data model, schema set, analysis notebook, methods paper</w:t>
            </w:r>
          </w:p>
        </w:tc>
      </w:tr>
      <w:tr w:rsidR="007B12C7" w:rsidRPr="007B12C7" w14:paraId="3A560C6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3DBB41" w14:textId="77777777" w:rsidR="007B12C7" w:rsidRPr="007B12C7" w:rsidRDefault="007B12C7" w:rsidP="007B12C7">
            <w:r w:rsidRPr="007B12C7">
              <w:t>3-Phase Plasticity Architecture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458FBF" w14:textId="77777777" w:rsidR="007B12C7" w:rsidRPr="007B12C7" w:rsidRDefault="007B12C7" w:rsidP="007B12C7">
            <w:r w:rsidRPr="007B12C7">
              <w:t>Pre-Load → Plasticity Window → Sustain/Integration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EA851C7" w14:textId="77777777" w:rsidR="007B12C7" w:rsidRPr="007B12C7" w:rsidRDefault="007B12C7" w:rsidP="007B12C7">
            <w:r w:rsidRPr="007B12C7">
              <w:t>Phase definitions, measurement windows, safety gates, manuscript methods</w:t>
            </w:r>
          </w:p>
        </w:tc>
      </w:tr>
      <w:tr w:rsidR="007B12C7" w:rsidRPr="007B12C7" w14:paraId="57B0AAF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266C04" w14:textId="77777777" w:rsidR="007B12C7" w:rsidRPr="007B12C7" w:rsidRDefault="007B12C7" w:rsidP="007B12C7">
            <w:r w:rsidRPr="007B12C7">
              <w:t>Controlled-Substance Research Layer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0A8974" w14:textId="77777777" w:rsidR="007B12C7" w:rsidRPr="007B12C7" w:rsidRDefault="007B12C7" w:rsidP="007B12C7">
            <w:r w:rsidRPr="007B12C7">
              <w:t>Research-only layer for lawful, clinically governed, ethics/IRB-appropriate settings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A48033B" w14:textId="77777777" w:rsidR="007B12C7" w:rsidRPr="007B12C7" w:rsidRDefault="007B12C7" w:rsidP="007B12C7">
            <w:r w:rsidRPr="007B12C7">
              <w:t>Regulatory boundary file, protocol placeholders, reporting checklist</w:t>
            </w:r>
          </w:p>
        </w:tc>
      </w:tr>
      <w:tr w:rsidR="007B12C7" w:rsidRPr="007B12C7" w14:paraId="74530891"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F9C09AB" w14:textId="77777777" w:rsidR="007B12C7" w:rsidRPr="007B12C7" w:rsidRDefault="007B12C7" w:rsidP="007B12C7">
            <w:r w:rsidRPr="007B12C7">
              <w:lastRenderedPageBreak/>
              <w:t>Open Evidence Commons</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02BBE97" w14:textId="77777777" w:rsidR="007B12C7" w:rsidRPr="007B12C7" w:rsidRDefault="007B12C7" w:rsidP="007B12C7">
            <w:r w:rsidRPr="007B12C7">
              <w:t>Public repository of de-identified protocols, forms, schemas, evidence grades, and reproducible analysis tools</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793B55AF" w14:textId="77777777" w:rsidR="007B12C7" w:rsidRPr="007B12C7" w:rsidRDefault="007B12C7" w:rsidP="007B12C7">
            <w:r w:rsidRPr="007B12C7">
              <w:t>GitHub repo, OSF registration, DOI/archive, contribution rules</w:t>
            </w:r>
          </w:p>
        </w:tc>
      </w:tr>
    </w:tbl>
    <w:p w14:paraId="307C9564" w14:textId="77777777" w:rsidR="007B12C7" w:rsidRPr="007B12C7" w:rsidRDefault="007B12C7" w:rsidP="007B12C7">
      <w:r w:rsidRPr="007B12C7">
        <w:pict w14:anchorId="2823BBF6">
          <v:rect id="_x0000_i1445" style="width:0;height:.75pt" o:hralign="center" o:hrstd="t" o:hr="t" fillcolor="#a0a0a0" stroked="f"/>
        </w:pict>
      </w:r>
    </w:p>
    <w:p w14:paraId="367BFAC4" w14:textId="77777777" w:rsidR="007B12C7" w:rsidRPr="007B12C7" w:rsidRDefault="007B12C7" w:rsidP="007B12C7">
      <w:pPr>
        <w:rPr>
          <w:b/>
          <w:bCs/>
        </w:rPr>
      </w:pPr>
      <w:r w:rsidRPr="007B12C7">
        <w:rPr>
          <w:b/>
          <w:bCs/>
        </w:rPr>
        <w:t>6. The Raymond Context (RAY-001)</w:t>
      </w:r>
    </w:p>
    <w:p w14:paraId="4D4FF816" w14:textId="77777777" w:rsidR="007B12C7" w:rsidRPr="007B12C7" w:rsidRDefault="007B12C7" w:rsidP="007B12C7">
      <w:r w:rsidRPr="007B12C7">
        <w:t>Raymond A. Hornsby (study ID RAY-001) is the human origin of this research. His case is the founding clinical signal for everything in this framework.</w:t>
      </w:r>
    </w:p>
    <w:p w14:paraId="0FED3764" w14:textId="77777777" w:rsidR="007B12C7" w:rsidRPr="007B12C7" w:rsidRDefault="007B12C7" w:rsidP="007B12C7">
      <w:proofErr w:type="gramStart"/>
      <w:r w:rsidRPr="007B12C7">
        <w:rPr>
          <w:b/>
          <w:bCs/>
        </w:rPr>
        <w:t>Current status</w:t>
      </w:r>
      <w:proofErr w:type="gramEnd"/>
      <w:r w:rsidRPr="007B12C7">
        <w:rPr>
          <w:b/>
          <w:bCs/>
        </w:rPr>
        <w:t>:</w:t>
      </w:r>
      <w:r w:rsidRPr="007B12C7">
        <w:t xml:space="preserve"> Raymond is now under full-time </w:t>
      </w:r>
      <w:proofErr w:type="gramStart"/>
      <w:r w:rsidRPr="007B12C7">
        <w:t>assisted care</w:t>
      </w:r>
      <w:proofErr w:type="gramEnd"/>
      <w:r w:rsidRPr="007B12C7">
        <w:t xml:space="preserve"> and is no longer able to participate in active data collection. He was approximately two weeks from the point of intervention readiness when health decline made participation impossible.</w:t>
      </w:r>
    </w:p>
    <w:p w14:paraId="1A72B12D" w14:textId="77777777" w:rsidR="007B12C7" w:rsidRPr="007B12C7" w:rsidRDefault="007B12C7" w:rsidP="007B12C7">
      <w:r w:rsidRPr="007B12C7">
        <w:rPr>
          <w:b/>
          <w:bCs/>
        </w:rPr>
        <w:t>What was documented before intervention began:</w:t>
      </w:r>
    </w:p>
    <w:p w14:paraId="3D03C784" w14:textId="77777777" w:rsidR="007B12C7" w:rsidRPr="007B12C7" w:rsidRDefault="007B12C7" w:rsidP="007B12C7">
      <w:pPr>
        <w:numPr>
          <w:ilvl w:val="0"/>
          <w:numId w:val="11"/>
        </w:numPr>
      </w:pPr>
      <w:r w:rsidRPr="007B12C7">
        <w:t>Full neurological workup including PSP diagnosis (Dr. Vijayakumar, UTMB, February 18, 2026)</w:t>
      </w:r>
    </w:p>
    <w:p w14:paraId="5509E752" w14:textId="77777777" w:rsidR="007B12C7" w:rsidRPr="007B12C7" w:rsidRDefault="007B12C7" w:rsidP="007B12C7">
      <w:pPr>
        <w:numPr>
          <w:ilvl w:val="0"/>
          <w:numId w:val="11"/>
        </w:numPr>
      </w:pPr>
      <w:proofErr w:type="spellStart"/>
      <w:r w:rsidRPr="007B12C7">
        <w:t>DaTSCAN</w:t>
      </w:r>
      <w:proofErr w:type="spellEnd"/>
      <w:r w:rsidRPr="007B12C7">
        <w:t xml:space="preserve"> (January </w:t>
      </w:r>
      <w:proofErr w:type="gramStart"/>
      <w:r w:rsidRPr="007B12C7">
        <w:t>2026) —</w:t>
      </w:r>
      <w:proofErr w:type="gramEnd"/>
      <w:r w:rsidRPr="007B12C7">
        <w:t xml:space="preserve"> severely reduced striatal uptake, </w:t>
      </w:r>
      <w:proofErr w:type="spellStart"/>
      <w:r w:rsidRPr="007B12C7">
        <w:t>DaTQUANT</w:t>
      </w:r>
      <w:proofErr w:type="spellEnd"/>
      <w:r w:rsidRPr="007B12C7">
        <w:t xml:space="preserve"> unable to quantify</w:t>
      </w:r>
    </w:p>
    <w:p w14:paraId="77FC22DB" w14:textId="77777777" w:rsidR="007B12C7" w:rsidRPr="007B12C7" w:rsidRDefault="007B12C7" w:rsidP="007B12C7">
      <w:pPr>
        <w:numPr>
          <w:ilvl w:val="0"/>
          <w:numId w:val="11"/>
        </w:numPr>
      </w:pPr>
      <w:r w:rsidRPr="007B12C7">
        <w:t xml:space="preserve">MRI Brain with/without contrast (February 27, </w:t>
      </w:r>
      <w:proofErr w:type="gramStart"/>
      <w:r w:rsidRPr="007B12C7">
        <w:t>2026) —</w:t>
      </w:r>
      <w:proofErr w:type="gramEnd"/>
      <w:r w:rsidRPr="007B12C7">
        <w:t xml:space="preserve"> advanced confluent white matter disease, bilateral thalamic and right cerebellar remote infarcts, </w:t>
      </w:r>
      <w:proofErr w:type="spellStart"/>
      <w:r w:rsidRPr="007B12C7">
        <w:t>NeuroQuant</w:t>
      </w:r>
      <w:proofErr w:type="spellEnd"/>
      <w:r w:rsidRPr="007B12C7">
        <w:t xml:space="preserve"> showing Hippocampal Occupancy Score 0.6 (1st percentile), hippocampal volume 4.7cc (11th percentile), inferior lateral ventricles 3.3cc (98th percentile)</w:t>
      </w:r>
    </w:p>
    <w:p w14:paraId="1ED2253F" w14:textId="77777777" w:rsidR="007B12C7" w:rsidRPr="007B12C7" w:rsidRDefault="007B12C7" w:rsidP="007B12C7">
      <w:pPr>
        <w:numPr>
          <w:ilvl w:val="0"/>
          <w:numId w:val="11"/>
        </w:numPr>
      </w:pPr>
      <w:r w:rsidRPr="007B12C7">
        <w:t>Labs (March 2026) — eGFR improved 65 → 81–83, CRP 0.62 (optimal), TC 92/LDL 27 (critically low on rosuvastatin), HbA1c 5.7 (borderline), homocysteine 12 µmol/L, folate near-ceiling</w:t>
      </w:r>
    </w:p>
    <w:p w14:paraId="7EEB94C2" w14:textId="77777777" w:rsidR="007B12C7" w:rsidRPr="007B12C7" w:rsidRDefault="007B12C7" w:rsidP="007B12C7">
      <w:pPr>
        <w:numPr>
          <w:ilvl w:val="0"/>
          <w:numId w:val="11"/>
        </w:numPr>
      </w:pPr>
      <w:r w:rsidRPr="007B12C7">
        <w:t>Clinical records: MoCA 11/30, UPDRS Motor Score 52, Hoehn-Yahr Stage 3</w:t>
      </w:r>
    </w:p>
    <w:p w14:paraId="2EB6E37E" w14:textId="77777777" w:rsidR="007B12C7" w:rsidRPr="007B12C7" w:rsidRDefault="007B12C7" w:rsidP="007B12C7">
      <w:pPr>
        <w:numPr>
          <w:ilvl w:val="0"/>
          <w:numId w:val="11"/>
        </w:numPr>
      </w:pPr>
      <w:r w:rsidRPr="007B12C7">
        <w:t>Sleep study (May 2025) — PLMI 137.66/</w:t>
      </w:r>
      <w:proofErr w:type="spellStart"/>
      <w:r w:rsidRPr="007B12C7">
        <w:t>hr</w:t>
      </w:r>
      <w:proofErr w:type="spellEnd"/>
      <w:r w:rsidRPr="007B12C7">
        <w:t xml:space="preserve">, sleep efficiency 39.48%, AHI resolved to 0 on CPAP at 11 </w:t>
      </w:r>
      <w:proofErr w:type="spellStart"/>
      <w:r w:rsidRPr="007B12C7">
        <w:t>cmH₂O</w:t>
      </w:r>
      <w:proofErr w:type="spellEnd"/>
      <w:r w:rsidRPr="007B12C7">
        <w:t>, CPAP intolerance confirmed</w:t>
      </w:r>
    </w:p>
    <w:p w14:paraId="39422CEB" w14:textId="77777777" w:rsidR="007B12C7" w:rsidRPr="007B12C7" w:rsidRDefault="007B12C7" w:rsidP="007B12C7">
      <w:pPr>
        <w:numPr>
          <w:ilvl w:val="0"/>
          <w:numId w:val="11"/>
        </w:numPr>
      </w:pPr>
      <w:r w:rsidRPr="007B12C7">
        <w:t>Family history of Parkinsonism in father and brother (possible MAPT variant)</w:t>
      </w:r>
    </w:p>
    <w:p w14:paraId="3AC20C89" w14:textId="77777777" w:rsidR="007B12C7" w:rsidRPr="007B12C7" w:rsidRDefault="007B12C7" w:rsidP="007B12C7">
      <w:pPr>
        <w:numPr>
          <w:ilvl w:val="0"/>
          <w:numId w:val="11"/>
        </w:numPr>
      </w:pPr>
      <w:r w:rsidRPr="007B12C7">
        <w:t>Boxing history age 13–19/20 (repetitive head impacts during PFC maturation window)</w:t>
      </w:r>
    </w:p>
    <w:p w14:paraId="4167C374" w14:textId="77777777" w:rsidR="007B12C7" w:rsidRPr="007B12C7" w:rsidRDefault="007B12C7" w:rsidP="007B12C7">
      <w:r w:rsidRPr="007B12C7">
        <w:rPr>
          <w:b/>
          <w:bCs/>
        </w:rPr>
        <w:t>What was not collected:</w:t>
      </w:r>
      <w:r w:rsidRPr="007B12C7">
        <w:t xml:space="preserve"> EEG baseline, IL-6/TNF-α/BDNF panel, p-tau217, </w:t>
      </w:r>
      <w:proofErr w:type="spellStart"/>
      <w:r w:rsidRPr="007B12C7">
        <w:t>NfL</w:t>
      </w:r>
      <w:proofErr w:type="spellEnd"/>
      <w:r w:rsidRPr="007B12C7">
        <w:t>, intervention-phase data. The absence of these biomarkers limits the case report to hypothesis-generating observational documentation, which is exactly what Paper 3 will be.</w:t>
      </w:r>
    </w:p>
    <w:p w14:paraId="44C21142" w14:textId="77777777" w:rsidR="007B12C7" w:rsidRPr="007B12C7" w:rsidRDefault="007B12C7" w:rsidP="007B12C7">
      <w:r w:rsidRPr="007B12C7">
        <w:rPr>
          <w:b/>
          <w:bCs/>
        </w:rPr>
        <w:t>What this means for the publication record:</w:t>
      </w:r>
      <w:r w:rsidRPr="007B12C7">
        <w:t xml:space="preserve"> Ray's case is a documented, richly </w:t>
      </w:r>
      <w:proofErr w:type="spellStart"/>
      <w:r w:rsidRPr="007B12C7">
        <w:t>phenotyped</w:t>
      </w:r>
      <w:proofErr w:type="spellEnd"/>
      <w:r w:rsidRPr="007B12C7">
        <w:t xml:space="preserve"> example of the patient population this framework is designed to serve. His clinical trajectory — including the timing failure — becomes part of the honest scientific narrative. The data we did not collect is documented. The reasons are documented. The methodology is clean. This is publishable.</w:t>
      </w:r>
    </w:p>
    <w:p w14:paraId="641CDBD4" w14:textId="77777777" w:rsidR="007B12C7" w:rsidRPr="007B12C7" w:rsidRDefault="007B12C7" w:rsidP="007B12C7">
      <w:r w:rsidRPr="007B12C7">
        <w:rPr>
          <w:b/>
          <w:bCs/>
        </w:rPr>
        <w:t>Attribution rule:</w:t>
      </w:r>
      <w:r w:rsidRPr="007B12C7">
        <w:t xml:space="preserve"> Raymond A. Hornsby is named only after authorization is recorded </w:t>
      </w:r>
      <w:proofErr w:type="gramStart"/>
      <w:r w:rsidRPr="007B12C7">
        <w:t>from</w:t>
      </w:r>
      <w:proofErr w:type="gramEnd"/>
      <w:r w:rsidRPr="007B12C7">
        <w:t xml:space="preserve"> Christine Hood Hornsby (POA). Until that document is signed and filed, use RAY-001 in all public materials. Authorization paperwork is in progress as of June 6, 2026.</w:t>
      </w:r>
    </w:p>
    <w:p w14:paraId="422A3F77" w14:textId="77777777" w:rsidR="007B12C7" w:rsidRPr="007B12C7" w:rsidRDefault="007B12C7" w:rsidP="007B12C7">
      <w:r w:rsidRPr="007B12C7">
        <w:pict w14:anchorId="7DEE90D9">
          <v:rect id="_x0000_i1446" style="width:0;height:.75pt" o:hralign="center" o:hrstd="t" o:hr="t" fillcolor="#a0a0a0" stroked="f"/>
        </w:pict>
      </w:r>
    </w:p>
    <w:p w14:paraId="69D17DD6" w14:textId="77777777" w:rsidR="007B12C7" w:rsidRPr="007B12C7" w:rsidRDefault="007B12C7" w:rsidP="007B12C7">
      <w:pPr>
        <w:rPr>
          <w:b/>
          <w:bCs/>
        </w:rPr>
      </w:pPr>
      <w:r w:rsidRPr="007B12C7">
        <w:rPr>
          <w:b/>
          <w:bCs/>
        </w:rPr>
        <w:lastRenderedPageBreak/>
        <w:t>7. The APPRE Compound Selection Philosophy</w:t>
      </w:r>
    </w:p>
    <w:p w14:paraId="24D57122" w14:textId="77777777" w:rsidR="007B12C7" w:rsidRPr="007B12C7" w:rsidRDefault="007B12C7" w:rsidP="007B12C7">
      <w:r w:rsidRPr="007B12C7">
        <w:t>Every person's biome is different — different molecular composition, different disease stage, different genetics, different history, different risk profile. No static stack is universally appropriate. The APPRE engine's long-term function is to individualize compound selection and cycling based on real data.</w:t>
      </w:r>
    </w:p>
    <w:p w14:paraId="2B61D887" w14:textId="77777777" w:rsidR="007B12C7" w:rsidRPr="007B12C7" w:rsidRDefault="007B12C7" w:rsidP="007B12C7">
      <w:r w:rsidRPr="007B12C7">
        <w:rPr>
          <w:b/>
          <w:bCs/>
        </w:rPr>
        <w:t>Core principle:</w:t>
      </w:r>
      <w:r w:rsidRPr="007B12C7">
        <w:t> If a compound has a published evidence grade — regardless of whether that grade is E, D, C, B, or A — it carries weight. It may be too new, too small, too speculative. That is the honest label it receives. But it is not dismissed. Everything currently graded A was once graded D or E. Evidence grades are not permanent. They reflect current knowledge, not permanent truth.</w:t>
      </w:r>
    </w:p>
    <w:p w14:paraId="63BC8F34" w14:textId="77777777" w:rsidR="007B12C7" w:rsidRPr="007B12C7" w:rsidRDefault="007B12C7" w:rsidP="007B12C7">
      <w:r w:rsidRPr="007B12C7">
        <w:rPr>
          <w:b/>
          <w:bCs/>
        </w:rPr>
        <w:t>APPRE compound selection gates (conceptual; no dosing instructions):</w:t>
      </w:r>
    </w:p>
    <w:p w14:paraId="53CEA7C3" w14:textId="77777777" w:rsidR="007B12C7" w:rsidRPr="007B12C7" w:rsidRDefault="007B12C7" w:rsidP="007B12C7">
      <w:pPr>
        <w:numPr>
          <w:ilvl w:val="0"/>
          <w:numId w:val="12"/>
        </w:numPr>
      </w:pPr>
      <w:r w:rsidRPr="007B12C7">
        <w:t>Does published, peer-reviewed evidence exist at any grade? If yes, include with its grade and limitations documented.</w:t>
      </w:r>
    </w:p>
    <w:p w14:paraId="3A06D6EE" w14:textId="77777777" w:rsidR="007B12C7" w:rsidRPr="007B12C7" w:rsidRDefault="007B12C7" w:rsidP="007B12C7">
      <w:pPr>
        <w:numPr>
          <w:ilvl w:val="0"/>
          <w:numId w:val="12"/>
        </w:numPr>
      </w:pPr>
      <w:r w:rsidRPr="007B12C7">
        <w:t>What is the risk of harm? Compounds with low risk and any positive signal are included. Compounds with material risk require higher-grade evidence before inclusion.</w:t>
      </w:r>
    </w:p>
    <w:p w14:paraId="3370424D" w14:textId="77777777" w:rsidR="007B12C7" w:rsidRPr="007B12C7" w:rsidRDefault="007B12C7" w:rsidP="007B12C7">
      <w:pPr>
        <w:numPr>
          <w:ilvl w:val="0"/>
          <w:numId w:val="12"/>
        </w:numPr>
      </w:pPr>
      <w:r w:rsidRPr="007B12C7">
        <w:t xml:space="preserve">Does the individual's existing test results, genetics, medications, or conditions create contraindications? APPRE must flag and exclude accordingly (e.g., ginkgo contraindicated with anticoagulants; </w:t>
      </w:r>
      <w:proofErr w:type="spellStart"/>
      <w:r w:rsidRPr="007B12C7">
        <w:t>mucuna</w:t>
      </w:r>
      <w:proofErr w:type="spellEnd"/>
      <w:r w:rsidRPr="007B12C7">
        <w:t xml:space="preserve"> contraindicated with dopamine agonists or MAOIs).</w:t>
      </w:r>
    </w:p>
    <w:p w14:paraId="74AC55A4" w14:textId="77777777" w:rsidR="007B12C7" w:rsidRPr="007B12C7" w:rsidRDefault="007B12C7" w:rsidP="007B12C7">
      <w:pPr>
        <w:numPr>
          <w:ilvl w:val="0"/>
          <w:numId w:val="12"/>
        </w:numPr>
      </w:pPr>
      <w:r w:rsidRPr="007B12C7">
        <w:t>Is there a plausible mechanism relevant to the individual's phenotype? Mechanism relevance is a documented consideration, not just outcome data.</w:t>
      </w:r>
    </w:p>
    <w:p w14:paraId="125E7455" w14:textId="77777777" w:rsidR="007B12C7" w:rsidRPr="007B12C7" w:rsidRDefault="007B12C7" w:rsidP="007B12C7">
      <w:pPr>
        <w:numPr>
          <w:ilvl w:val="0"/>
          <w:numId w:val="12"/>
        </w:numPr>
      </w:pPr>
      <w:r w:rsidRPr="007B12C7">
        <w:t>What is the cycling architecture? Tolerance, receptor downregulation, and interaction risk require structured on/off cycling, not continuous dosing.</w:t>
      </w:r>
    </w:p>
    <w:p w14:paraId="4CA1AF2E" w14:textId="77777777" w:rsidR="007B12C7" w:rsidRPr="007B12C7" w:rsidRDefault="007B12C7" w:rsidP="007B12C7">
      <w:r w:rsidRPr="007B12C7">
        <w:rPr>
          <w:b/>
          <w:bCs/>
        </w:rPr>
        <w:t>Evidence grading system used throughout this framework:</w:t>
      </w:r>
    </w:p>
    <w:p w14:paraId="71CA4A6E" w14:textId="77777777" w:rsidR="007B12C7" w:rsidRPr="007B12C7" w:rsidRDefault="007B12C7" w:rsidP="007B12C7">
      <w:pPr>
        <w:numPr>
          <w:ilvl w:val="0"/>
          <w:numId w:val="13"/>
        </w:numPr>
      </w:pPr>
      <w:r w:rsidRPr="007B12C7">
        <w:t>A = Strong human evidence (multiple RCTs or meta-analyses)</w:t>
      </w:r>
    </w:p>
    <w:p w14:paraId="78964C2D" w14:textId="77777777" w:rsidR="007B12C7" w:rsidRPr="007B12C7" w:rsidRDefault="007B12C7" w:rsidP="007B12C7">
      <w:pPr>
        <w:numPr>
          <w:ilvl w:val="0"/>
          <w:numId w:val="13"/>
        </w:numPr>
      </w:pPr>
      <w:r w:rsidRPr="007B12C7">
        <w:t>B = Moderate human evidence (some RCTs or clinical studies)</w:t>
      </w:r>
    </w:p>
    <w:p w14:paraId="38F5620B" w14:textId="77777777" w:rsidR="007B12C7" w:rsidRPr="007B12C7" w:rsidRDefault="007B12C7" w:rsidP="007B12C7">
      <w:pPr>
        <w:numPr>
          <w:ilvl w:val="0"/>
          <w:numId w:val="13"/>
        </w:numPr>
      </w:pPr>
      <w:r w:rsidRPr="007B12C7">
        <w:t>C = Limited human evidence (pilot studies, observational)</w:t>
      </w:r>
    </w:p>
    <w:p w14:paraId="38BF180A" w14:textId="77777777" w:rsidR="007B12C7" w:rsidRPr="007B12C7" w:rsidRDefault="007B12C7" w:rsidP="007B12C7">
      <w:pPr>
        <w:numPr>
          <w:ilvl w:val="0"/>
          <w:numId w:val="13"/>
        </w:numPr>
      </w:pPr>
      <w:r w:rsidRPr="007B12C7">
        <w:t>D = Preclinical only (animal or in vitro)</w:t>
      </w:r>
    </w:p>
    <w:p w14:paraId="1609FB85" w14:textId="77777777" w:rsidR="007B12C7" w:rsidRPr="007B12C7" w:rsidRDefault="007B12C7" w:rsidP="007B12C7">
      <w:pPr>
        <w:numPr>
          <w:ilvl w:val="0"/>
          <w:numId w:val="13"/>
        </w:numPr>
      </w:pPr>
      <w:r w:rsidRPr="007B12C7">
        <w:t>E = Hypothesis or traditional use (not yet formally tested)</w:t>
      </w:r>
    </w:p>
    <w:p w14:paraId="1802E686" w14:textId="77777777" w:rsidR="007B12C7" w:rsidRPr="007B12C7" w:rsidRDefault="007B12C7" w:rsidP="007B12C7">
      <w:r w:rsidRPr="007B12C7">
        <w:rPr>
          <w:b/>
          <w:bCs/>
        </w:rPr>
        <w:t>All compounds in the RAY-VASC stack and APPRE library are graded, cited, and labeled. Nothing is included or excluded arbitrarily. The data and results — with little or no risk of harm — speak for themselves.</w:t>
      </w:r>
    </w:p>
    <w:p w14:paraId="425267EA" w14:textId="77777777" w:rsidR="007B12C7" w:rsidRPr="007B12C7" w:rsidRDefault="007B12C7" w:rsidP="007B12C7">
      <w:r w:rsidRPr="007B12C7">
        <w:pict w14:anchorId="4437D5C9">
          <v:rect id="_x0000_i1447" style="width:0;height:.75pt" o:hralign="center" o:hrstd="t" o:hr="t" fillcolor="#a0a0a0" stroked="f"/>
        </w:pict>
      </w:r>
    </w:p>
    <w:p w14:paraId="6E694F8D" w14:textId="77777777" w:rsidR="007B12C7" w:rsidRPr="007B12C7" w:rsidRDefault="007B12C7" w:rsidP="007B12C7">
      <w:pPr>
        <w:rPr>
          <w:b/>
          <w:bCs/>
        </w:rPr>
      </w:pPr>
      <w:r w:rsidRPr="007B12C7">
        <w:rPr>
          <w:b/>
          <w:bCs/>
        </w:rPr>
        <w:t>8. Manuscript Sequence (Full — All Papers)</w:t>
      </w:r>
    </w:p>
    <w:p w14:paraId="591DC25E" w14:textId="77777777" w:rsidR="007B12C7" w:rsidRPr="007B12C7" w:rsidRDefault="007B12C7" w:rsidP="007B12C7">
      <w:r w:rsidRPr="007B12C7">
        <w:t>This is the complete publication plan. All papers move forward in the near term. Paper 1 proceeds as drafted. Papers 2, 3, and 4 are in active preparation. Additional papers are queued.</w:t>
      </w:r>
    </w:p>
    <w:tbl>
      <w:tblPr>
        <w:tblW w:w="10763"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29"/>
        <w:gridCol w:w="2683"/>
        <w:gridCol w:w="1468"/>
        <w:gridCol w:w="1390"/>
        <w:gridCol w:w="4393"/>
      </w:tblGrid>
      <w:tr w:rsidR="007B12C7" w:rsidRPr="007B12C7" w14:paraId="0739F77C"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5B66A96" w14:textId="77777777" w:rsidR="007B12C7" w:rsidRPr="007B12C7" w:rsidRDefault="007B12C7" w:rsidP="007B12C7">
            <w:pPr>
              <w:rPr>
                <w:b/>
                <w:bCs/>
              </w:rPr>
            </w:pPr>
            <w:r w:rsidRPr="007B12C7">
              <w:rPr>
                <w:b/>
                <w:bCs/>
              </w:rPr>
              <w:t>Order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223DF8D" w14:textId="77777777" w:rsidR="007B12C7" w:rsidRPr="007B12C7" w:rsidRDefault="007B12C7" w:rsidP="007B12C7">
            <w:pPr>
              <w:rPr>
                <w:b/>
                <w:bCs/>
              </w:rPr>
            </w:pPr>
            <w:r w:rsidRPr="007B12C7">
              <w:rPr>
                <w:b/>
                <w:bCs/>
              </w:rPr>
              <w:t>Working Title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543DCA5" w14:textId="77777777" w:rsidR="007B12C7" w:rsidRPr="007B12C7" w:rsidRDefault="007B12C7" w:rsidP="007B12C7">
            <w:pPr>
              <w:rPr>
                <w:b/>
                <w:bCs/>
              </w:rPr>
            </w:pPr>
            <w:r w:rsidRPr="007B12C7">
              <w:rPr>
                <w:b/>
                <w:bCs/>
              </w:rPr>
              <w:t>Type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774772A" w14:textId="77777777" w:rsidR="007B12C7" w:rsidRPr="007B12C7" w:rsidRDefault="007B12C7" w:rsidP="007B12C7">
            <w:pPr>
              <w:rPr>
                <w:b/>
                <w:bCs/>
              </w:rPr>
            </w:pPr>
            <w:r w:rsidRPr="007B12C7">
              <w:rPr>
                <w:b/>
                <w:bCs/>
              </w:rPr>
              <w:t>Status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A0C5C34" w14:textId="77777777" w:rsidR="007B12C7" w:rsidRPr="007B12C7" w:rsidRDefault="007B12C7" w:rsidP="007B12C7">
            <w:pPr>
              <w:rPr>
                <w:b/>
                <w:bCs/>
              </w:rPr>
            </w:pPr>
            <w:r w:rsidRPr="007B12C7">
              <w:rPr>
                <w:b/>
                <w:bCs/>
              </w:rPr>
              <w:t>Why Now</w:t>
            </w:r>
          </w:p>
        </w:tc>
      </w:tr>
      <w:tr w:rsidR="007B12C7" w:rsidRPr="007B12C7" w14:paraId="3CECA67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D7F330" w14:textId="77777777" w:rsidR="007B12C7" w:rsidRPr="007B12C7" w:rsidRDefault="007B12C7" w:rsidP="007B12C7">
            <w:r w:rsidRPr="007B12C7">
              <w:lastRenderedPageBreak/>
              <w:t>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99598B" w14:textId="77777777" w:rsidR="007B12C7" w:rsidRPr="007B12C7" w:rsidRDefault="007B12C7" w:rsidP="007B12C7">
            <w:r w:rsidRPr="007B12C7">
              <w:t>Residual Network Capacity in Advanced Neurodegeneration: A Measurement-Driven Framework for Testing Transient Functional Reactivation After Neuroplasticity-Oriented Interventions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0D12EC" w14:textId="77777777" w:rsidR="007B12C7" w:rsidRPr="007B12C7" w:rsidRDefault="007B12C7" w:rsidP="007B12C7">
            <w:r w:rsidRPr="007B12C7">
              <w:t>Framework / Perspective / Hypothesis-Theory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9BB104" w14:textId="77777777" w:rsidR="007B12C7" w:rsidRPr="007B12C7" w:rsidRDefault="007B12C7" w:rsidP="007B12C7">
            <w:r w:rsidRPr="007B12C7">
              <w:rPr>
                <w:b/>
                <w:bCs/>
              </w:rPr>
              <w:t>Proceed as written. No changes.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DE2B2A8" w14:textId="77777777" w:rsidR="007B12C7" w:rsidRPr="007B12C7" w:rsidRDefault="007B12C7" w:rsidP="007B12C7">
            <w:r w:rsidRPr="007B12C7">
              <w:t xml:space="preserve">Establishes the theoretical spine, authorship timestamp, and the residual capacity hypothesis. No patient-identifiable content. Citations and evidence </w:t>
            </w:r>
            <w:proofErr w:type="gramStart"/>
            <w:r w:rsidRPr="007B12C7">
              <w:t>grades</w:t>
            </w:r>
            <w:proofErr w:type="gramEnd"/>
            <w:r w:rsidRPr="007B12C7">
              <w:t xml:space="preserve"> complete.</w:t>
            </w:r>
          </w:p>
        </w:tc>
      </w:tr>
      <w:tr w:rsidR="007B12C7" w:rsidRPr="007B12C7" w14:paraId="323C28A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BA9EA9" w14:textId="77777777" w:rsidR="007B12C7" w:rsidRPr="007B12C7" w:rsidRDefault="007B12C7" w:rsidP="007B12C7">
            <w:r w:rsidRPr="007B12C7">
              <w:t>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659029" w14:textId="77777777" w:rsidR="007B12C7" w:rsidRPr="007B12C7" w:rsidRDefault="007B12C7" w:rsidP="007B12C7">
            <w:r w:rsidRPr="007B12C7">
              <w:t>RAY-VASC: A Prospective N-of-1 Protocol for Tracking EEG, Cognitive, Motor, Mood, Respiratory, and Biomarker Trajectories in Complex Neurovascular Disease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585BC5" w14:textId="77777777" w:rsidR="007B12C7" w:rsidRPr="007B12C7" w:rsidRDefault="007B12C7" w:rsidP="007B12C7">
            <w:r w:rsidRPr="007B12C7">
              <w:t>Study Protocol / Methods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C57D77" w14:textId="77777777" w:rsidR="007B12C7" w:rsidRPr="007B12C7" w:rsidRDefault="007B12C7" w:rsidP="007B12C7">
            <w:r w:rsidRPr="007B12C7">
              <w:t>Active build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D6B2376" w14:textId="77777777" w:rsidR="007B12C7" w:rsidRPr="007B12C7" w:rsidRDefault="007B12C7" w:rsidP="007B12C7">
            <w:r w:rsidRPr="007B12C7">
              <w:t>Turns the framework into a reproducible protocol. OSF registration is the gate. External teams can implement this protocol for their own patients without Logan present.</w:t>
            </w:r>
          </w:p>
        </w:tc>
      </w:tr>
      <w:tr w:rsidR="007B12C7" w:rsidRPr="007B12C7" w14:paraId="478A215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EF7C42" w14:textId="77777777" w:rsidR="007B12C7" w:rsidRPr="007B12C7" w:rsidRDefault="007B12C7" w:rsidP="007B12C7">
            <w:r w:rsidRPr="007B12C7">
              <w:t>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7ECCAA" w14:textId="77777777" w:rsidR="007B12C7" w:rsidRPr="007B12C7" w:rsidRDefault="007B12C7" w:rsidP="007B12C7">
            <w:r w:rsidRPr="007B12C7">
              <w:t>Longitudinal EEG and Functional Outcome Tracking in a Complex Neurovascular Parkinsonian Phenotype Under a Neuroplasticity-Oriented Observational Protocol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7E63AE" w14:textId="77777777" w:rsidR="007B12C7" w:rsidRPr="007B12C7" w:rsidRDefault="007B12C7" w:rsidP="007B12C7">
            <w:r w:rsidRPr="007B12C7">
              <w:t>Case Report / Brief Report / N-of-1 Methods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C306D1" w14:textId="77777777" w:rsidR="007B12C7" w:rsidRPr="007B12C7" w:rsidRDefault="007B12C7" w:rsidP="007B12C7">
            <w:r w:rsidRPr="007B12C7">
              <w:t>Conditional</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4E95C63" w14:textId="77777777" w:rsidR="007B12C7" w:rsidRPr="007B12C7" w:rsidRDefault="007B12C7" w:rsidP="007B12C7">
            <w:r w:rsidRPr="007B12C7">
              <w:rPr>
                <w:b/>
                <w:bCs/>
              </w:rPr>
              <w:t>Reframed for reality:</w:t>
            </w:r>
            <w:r w:rsidRPr="007B12C7">
              <w:t xml:space="preserve"> Ray is now in full-time assisted care and was unable to begin the intervention. Paper 3 is honest about this. It documents the most richly </w:t>
            </w:r>
            <w:proofErr w:type="spellStart"/>
            <w:r w:rsidRPr="007B12C7">
              <w:t>phenotyped</w:t>
            </w:r>
            <w:proofErr w:type="spellEnd"/>
            <w:r w:rsidRPr="007B12C7">
              <w:t xml:space="preserve"> pre-intervention baseline in the literature for this phenotype, describes what data were and were not collected, explains why, and uses this case to demonstrate why earlier intervention windows matter. It is hypothesis-generating and contributes the baseline measurement architecture. This is publishable — the absence of intervention data is part of the scientific record, not a failure. Gate: Christine authorization recorded, privacy review complete, CARE checklist, clinician/statistician review.</w:t>
            </w:r>
          </w:p>
        </w:tc>
      </w:tr>
      <w:tr w:rsidR="007B12C7" w:rsidRPr="007B12C7" w14:paraId="0CECAAC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2E35F1" w14:textId="77777777" w:rsidR="007B12C7" w:rsidRPr="007B12C7" w:rsidRDefault="007B12C7" w:rsidP="007B12C7">
            <w:r w:rsidRPr="007B12C7">
              <w:t>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D81387" w14:textId="77777777" w:rsidR="007B12C7" w:rsidRPr="007B12C7" w:rsidRDefault="007B12C7" w:rsidP="007B12C7">
            <w:r w:rsidRPr="007B12C7">
              <w:t>APPRE: An Open Data Architecture for Adaptive N-of-1 Neuroplasticity Protocols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71E5A1" w14:textId="77777777" w:rsidR="007B12C7" w:rsidRPr="007B12C7" w:rsidRDefault="007B12C7" w:rsidP="007B12C7">
            <w:r w:rsidRPr="007B12C7">
              <w:t>Technical Report / Methods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83252F" w14:textId="77777777" w:rsidR="007B12C7" w:rsidRPr="007B12C7" w:rsidRDefault="007B12C7" w:rsidP="007B12C7">
            <w:r w:rsidRPr="007B12C7">
              <w:t>Active build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63651CB" w14:textId="77777777" w:rsidR="007B12C7" w:rsidRPr="007B12C7" w:rsidRDefault="007B12C7" w:rsidP="007B12C7">
            <w:r w:rsidRPr="007B12C7">
              <w:t>Publishes the reusable data system, schema set, and analysis pipeline so external teams can implement data capture immediately.</w:t>
            </w:r>
          </w:p>
        </w:tc>
      </w:tr>
      <w:tr w:rsidR="007B12C7" w:rsidRPr="007B12C7" w14:paraId="12D6990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61039D" w14:textId="77777777" w:rsidR="007B12C7" w:rsidRPr="007B12C7" w:rsidRDefault="007B12C7" w:rsidP="007B12C7">
            <w:r w:rsidRPr="007B12C7">
              <w:t>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D47E05" w14:textId="77777777" w:rsidR="007B12C7" w:rsidRPr="007B12C7" w:rsidRDefault="007B12C7" w:rsidP="007B12C7">
            <w:r w:rsidRPr="007B12C7">
              <w:t xml:space="preserve">The Regenerative Loop: A Multidomain </w:t>
            </w:r>
            <w:r w:rsidRPr="007B12C7">
              <w:lastRenderedPageBreak/>
              <w:t>Reinforcement Model for Neuroplasticity Enabling Environments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F35384" w14:textId="77777777" w:rsidR="007B12C7" w:rsidRPr="007B12C7" w:rsidRDefault="007B12C7" w:rsidP="007B12C7">
            <w:r w:rsidRPr="007B12C7">
              <w:lastRenderedPageBreak/>
              <w:t>Theory Paper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D7D6A7" w14:textId="77777777" w:rsidR="007B12C7" w:rsidRPr="007B12C7" w:rsidRDefault="007B12C7" w:rsidP="007B12C7">
            <w:r w:rsidRPr="007B12C7">
              <w:t>Queued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452AD7F" w14:textId="77777777" w:rsidR="007B12C7" w:rsidRPr="007B12C7" w:rsidRDefault="007B12C7" w:rsidP="007B12C7">
            <w:r w:rsidRPr="007B12C7">
              <w:t>Formalizes the exertion/sleep/circadian/social-safety architecture as a standalone peer-</w:t>
            </w:r>
            <w:r w:rsidRPr="007B12C7">
              <w:lastRenderedPageBreak/>
              <w:t>reviewed contribution.</w:t>
            </w:r>
          </w:p>
        </w:tc>
      </w:tr>
      <w:tr w:rsidR="007B12C7" w:rsidRPr="007B12C7" w14:paraId="0AE6248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B9B514" w14:textId="77777777" w:rsidR="007B12C7" w:rsidRPr="007B12C7" w:rsidRDefault="007B12C7" w:rsidP="007B12C7">
            <w:r w:rsidRPr="007B12C7">
              <w:lastRenderedPageBreak/>
              <w:t>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648CB1" w14:textId="77777777" w:rsidR="007B12C7" w:rsidRPr="007B12C7" w:rsidRDefault="007B12C7" w:rsidP="007B12C7">
            <w:r w:rsidRPr="007B12C7">
              <w:t>Evidence Map for Neurotrophic Mycology and Neuroprotective Compound Stacks in Vascular Neurodegeneration: A Graded Systematic Review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7646A0" w14:textId="77777777" w:rsidR="007B12C7" w:rsidRPr="007B12C7" w:rsidRDefault="007B12C7" w:rsidP="007B12C7">
            <w:r w:rsidRPr="007B12C7">
              <w:t>Systematic Review / Scoping Review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8070A4" w14:textId="77777777" w:rsidR="007B12C7" w:rsidRPr="007B12C7" w:rsidRDefault="007B12C7" w:rsidP="007B12C7">
            <w:r w:rsidRPr="007B12C7">
              <w:t>Queued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26E41FB" w14:textId="77777777" w:rsidR="007B12C7" w:rsidRPr="007B12C7" w:rsidRDefault="007B12C7" w:rsidP="007B12C7">
            <w:r w:rsidRPr="007B12C7">
              <w:t xml:space="preserve">The compound evidence library </w:t>
            </w:r>
            <w:proofErr w:type="gramStart"/>
            <w:r w:rsidRPr="007B12C7">
              <w:t>becomes</w:t>
            </w:r>
            <w:proofErr w:type="gramEnd"/>
            <w:r w:rsidRPr="007B12C7">
              <w:t xml:space="preserve"> a standalone publication. Graded A–E. Documents the state of knowledge and gaps. Directly supports APPRE compound selection.</w:t>
            </w:r>
          </w:p>
        </w:tc>
      </w:tr>
      <w:tr w:rsidR="007B12C7" w:rsidRPr="007B12C7" w14:paraId="69E941B7"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A135F7A" w14:textId="77777777" w:rsidR="007B12C7" w:rsidRPr="007B12C7" w:rsidRDefault="007B12C7" w:rsidP="007B12C7">
            <w:r w:rsidRPr="007B12C7">
              <w:t>7</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4429368" w14:textId="77777777" w:rsidR="007B12C7" w:rsidRPr="007B12C7" w:rsidRDefault="007B12C7" w:rsidP="007B12C7">
            <w:r w:rsidRPr="007B12C7">
              <w:t>Three-Phase Plasticity Architecture: A Framework for Structuring Pre-Load, Plasticity Window, and Sustain/Integration Phases in Neuroplasticity Research Protocols</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91DA637" w14:textId="77777777" w:rsidR="007B12C7" w:rsidRPr="007B12C7" w:rsidRDefault="007B12C7" w:rsidP="007B12C7">
            <w:r w:rsidRPr="007B12C7">
              <w:t>Framework / Methods</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17E76FA" w14:textId="77777777" w:rsidR="007B12C7" w:rsidRPr="007B12C7" w:rsidRDefault="007B12C7" w:rsidP="007B12C7">
            <w:r w:rsidRPr="007B12C7">
              <w:t>Queued</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4BA73D58" w14:textId="77777777" w:rsidR="007B12C7" w:rsidRPr="007B12C7" w:rsidRDefault="007B12C7" w:rsidP="007B12C7">
            <w:r w:rsidRPr="007B12C7">
              <w:t>Formalizes the 3-phase system as a reproducible design contribution to the field.</w:t>
            </w:r>
          </w:p>
        </w:tc>
      </w:tr>
    </w:tbl>
    <w:p w14:paraId="348B0723" w14:textId="77777777" w:rsidR="007B12C7" w:rsidRPr="007B12C7" w:rsidRDefault="007B12C7" w:rsidP="007B12C7">
      <w:r w:rsidRPr="007B12C7">
        <w:pict w14:anchorId="2D114AB9">
          <v:rect id="_x0000_i1448" style="width:0;height:.75pt" o:hralign="center" o:hrstd="t" o:hr="t" fillcolor="#a0a0a0" stroked="f"/>
        </w:pict>
      </w:r>
    </w:p>
    <w:p w14:paraId="549D94A4" w14:textId="77777777" w:rsidR="007B12C7" w:rsidRPr="007B12C7" w:rsidRDefault="007B12C7" w:rsidP="007B12C7">
      <w:pPr>
        <w:rPr>
          <w:b/>
          <w:bCs/>
        </w:rPr>
      </w:pPr>
      <w:r w:rsidRPr="007B12C7">
        <w:rPr>
          <w:b/>
          <w:bCs/>
        </w:rPr>
        <w:t>9. Publication Lanes</w:t>
      </w:r>
    </w:p>
    <w:tbl>
      <w:tblPr>
        <w:tblW w:w="10763"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01"/>
        <w:gridCol w:w="1624"/>
        <w:gridCol w:w="4114"/>
        <w:gridCol w:w="4224"/>
      </w:tblGrid>
      <w:tr w:rsidR="007B12C7" w:rsidRPr="007B12C7" w14:paraId="686EA51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C5C49FF" w14:textId="77777777" w:rsidR="007B12C7" w:rsidRPr="007B12C7" w:rsidRDefault="007B12C7" w:rsidP="007B12C7">
            <w:pPr>
              <w:rPr>
                <w:b/>
                <w:bCs/>
              </w:rPr>
            </w:pPr>
            <w:r w:rsidRPr="007B12C7">
              <w:rPr>
                <w:b/>
                <w:bCs/>
              </w:rPr>
              <w:t>Lane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B8F7D20" w14:textId="77777777" w:rsidR="007B12C7" w:rsidRPr="007B12C7" w:rsidRDefault="007B12C7" w:rsidP="007B12C7">
            <w:pPr>
              <w:rPr>
                <w:b/>
                <w:bCs/>
              </w:rPr>
            </w:pPr>
            <w:r w:rsidRPr="007B12C7">
              <w:rPr>
                <w:b/>
                <w:bCs/>
              </w:rPr>
              <w:t>Purpose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AC00507" w14:textId="77777777" w:rsidR="007B12C7" w:rsidRPr="007B12C7" w:rsidRDefault="007B12C7" w:rsidP="007B12C7">
            <w:pPr>
              <w:rPr>
                <w:b/>
                <w:bCs/>
              </w:rPr>
            </w:pPr>
            <w:r w:rsidRPr="007B12C7">
              <w:rPr>
                <w:b/>
                <w:bCs/>
              </w:rPr>
              <w:t>Primary Output</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38D8D34" w14:textId="77777777" w:rsidR="007B12C7" w:rsidRPr="007B12C7" w:rsidRDefault="007B12C7" w:rsidP="007B12C7">
            <w:pPr>
              <w:rPr>
                <w:b/>
                <w:bCs/>
              </w:rPr>
            </w:pPr>
            <w:r w:rsidRPr="007B12C7">
              <w:rPr>
                <w:b/>
                <w:bCs/>
              </w:rPr>
              <w:t>Gate</w:t>
            </w:r>
          </w:p>
        </w:tc>
      </w:tr>
      <w:tr w:rsidR="007B12C7" w:rsidRPr="007B12C7" w14:paraId="473763B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C0025F" w14:textId="77777777" w:rsidR="007B12C7" w:rsidRPr="007B12C7" w:rsidRDefault="007B12C7" w:rsidP="007B12C7">
            <w:r w:rsidRPr="007B12C7">
              <w:t>Lane 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27FE5C" w14:textId="77777777" w:rsidR="007B12C7" w:rsidRPr="007B12C7" w:rsidRDefault="007B12C7" w:rsidP="007B12C7">
            <w:r w:rsidRPr="007B12C7">
              <w:t>Scientific Timestamp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55CF09" w14:textId="77777777" w:rsidR="007B12C7" w:rsidRPr="007B12C7" w:rsidRDefault="007B12C7" w:rsidP="007B12C7">
            <w:r w:rsidRPr="007B12C7">
              <w:t>Perspective / Hypothesis / Theory / Technical Report manuscript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7F46E48" w14:textId="77777777" w:rsidR="007B12C7" w:rsidRPr="007B12C7" w:rsidRDefault="007B12C7" w:rsidP="007B12C7">
            <w:r w:rsidRPr="007B12C7">
              <w:t xml:space="preserve">No patient-identifiable details; citations and evidence </w:t>
            </w:r>
            <w:proofErr w:type="gramStart"/>
            <w:r w:rsidRPr="007B12C7">
              <w:t>grades</w:t>
            </w:r>
            <w:proofErr w:type="gramEnd"/>
            <w:r w:rsidRPr="007B12C7">
              <w:t xml:space="preserve"> complete</w:t>
            </w:r>
          </w:p>
        </w:tc>
      </w:tr>
      <w:tr w:rsidR="007B12C7" w:rsidRPr="007B12C7" w14:paraId="4A0991D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FA7AF1" w14:textId="77777777" w:rsidR="007B12C7" w:rsidRPr="007B12C7" w:rsidRDefault="007B12C7" w:rsidP="007B12C7">
            <w:r w:rsidRPr="007B12C7">
              <w:t>Lane 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4B403F" w14:textId="77777777" w:rsidR="007B12C7" w:rsidRPr="007B12C7" w:rsidRDefault="007B12C7" w:rsidP="007B12C7">
            <w:r w:rsidRPr="007B12C7">
              <w:t>Protocol Spine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ECA2C7" w14:textId="77777777" w:rsidR="007B12C7" w:rsidRPr="007B12C7" w:rsidRDefault="007B12C7" w:rsidP="007B12C7">
            <w:r w:rsidRPr="007B12C7">
              <w:t>Study protocol methods manuscript; OSF registration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C2D89BB" w14:textId="77777777" w:rsidR="007B12C7" w:rsidRPr="007B12C7" w:rsidRDefault="007B12C7" w:rsidP="007B12C7">
            <w:r w:rsidRPr="007B12C7">
              <w:t>OSF record created before external subject data collection</w:t>
            </w:r>
          </w:p>
        </w:tc>
      </w:tr>
      <w:tr w:rsidR="007B12C7" w:rsidRPr="007B12C7" w14:paraId="34CEC8F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2BD252" w14:textId="77777777" w:rsidR="007B12C7" w:rsidRPr="007B12C7" w:rsidRDefault="007B12C7" w:rsidP="007B12C7">
            <w:r w:rsidRPr="007B12C7">
              <w:t>Lane 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3073FF" w14:textId="77777777" w:rsidR="007B12C7" w:rsidRPr="007B12C7" w:rsidRDefault="007B12C7" w:rsidP="007B12C7">
            <w:r w:rsidRPr="007B12C7">
              <w:t>Case Pilot Data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DEE02B" w14:textId="77777777" w:rsidR="007B12C7" w:rsidRPr="007B12C7" w:rsidRDefault="007B12C7" w:rsidP="007B12C7">
            <w:r w:rsidRPr="007B12C7">
              <w:t>Case report or N-of-1 methods paper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24AA5FD" w14:textId="77777777" w:rsidR="007B12C7" w:rsidRPr="007B12C7" w:rsidRDefault="007B12C7" w:rsidP="007B12C7">
            <w:r w:rsidRPr="007B12C7">
              <w:t>Consent/LAR consent, privacy review, CARE checklist, clinician/statistical review</w:t>
            </w:r>
          </w:p>
        </w:tc>
      </w:tr>
      <w:tr w:rsidR="007B12C7" w:rsidRPr="007B12C7" w14:paraId="0A71B2DE"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C011893" w14:textId="77777777" w:rsidR="007B12C7" w:rsidRPr="007B12C7" w:rsidRDefault="007B12C7" w:rsidP="007B12C7">
            <w:r w:rsidRPr="007B12C7">
              <w:t>Lane 4</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118C5F9" w14:textId="77777777" w:rsidR="007B12C7" w:rsidRPr="007B12C7" w:rsidRDefault="007B12C7" w:rsidP="007B12C7">
            <w:r w:rsidRPr="007B12C7">
              <w:t>Public Translation</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E6FC3FD" w14:textId="77777777" w:rsidR="007B12C7" w:rsidRPr="007B12C7" w:rsidRDefault="007B12C7" w:rsidP="007B12C7">
            <w:r w:rsidRPr="007B12C7">
              <w:t>Systems Ledger, LinkedIn, ResearchGate commentary pointing back to repo/preprint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60BE9547" w14:textId="77777777" w:rsidR="007B12C7" w:rsidRPr="007B12C7" w:rsidRDefault="007B12C7" w:rsidP="007B12C7">
            <w:r w:rsidRPr="007B12C7">
              <w:t>Must cite the scientific spine; no treatment claims</w:t>
            </w:r>
          </w:p>
        </w:tc>
      </w:tr>
    </w:tbl>
    <w:p w14:paraId="46E79B9B" w14:textId="77777777" w:rsidR="007B12C7" w:rsidRPr="007B12C7" w:rsidRDefault="007B12C7" w:rsidP="007B12C7">
      <w:r w:rsidRPr="007B12C7">
        <w:pict w14:anchorId="0B6C78B9">
          <v:rect id="_x0000_i1449" style="width:0;height:.75pt" o:hralign="center" o:hrstd="t" o:hr="t" fillcolor="#a0a0a0" stroked="f"/>
        </w:pict>
      </w:r>
    </w:p>
    <w:p w14:paraId="3E49628C" w14:textId="77777777" w:rsidR="007B12C7" w:rsidRPr="007B12C7" w:rsidRDefault="007B12C7" w:rsidP="007B12C7">
      <w:pPr>
        <w:rPr>
          <w:b/>
          <w:bCs/>
        </w:rPr>
      </w:pPr>
      <w:r w:rsidRPr="007B12C7">
        <w:rPr>
          <w:b/>
          <w:bCs/>
        </w:rPr>
        <w:lastRenderedPageBreak/>
        <w:t>10. Build Phases</w:t>
      </w:r>
    </w:p>
    <w:tbl>
      <w:tblPr>
        <w:tblW w:w="10763"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67"/>
        <w:gridCol w:w="1895"/>
        <w:gridCol w:w="8001"/>
      </w:tblGrid>
      <w:tr w:rsidR="007B12C7" w:rsidRPr="007B12C7" w14:paraId="53DBCFC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0567B83" w14:textId="77777777" w:rsidR="007B12C7" w:rsidRPr="007B12C7" w:rsidRDefault="007B12C7" w:rsidP="007B12C7">
            <w:pPr>
              <w:rPr>
                <w:b/>
                <w:bCs/>
              </w:rPr>
            </w:pPr>
            <w:r w:rsidRPr="007B12C7">
              <w:rPr>
                <w:b/>
                <w:bCs/>
              </w:rPr>
              <w:t>Phase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0CD2496" w14:textId="77777777" w:rsidR="007B12C7" w:rsidRPr="007B12C7" w:rsidRDefault="007B12C7" w:rsidP="007B12C7">
            <w:pPr>
              <w:rPr>
                <w:b/>
                <w:bCs/>
              </w:rPr>
            </w:pPr>
            <w:r w:rsidRPr="007B12C7">
              <w:rPr>
                <w:b/>
                <w:bCs/>
              </w:rPr>
              <w:t>Name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90159B8" w14:textId="77777777" w:rsidR="007B12C7" w:rsidRPr="007B12C7" w:rsidRDefault="007B12C7" w:rsidP="007B12C7">
            <w:pPr>
              <w:rPr>
                <w:b/>
                <w:bCs/>
              </w:rPr>
            </w:pPr>
            <w:r w:rsidRPr="007B12C7">
              <w:rPr>
                <w:b/>
                <w:bCs/>
              </w:rPr>
              <w:t>Definition of Done</w:t>
            </w:r>
          </w:p>
        </w:tc>
      </w:tr>
      <w:tr w:rsidR="007B12C7" w:rsidRPr="007B12C7" w14:paraId="552900F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BE8FEF" w14:textId="77777777" w:rsidR="007B12C7" w:rsidRPr="007B12C7" w:rsidRDefault="007B12C7" w:rsidP="007B12C7">
            <w:r w:rsidRPr="007B12C7">
              <w:t>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A495B8" w14:textId="77777777" w:rsidR="007B12C7" w:rsidRPr="007B12C7" w:rsidRDefault="007B12C7" w:rsidP="007B12C7">
            <w:r w:rsidRPr="007B12C7">
              <w:t>Repo Foundation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C10A223" w14:textId="77777777" w:rsidR="007B12C7" w:rsidRPr="007B12C7" w:rsidRDefault="007B12C7" w:rsidP="007B12C7">
            <w:r w:rsidRPr="007B12C7">
              <w:t xml:space="preserve">README, LICENSE, </w:t>
            </w:r>
            <w:proofErr w:type="spellStart"/>
            <w:r w:rsidRPr="007B12C7">
              <w:t>CITATION.cff</w:t>
            </w:r>
            <w:proofErr w:type="spellEnd"/>
            <w:r w:rsidRPr="007B12C7">
              <w:t>, regulatory boundary, attribution rule, privacy rule, CHANGELOG, CONTRIBUTING</w:t>
            </w:r>
          </w:p>
        </w:tc>
      </w:tr>
      <w:tr w:rsidR="007B12C7" w:rsidRPr="007B12C7" w14:paraId="05074DA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15EA81" w14:textId="77777777" w:rsidR="007B12C7" w:rsidRPr="007B12C7" w:rsidRDefault="007B12C7" w:rsidP="007B12C7">
            <w:r w:rsidRPr="007B12C7">
              <w:t>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D21F3E" w14:textId="77777777" w:rsidR="007B12C7" w:rsidRPr="007B12C7" w:rsidRDefault="007B12C7" w:rsidP="007B12C7">
            <w:r w:rsidRPr="007B12C7">
              <w:t>North Star Lock</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8057931" w14:textId="77777777" w:rsidR="007B12C7" w:rsidRPr="007B12C7" w:rsidRDefault="007B12C7" w:rsidP="007B12C7">
            <w:r w:rsidRPr="007B12C7">
              <w:t>This guide committed as v0.3.0; all future changes logged</w:t>
            </w:r>
          </w:p>
        </w:tc>
      </w:tr>
      <w:tr w:rsidR="007B12C7" w:rsidRPr="007B12C7" w14:paraId="1F8D25D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3BCFE0" w14:textId="77777777" w:rsidR="007B12C7" w:rsidRPr="007B12C7" w:rsidRDefault="007B12C7" w:rsidP="007B12C7">
            <w:r w:rsidRPr="007B12C7">
              <w:t>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A278AE" w14:textId="77777777" w:rsidR="007B12C7" w:rsidRPr="007B12C7" w:rsidRDefault="007B12C7" w:rsidP="007B12C7">
            <w:r w:rsidRPr="007B12C7">
              <w:t>Protocol Spine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4FC5672" w14:textId="77777777" w:rsidR="007B12C7" w:rsidRPr="007B12C7" w:rsidRDefault="007B12C7" w:rsidP="007B12C7">
            <w:r w:rsidRPr="007B12C7">
              <w:t>Protocol overview, inclusion/exclusion language, outcomes table, safety stop rules, forms, and schemas drafted</w:t>
            </w:r>
          </w:p>
        </w:tc>
      </w:tr>
      <w:tr w:rsidR="007B12C7" w:rsidRPr="007B12C7" w14:paraId="00381E3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F15518" w14:textId="77777777" w:rsidR="007B12C7" w:rsidRPr="007B12C7" w:rsidRDefault="007B12C7" w:rsidP="007B12C7">
            <w:r w:rsidRPr="007B12C7">
              <w:t>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5A1EBC" w14:textId="77777777" w:rsidR="007B12C7" w:rsidRPr="007B12C7" w:rsidRDefault="007B12C7" w:rsidP="007B12C7">
            <w:r w:rsidRPr="007B12C7">
              <w:t>Evidence Map</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159E1CC" w14:textId="77777777" w:rsidR="007B12C7" w:rsidRPr="007B12C7" w:rsidRDefault="007B12C7" w:rsidP="007B12C7">
            <w:r w:rsidRPr="007B12C7">
              <w:t>Claims graded A–E; unsupported claims labeled NEEDS CITATION or removed</w:t>
            </w:r>
          </w:p>
        </w:tc>
      </w:tr>
      <w:tr w:rsidR="007B12C7" w:rsidRPr="007B12C7" w14:paraId="14D6918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ECB672" w14:textId="77777777" w:rsidR="007B12C7" w:rsidRPr="007B12C7" w:rsidRDefault="007B12C7" w:rsidP="007B12C7">
            <w:r w:rsidRPr="007B12C7">
              <w:t>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1FF44E" w14:textId="77777777" w:rsidR="007B12C7" w:rsidRPr="007B12C7" w:rsidRDefault="007B12C7" w:rsidP="007B12C7">
            <w:r w:rsidRPr="007B12C7">
              <w:t>OSF Preprint Path</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3EC21BA" w14:textId="77777777" w:rsidR="007B12C7" w:rsidRPr="007B12C7" w:rsidRDefault="007B12C7" w:rsidP="007B12C7">
            <w:r w:rsidRPr="007B12C7">
              <w:t>OSF registration created before external prospective subject data; preprint shell prepared</w:t>
            </w:r>
          </w:p>
        </w:tc>
      </w:tr>
      <w:tr w:rsidR="007B12C7" w:rsidRPr="007B12C7" w14:paraId="2035242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98FB83" w14:textId="77777777" w:rsidR="007B12C7" w:rsidRPr="007B12C7" w:rsidRDefault="007B12C7" w:rsidP="007B12C7">
            <w:r w:rsidRPr="007B12C7">
              <w:t>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F5932A" w14:textId="77777777" w:rsidR="007B12C7" w:rsidRPr="007B12C7" w:rsidRDefault="007B12C7" w:rsidP="007B12C7">
            <w:r w:rsidRPr="007B12C7">
              <w:t>External Review Packet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91B87CA" w14:textId="77777777" w:rsidR="007B12C7" w:rsidRPr="007B12C7" w:rsidRDefault="007B12C7" w:rsidP="007B12C7">
            <w:r w:rsidRPr="007B12C7">
              <w:t>Neurologist, neuropsychologist, biostatistician, EEG/</w:t>
            </w:r>
            <w:proofErr w:type="spellStart"/>
            <w:r w:rsidRPr="007B12C7">
              <w:t>qEEG</w:t>
            </w:r>
            <w:proofErr w:type="spellEnd"/>
            <w:r w:rsidRPr="007B12C7">
              <w:t xml:space="preserve"> analyst, psychiatrist/psychedelic clinician, pharmacist review targets prepared</w:t>
            </w:r>
          </w:p>
        </w:tc>
      </w:tr>
      <w:tr w:rsidR="007B12C7" w:rsidRPr="007B12C7" w14:paraId="72749157"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1B8C8DB" w14:textId="77777777" w:rsidR="007B12C7" w:rsidRPr="007B12C7" w:rsidRDefault="007B12C7" w:rsidP="007B12C7">
            <w:r w:rsidRPr="007B12C7">
              <w:t>6</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8FE477D" w14:textId="77777777" w:rsidR="007B12C7" w:rsidRPr="007B12C7" w:rsidRDefault="007B12C7" w:rsidP="007B12C7">
            <w:r w:rsidRPr="007B12C7">
              <w:t>Manuscript Submission</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6E093649" w14:textId="77777777" w:rsidR="007B12C7" w:rsidRPr="007B12C7" w:rsidRDefault="007B12C7" w:rsidP="007B12C7">
            <w:r w:rsidRPr="007B12C7">
              <w:t>Paper 1 submitted or posted as preprint; Paper 2 protocol follows</w:t>
            </w:r>
          </w:p>
        </w:tc>
      </w:tr>
    </w:tbl>
    <w:p w14:paraId="7CF8BC80" w14:textId="77777777" w:rsidR="007B12C7" w:rsidRPr="007B12C7" w:rsidRDefault="007B12C7" w:rsidP="007B12C7">
      <w:r w:rsidRPr="007B12C7">
        <w:pict w14:anchorId="5B5FF8B1">
          <v:rect id="_x0000_i1450" style="width:0;height:.75pt" o:hralign="center" o:hrstd="t" o:hr="t" fillcolor="#a0a0a0" stroked="f"/>
        </w:pict>
      </w:r>
    </w:p>
    <w:p w14:paraId="6D646B1D" w14:textId="77777777" w:rsidR="007B12C7" w:rsidRPr="007B12C7" w:rsidRDefault="007B12C7" w:rsidP="007B12C7">
      <w:pPr>
        <w:rPr>
          <w:b/>
          <w:bCs/>
        </w:rPr>
      </w:pPr>
      <w:r w:rsidRPr="007B12C7">
        <w:rPr>
          <w:b/>
          <w:bCs/>
        </w:rPr>
        <w:t>11. Protection Posture</w:t>
      </w:r>
    </w:p>
    <w:tbl>
      <w:tblPr>
        <w:tblW w:w="10763"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16"/>
        <w:gridCol w:w="9047"/>
      </w:tblGrid>
      <w:tr w:rsidR="007B12C7" w:rsidRPr="007B12C7" w14:paraId="4BA460B4"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06E380A" w14:textId="77777777" w:rsidR="007B12C7" w:rsidRPr="007B12C7" w:rsidRDefault="007B12C7" w:rsidP="007B12C7">
            <w:pPr>
              <w:rPr>
                <w:b/>
                <w:bCs/>
              </w:rPr>
            </w:pPr>
            <w:r w:rsidRPr="007B12C7">
              <w:rPr>
                <w:b/>
                <w:bCs/>
              </w:rPr>
              <w:t>Protection Layer</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F689EE3" w14:textId="77777777" w:rsidR="007B12C7" w:rsidRPr="007B12C7" w:rsidRDefault="007B12C7" w:rsidP="007B12C7">
            <w:pPr>
              <w:rPr>
                <w:b/>
                <w:bCs/>
              </w:rPr>
            </w:pPr>
            <w:r w:rsidRPr="007B12C7">
              <w:rPr>
                <w:b/>
                <w:bCs/>
              </w:rPr>
              <w:t>Rule</w:t>
            </w:r>
          </w:p>
        </w:tc>
      </w:tr>
      <w:tr w:rsidR="007B12C7" w:rsidRPr="007B12C7" w14:paraId="7C043DF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1EA4FD" w14:textId="77777777" w:rsidR="007B12C7" w:rsidRPr="007B12C7" w:rsidRDefault="007B12C7" w:rsidP="007B12C7">
            <w:r w:rsidRPr="007B12C7">
              <w:t>Authorship</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EAC88AE" w14:textId="77777777" w:rsidR="007B12C7" w:rsidRPr="007B12C7" w:rsidRDefault="007B12C7" w:rsidP="007B12C7">
            <w:r w:rsidRPr="007B12C7">
              <w:t>Logan Henderson remains originator, first author, and framework architect unless a later manuscript has a justified co-first or senior-author arrangement</w:t>
            </w:r>
          </w:p>
        </w:tc>
      </w:tr>
      <w:tr w:rsidR="007B12C7" w:rsidRPr="007B12C7" w14:paraId="62A14E2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CA4D3A" w14:textId="77777777" w:rsidR="007B12C7" w:rsidRPr="007B12C7" w:rsidRDefault="007B12C7" w:rsidP="007B12C7">
            <w:r w:rsidRPr="007B12C7">
              <w:t>Attribution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10186E7" w14:textId="77777777" w:rsidR="007B12C7" w:rsidRPr="007B12C7" w:rsidRDefault="007B12C7" w:rsidP="007B12C7">
            <w:r w:rsidRPr="007B12C7">
              <w:t>Raymond A. Hornsby is named publicly only after permission is recorded. Until then: RAY-001</w:t>
            </w:r>
          </w:p>
        </w:tc>
      </w:tr>
      <w:tr w:rsidR="007B12C7" w:rsidRPr="007B12C7" w14:paraId="2DF2397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3FAF97" w14:textId="77777777" w:rsidR="007B12C7" w:rsidRPr="007B12C7" w:rsidRDefault="007B12C7" w:rsidP="007B12C7">
            <w:r w:rsidRPr="007B12C7">
              <w:t>Privacy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3401F00" w14:textId="77777777" w:rsidR="007B12C7" w:rsidRPr="007B12C7" w:rsidRDefault="007B12C7" w:rsidP="007B12C7">
            <w:r w:rsidRPr="007B12C7">
              <w:t>No MRN, full DOB, address, raw record, image/report, clinical screenshot, or identifiable medical file goes public without consent and privacy review</w:t>
            </w:r>
          </w:p>
        </w:tc>
      </w:tr>
      <w:tr w:rsidR="007B12C7" w:rsidRPr="007B12C7" w14:paraId="2784714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934460" w14:textId="77777777" w:rsidR="007B12C7" w:rsidRPr="007B12C7" w:rsidRDefault="007B12C7" w:rsidP="007B12C7">
            <w:r w:rsidRPr="007B12C7">
              <w:t>License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CB2EEEA" w14:textId="77777777" w:rsidR="007B12C7" w:rsidRPr="007B12C7" w:rsidRDefault="007B12C7" w:rsidP="007B12C7">
            <w:r w:rsidRPr="007B12C7">
              <w:t>MIT for code/scripts/schemas. CC BY 4.0 for documents/forms/templates unless otherwise stated</w:t>
            </w:r>
          </w:p>
        </w:tc>
      </w:tr>
      <w:tr w:rsidR="007B12C7" w:rsidRPr="007B12C7" w14:paraId="351D180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F9BA55" w14:textId="77777777" w:rsidR="007B12C7" w:rsidRPr="007B12C7" w:rsidRDefault="007B12C7" w:rsidP="007B12C7">
            <w:r w:rsidRPr="007B12C7">
              <w:lastRenderedPageBreak/>
              <w:t>Governance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D6E220C" w14:textId="77777777" w:rsidR="007B12C7" w:rsidRPr="007B12C7" w:rsidRDefault="007B12C7" w:rsidP="007B12C7">
            <w:r w:rsidRPr="007B12C7">
              <w:t>Controlled-substance content remains research-only; no actionable how-to instructions</w:t>
            </w:r>
          </w:p>
        </w:tc>
      </w:tr>
      <w:tr w:rsidR="007B12C7" w:rsidRPr="007B12C7" w14:paraId="1D011EF8"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82F8D26" w14:textId="77777777" w:rsidR="007B12C7" w:rsidRPr="007B12C7" w:rsidRDefault="007B12C7" w:rsidP="007B12C7">
            <w:r w:rsidRPr="007B12C7">
              <w:t>Repository integrity</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1346C505" w14:textId="77777777" w:rsidR="007B12C7" w:rsidRPr="007B12C7" w:rsidRDefault="007B12C7" w:rsidP="007B12C7">
            <w:r w:rsidRPr="007B12C7">
              <w:t>Every substantive change uses conventional commits and a changelog entry</w:t>
            </w:r>
          </w:p>
        </w:tc>
      </w:tr>
    </w:tbl>
    <w:p w14:paraId="4F0DD4E1" w14:textId="77777777" w:rsidR="007B12C7" w:rsidRPr="007B12C7" w:rsidRDefault="007B12C7" w:rsidP="007B12C7">
      <w:r w:rsidRPr="007B12C7">
        <w:pict w14:anchorId="0BD493F1">
          <v:rect id="_x0000_i1451" style="width:0;height:.75pt" o:hralign="center" o:hrstd="t" o:hr="t" fillcolor="#a0a0a0" stroked="f"/>
        </w:pict>
      </w:r>
    </w:p>
    <w:p w14:paraId="60AC8BD6" w14:textId="77777777" w:rsidR="007B12C7" w:rsidRPr="007B12C7" w:rsidRDefault="007B12C7" w:rsidP="007B12C7">
      <w:pPr>
        <w:rPr>
          <w:b/>
          <w:bCs/>
        </w:rPr>
      </w:pPr>
      <w:r w:rsidRPr="007B12C7">
        <w:rPr>
          <w:b/>
          <w:bCs/>
        </w:rPr>
        <w:t>12. OSF Pre-Registration Trigger</w:t>
      </w:r>
    </w:p>
    <w:p w14:paraId="567D7140" w14:textId="77777777" w:rsidR="007B12C7" w:rsidRPr="007B12C7" w:rsidRDefault="007B12C7" w:rsidP="007B12C7">
      <w:r w:rsidRPr="007B12C7">
        <w:t>OSF pre-registration must be completed before any prospective data collection from any participant other than self-experimentation. No external subject data enters the repo or analysis pipeline without a pre-registration record number in the file header.</w:t>
      </w:r>
    </w:p>
    <w:p w14:paraId="256E7C4B" w14:textId="77777777" w:rsidR="007B12C7" w:rsidRPr="007B12C7" w:rsidRDefault="007B12C7" w:rsidP="007B12C7">
      <w:r w:rsidRPr="007B12C7">
        <w:t>Self-experimentation, literature synthesis, synthetic examples, and de-identified protocol development can proceed before OSF registration. Any prospective data intended to contribute to generalizable knowledge must be routed through ethics/IRB or institutional determination.</w:t>
      </w:r>
    </w:p>
    <w:p w14:paraId="1AA30D22" w14:textId="77777777" w:rsidR="007B12C7" w:rsidRPr="007B12C7" w:rsidRDefault="007B12C7" w:rsidP="007B12C7">
      <w:r w:rsidRPr="007B12C7">
        <w:pict w14:anchorId="753C3EC4">
          <v:rect id="_x0000_i1452" style="width:0;height:.75pt" o:hralign="center" o:hrstd="t" o:hr="t" fillcolor="#a0a0a0" stroked="f"/>
        </w:pict>
      </w:r>
    </w:p>
    <w:p w14:paraId="7C3B9A8E" w14:textId="77777777" w:rsidR="007B12C7" w:rsidRPr="007B12C7" w:rsidRDefault="007B12C7" w:rsidP="007B12C7">
      <w:pPr>
        <w:rPr>
          <w:b/>
          <w:bCs/>
        </w:rPr>
      </w:pPr>
      <w:r w:rsidRPr="007B12C7">
        <w:rPr>
          <w:b/>
          <w:bCs/>
        </w:rPr>
        <w:t>13. Version Control Rule</w:t>
      </w:r>
    </w:p>
    <w:tbl>
      <w:tblPr>
        <w:tblW w:w="10763"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71"/>
        <w:gridCol w:w="9292"/>
      </w:tblGrid>
      <w:tr w:rsidR="007B12C7" w:rsidRPr="007B12C7" w14:paraId="6A4B4E8A"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5A52530" w14:textId="77777777" w:rsidR="007B12C7" w:rsidRPr="007B12C7" w:rsidRDefault="007B12C7" w:rsidP="007B12C7">
            <w:pPr>
              <w:rPr>
                <w:b/>
                <w:bCs/>
              </w:rPr>
            </w:pPr>
            <w:r w:rsidRPr="007B12C7">
              <w:rPr>
                <w:b/>
                <w:bCs/>
              </w:rPr>
              <w:t>Version Type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B904F9E" w14:textId="77777777" w:rsidR="007B12C7" w:rsidRPr="007B12C7" w:rsidRDefault="007B12C7" w:rsidP="007B12C7">
            <w:pPr>
              <w:rPr>
                <w:b/>
                <w:bCs/>
              </w:rPr>
            </w:pPr>
            <w:r w:rsidRPr="007B12C7">
              <w:rPr>
                <w:b/>
                <w:bCs/>
              </w:rPr>
              <w:t>Trigger</w:t>
            </w:r>
          </w:p>
        </w:tc>
      </w:tr>
      <w:tr w:rsidR="007B12C7" w:rsidRPr="007B12C7" w14:paraId="65C1C18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1104EF" w14:textId="77777777" w:rsidR="007B12C7" w:rsidRPr="007B12C7" w:rsidRDefault="007B12C7" w:rsidP="007B12C7">
            <w:r w:rsidRPr="007B12C7">
              <w:t>Patch v0.3.1</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5F727E1" w14:textId="77777777" w:rsidR="007B12C7" w:rsidRPr="007B12C7" w:rsidRDefault="007B12C7" w:rsidP="007B12C7">
            <w:proofErr w:type="gramStart"/>
            <w:r w:rsidRPr="007B12C7">
              <w:t>Typos</w:t>
            </w:r>
            <w:proofErr w:type="gramEnd"/>
            <w:r w:rsidRPr="007B12C7">
              <w:t>, formatting, link updates, non-substantive edits</w:t>
            </w:r>
          </w:p>
        </w:tc>
      </w:tr>
      <w:tr w:rsidR="007B12C7" w:rsidRPr="007B12C7" w14:paraId="65F237D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2A02E7" w14:textId="77777777" w:rsidR="007B12C7" w:rsidRPr="007B12C7" w:rsidRDefault="007B12C7" w:rsidP="007B12C7">
            <w:r w:rsidRPr="007B12C7">
              <w:t>Minor v0.4.0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7BE2DDC" w14:textId="77777777" w:rsidR="007B12C7" w:rsidRPr="007B12C7" w:rsidRDefault="007B12C7" w:rsidP="007B12C7">
            <w:r w:rsidRPr="007B12C7">
              <w:t>New sections, forms, schemas, definitions, or governance language</w:t>
            </w:r>
          </w:p>
        </w:tc>
      </w:tr>
      <w:tr w:rsidR="007B12C7" w:rsidRPr="007B12C7" w14:paraId="29343CE5"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85655E2" w14:textId="77777777" w:rsidR="007B12C7" w:rsidRPr="007B12C7" w:rsidRDefault="007B12C7" w:rsidP="007B12C7">
            <w:r w:rsidRPr="007B12C7">
              <w:t>Major v1.0.0</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432979D8" w14:textId="77777777" w:rsidR="007B12C7" w:rsidRPr="007B12C7" w:rsidRDefault="007B12C7" w:rsidP="007B12C7">
            <w:r w:rsidRPr="007B12C7">
              <w:t>OSF-registered, externally reviewable, public protocol release with stable claim rules and data dictionary</w:t>
            </w:r>
          </w:p>
        </w:tc>
      </w:tr>
    </w:tbl>
    <w:p w14:paraId="5410E678" w14:textId="77777777" w:rsidR="007B12C7" w:rsidRPr="007B12C7" w:rsidRDefault="007B12C7" w:rsidP="007B12C7">
      <w:r w:rsidRPr="007B12C7">
        <w:t>Only Logan Henderson may authorize changes to Sections 1, 2, 4, 11, 12, 13, 14, 15, and 16.</w:t>
      </w:r>
    </w:p>
    <w:p w14:paraId="27667C29" w14:textId="77777777" w:rsidR="007B12C7" w:rsidRPr="007B12C7" w:rsidRDefault="007B12C7" w:rsidP="007B12C7">
      <w:r w:rsidRPr="007B12C7">
        <w:pict w14:anchorId="2340EA94">
          <v:rect id="_x0000_i1453" style="width:0;height:.75pt" o:hralign="center" o:hrstd="t" o:hr="t" fillcolor="#a0a0a0" stroked="f"/>
        </w:pict>
      </w:r>
    </w:p>
    <w:p w14:paraId="21B60052" w14:textId="77777777" w:rsidR="007B12C7" w:rsidRPr="007B12C7" w:rsidRDefault="007B12C7" w:rsidP="007B12C7">
      <w:pPr>
        <w:rPr>
          <w:b/>
          <w:bCs/>
        </w:rPr>
      </w:pPr>
      <w:r w:rsidRPr="007B12C7">
        <w:rPr>
          <w:b/>
          <w:bCs/>
        </w:rPr>
        <w:t>14. Contributor Qualification Standard</w:t>
      </w:r>
    </w:p>
    <w:p w14:paraId="5E3711F2" w14:textId="77777777" w:rsidR="007B12C7" w:rsidRPr="007B12C7" w:rsidRDefault="007B12C7" w:rsidP="007B12C7">
      <w:r w:rsidRPr="007B12C7">
        <w:t>Contributors submitting to protocol, clinical, safety, biomarker, neurophysiology, ethics, or controlled-substance sections must identify themselves with a professional affiliation, role, credential, or relevant expertise. Anonymous pull requests to these sections will not be merged without review and maintainer approval.</w:t>
      </w:r>
    </w:p>
    <w:p w14:paraId="01B847AF" w14:textId="77777777" w:rsidR="007B12C7" w:rsidRPr="007B12C7" w:rsidRDefault="007B12C7" w:rsidP="007B12C7">
      <w:r w:rsidRPr="007B12C7">
        <w:t xml:space="preserve">General copy edits, formatting, typo fixes, schema cleanup, and non-clinical documentation improvements may be accepted </w:t>
      </w:r>
      <w:proofErr w:type="gramStart"/>
      <w:r w:rsidRPr="007B12C7">
        <w:t>from</w:t>
      </w:r>
      <w:proofErr w:type="gramEnd"/>
      <w:r w:rsidRPr="007B12C7">
        <w:t xml:space="preserve"> public contributors if they do not alter scientific, clinical, legal, or safety meaning.</w:t>
      </w:r>
    </w:p>
    <w:p w14:paraId="15A2C517" w14:textId="77777777" w:rsidR="007B12C7" w:rsidRPr="007B12C7" w:rsidRDefault="007B12C7" w:rsidP="007B12C7">
      <w:r w:rsidRPr="007B12C7">
        <w:pict w14:anchorId="0C73EF88">
          <v:rect id="_x0000_i1454" style="width:0;height:.75pt" o:hralign="center" o:hrstd="t" o:hr="t" fillcolor="#a0a0a0" stroked="f"/>
        </w:pict>
      </w:r>
    </w:p>
    <w:p w14:paraId="206FC5E5" w14:textId="77777777" w:rsidR="007B12C7" w:rsidRPr="007B12C7" w:rsidRDefault="007B12C7" w:rsidP="007B12C7">
      <w:pPr>
        <w:rPr>
          <w:b/>
          <w:bCs/>
        </w:rPr>
      </w:pPr>
      <w:r w:rsidRPr="007B12C7">
        <w:rPr>
          <w:b/>
          <w:bCs/>
        </w:rPr>
        <w:lastRenderedPageBreak/>
        <w:t>15. Conflict-of-Interest and Funding Statement</w:t>
      </w:r>
    </w:p>
    <w:p w14:paraId="7B07B80E" w14:textId="77777777" w:rsidR="007B12C7" w:rsidRPr="007B12C7" w:rsidRDefault="007B12C7" w:rsidP="007B12C7">
      <w:r w:rsidRPr="007B12C7">
        <w:t>RAY-VASC Regenerative Loop is a publication-only open-source research framework. No product line, supplement brand, retreat, clinic, or commercial treatment service is part of this repository. Logan Henderson is the originating researcher and operator. Current funding status: self-funded documentation, repository development, and publication preparation unless otherwise stated in future files. Any future financial, institutional, advisory, employment, equity, or clinical relationships related to this work must be disclosed in manuscripts, preprints, and public materials before publication.</w:t>
      </w:r>
    </w:p>
    <w:p w14:paraId="722CF76E" w14:textId="77777777" w:rsidR="007B12C7" w:rsidRPr="007B12C7" w:rsidRDefault="007B12C7" w:rsidP="007B12C7">
      <w:r w:rsidRPr="007B12C7">
        <w:pict w14:anchorId="56B8FDFC">
          <v:rect id="_x0000_i1455" style="width:0;height:.75pt" o:hralign="center" o:hrstd="t" o:hr="t" fillcolor="#a0a0a0" stroked="f"/>
        </w:pict>
      </w:r>
    </w:p>
    <w:p w14:paraId="421D2B06" w14:textId="77777777" w:rsidR="007B12C7" w:rsidRPr="007B12C7" w:rsidRDefault="007B12C7" w:rsidP="007B12C7">
      <w:pPr>
        <w:rPr>
          <w:b/>
          <w:bCs/>
        </w:rPr>
      </w:pPr>
      <w:r w:rsidRPr="007B12C7">
        <w:rPr>
          <w:b/>
          <w:bCs/>
        </w:rPr>
        <w:t>16. Claim Rules</w:t>
      </w:r>
    </w:p>
    <w:tbl>
      <w:tblPr>
        <w:tblW w:w="10763"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795"/>
        <w:gridCol w:w="4968"/>
      </w:tblGrid>
      <w:tr w:rsidR="007B12C7" w:rsidRPr="007B12C7" w14:paraId="3B71C877"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4086CF4" w14:textId="77777777" w:rsidR="007B12C7" w:rsidRPr="007B12C7" w:rsidRDefault="007B12C7" w:rsidP="007B12C7">
            <w:pPr>
              <w:rPr>
                <w:b/>
                <w:bCs/>
              </w:rPr>
            </w:pPr>
            <w:r w:rsidRPr="007B12C7">
              <w:rPr>
                <w:b/>
                <w:bCs/>
              </w:rPr>
              <w:t>Allowed Wording</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248BC70" w14:textId="77777777" w:rsidR="007B12C7" w:rsidRPr="007B12C7" w:rsidRDefault="007B12C7" w:rsidP="007B12C7">
            <w:pPr>
              <w:rPr>
                <w:b/>
                <w:bCs/>
              </w:rPr>
            </w:pPr>
            <w:r w:rsidRPr="007B12C7">
              <w:rPr>
                <w:b/>
                <w:bCs/>
              </w:rPr>
              <w:t>Forbidden Wording</w:t>
            </w:r>
          </w:p>
        </w:tc>
      </w:tr>
      <w:tr w:rsidR="007B12C7" w:rsidRPr="007B12C7" w14:paraId="6708AD8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24446B" w14:textId="77777777" w:rsidR="007B12C7" w:rsidRPr="007B12C7" w:rsidRDefault="007B12C7" w:rsidP="007B12C7">
            <w:r w:rsidRPr="007B12C7">
              <w:t>Hypothesis-generating framework</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561766A" w14:textId="77777777" w:rsidR="007B12C7" w:rsidRPr="007B12C7" w:rsidRDefault="007B12C7" w:rsidP="007B12C7">
            <w:r w:rsidRPr="007B12C7">
              <w:t>Proven treatment</w:t>
            </w:r>
          </w:p>
        </w:tc>
      </w:tr>
      <w:tr w:rsidR="007B12C7" w:rsidRPr="007B12C7" w14:paraId="4198FB3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F5F8E5" w14:textId="77777777" w:rsidR="007B12C7" w:rsidRPr="007B12C7" w:rsidRDefault="007B12C7" w:rsidP="007B12C7">
            <w:r w:rsidRPr="007B12C7">
              <w:t>May indicate a measurable signal</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15A55C3" w14:textId="77777777" w:rsidR="007B12C7" w:rsidRPr="007B12C7" w:rsidRDefault="007B12C7" w:rsidP="007B12C7">
            <w:r w:rsidRPr="007B12C7">
              <w:t>Demonstrates cure</w:t>
            </w:r>
          </w:p>
        </w:tc>
      </w:tr>
      <w:tr w:rsidR="007B12C7" w:rsidRPr="007B12C7" w14:paraId="6A0F927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EB7ED3" w14:textId="77777777" w:rsidR="007B12C7" w:rsidRPr="007B12C7" w:rsidRDefault="007B12C7" w:rsidP="007B12C7">
            <w:r w:rsidRPr="007B12C7">
              <w:t>Residual capacity hypothesis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96D1D72" w14:textId="77777777" w:rsidR="007B12C7" w:rsidRPr="007B12C7" w:rsidRDefault="007B12C7" w:rsidP="007B12C7">
            <w:r w:rsidRPr="007B12C7">
              <w:t>Reversal of neurodegeneration</w:t>
            </w:r>
          </w:p>
        </w:tc>
      </w:tr>
      <w:tr w:rsidR="007B12C7" w:rsidRPr="007B12C7" w14:paraId="189C6DB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733A18" w14:textId="77777777" w:rsidR="007B12C7" w:rsidRPr="007B12C7" w:rsidRDefault="007B12C7" w:rsidP="007B12C7">
            <w:r w:rsidRPr="007B12C7">
              <w:t>Lawful, clinically governed controlled-substance research layer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9889A83" w14:textId="77777777" w:rsidR="007B12C7" w:rsidRPr="007B12C7" w:rsidRDefault="007B12C7" w:rsidP="007B12C7">
            <w:r w:rsidRPr="007B12C7">
              <w:t>Use this substance / dose this way</w:t>
            </w:r>
          </w:p>
        </w:tc>
      </w:tr>
      <w:tr w:rsidR="007B12C7" w:rsidRPr="007B12C7" w14:paraId="6D948F8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2A661E" w14:textId="77777777" w:rsidR="007B12C7" w:rsidRPr="007B12C7" w:rsidRDefault="007B12C7" w:rsidP="007B12C7">
            <w:r w:rsidRPr="007B12C7">
              <w:t>As-administered observational exposure field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99C55CE" w14:textId="77777777" w:rsidR="007B12C7" w:rsidRPr="007B12C7" w:rsidRDefault="007B12C7" w:rsidP="007B12C7">
            <w:r w:rsidRPr="007B12C7">
              <w:t>Protocolized unsupervised controlled-substance use</w:t>
            </w:r>
          </w:p>
        </w:tc>
      </w:tr>
      <w:tr w:rsidR="007B12C7" w:rsidRPr="007B12C7" w14:paraId="1A7EF88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5444FA" w14:textId="77777777" w:rsidR="007B12C7" w:rsidRPr="007B12C7" w:rsidRDefault="007B12C7" w:rsidP="007B12C7">
            <w:r w:rsidRPr="007B12C7">
              <w:t>Evidence grade C/D/E where early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6E7178A" w14:textId="77777777" w:rsidR="007B12C7" w:rsidRPr="007B12C7" w:rsidRDefault="007B12C7" w:rsidP="007B12C7">
            <w:r w:rsidRPr="007B12C7">
              <w:t>Strong evidence where only pilot/preclinical data exist</w:t>
            </w:r>
          </w:p>
        </w:tc>
      </w:tr>
      <w:tr w:rsidR="007B12C7" w:rsidRPr="007B12C7" w14:paraId="5F55D6C0"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41216F6" w14:textId="77777777" w:rsidR="007B12C7" w:rsidRPr="007B12C7" w:rsidRDefault="007B12C7" w:rsidP="007B12C7">
            <w:r w:rsidRPr="007B12C7">
              <w:t>Designed for qualified teams under governance</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150797C3" w14:textId="77777777" w:rsidR="007B12C7" w:rsidRPr="007B12C7" w:rsidRDefault="007B12C7" w:rsidP="007B12C7">
            <w:r w:rsidRPr="007B12C7">
              <w:t>Anyone can implement clinically without oversight</w:t>
            </w:r>
          </w:p>
        </w:tc>
      </w:tr>
    </w:tbl>
    <w:p w14:paraId="7B1C6574" w14:textId="77777777" w:rsidR="007B12C7" w:rsidRPr="007B12C7" w:rsidRDefault="007B12C7" w:rsidP="007B12C7">
      <w:r w:rsidRPr="007B12C7">
        <w:pict w14:anchorId="11F494A0">
          <v:rect id="_x0000_i1456" style="width:0;height:.75pt" o:hralign="center" o:hrstd="t" o:hr="t" fillcolor="#a0a0a0" stroked="f"/>
        </w:pict>
      </w:r>
    </w:p>
    <w:p w14:paraId="0B6D0DF4" w14:textId="77777777" w:rsidR="007B12C7" w:rsidRPr="007B12C7" w:rsidRDefault="007B12C7" w:rsidP="007B12C7">
      <w:pPr>
        <w:rPr>
          <w:b/>
          <w:bCs/>
        </w:rPr>
      </w:pPr>
      <w:r w:rsidRPr="007B12C7">
        <w:rPr>
          <w:b/>
          <w:bCs/>
        </w:rPr>
        <w:t>17. Public Repo File Map</w:t>
      </w:r>
    </w:p>
    <w:tbl>
      <w:tblPr>
        <w:tblW w:w="10763"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17"/>
        <w:gridCol w:w="4386"/>
        <w:gridCol w:w="5360"/>
      </w:tblGrid>
      <w:tr w:rsidR="007B12C7" w:rsidRPr="007B12C7" w14:paraId="543EFEF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1BCF206" w14:textId="77777777" w:rsidR="007B12C7" w:rsidRPr="007B12C7" w:rsidRDefault="007B12C7" w:rsidP="007B12C7">
            <w:pPr>
              <w:rPr>
                <w:b/>
                <w:bCs/>
              </w:rPr>
            </w:pPr>
            <w:r w:rsidRPr="007B12C7">
              <w:rPr>
                <w:b/>
                <w:bCs/>
              </w:rPr>
              <w:t>Priority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89DCCB5" w14:textId="77777777" w:rsidR="007B12C7" w:rsidRPr="007B12C7" w:rsidRDefault="007B12C7" w:rsidP="007B12C7">
            <w:pPr>
              <w:rPr>
                <w:b/>
                <w:bCs/>
              </w:rPr>
            </w:pPr>
            <w:r w:rsidRPr="007B12C7">
              <w:rPr>
                <w:b/>
                <w:bCs/>
              </w:rPr>
              <w:t>File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8C337C2" w14:textId="77777777" w:rsidR="007B12C7" w:rsidRPr="007B12C7" w:rsidRDefault="007B12C7" w:rsidP="007B12C7">
            <w:pPr>
              <w:rPr>
                <w:b/>
                <w:bCs/>
              </w:rPr>
            </w:pPr>
            <w:r w:rsidRPr="007B12C7">
              <w:rPr>
                <w:b/>
                <w:bCs/>
              </w:rPr>
              <w:t>Purpose</w:t>
            </w:r>
          </w:p>
        </w:tc>
      </w:tr>
      <w:tr w:rsidR="007B12C7" w:rsidRPr="007B12C7" w14:paraId="0FEA976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C9373C" w14:textId="77777777" w:rsidR="007B12C7" w:rsidRPr="007B12C7" w:rsidRDefault="007B12C7" w:rsidP="007B12C7">
            <w:r w:rsidRPr="007B12C7">
              <w:t>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58ADEC" w14:textId="77777777" w:rsidR="007B12C7" w:rsidRPr="007B12C7" w:rsidRDefault="007B12C7" w:rsidP="007B12C7">
            <w:r w:rsidRPr="007B12C7">
              <w:t>README.md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6150842" w14:textId="77777777" w:rsidR="007B12C7" w:rsidRPr="007B12C7" w:rsidRDefault="007B12C7" w:rsidP="007B12C7">
            <w:r w:rsidRPr="007B12C7">
              <w:t>Public mission and boundary</w:t>
            </w:r>
          </w:p>
        </w:tc>
      </w:tr>
      <w:tr w:rsidR="007B12C7" w:rsidRPr="007B12C7" w14:paraId="499B3E7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C02D6E" w14:textId="77777777" w:rsidR="007B12C7" w:rsidRPr="007B12C7" w:rsidRDefault="007B12C7" w:rsidP="007B12C7">
            <w:r w:rsidRPr="007B12C7">
              <w:t>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9B9FF7" w14:textId="77777777" w:rsidR="007B12C7" w:rsidRPr="007B12C7" w:rsidRDefault="007B12C7" w:rsidP="007B12C7">
            <w:r w:rsidRPr="007B12C7">
              <w:t>LICENSE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55499C0" w14:textId="77777777" w:rsidR="007B12C7" w:rsidRPr="007B12C7" w:rsidRDefault="007B12C7" w:rsidP="007B12C7">
            <w:r w:rsidRPr="007B12C7">
              <w:t>MIT code license</w:t>
            </w:r>
          </w:p>
        </w:tc>
      </w:tr>
      <w:tr w:rsidR="007B12C7" w:rsidRPr="007B12C7" w14:paraId="1ECE5BE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B8C588" w14:textId="77777777" w:rsidR="007B12C7" w:rsidRPr="007B12C7" w:rsidRDefault="007B12C7" w:rsidP="007B12C7">
            <w:r w:rsidRPr="007B12C7">
              <w:t>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7ECBDF" w14:textId="77777777" w:rsidR="007B12C7" w:rsidRPr="007B12C7" w:rsidRDefault="007B12C7" w:rsidP="007B12C7">
            <w:r w:rsidRPr="007B12C7">
              <w:t>LICENSE-DOCS-CC-BY-4.0.txt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55FFF35" w14:textId="77777777" w:rsidR="007B12C7" w:rsidRPr="007B12C7" w:rsidRDefault="007B12C7" w:rsidP="007B12C7">
            <w:r w:rsidRPr="007B12C7">
              <w:t>Documentation license</w:t>
            </w:r>
          </w:p>
        </w:tc>
      </w:tr>
      <w:tr w:rsidR="007B12C7" w:rsidRPr="007B12C7" w14:paraId="1981295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A7DFD0" w14:textId="77777777" w:rsidR="007B12C7" w:rsidRPr="007B12C7" w:rsidRDefault="007B12C7" w:rsidP="007B12C7">
            <w:r w:rsidRPr="007B12C7">
              <w:lastRenderedPageBreak/>
              <w:t>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423249" w14:textId="77777777" w:rsidR="007B12C7" w:rsidRPr="007B12C7" w:rsidRDefault="007B12C7" w:rsidP="007B12C7">
            <w:r w:rsidRPr="007B12C7">
              <w:t>REGULATORYBOUNDARY.md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29000F2" w14:textId="77777777" w:rsidR="007B12C7" w:rsidRPr="007B12C7" w:rsidRDefault="007B12C7" w:rsidP="007B12C7">
            <w:r w:rsidRPr="007B12C7">
              <w:t>Controlled-substance research boundary</w:t>
            </w:r>
          </w:p>
        </w:tc>
      </w:tr>
      <w:tr w:rsidR="007B12C7" w:rsidRPr="007B12C7" w14:paraId="205146F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1CD2E5" w14:textId="77777777" w:rsidR="007B12C7" w:rsidRPr="007B12C7" w:rsidRDefault="007B12C7" w:rsidP="007B12C7">
            <w:r w:rsidRPr="007B12C7">
              <w:t>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D34333" w14:textId="77777777" w:rsidR="007B12C7" w:rsidRPr="007B12C7" w:rsidRDefault="007B12C7" w:rsidP="007B12C7">
            <w:r w:rsidRPr="007B12C7">
              <w:t>ATTRIBUTION.md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2C5FB95" w14:textId="77777777" w:rsidR="007B12C7" w:rsidRPr="007B12C7" w:rsidRDefault="007B12C7" w:rsidP="007B12C7">
            <w:r w:rsidRPr="007B12C7">
              <w:t>Authorship and Ray attribution rules</w:t>
            </w:r>
          </w:p>
        </w:tc>
      </w:tr>
      <w:tr w:rsidR="007B12C7" w:rsidRPr="007B12C7" w14:paraId="7D71A6A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1B4DC9" w14:textId="77777777" w:rsidR="007B12C7" w:rsidRPr="007B12C7" w:rsidRDefault="007B12C7" w:rsidP="007B12C7">
            <w:r w:rsidRPr="007B12C7">
              <w:t>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8407BD" w14:textId="77777777" w:rsidR="007B12C7" w:rsidRPr="007B12C7" w:rsidRDefault="007B12C7" w:rsidP="007B12C7">
            <w:r w:rsidRPr="007B12C7">
              <w:t>PRIVACY.md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F29B0D4" w14:textId="77777777" w:rsidR="007B12C7" w:rsidRPr="007B12C7" w:rsidRDefault="007B12C7" w:rsidP="007B12C7">
            <w:r w:rsidRPr="007B12C7">
              <w:t>What cannot be published publicly</w:t>
            </w:r>
          </w:p>
        </w:tc>
      </w:tr>
      <w:tr w:rsidR="007B12C7" w:rsidRPr="007B12C7" w14:paraId="38C24DE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14502F" w14:textId="77777777" w:rsidR="007B12C7" w:rsidRPr="007B12C7" w:rsidRDefault="007B12C7" w:rsidP="007B12C7">
            <w:r w:rsidRPr="007B12C7">
              <w:t>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54CF01" w14:textId="77777777" w:rsidR="007B12C7" w:rsidRPr="007B12C7" w:rsidRDefault="007B12C7" w:rsidP="007B12C7">
            <w:r w:rsidRPr="007B12C7">
              <w:t>CHANGELOG.md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A96081F" w14:textId="77777777" w:rsidR="007B12C7" w:rsidRPr="007B12C7" w:rsidRDefault="007B12C7" w:rsidP="007B12C7">
            <w:r w:rsidRPr="007B12C7">
              <w:t>Version history and reasons</w:t>
            </w:r>
          </w:p>
        </w:tc>
      </w:tr>
      <w:tr w:rsidR="007B12C7" w:rsidRPr="007B12C7" w14:paraId="566B817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346491" w14:textId="77777777" w:rsidR="007B12C7" w:rsidRPr="007B12C7" w:rsidRDefault="007B12C7" w:rsidP="007B12C7">
            <w:r w:rsidRPr="007B12C7">
              <w:t>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02D350" w14:textId="77777777" w:rsidR="007B12C7" w:rsidRPr="007B12C7" w:rsidRDefault="007B12C7" w:rsidP="007B12C7">
            <w:r w:rsidRPr="007B12C7">
              <w:t>docs/north-star-build-guide.md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1716639" w14:textId="77777777" w:rsidR="007B12C7" w:rsidRPr="007B12C7" w:rsidRDefault="007B12C7" w:rsidP="007B12C7">
            <w:r w:rsidRPr="007B12C7">
              <w:t>Markdown version of this guide</w:t>
            </w:r>
          </w:p>
        </w:tc>
      </w:tr>
      <w:tr w:rsidR="007B12C7" w:rsidRPr="007B12C7" w14:paraId="47AA918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523CCB" w14:textId="77777777" w:rsidR="007B12C7" w:rsidRPr="007B12C7" w:rsidRDefault="007B12C7" w:rsidP="007B12C7">
            <w:r w:rsidRPr="007B12C7">
              <w:t>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F32909" w14:textId="77777777" w:rsidR="007B12C7" w:rsidRPr="007B12C7" w:rsidRDefault="007B12C7" w:rsidP="007B12C7">
            <w:r w:rsidRPr="007B12C7">
              <w:t>docs/protocol-overview.md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17A30B0" w14:textId="77777777" w:rsidR="007B12C7" w:rsidRPr="007B12C7" w:rsidRDefault="007B12C7" w:rsidP="007B12C7">
            <w:r w:rsidRPr="007B12C7">
              <w:t>Public RAY-VASC protocol summary</w:t>
            </w:r>
          </w:p>
        </w:tc>
      </w:tr>
      <w:tr w:rsidR="007B12C7" w:rsidRPr="007B12C7" w14:paraId="15E270A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9CB2DD" w14:textId="77777777" w:rsidR="007B12C7" w:rsidRPr="007B12C7" w:rsidRDefault="007B12C7" w:rsidP="007B12C7">
            <w:r w:rsidRPr="007B12C7">
              <w:t>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86CC03" w14:textId="77777777" w:rsidR="007B12C7" w:rsidRPr="007B12C7" w:rsidRDefault="007B12C7" w:rsidP="007B12C7">
            <w:r w:rsidRPr="007B12C7">
              <w:t>docs/three-phase-plasticity-architecture.md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94D4F28" w14:textId="77777777" w:rsidR="007B12C7" w:rsidRPr="007B12C7" w:rsidRDefault="007B12C7" w:rsidP="007B12C7">
            <w:r w:rsidRPr="007B12C7">
              <w:t>Pre-Load / Plasticity Window / Sustain model</w:t>
            </w:r>
          </w:p>
        </w:tc>
      </w:tr>
      <w:tr w:rsidR="007B12C7" w:rsidRPr="007B12C7" w14:paraId="696EF98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075B5B" w14:textId="77777777" w:rsidR="007B12C7" w:rsidRPr="007B12C7" w:rsidRDefault="007B12C7" w:rsidP="007B12C7">
            <w:r w:rsidRPr="007B12C7">
              <w:t>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48727F" w14:textId="77777777" w:rsidR="007B12C7" w:rsidRPr="007B12C7" w:rsidRDefault="007B12C7" w:rsidP="007B12C7">
            <w:r w:rsidRPr="007B12C7">
              <w:t>docs/evidence-map.md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A5D5411" w14:textId="77777777" w:rsidR="007B12C7" w:rsidRPr="007B12C7" w:rsidRDefault="007B12C7" w:rsidP="007B12C7">
            <w:r w:rsidRPr="007B12C7">
              <w:t>Claims, evidence grades, citations, gaps</w:t>
            </w:r>
          </w:p>
        </w:tc>
      </w:tr>
      <w:tr w:rsidR="007B12C7" w:rsidRPr="007B12C7" w14:paraId="592FBDC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677281" w14:textId="77777777" w:rsidR="007B12C7" w:rsidRPr="007B12C7" w:rsidRDefault="007B12C7" w:rsidP="007B12C7">
            <w:r w:rsidRPr="007B12C7">
              <w:t>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A09D1F" w14:textId="77777777" w:rsidR="007B12C7" w:rsidRPr="007B12C7" w:rsidRDefault="007B12C7" w:rsidP="007B12C7">
            <w:r w:rsidRPr="007B12C7">
              <w:t>docs/regenerative-loop.md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4B89B6F" w14:textId="77777777" w:rsidR="007B12C7" w:rsidRPr="007B12C7" w:rsidRDefault="007B12C7" w:rsidP="007B12C7">
            <w:r w:rsidRPr="007B12C7">
              <w:t>Multidomain reinforcement model</w:t>
            </w:r>
          </w:p>
        </w:tc>
      </w:tr>
      <w:tr w:rsidR="007B12C7" w:rsidRPr="007B12C7" w14:paraId="72E07B0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8F5315" w14:textId="77777777" w:rsidR="007B12C7" w:rsidRPr="007B12C7" w:rsidRDefault="007B12C7" w:rsidP="007B12C7">
            <w:r w:rsidRPr="007B12C7">
              <w:t>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73086B" w14:textId="77777777" w:rsidR="007B12C7" w:rsidRPr="007B12C7" w:rsidRDefault="007B12C7" w:rsidP="007B12C7">
            <w:r w:rsidRPr="007B12C7">
              <w:t>docs/appre-architecture.md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816EF21" w14:textId="77777777" w:rsidR="007B12C7" w:rsidRPr="007B12C7" w:rsidRDefault="007B12C7" w:rsidP="007B12C7">
            <w:r w:rsidRPr="007B12C7">
              <w:t>APPRE data model and compound selection philosophy</w:t>
            </w:r>
          </w:p>
        </w:tc>
      </w:tr>
      <w:tr w:rsidR="007B12C7" w:rsidRPr="007B12C7" w14:paraId="0DCB236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DBFA82" w14:textId="77777777" w:rsidR="007B12C7" w:rsidRPr="007B12C7" w:rsidRDefault="007B12C7" w:rsidP="007B12C7">
            <w:r w:rsidRPr="007B12C7">
              <w:t>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260D98" w14:textId="77777777" w:rsidR="007B12C7" w:rsidRPr="007B12C7" w:rsidRDefault="007B12C7" w:rsidP="007B12C7">
            <w:r w:rsidRPr="007B12C7">
              <w:t>CONTRIBUTING.md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0E434D2" w14:textId="77777777" w:rsidR="007B12C7" w:rsidRPr="007B12C7" w:rsidRDefault="007B12C7" w:rsidP="007B12C7">
            <w:r w:rsidRPr="007B12C7">
              <w:t>Contributor qualification and PR standards</w:t>
            </w:r>
          </w:p>
        </w:tc>
      </w:tr>
      <w:tr w:rsidR="007B12C7" w:rsidRPr="007B12C7" w14:paraId="1990746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19C1FE" w14:textId="77777777" w:rsidR="007B12C7" w:rsidRPr="007B12C7" w:rsidRDefault="007B12C7" w:rsidP="007B12C7">
            <w:r w:rsidRPr="007B12C7">
              <w:t>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34011F" w14:textId="77777777" w:rsidR="007B12C7" w:rsidRPr="007B12C7" w:rsidRDefault="007B12C7" w:rsidP="007B12C7">
            <w:r w:rsidRPr="007B12C7">
              <w:t>forms.md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E1BBF8D" w14:textId="77777777" w:rsidR="007B12C7" w:rsidRPr="007B12C7" w:rsidRDefault="007B12C7" w:rsidP="007B12C7">
            <w:r w:rsidRPr="007B12C7">
              <w:t>Daily, weekly, AE, medication, confounder forms</w:t>
            </w:r>
          </w:p>
        </w:tc>
      </w:tr>
      <w:tr w:rsidR="007B12C7" w:rsidRPr="007B12C7" w14:paraId="16443DB9"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5CDF6F2" w14:textId="77777777" w:rsidR="007B12C7" w:rsidRPr="007B12C7" w:rsidRDefault="007B12C7" w:rsidP="007B12C7">
            <w:r w:rsidRPr="007B12C7">
              <w:t>3</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9877ADA" w14:textId="77777777" w:rsidR="007B12C7" w:rsidRPr="007B12C7" w:rsidRDefault="007B12C7" w:rsidP="007B12C7">
            <w:proofErr w:type="spellStart"/>
            <w:proofErr w:type="gramStart"/>
            <w:r w:rsidRPr="007B12C7">
              <w:t>schemas.json</w:t>
            </w:r>
            <w:proofErr w:type="spellEnd"/>
            <w:proofErr w:type="gramEnd"/>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3D80EE56" w14:textId="77777777" w:rsidR="007B12C7" w:rsidRPr="007B12C7" w:rsidRDefault="007B12C7" w:rsidP="007B12C7">
            <w:r w:rsidRPr="007B12C7">
              <w:t>Machine-readable data dictionaries</w:t>
            </w:r>
          </w:p>
        </w:tc>
      </w:tr>
    </w:tbl>
    <w:p w14:paraId="5300ABF0" w14:textId="77777777" w:rsidR="007B12C7" w:rsidRPr="007B12C7" w:rsidRDefault="007B12C7" w:rsidP="007B12C7">
      <w:r w:rsidRPr="007B12C7">
        <w:pict w14:anchorId="6EF67D10">
          <v:rect id="_x0000_i1457" style="width:0;height:.75pt" o:hralign="center" o:hrstd="t" o:hr="t" fillcolor="#a0a0a0" stroked="f"/>
        </w:pict>
      </w:r>
    </w:p>
    <w:p w14:paraId="5BD0E5D6" w14:textId="77777777" w:rsidR="007B12C7" w:rsidRPr="007B12C7" w:rsidRDefault="007B12C7" w:rsidP="007B12C7">
      <w:pPr>
        <w:rPr>
          <w:b/>
          <w:bCs/>
        </w:rPr>
      </w:pPr>
      <w:r w:rsidRPr="007B12C7">
        <w:rPr>
          <w:b/>
          <w:bCs/>
        </w:rPr>
        <w:t>18. Immediate Action Sequence</w:t>
      </w:r>
    </w:p>
    <w:p w14:paraId="780E1FCD" w14:textId="77777777" w:rsidR="007B12C7" w:rsidRPr="007B12C7" w:rsidRDefault="007B12C7" w:rsidP="007B12C7">
      <w:pPr>
        <w:numPr>
          <w:ilvl w:val="0"/>
          <w:numId w:val="14"/>
        </w:numPr>
      </w:pPr>
      <w:r w:rsidRPr="007B12C7">
        <w:t>Confirm Christine Hood Hornsby authorization document is executed and filed privately</w:t>
      </w:r>
    </w:p>
    <w:p w14:paraId="50E6EC3D" w14:textId="77777777" w:rsidR="007B12C7" w:rsidRPr="007B12C7" w:rsidRDefault="007B12C7" w:rsidP="007B12C7">
      <w:pPr>
        <w:numPr>
          <w:ilvl w:val="0"/>
          <w:numId w:val="14"/>
        </w:numPr>
      </w:pPr>
      <w:r w:rsidRPr="007B12C7">
        <w:t>Commit this guide as v0.3.0 and record the change in CHANGELOG.md</w:t>
      </w:r>
    </w:p>
    <w:p w14:paraId="4601C83C" w14:textId="77777777" w:rsidR="007B12C7" w:rsidRPr="007B12C7" w:rsidRDefault="007B12C7" w:rsidP="007B12C7">
      <w:pPr>
        <w:numPr>
          <w:ilvl w:val="0"/>
          <w:numId w:val="14"/>
        </w:numPr>
      </w:pPr>
      <w:r w:rsidRPr="007B12C7">
        <w:t>Confirm PRIVACY.md exists and covers all source documents</w:t>
      </w:r>
    </w:p>
    <w:p w14:paraId="4D6B8B19" w14:textId="77777777" w:rsidR="007B12C7" w:rsidRPr="007B12C7" w:rsidRDefault="007B12C7" w:rsidP="007B12C7">
      <w:pPr>
        <w:numPr>
          <w:ilvl w:val="0"/>
          <w:numId w:val="14"/>
        </w:numPr>
      </w:pPr>
      <w:r w:rsidRPr="007B12C7">
        <w:t>Resolve Raymond public attribution: confirm signed authorization or revert to RAY-001 in all public files</w:t>
      </w:r>
    </w:p>
    <w:p w14:paraId="31C42E1A" w14:textId="77777777" w:rsidR="007B12C7" w:rsidRPr="007B12C7" w:rsidRDefault="007B12C7" w:rsidP="007B12C7">
      <w:pPr>
        <w:numPr>
          <w:ilvl w:val="0"/>
          <w:numId w:val="14"/>
        </w:numPr>
      </w:pPr>
      <w:r w:rsidRPr="007B12C7">
        <w:lastRenderedPageBreak/>
        <w:t>Create OSF project shell before any external prospective subject data collection</w:t>
      </w:r>
    </w:p>
    <w:p w14:paraId="4E296420" w14:textId="77777777" w:rsidR="007B12C7" w:rsidRPr="007B12C7" w:rsidRDefault="007B12C7" w:rsidP="007B12C7">
      <w:pPr>
        <w:numPr>
          <w:ilvl w:val="0"/>
          <w:numId w:val="14"/>
        </w:numPr>
      </w:pPr>
      <w:r w:rsidRPr="007B12C7">
        <w:t>Finalize Paper 1 outline from this North Star and evidence map — proceed to draft</w:t>
      </w:r>
    </w:p>
    <w:p w14:paraId="24F300CF" w14:textId="77777777" w:rsidR="007B12C7" w:rsidRPr="007B12C7" w:rsidRDefault="007B12C7" w:rsidP="007B12C7">
      <w:pPr>
        <w:numPr>
          <w:ilvl w:val="0"/>
          <w:numId w:val="14"/>
        </w:numPr>
      </w:pPr>
      <w:r w:rsidRPr="007B12C7">
        <w:t>Build Paper 2 protocol manuscript from RAY-VASC protocol spine</w:t>
      </w:r>
    </w:p>
    <w:p w14:paraId="1972CF3B" w14:textId="77777777" w:rsidR="007B12C7" w:rsidRPr="007B12C7" w:rsidRDefault="007B12C7" w:rsidP="007B12C7">
      <w:pPr>
        <w:numPr>
          <w:ilvl w:val="0"/>
          <w:numId w:val="14"/>
        </w:numPr>
      </w:pPr>
      <w:r w:rsidRPr="007B12C7">
        <w:t>Begin Paper 3 reframe: document the pre-intervention baseline, the intervention timing failure, and why this is scientifically valuable rather than a gap</w:t>
      </w:r>
    </w:p>
    <w:p w14:paraId="6484CF97" w14:textId="77777777" w:rsidR="007B12C7" w:rsidRPr="007B12C7" w:rsidRDefault="007B12C7" w:rsidP="007B12C7">
      <w:pPr>
        <w:numPr>
          <w:ilvl w:val="0"/>
          <w:numId w:val="14"/>
        </w:numPr>
      </w:pPr>
      <w:r w:rsidRPr="007B12C7">
        <w:t>Begin Paper 6 evidence map as standalone systematic review (compound grading)</w:t>
      </w:r>
    </w:p>
    <w:p w14:paraId="561CC6CB" w14:textId="77777777" w:rsidR="007B12C7" w:rsidRPr="007B12C7" w:rsidRDefault="007B12C7" w:rsidP="007B12C7">
      <w:r w:rsidRPr="007B12C7">
        <w:pict w14:anchorId="0128BED6">
          <v:rect id="_x0000_i1458" style="width:0;height:.75pt" o:hralign="center" o:hrstd="t" o:hr="t" fillcolor="#a0a0a0" stroked="f"/>
        </w:pict>
      </w:r>
    </w:p>
    <w:p w14:paraId="29034C03" w14:textId="77777777" w:rsidR="007B12C7" w:rsidRPr="007B12C7" w:rsidRDefault="007B12C7" w:rsidP="007B12C7">
      <w:pPr>
        <w:rPr>
          <w:b/>
          <w:bCs/>
        </w:rPr>
      </w:pPr>
      <w:r w:rsidRPr="007B12C7">
        <w:rPr>
          <w:b/>
          <w:bCs/>
        </w:rPr>
        <w:t>19. Definition of Done (Public Repo Readiness Checklist)</w:t>
      </w:r>
    </w:p>
    <w:p w14:paraId="7E87E900" w14:textId="77777777" w:rsidR="007B12C7" w:rsidRPr="007B12C7" w:rsidRDefault="007B12C7" w:rsidP="007B12C7">
      <w:pPr>
        <w:numPr>
          <w:ilvl w:val="0"/>
          <w:numId w:val="15"/>
        </w:numPr>
      </w:pPr>
      <w:r w:rsidRPr="007B12C7">
        <w:t>README clearly states publication-only research scope</w:t>
      </w:r>
    </w:p>
    <w:p w14:paraId="3F02A401" w14:textId="77777777" w:rsidR="007B12C7" w:rsidRPr="007B12C7" w:rsidRDefault="007B12C7" w:rsidP="007B12C7">
      <w:pPr>
        <w:numPr>
          <w:ilvl w:val="0"/>
          <w:numId w:val="15"/>
        </w:numPr>
      </w:pPr>
      <w:r w:rsidRPr="007B12C7">
        <w:t xml:space="preserve">Privacy </w:t>
      </w:r>
      <w:proofErr w:type="gramStart"/>
      <w:r w:rsidRPr="007B12C7">
        <w:t>rule is</w:t>
      </w:r>
      <w:proofErr w:type="gramEnd"/>
      <w:r w:rsidRPr="007B12C7">
        <w:t xml:space="preserve"> public and enforced</w:t>
      </w:r>
    </w:p>
    <w:p w14:paraId="635A8FB4" w14:textId="77777777" w:rsidR="007B12C7" w:rsidRPr="007B12C7" w:rsidRDefault="007B12C7" w:rsidP="007B12C7">
      <w:pPr>
        <w:numPr>
          <w:ilvl w:val="0"/>
          <w:numId w:val="15"/>
        </w:numPr>
      </w:pPr>
      <w:r w:rsidRPr="007B12C7">
        <w:t>Controlled-substance boundary is public and clear</w:t>
      </w:r>
    </w:p>
    <w:p w14:paraId="2447E853" w14:textId="77777777" w:rsidR="007B12C7" w:rsidRPr="007B12C7" w:rsidRDefault="007B12C7" w:rsidP="007B12C7">
      <w:pPr>
        <w:numPr>
          <w:ilvl w:val="0"/>
          <w:numId w:val="15"/>
        </w:numPr>
      </w:pPr>
      <w:r w:rsidRPr="007B12C7">
        <w:t>Attribution status for Raymond is documented before any full-name public use</w:t>
      </w:r>
    </w:p>
    <w:p w14:paraId="75A87C42" w14:textId="77777777" w:rsidR="007B12C7" w:rsidRPr="007B12C7" w:rsidRDefault="007B12C7" w:rsidP="007B12C7">
      <w:pPr>
        <w:numPr>
          <w:ilvl w:val="0"/>
          <w:numId w:val="15"/>
        </w:numPr>
      </w:pPr>
      <w:r w:rsidRPr="007B12C7">
        <w:t>OSF pre-registration trigger is written and enforced</w:t>
      </w:r>
    </w:p>
    <w:p w14:paraId="5BB3F473" w14:textId="77777777" w:rsidR="007B12C7" w:rsidRPr="007B12C7" w:rsidRDefault="007B12C7" w:rsidP="007B12C7">
      <w:pPr>
        <w:numPr>
          <w:ilvl w:val="0"/>
          <w:numId w:val="15"/>
        </w:numPr>
      </w:pPr>
      <w:r w:rsidRPr="007B12C7">
        <w:t>All core files have version numbers and changelog entries</w:t>
      </w:r>
    </w:p>
    <w:p w14:paraId="21B5BF03" w14:textId="77777777" w:rsidR="007B12C7" w:rsidRPr="007B12C7" w:rsidRDefault="007B12C7" w:rsidP="007B12C7">
      <w:pPr>
        <w:numPr>
          <w:ilvl w:val="0"/>
          <w:numId w:val="15"/>
        </w:numPr>
      </w:pPr>
      <w:r w:rsidRPr="007B12C7">
        <w:t>Every health/science claim is cited, graded, or labeled NEEDS CITATION</w:t>
      </w:r>
    </w:p>
    <w:p w14:paraId="546DAAC2" w14:textId="77777777" w:rsidR="007B12C7" w:rsidRPr="007B12C7" w:rsidRDefault="007B12C7" w:rsidP="007B12C7">
      <w:pPr>
        <w:numPr>
          <w:ilvl w:val="0"/>
          <w:numId w:val="15"/>
        </w:numPr>
      </w:pPr>
      <w:r w:rsidRPr="007B12C7">
        <w:t>No product-line language appears in public research documents</w:t>
      </w:r>
    </w:p>
    <w:p w14:paraId="0E3CB80F" w14:textId="77777777" w:rsidR="007B12C7" w:rsidRPr="007B12C7" w:rsidRDefault="007B12C7" w:rsidP="007B12C7">
      <w:pPr>
        <w:numPr>
          <w:ilvl w:val="0"/>
          <w:numId w:val="15"/>
        </w:numPr>
      </w:pPr>
      <w:r w:rsidRPr="007B12C7">
        <w:t>No treatment, cure, reversal, dosing, sourcing, or administration claims appear</w:t>
      </w:r>
    </w:p>
    <w:p w14:paraId="4A6DDA49" w14:textId="77777777" w:rsidR="007B12C7" w:rsidRPr="007B12C7" w:rsidRDefault="007B12C7" w:rsidP="007B12C7">
      <w:pPr>
        <w:numPr>
          <w:ilvl w:val="0"/>
          <w:numId w:val="15"/>
        </w:numPr>
      </w:pPr>
      <w:r w:rsidRPr="007B12C7">
        <w:t>Paper 1 and Paper 2 outlines are build-ready</w:t>
      </w:r>
    </w:p>
    <w:p w14:paraId="735BFD41" w14:textId="77777777" w:rsidR="007B12C7" w:rsidRPr="007B12C7" w:rsidRDefault="007B12C7" w:rsidP="007B12C7">
      <w:pPr>
        <w:numPr>
          <w:ilvl w:val="0"/>
          <w:numId w:val="15"/>
        </w:numPr>
      </w:pPr>
      <w:r w:rsidRPr="007B12C7">
        <w:t>Paper 3 reframe is documented with honest data inventory</w:t>
      </w:r>
    </w:p>
    <w:p w14:paraId="2B0FA58B" w14:textId="77777777" w:rsidR="007B12C7" w:rsidRPr="007B12C7" w:rsidRDefault="007B12C7" w:rsidP="007B12C7">
      <w:pPr>
        <w:numPr>
          <w:ilvl w:val="0"/>
          <w:numId w:val="15"/>
        </w:numPr>
      </w:pPr>
      <w:r w:rsidRPr="007B12C7">
        <w:t>APPRE compound philosophy is documented with evidence grade rationale</w:t>
      </w:r>
    </w:p>
    <w:p w14:paraId="124E93F3" w14:textId="77777777" w:rsidR="007B12C7" w:rsidRPr="007B12C7" w:rsidRDefault="007B12C7" w:rsidP="007B12C7">
      <w:pPr>
        <w:numPr>
          <w:ilvl w:val="0"/>
          <w:numId w:val="15"/>
        </w:numPr>
      </w:pPr>
      <w:r w:rsidRPr="007B12C7">
        <w:t>Full manuscript sequence (Papers 1–7) is recorded and tracked</w:t>
      </w:r>
    </w:p>
    <w:p w14:paraId="6B8E8B92" w14:textId="77777777" w:rsidR="007B12C7" w:rsidRPr="007B12C7" w:rsidRDefault="007B12C7" w:rsidP="007B12C7">
      <w:r w:rsidRPr="007B12C7">
        <w:pict w14:anchorId="132DBA23">
          <v:rect id="_x0000_i1459" style="width:0;height:.75pt" o:hralign="center" o:hrstd="t" o:hr="t" fillcolor="#a0a0a0" stroked="f"/>
        </w:pict>
      </w:r>
    </w:p>
    <w:p w14:paraId="568D4604" w14:textId="77777777" w:rsidR="007B12C7" w:rsidRPr="007B12C7" w:rsidRDefault="007B12C7" w:rsidP="007B12C7">
      <w:pPr>
        <w:rPr>
          <w:b/>
          <w:bCs/>
        </w:rPr>
      </w:pPr>
      <w:r w:rsidRPr="007B12C7">
        <w:rPr>
          <w:b/>
          <w:bCs/>
        </w:rPr>
        <w:t>QA Blocks</w:t>
      </w:r>
    </w:p>
    <w:p w14:paraId="04C3E98A" w14:textId="77777777" w:rsidR="007B12C7" w:rsidRPr="007B12C7" w:rsidRDefault="007B12C7" w:rsidP="007B12C7">
      <w:r w:rsidRPr="007B12C7">
        <w:rPr>
          <w:b/>
          <w:bCs/>
        </w:rPr>
        <w:t>Discrepancies</w:t>
      </w:r>
    </w:p>
    <w:p w14:paraId="6AE2FDB1" w14:textId="77777777" w:rsidR="007B12C7" w:rsidRPr="007B12C7" w:rsidRDefault="007B12C7" w:rsidP="007B12C7">
      <w:pPr>
        <w:numPr>
          <w:ilvl w:val="0"/>
          <w:numId w:val="16"/>
        </w:numPr>
      </w:pPr>
      <w:r w:rsidRPr="007B12C7">
        <w:t>v0.1 through v0.2 referenced an associated product line — fully removed</w:t>
      </w:r>
    </w:p>
    <w:p w14:paraId="212B4FBC" w14:textId="77777777" w:rsidR="007B12C7" w:rsidRPr="007B12C7" w:rsidRDefault="007B12C7" w:rsidP="007B12C7">
      <w:pPr>
        <w:numPr>
          <w:ilvl w:val="0"/>
          <w:numId w:val="16"/>
        </w:numPr>
      </w:pPr>
      <w:r w:rsidRPr="007B12C7">
        <w:t>v0.2 listed only 4 papers in the manuscript sequence — expanded to 7 in v0.3</w:t>
      </w:r>
    </w:p>
    <w:p w14:paraId="159EB072" w14:textId="77777777" w:rsidR="007B12C7" w:rsidRPr="007B12C7" w:rsidRDefault="007B12C7" w:rsidP="007B12C7">
      <w:pPr>
        <w:numPr>
          <w:ilvl w:val="0"/>
          <w:numId w:val="16"/>
        </w:numPr>
      </w:pPr>
      <w:r w:rsidRPr="007B12C7">
        <w:t>v0.2 did not document Ray's decline or the impact on Paper 3 — corrected in v0.3 Section 6 and Section 8</w:t>
      </w:r>
    </w:p>
    <w:p w14:paraId="03E3D464" w14:textId="77777777" w:rsidR="007B12C7" w:rsidRPr="007B12C7" w:rsidRDefault="007B12C7" w:rsidP="007B12C7">
      <w:pPr>
        <w:numPr>
          <w:ilvl w:val="0"/>
          <w:numId w:val="16"/>
        </w:numPr>
      </w:pPr>
      <w:r w:rsidRPr="007B12C7">
        <w:t>v0.2 did not include the APPRE compound selection philosophy — added in v0.3 Section 7</w:t>
      </w:r>
    </w:p>
    <w:p w14:paraId="5657C509" w14:textId="77777777" w:rsidR="007B12C7" w:rsidRPr="007B12C7" w:rsidRDefault="007B12C7" w:rsidP="007B12C7">
      <w:r w:rsidRPr="007B12C7">
        <w:rPr>
          <w:b/>
          <w:bCs/>
        </w:rPr>
        <w:t>Assumptions</w:t>
      </w:r>
    </w:p>
    <w:p w14:paraId="002ED9C4" w14:textId="77777777" w:rsidR="007B12C7" w:rsidRPr="007B12C7" w:rsidRDefault="007B12C7" w:rsidP="007B12C7">
      <w:pPr>
        <w:numPr>
          <w:ilvl w:val="0"/>
          <w:numId w:val="17"/>
        </w:numPr>
      </w:pPr>
      <w:r w:rsidRPr="007B12C7">
        <w:lastRenderedPageBreak/>
        <w:t>The public repository remains open-source and research-only</w:t>
      </w:r>
    </w:p>
    <w:p w14:paraId="2064F279" w14:textId="77777777" w:rsidR="007B12C7" w:rsidRPr="007B12C7" w:rsidRDefault="007B12C7" w:rsidP="007B12C7">
      <w:pPr>
        <w:numPr>
          <w:ilvl w:val="0"/>
          <w:numId w:val="17"/>
        </w:numPr>
      </w:pPr>
      <w:r w:rsidRPr="007B12C7">
        <w:t>The first public build goal is publication readiness, not commercialization</w:t>
      </w:r>
    </w:p>
    <w:p w14:paraId="5BB6BD43" w14:textId="77777777" w:rsidR="007B12C7" w:rsidRPr="007B12C7" w:rsidRDefault="007B12C7" w:rsidP="007B12C7">
      <w:pPr>
        <w:numPr>
          <w:ilvl w:val="0"/>
          <w:numId w:val="17"/>
        </w:numPr>
      </w:pPr>
      <w:proofErr w:type="gramStart"/>
      <w:r w:rsidRPr="007B12C7">
        <w:t>Controlled-substance</w:t>
      </w:r>
      <w:proofErr w:type="gramEnd"/>
      <w:r w:rsidRPr="007B12C7">
        <w:t xml:space="preserve"> references remain research-only and lawful-governance-only</w:t>
      </w:r>
    </w:p>
    <w:p w14:paraId="0C878923" w14:textId="77777777" w:rsidR="007B12C7" w:rsidRPr="007B12C7" w:rsidRDefault="007B12C7" w:rsidP="007B12C7">
      <w:pPr>
        <w:numPr>
          <w:ilvl w:val="0"/>
          <w:numId w:val="17"/>
        </w:numPr>
      </w:pPr>
      <w:r w:rsidRPr="007B12C7">
        <w:t>Paper 3 proceeds as an honest, consent-gated case documentation rather than an intervention outcome paper</w:t>
      </w:r>
    </w:p>
    <w:p w14:paraId="46A4B65E" w14:textId="77777777" w:rsidR="007B12C7" w:rsidRPr="007B12C7" w:rsidRDefault="007B12C7" w:rsidP="007B12C7">
      <w:pPr>
        <w:numPr>
          <w:ilvl w:val="0"/>
          <w:numId w:val="17"/>
        </w:numPr>
      </w:pPr>
      <w:r w:rsidRPr="007B12C7">
        <w:t>All seven papers in the manuscript sequence are publishable and are in active or queued preparation</w:t>
      </w:r>
    </w:p>
    <w:p w14:paraId="37F505E5" w14:textId="77777777" w:rsidR="007B12C7" w:rsidRPr="007B12C7" w:rsidRDefault="007B12C7" w:rsidP="007B12C7">
      <w:r w:rsidRPr="007B12C7">
        <w:rPr>
          <w:b/>
          <w:bCs/>
        </w:rPr>
        <w:t>Open Questions</w:t>
      </w:r>
    </w:p>
    <w:p w14:paraId="4DF0028C" w14:textId="77777777" w:rsidR="007B12C7" w:rsidRPr="007B12C7" w:rsidRDefault="007B12C7" w:rsidP="007B12C7">
      <w:pPr>
        <w:numPr>
          <w:ilvl w:val="0"/>
          <w:numId w:val="18"/>
        </w:numPr>
      </w:pPr>
      <w:r w:rsidRPr="007B12C7">
        <w:t>Is public full-name attribution for Raymond A. Hornsby approved? Christine Hood Hornsby authorization document status as of 2026-06-06: in progress</w:t>
      </w:r>
    </w:p>
    <w:p w14:paraId="0B9EA555" w14:textId="77777777" w:rsidR="007B12C7" w:rsidRPr="007B12C7" w:rsidRDefault="007B12C7" w:rsidP="007B12C7">
      <w:pPr>
        <w:numPr>
          <w:ilvl w:val="0"/>
          <w:numId w:val="18"/>
        </w:numPr>
      </w:pPr>
      <w:r w:rsidRPr="007B12C7">
        <w:t>Which OSF project title will be used for pre-registration?</w:t>
      </w:r>
    </w:p>
    <w:p w14:paraId="603953A4" w14:textId="77777777" w:rsidR="007B12C7" w:rsidRPr="007B12C7" w:rsidRDefault="007B12C7" w:rsidP="007B12C7">
      <w:pPr>
        <w:numPr>
          <w:ilvl w:val="0"/>
          <w:numId w:val="18"/>
        </w:numPr>
      </w:pPr>
      <w:r w:rsidRPr="007B12C7">
        <w:t>Which external reviewer receives the protocol first — neurologist, biostatistician, or ethics/IRB consultant?</w:t>
      </w:r>
    </w:p>
    <w:p w14:paraId="124AA966" w14:textId="77777777" w:rsidR="007B12C7" w:rsidRPr="007B12C7" w:rsidRDefault="007B12C7" w:rsidP="007B12C7">
      <w:pPr>
        <w:numPr>
          <w:ilvl w:val="0"/>
          <w:numId w:val="18"/>
        </w:numPr>
      </w:pPr>
      <w:r w:rsidRPr="007B12C7">
        <w:t>For Paper 3: does the reframe to a pre-intervention baseline case report satisfy CARE checklist requirements without post-intervention data?</w:t>
      </w:r>
    </w:p>
    <w:p w14:paraId="55517A55" w14:textId="77777777" w:rsidR="007B12C7" w:rsidRPr="007B12C7" w:rsidRDefault="007B12C7" w:rsidP="007B12C7">
      <w:proofErr w:type="spellStart"/>
      <w:r w:rsidRPr="007B12C7">
        <w:rPr>
          <w:b/>
          <w:bCs/>
        </w:rPr>
        <w:t>References</w:t>
      </w:r>
      <w:r w:rsidRPr="007B12C7">
        <w:t>This</w:t>
      </w:r>
      <w:proofErr w:type="spellEnd"/>
      <w:r w:rsidRPr="007B12C7">
        <w:t xml:space="preserve"> document is a governance and build guide derived from internal RAY-VASC publication plan, protocol materials, case intelligence reports, and user-provided audit notes. Formal manuscripts must include external citations for all scientific, clinical, regulatory, and mechanism claims. No external citations are included here by design — this is a governance and build document, not a scientific manuscript.</w:t>
      </w:r>
    </w:p>
    <w:p w14:paraId="31CEE546" w14:textId="77777777" w:rsidR="007B12C7" w:rsidRPr="007B12C7" w:rsidRDefault="007B12C7" w:rsidP="007B12C7">
      <w:r w:rsidRPr="007B12C7">
        <w:pict w14:anchorId="5C4A9280">
          <v:rect id="_x0000_i1460" style="width:0;height:.75pt" o:hralign="center" o:hrstd="t" o:hr="t" fillcolor="#a0a0a0" stroked="f"/>
        </w:pict>
      </w:r>
    </w:p>
    <w:p w14:paraId="693E7276" w14:textId="77777777" w:rsidR="007B12C7" w:rsidRPr="007B12C7" w:rsidRDefault="007B12C7" w:rsidP="007B12C7">
      <w:pPr>
        <w:rPr>
          <w:b/>
          <w:bCs/>
        </w:rPr>
      </w:pPr>
      <w:r w:rsidRPr="007B12C7">
        <w:rPr>
          <w:b/>
          <w:bCs/>
        </w:rPr>
        <w:t>Appendix A — Changelog</w:t>
      </w:r>
    </w:p>
    <w:tbl>
      <w:tblPr>
        <w:tblW w:w="10763"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01"/>
        <w:gridCol w:w="936"/>
        <w:gridCol w:w="8826"/>
      </w:tblGrid>
      <w:tr w:rsidR="007B12C7" w:rsidRPr="007B12C7" w14:paraId="4F8081A7"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BBA1660" w14:textId="77777777" w:rsidR="007B12C7" w:rsidRPr="007B12C7" w:rsidRDefault="007B12C7" w:rsidP="007B12C7">
            <w:pPr>
              <w:rPr>
                <w:b/>
                <w:bCs/>
              </w:rPr>
            </w:pPr>
            <w:r w:rsidRPr="007B12C7">
              <w:rPr>
                <w:b/>
                <w:bCs/>
              </w:rPr>
              <w:t>Version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CF91DDE" w14:textId="77777777" w:rsidR="007B12C7" w:rsidRPr="007B12C7" w:rsidRDefault="007B12C7" w:rsidP="007B12C7">
            <w:pPr>
              <w:rPr>
                <w:b/>
                <w:bCs/>
              </w:rPr>
            </w:pPr>
            <w:r w:rsidRPr="007B12C7">
              <w:rPr>
                <w:b/>
                <w:bCs/>
              </w:rPr>
              <w:t>Date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BFBA1F2" w14:textId="77777777" w:rsidR="007B12C7" w:rsidRPr="007B12C7" w:rsidRDefault="007B12C7" w:rsidP="007B12C7">
            <w:pPr>
              <w:rPr>
                <w:b/>
                <w:bCs/>
              </w:rPr>
            </w:pPr>
            <w:r w:rsidRPr="007B12C7">
              <w:rPr>
                <w:b/>
                <w:bCs/>
              </w:rPr>
              <w:t>Change</w:t>
            </w:r>
          </w:p>
        </w:tc>
      </w:tr>
      <w:tr w:rsidR="007B12C7" w:rsidRPr="007B12C7" w14:paraId="6ABC78A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FABB1D" w14:textId="77777777" w:rsidR="007B12C7" w:rsidRPr="007B12C7" w:rsidRDefault="007B12C7" w:rsidP="007B12C7">
            <w:r w:rsidRPr="007B12C7">
              <w:t>0.1.0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E8FA0A" w14:textId="77777777" w:rsidR="007B12C7" w:rsidRPr="007B12C7" w:rsidRDefault="007B12C7" w:rsidP="007B12C7">
            <w:r w:rsidRPr="007B12C7">
              <w:t>prior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4CD1572" w14:textId="77777777" w:rsidR="007B12C7" w:rsidRPr="007B12C7" w:rsidRDefault="007B12C7" w:rsidP="007B12C7">
            <w:r w:rsidRPr="007B12C7">
              <w:t>Initial North Star draft with product-line language (deprecated)</w:t>
            </w:r>
          </w:p>
        </w:tc>
      </w:tr>
      <w:tr w:rsidR="007B12C7" w:rsidRPr="007B12C7" w14:paraId="3B07398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6D6805" w14:textId="77777777" w:rsidR="007B12C7" w:rsidRPr="007B12C7" w:rsidRDefault="007B12C7" w:rsidP="007B12C7">
            <w:r w:rsidRPr="007B12C7">
              <w:t>0.2.0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3C815A" w14:textId="77777777" w:rsidR="007B12C7" w:rsidRPr="007B12C7" w:rsidRDefault="007B12C7" w:rsidP="007B12C7">
            <w:r w:rsidRPr="007B12C7">
              <w:t>2026-06-06</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F3B2500" w14:textId="77777777" w:rsidR="007B12C7" w:rsidRPr="007B12C7" w:rsidRDefault="007B12C7" w:rsidP="007B12C7">
            <w:r w:rsidRPr="007B12C7">
              <w:t>Removed product-line language; established publication-only scope; added OSF trigger, version governance, commit standard, contributor qualification, COI/funding statement</w:t>
            </w:r>
          </w:p>
        </w:tc>
      </w:tr>
      <w:tr w:rsidR="007B12C7" w:rsidRPr="007B12C7" w14:paraId="33A292FD"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F36E9A7" w14:textId="77777777" w:rsidR="007B12C7" w:rsidRPr="007B12C7" w:rsidRDefault="007B12C7" w:rsidP="007B12C7">
            <w:r w:rsidRPr="007B12C7">
              <w:t>0.3.0</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8AE7DF1" w14:textId="77777777" w:rsidR="007B12C7" w:rsidRPr="007B12C7" w:rsidRDefault="007B12C7" w:rsidP="007B12C7">
            <w:r w:rsidRPr="007B12C7">
              <w:t>2026-06-06</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79224AF5" w14:textId="77777777" w:rsidR="007B12C7" w:rsidRPr="007B12C7" w:rsidRDefault="007B12C7" w:rsidP="007B12C7">
            <w:r w:rsidRPr="007B12C7">
              <w:t>Added full manuscript sequence Papers 1–7; added Raymond clinical status and decline documentation; added APPRE compound selection philosophy; reframed Paper 3 for honest pre-intervention case report publication; updated immediate action sequence and definition of done checklist</w:t>
            </w:r>
          </w:p>
        </w:tc>
      </w:tr>
    </w:tbl>
    <w:p w14:paraId="7EEDC2A8" w14:textId="77777777" w:rsidR="007B12C7" w:rsidRPr="007B12C7" w:rsidRDefault="007B12C7" w:rsidP="007B12C7">
      <w:r w:rsidRPr="007B12C7">
        <w:pict w14:anchorId="33E33046">
          <v:rect id="_x0000_i1461" style="width:0;height:.75pt" o:hralign="center" o:hrstd="t" o:hr="t" fillcolor="#a0a0a0" stroked="f"/>
        </w:pict>
      </w:r>
    </w:p>
    <w:p w14:paraId="0251A391" w14:textId="77777777" w:rsidR="007B12C7" w:rsidRPr="007B12C7" w:rsidRDefault="007B12C7" w:rsidP="007B12C7">
      <w:r w:rsidRPr="007B12C7">
        <w:rPr>
          <w:i/>
          <w:iCs/>
        </w:rPr>
        <w:t>Not medical advice. Not legal advice. All clinical decisions must remain clinician-directed.</w:t>
      </w:r>
      <w:r w:rsidRPr="007B12C7">
        <w:br/>
      </w:r>
      <w:r w:rsidRPr="007B12C7">
        <w:rPr>
          <w:i/>
          <w:iCs/>
        </w:rPr>
        <w:t>Logan Henderson, Originating Researcher — RAY-VASC Regenerative Loop</w:t>
      </w:r>
      <w:r w:rsidRPr="007B12C7">
        <w:br/>
      </w:r>
      <w:r w:rsidRPr="007B12C7">
        <w:rPr>
          <w:i/>
          <w:iCs/>
        </w:rPr>
        <w:t>Publication-Only Open-Source Research Framework</w:t>
      </w:r>
    </w:p>
    <w:p w14:paraId="4D00AC99" w14:textId="77777777" w:rsidR="001846E7" w:rsidRDefault="001846E7"/>
    <w:p w14:paraId="2DEA3DE1" w14:textId="77777777" w:rsidR="001846E7" w:rsidRDefault="00000000">
      <w:pPr>
        <w:pStyle w:val="Heading1"/>
      </w:pPr>
      <w:r>
        <w:t>1. Executive Directive</w:t>
      </w:r>
    </w:p>
    <w:p w14:paraId="0E54A17B" w14:textId="77777777" w:rsidR="001846E7" w:rsidRDefault="00000000">
      <w:r>
        <w:t>RAY-VASC is a public research-publication project. It exists to organize, publish, and open-source the existing research, study protocol, measurement architecture, claim rules, governance boundaries, and analysis pathway behind the Regenerative Loop + APPRE + 3-Phase Plasticity Architecture.</w:t>
      </w:r>
    </w:p>
    <w:p w14:paraId="5FC39CC3" w14:textId="77777777" w:rsidR="001846E7" w:rsidRDefault="00000000">
      <w:r>
        <w:t xml:space="preserve">This is not a product-line repository. It does not market supplements, sell services, promote </w:t>
      </w:r>
      <w:proofErr w:type="gramStart"/>
      <w:r>
        <w:t>a clinic</w:t>
      </w:r>
      <w:proofErr w:type="gramEnd"/>
      <w:r>
        <w:t xml:space="preserve">, operate </w:t>
      </w:r>
      <w:proofErr w:type="gramStart"/>
      <w:r>
        <w:t>a retreat</w:t>
      </w:r>
      <w:proofErr w:type="gramEnd"/>
      <w:r>
        <w:t xml:space="preserve">, or </w:t>
      </w:r>
      <w:proofErr w:type="gramStart"/>
      <w:r>
        <w:t>commercialize</w:t>
      </w:r>
      <w:proofErr w:type="gramEnd"/>
      <w:r>
        <w:t xml:space="preserve"> </w:t>
      </w:r>
      <w:proofErr w:type="gramStart"/>
      <w:r>
        <w:t>a treatment</w:t>
      </w:r>
      <w:proofErr w:type="gramEnd"/>
      <w:r>
        <w:t>. The only public mission is publication-grade research infrastructure: protocols, forms, schemas, evidence maps, manuscript drafts, analysis tools, and governance files that qualified teams can review, adapt, and improve under lawful oversight.</w:t>
      </w:r>
    </w:p>
    <w:p w14:paraId="6E61BDB4" w14:textId="77777777" w:rsidR="001846E7" w:rsidRDefault="00000000">
      <w:pPr>
        <w:pStyle w:val="Heading1"/>
      </w:pPr>
      <w:r>
        <w:t>2. North Star</w:t>
      </w:r>
    </w:p>
    <w:p w14:paraId="36B78C91" w14:textId="77777777" w:rsidR="001846E7" w:rsidRDefault="00000000">
      <w:r>
        <w:t>Build the most credible open-source neuroplasticity research framework possible: speculative where the science is early, rigorous where measurement is available, lawful where controlled-substance research is involved, and reproducible enough for external teams to implement without Logan present.</w:t>
      </w:r>
    </w:p>
    <w:p w14:paraId="3A9858FD" w14:textId="77777777" w:rsidR="001846E7" w:rsidRDefault="00000000">
      <w:r>
        <w:t xml:space="preserve">The </w:t>
      </w:r>
      <w:proofErr w:type="gramStart"/>
      <w:r>
        <w:t>highest-order</w:t>
      </w:r>
      <w:proofErr w:type="gramEnd"/>
      <w:r>
        <w:t xml:space="preserve"> output is not attention. The highest-order output is a defensible evidence trail: timestamped authorship, clean protocols, documented assumptions, de-identified data structures, external review readiness, OSF registration, preprint readiness, and journal submission readiness.</w:t>
      </w:r>
    </w:p>
    <w:p w14:paraId="019AB23D" w14:textId="77777777" w:rsidR="001846E7" w:rsidRDefault="00000000">
      <w:pPr>
        <w:pStyle w:val="Heading1"/>
      </w:pPr>
      <w:r>
        <w:t>3. Operating Standard</w:t>
      </w:r>
    </w:p>
    <w:p w14:paraId="26B476D9" w14:textId="77777777" w:rsidR="001846E7" w:rsidRDefault="00000000">
      <w:pPr>
        <w:pStyle w:val="ListBullet"/>
      </w:pPr>
      <w:r>
        <w:t>Credibility before virality.</w:t>
      </w:r>
    </w:p>
    <w:p w14:paraId="74402E82" w14:textId="77777777" w:rsidR="001846E7" w:rsidRDefault="00000000">
      <w:pPr>
        <w:pStyle w:val="ListBullet"/>
      </w:pPr>
      <w:r>
        <w:t>Protocol before claims.</w:t>
      </w:r>
    </w:p>
    <w:p w14:paraId="5D452819" w14:textId="77777777" w:rsidR="001846E7" w:rsidRDefault="00000000">
      <w:pPr>
        <w:pStyle w:val="ListBullet"/>
      </w:pPr>
      <w:r>
        <w:t>Measurement before interpretation.</w:t>
      </w:r>
    </w:p>
    <w:p w14:paraId="41203AD9" w14:textId="77777777" w:rsidR="001846E7" w:rsidRDefault="00000000">
      <w:pPr>
        <w:pStyle w:val="ListBullet"/>
      </w:pPr>
      <w:r>
        <w:t>Consent before identifiable publication.</w:t>
      </w:r>
    </w:p>
    <w:p w14:paraId="0C7E62AA" w14:textId="77777777" w:rsidR="001846E7" w:rsidRDefault="00000000">
      <w:pPr>
        <w:pStyle w:val="ListBullet"/>
      </w:pPr>
      <w:r>
        <w:t>OSF registration before external prospective subject data collection.</w:t>
      </w:r>
    </w:p>
    <w:p w14:paraId="679BC057" w14:textId="77777777" w:rsidR="001846E7" w:rsidRDefault="00000000">
      <w:pPr>
        <w:pStyle w:val="ListBullet"/>
      </w:pPr>
      <w:r>
        <w:t>Governance before controlled-substance implementation.</w:t>
      </w:r>
    </w:p>
    <w:p w14:paraId="5D2EA65E" w14:textId="77777777" w:rsidR="001846E7" w:rsidRDefault="00000000">
      <w:pPr>
        <w:pStyle w:val="ListBullet"/>
      </w:pPr>
      <w:r>
        <w:t>Open-source structure before scale.</w:t>
      </w:r>
    </w:p>
    <w:p w14:paraId="61B1390A" w14:textId="77777777" w:rsidR="001846E7" w:rsidRDefault="00000000">
      <w:pPr>
        <w:pStyle w:val="ListBullet"/>
      </w:pPr>
      <w:r>
        <w:t>Publication-grade documentation before public promotion.</w:t>
      </w:r>
    </w:p>
    <w:p w14:paraId="66E62D1E" w14:textId="77777777" w:rsidR="001846E7" w:rsidRDefault="00000000">
      <w:pPr>
        <w:pStyle w:val="Heading1"/>
      </w:pPr>
      <w:r>
        <w:t>4. Non-Negotiable Scope Boundary</w:t>
      </w:r>
    </w:p>
    <w:tbl>
      <w:tblPr>
        <w:tblStyle w:val="TableGrid"/>
        <w:tblW w:w="0" w:type="auto"/>
        <w:jc w:val="center"/>
        <w:tblLook w:val="04A0" w:firstRow="1" w:lastRow="0" w:firstColumn="1" w:lastColumn="0" w:noHBand="0" w:noVBand="1"/>
      </w:tblPr>
      <w:tblGrid>
        <w:gridCol w:w="4608"/>
        <w:gridCol w:w="4608"/>
      </w:tblGrid>
      <w:tr w:rsidR="001846E7" w14:paraId="72A12EE4" w14:textId="77777777">
        <w:trPr>
          <w:jc w:val="center"/>
        </w:trPr>
        <w:tc>
          <w:tcPr>
            <w:tcW w:w="4608" w:type="dxa"/>
            <w:shd w:val="clear" w:color="auto" w:fill="D9EAF7"/>
            <w:vAlign w:val="center"/>
          </w:tcPr>
          <w:p w14:paraId="275DB4BD" w14:textId="77777777" w:rsidR="001846E7" w:rsidRDefault="00000000">
            <w:r>
              <w:rPr>
                <w:b/>
                <w:sz w:val="18"/>
              </w:rPr>
              <w:t>Allowed in this repo</w:t>
            </w:r>
          </w:p>
        </w:tc>
        <w:tc>
          <w:tcPr>
            <w:tcW w:w="4608" w:type="dxa"/>
            <w:shd w:val="clear" w:color="auto" w:fill="D9EAF7"/>
            <w:vAlign w:val="center"/>
          </w:tcPr>
          <w:p w14:paraId="50EB6C29" w14:textId="77777777" w:rsidR="001846E7" w:rsidRDefault="00000000">
            <w:r>
              <w:rPr>
                <w:b/>
                <w:sz w:val="18"/>
              </w:rPr>
              <w:t>Not allowed in this repo</w:t>
            </w:r>
          </w:p>
        </w:tc>
      </w:tr>
      <w:tr w:rsidR="001846E7" w14:paraId="3910C13C" w14:textId="77777777">
        <w:trPr>
          <w:jc w:val="center"/>
        </w:trPr>
        <w:tc>
          <w:tcPr>
            <w:tcW w:w="4608" w:type="dxa"/>
          </w:tcPr>
          <w:p w14:paraId="2C90E467" w14:textId="77777777" w:rsidR="001846E7" w:rsidRDefault="00000000">
            <w:r>
              <w:rPr>
                <w:sz w:val="18"/>
              </w:rPr>
              <w:t>Protocol manuscripts, framework papers, evidence maps, de-identified forms, schemas, analysis scripts, synthetic example data</w:t>
            </w:r>
          </w:p>
        </w:tc>
        <w:tc>
          <w:tcPr>
            <w:tcW w:w="4608" w:type="dxa"/>
          </w:tcPr>
          <w:p w14:paraId="4D971BC2" w14:textId="77777777" w:rsidR="001846E7" w:rsidRDefault="00000000">
            <w:r>
              <w:rPr>
                <w:sz w:val="18"/>
              </w:rPr>
              <w:t>Product pages, supplement marketing, retreat promotion, commercial treatment claims, clinic sales copy</w:t>
            </w:r>
          </w:p>
        </w:tc>
      </w:tr>
      <w:tr w:rsidR="001846E7" w14:paraId="3A27EC34" w14:textId="77777777">
        <w:trPr>
          <w:jc w:val="center"/>
        </w:trPr>
        <w:tc>
          <w:tcPr>
            <w:tcW w:w="4608" w:type="dxa"/>
          </w:tcPr>
          <w:p w14:paraId="52D1F9E1" w14:textId="77777777" w:rsidR="001846E7" w:rsidRDefault="00000000">
            <w:r>
              <w:rPr>
                <w:sz w:val="18"/>
              </w:rPr>
              <w:t>High-level controlled-substance research architecture for lawful, clinically governed settings</w:t>
            </w:r>
          </w:p>
        </w:tc>
        <w:tc>
          <w:tcPr>
            <w:tcW w:w="4608" w:type="dxa"/>
          </w:tcPr>
          <w:p w14:paraId="5C6C19D5" w14:textId="77777777" w:rsidR="001846E7" w:rsidRDefault="00000000">
            <w:r>
              <w:rPr>
                <w:sz w:val="18"/>
              </w:rPr>
              <w:t>Sourcing, preparation, dosing, administration, or self-use instructions for controlled substances</w:t>
            </w:r>
          </w:p>
        </w:tc>
      </w:tr>
      <w:tr w:rsidR="001846E7" w14:paraId="2F236F5C" w14:textId="77777777">
        <w:trPr>
          <w:jc w:val="center"/>
        </w:trPr>
        <w:tc>
          <w:tcPr>
            <w:tcW w:w="4608" w:type="dxa"/>
          </w:tcPr>
          <w:p w14:paraId="289D48FB" w14:textId="77777777" w:rsidR="001846E7" w:rsidRDefault="00000000">
            <w:r>
              <w:rPr>
                <w:sz w:val="18"/>
              </w:rPr>
              <w:t>Publication-ready claim discipline and evidence grading</w:t>
            </w:r>
          </w:p>
        </w:tc>
        <w:tc>
          <w:tcPr>
            <w:tcW w:w="4608" w:type="dxa"/>
          </w:tcPr>
          <w:p w14:paraId="3505809A" w14:textId="77777777" w:rsidR="001846E7" w:rsidRDefault="00000000">
            <w:r>
              <w:rPr>
                <w:sz w:val="18"/>
              </w:rPr>
              <w:t>Disease cure/reversal claims or “miracle” framing</w:t>
            </w:r>
          </w:p>
        </w:tc>
      </w:tr>
      <w:tr w:rsidR="001846E7" w14:paraId="1D90FCF0" w14:textId="77777777">
        <w:trPr>
          <w:jc w:val="center"/>
        </w:trPr>
        <w:tc>
          <w:tcPr>
            <w:tcW w:w="4608" w:type="dxa"/>
          </w:tcPr>
          <w:p w14:paraId="7D73E6F9" w14:textId="77777777" w:rsidR="001846E7" w:rsidRDefault="00000000">
            <w:r>
              <w:rPr>
                <w:sz w:val="18"/>
              </w:rPr>
              <w:t>Raymond attribution only after permission is recorded</w:t>
            </w:r>
          </w:p>
        </w:tc>
        <w:tc>
          <w:tcPr>
            <w:tcW w:w="4608" w:type="dxa"/>
          </w:tcPr>
          <w:p w14:paraId="6270D464" w14:textId="77777777" w:rsidR="001846E7" w:rsidRDefault="00000000">
            <w:r>
              <w:rPr>
                <w:sz w:val="18"/>
              </w:rPr>
              <w:t>MRNs, full DOBs, addresses, raw medical records, private screenshots, or identifiable documents without consent/privacy review</w:t>
            </w:r>
          </w:p>
        </w:tc>
      </w:tr>
      <w:tr w:rsidR="001846E7" w14:paraId="64357486" w14:textId="77777777">
        <w:trPr>
          <w:jc w:val="center"/>
        </w:trPr>
        <w:tc>
          <w:tcPr>
            <w:tcW w:w="4608" w:type="dxa"/>
          </w:tcPr>
          <w:p w14:paraId="5E443949" w14:textId="77777777" w:rsidR="001846E7" w:rsidRDefault="00000000">
            <w:r>
              <w:rPr>
                <w:sz w:val="18"/>
              </w:rPr>
              <w:t>Research governance, ethics, consent, IRB/OSF triggers, safety stop rules</w:t>
            </w:r>
          </w:p>
        </w:tc>
        <w:tc>
          <w:tcPr>
            <w:tcW w:w="4608" w:type="dxa"/>
          </w:tcPr>
          <w:p w14:paraId="7A5684E6" w14:textId="77777777" w:rsidR="001846E7" w:rsidRDefault="00000000">
            <w:r>
              <w:rPr>
                <w:sz w:val="18"/>
              </w:rPr>
              <w:t>Medical advice, legal advice, clinical directives, or treatment plans</w:t>
            </w:r>
          </w:p>
        </w:tc>
      </w:tr>
    </w:tbl>
    <w:p w14:paraId="71C41404" w14:textId="77777777" w:rsidR="001846E7" w:rsidRDefault="001846E7"/>
    <w:p w14:paraId="0A40C768" w14:textId="77777777" w:rsidR="001846E7" w:rsidRDefault="00000000">
      <w:pPr>
        <w:pStyle w:val="Heading1"/>
      </w:pPr>
      <w:r>
        <w:lastRenderedPageBreak/>
        <w:t>5. Core Architecture</w:t>
      </w:r>
    </w:p>
    <w:tbl>
      <w:tblPr>
        <w:tblStyle w:val="TableGrid"/>
        <w:tblW w:w="0" w:type="auto"/>
        <w:jc w:val="center"/>
        <w:tblLook w:val="04A0" w:firstRow="1" w:lastRow="0" w:firstColumn="1" w:lastColumn="0" w:noHBand="0" w:noVBand="1"/>
      </w:tblPr>
      <w:tblGrid>
        <w:gridCol w:w="2304"/>
        <w:gridCol w:w="4032"/>
        <w:gridCol w:w="2880"/>
      </w:tblGrid>
      <w:tr w:rsidR="001846E7" w14:paraId="377C607C" w14:textId="77777777">
        <w:trPr>
          <w:jc w:val="center"/>
        </w:trPr>
        <w:tc>
          <w:tcPr>
            <w:tcW w:w="2304" w:type="dxa"/>
            <w:shd w:val="clear" w:color="auto" w:fill="D9EAF7"/>
            <w:vAlign w:val="center"/>
          </w:tcPr>
          <w:p w14:paraId="722E8E43" w14:textId="77777777" w:rsidR="001846E7" w:rsidRDefault="00000000">
            <w:r>
              <w:rPr>
                <w:b/>
                <w:sz w:val="18"/>
              </w:rPr>
              <w:t>Component</w:t>
            </w:r>
          </w:p>
        </w:tc>
        <w:tc>
          <w:tcPr>
            <w:tcW w:w="4032" w:type="dxa"/>
            <w:shd w:val="clear" w:color="auto" w:fill="D9EAF7"/>
            <w:vAlign w:val="center"/>
          </w:tcPr>
          <w:p w14:paraId="7F1483FE" w14:textId="77777777" w:rsidR="001846E7" w:rsidRDefault="00000000">
            <w:r>
              <w:rPr>
                <w:b/>
                <w:sz w:val="18"/>
              </w:rPr>
              <w:t>Definition</w:t>
            </w:r>
          </w:p>
        </w:tc>
        <w:tc>
          <w:tcPr>
            <w:tcW w:w="2880" w:type="dxa"/>
            <w:shd w:val="clear" w:color="auto" w:fill="D9EAF7"/>
            <w:vAlign w:val="center"/>
          </w:tcPr>
          <w:p w14:paraId="51189797" w14:textId="77777777" w:rsidR="001846E7" w:rsidRDefault="00000000">
            <w:r>
              <w:rPr>
                <w:b/>
                <w:sz w:val="18"/>
              </w:rPr>
              <w:t>Build Output</w:t>
            </w:r>
          </w:p>
        </w:tc>
      </w:tr>
      <w:tr w:rsidR="001846E7" w14:paraId="6D0A0827" w14:textId="77777777">
        <w:trPr>
          <w:jc w:val="center"/>
        </w:trPr>
        <w:tc>
          <w:tcPr>
            <w:tcW w:w="2304" w:type="dxa"/>
          </w:tcPr>
          <w:p w14:paraId="398E4CB7" w14:textId="77777777" w:rsidR="001846E7" w:rsidRDefault="00000000">
            <w:r>
              <w:rPr>
                <w:sz w:val="18"/>
              </w:rPr>
              <w:t>RAY-VASC</w:t>
            </w:r>
          </w:p>
        </w:tc>
        <w:tc>
          <w:tcPr>
            <w:tcW w:w="4032" w:type="dxa"/>
          </w:tcPr>
          <w:p w14:paraId="2321CFE4" w14:textId="77777777" w:rsidR="001846E7" w:rsidRDefault="00000000">
            <w:r>
              <w:rPr>
                <w:sz w:val="18"/>
              </w:rPr>
              <w:t>The originating N-of-1 protocol spine for tracking cognition, motor function, mood, sleep, breathing, vascular safety, biomarkers, EEG, adverse events, and confounders.</w:t>
            </w:r>
          </w:p>
        </w:tc>
        <w:tc>
          <w:tcPr>
            <w:tcW w:w="2880" w:type="dxa"/>
          </w:tcPr>
          <w:p w14:paraId="63311546" w14:textId="77777777" w:rsidR="001846E7" w:rsidRDefault="00000000">
            <w:r>
              <w:rPr>
                <w:sz w:val="18"/>
              </w:rPr>
              <w:t>Protocol overview, forms, schemas, analysis plan, publication sequence</w:t>
            </w:r>
          </w:p>
        </w:tc>
      </w:tr>
      <w:tr w:rsidR="001846E7" w14:paraId="253AF00A" w14:textId="77777777">
        <w:trPr>
          <w:jc w:val="center"/>
        </w:trPr>
        <w:tc>
          <w:tcPr>
            <w:tcW w:w="2304" w:type="dxa"/>
          </w:tcPr>
          <w:p w14:paraId="34E7A552" w14:textId="77777777" w:rsidR="001846E7" w:rsidRDefault="00000000">
            <w:r>
              <w:rPr>
                <w:sz w:val="18"/>
              </w:rPr>
              <w:t>Regenerative Loop</w:t>
            </w:r>
          </w:p>
        </w:tc>
        <w:tc>
          <w:tcPr>
            <w:tcW w:w="4032" w:type="dxa"/>
          </w:tcPr>
          <w:p w14:paraId="35BE1D05" w14:textId="77777777" w:rsidR="001846E7" w:rsidRDefault="00000000">
            <w:r>
              <w:rPr>
                <w:sz w:val="18"/>
              </w:rPr>
              <w:t>A multidomain reinforcement model: exertion, light/circadian timing, sleep/repair, and social safety/adherence.</w:t>
            </w:r>
          </w:p>
        </w:tc>
        <w:tc>
          <w:tcPr>
            <w:tcW w:w="2880" w:type="dxa"/>
          </w:tcPr>
          <w:p w14:paraId="596C27AD" w14:textId="77777777" w:rsidR="001846E7" w:rsidRDefault="00000000">
            <w:r>
              <w:rPr>
                <w:sz w:val="18"/>
              </w:rPr>
              <w:t>Theory paper, figure, outcomes map, daily/weekly tracking forms</w:t>
            </w:r>
          </w:p>
        </w:tc>
      </w:tr>
      <w:tr w:rsidR="001846E7" w14:paraId="38DEED45" w14:textId="77777777">
        <w:trPr>
          <w:jc w:val="center"/>
        </w:trPr>
        <w:tc>
          <w:tcPr>
            <w:tcW w:w="2304" w:type="dxa"/>
          </w:tcPr>
          <w:p w14:paraId="61178174" w14:textId="77777777" w:rsidR="001846E7" w:rsidRDefault="00000000">
            <w:r>
              <w:rPr>
                <w:sz w:val="18"/>
              </w:rPr>
              <w:t>APPRE</w:t>
            </w:r>
          </w:p>
        </w:tc>
        <w:tc>
          <w:tcPr>
            <w:tcW w:w="4032" w:type="dxa"/>
          </w:tcPr>
          <w:p w14:paraId="5DCE2677" w14:textId="77777777" w:rsidR="001846E7" w:rsidRDefault="00000000">
            <w:r>
              <w:rPr>
                <w:sz w:val="18"/>
              </w:rPr>
              <w:t>Algorithmic Personalization Predictive Response Engine: Subject Profile -&gt; Inputs -&gt; Outcomes -&gt; Updated Response Policy.</w:t>
            </w:r>
          </w:p>
        </w:tc>
        <w:tc>
          <w:tcPr>
            <w:tcW w:w="2880" w:type="dxa"/>
          </w:tcPr>
          <w:p w14:paraId="48A68F94" w14:textId="77777777" w:rsidR="001846E7" w:rsidRDefault="00000000">
            <w:r>
              <w:rPr>
                <w:sz w:val="18"/>
              </w:rPr>
              <w:t>Data model, schema set, analysis notebook, methods paper</w:t>
            </w:r>
          </w:p>
        </w:tc>
      </w:tr>
      <w:tr w:rsidR="001846E7" w14:paraId="523D84B5" w14:textId="77777777">
        <w:trPr>
          <w:jc w:val="center"/>
        </w:trPr>
        <w:tc>
          <w:tcPr>
            <w:tcW w:w="2304" w:type="dxa"/>
          </w:tcPr>
          <w:p w14:paraId="5B413500" w14:textId="77777777" w:rsidR="001846E7" w:rsidRDefault="00000000">
            <w:r>
              <w:rPr>
                <w:sz w:val="18"/>
              </w:rPr>
              <w:t>3-Phase Plasticity Architecture</w:t>
            </w:r>
          </w:p>
        </w:tc>
        <w:tc>
          <w:tcPr>
            <w:tcW w:w="4032" w:type="dxa"/>
          </w:tcPr>
          <w:p w14:paraId="6F9B1F08" w14:textId="77777777" w:rsidR="001846E7" w:rsidRDefault="00000000">
            <w:r>
              <w:rPr>
                <w:sz w:val="18"/>
              </w:rPr>
              <w:t>Pre-Load -&gt; Plasticity Window -&gt; Sustain / Integration.</w:t>
            </w:r>
          </w:p>
        </w:tc>
        <w:tc>
          <w:tcPr>
            <w:tcW w:w="2880" w:type="dxa"/>
          </w:tcPr>
          <w:p w14:paraId="2D027489" w14:textId="77777777" w:rsidR="001846E7" w:rsidRDefault="00000000">
            <w:r>
              <w:rPr>
                <w:sz w:val="18"/>
              </w:rPr>
              <w:t>Phase definitions, measurement windows, safety gates, manuscript methods</w:t>
            </w:r>
          </w:p>
        </w:tc>
      </w:tr>
      <w:tr w:rsidR="001846E7" w14:paraId="57460EA1" w14:textId="77777777">
        <w:trPr>
          <w:jc w:val="center"/>
        </w:trPr>
        <w:tc>
          <w:tcPr>
            <w:tcW w:w="2304" w:type="dxa"/>
          </w:tcPr>
          <w:p w14:paraId="1D1904E6" w14:textId="77777777" w:rsidR="001846E7" w:rsidRDefault="00000000">
            <w:r>
              <w:rPr>
                <w:sz w:val="18"/>
              </w:rPr>
              <w:t>Controlled-Substance Research Layer</w:t>
            </w:r>
          </w:p>
        </w:tc>
        <w:tc>
          <w:tcPr>
            <w:tcW w:w="4032" w:type="dxa"/>
          </w:tcPr>
          <w:p w14:paraId="63DDA9AB" w14:textId="77777777" w:rsidR="001846E7" w:rsidRDefault="00000000">
            <w:r>
              <w:rPr>
                <w:sz w:val="18"/>
              </w:rPr>
              <w:t>A research-only layer for lawful, clinically governed, ethics/IRB-appropriate settings or as-administered observational exposure fields.</w:t>
            </w:r>
          </w:p>
        </w:tc>
        <w:tc>
          <w:tcPr>
            <w:tcW w:w="2880" w:type="dxa"/>
          </w:tcPr>
          <w:p w14:paraId="49C2F537" w14:textId="77777777" w:rsidR="001846E7" w:rsidRDefault="00000000">
            <w:r>
              <w:rPr>
                <w:sz w:val="18"/>
              </w:rPr>
              <w:t>Regulatory boundary file, protocol placeholders, reporting checklist</w:t>
            </w:r>
          </w:p>
        </w:tc>
      </w:tr>
      <w:tr w:rsidR="001846E7" w14:paraId="4258A5F6" w14:textId="77777777">
        <w:trPr>
          <w:jc w:val="center"/>
        </w:trPr>
        <w:tc>
          <w:tcPr>
            <w:tcW w:w="2304" w:type="dxa"/>
          </w:tcPr>
          <w:p w14:paraId="35AC138D" w14:textId="77777777" w:rsidR="001846E7" w:rsidRDefault="00000000">
            <w:r>
              <w:rPr>
                <w:sz w:val="18"/>
              </w:rPr>
              <w:t>Open Evidence Commons</w:t>
            </w:r>
          </w:p>
        </w:tc>
        <w:tc>
          <w:tcPr>
            <w:tcW w:w="4032" w:type="dxa"/>
          </w:tcPr>
          <w:p w14:paraId="2576D2A1" w14:textId="77777777" w:rsidR="001846E7" w:rsidRDefault="00000000">
            <w:r>
              <w:rPr>
                <w:sz w:val="18"/>
              </w:rPr>
              <w:t>A public repository of de-identified protocols, forms, schemas, evidence grades, and reproducible analysis tools.</w:t>
            </w:r>
          </w:p>
        </w:tc>
        <w:tc>
          <w:tcPr>
            <w:tcW w:w="2880" w:type="dxa"/>
          </w:tcPr>
          <w:p w14:paraId="5A7B2C20" w14:textId="77777777" w:rsidR="001846E7" w:rsidRDefault="00000000">
            <w:r>
              <w:rPr>
                <w:sz w:val="18"/>
              </w:rPr>
              <w:t>GitHub repo, OSF registration, DOI/archive, contribution rules</w:t>
            </w:r>
          </w:p>
        </w:tc>
      </w:tr>
    </w:tbl>
    <w:p w14:paraId="5DE39C24" w14:textId="77777777" w:rsidR="001846E7" w:rsidRDefault="001846E7"/>
    <w:p w14:paraId="7FE9FFBE" w14:textId="77777777" w:rsidR="001846E7" w:rsidRDefault="00000000">
      <w:pPr>
        <w:pStyle w:val="Heading1"/>
      </w:pPr>
      <w:r>
        <w:t>6. Publication Lanes</w:t>
      </w:r>
    </w:p>
    <w:tbl>
      <w:tblPr>
        <w:tblStyle w:val="TableGrid"/>
        <w:tblW w:w="0" w:type="auto"/>
        <w:jc w:val="center"/>
        <w:tblLook w:val="04A0" w:firstRow="1" w:lastRow="0" w:firstColumn="1" w:lastColumn="0" w:noHBand="0" w:noVBand="1"/>
      </w:tblPr>
      <w:tblGrid>
        <w:gridCol w:w="1872"/>
        <w:gridCol w:w="2880"/>
        <w:gridCol w:w="2880"/>
        <w:gridCol w:w="2448"/>
      </w:tblGrid>
      <w:tr w:rsidR="001846E7" w14:paraId="0735AC8F" w14:textId="77777777">
        <w:trPr>
          <w:jc w:val="center"/>
        </w:trPr>
        <w:tc>
          <w:tcPr>
            <w:tcW w:w="1872" w:type="dxa"/>
            <w:shd w:val="clear" w:color="auto" w:fill="D9EAF7"/>
            <w:vAlign w:val="center"/>
          </w:tcPr>
          <w:p w14:paraId="4F052717" w14:textId="77777777" w:rsidR="001846E7" w:rsidRDefault="00000000">
            <w:r>
              <w:rPr>
                <w:b/>
                <w:sz w:val="18"/>
              </w:rPr>
              <w:t>Lane</w:t>
            </w:r>
          </w:p>
        </w:tc>
        <w:tc>
          <w:tcPr>
            <w:tcW w:w="2880" w:type="dxa"/>
            <w:shd w:val="clear" w:color="auto" w:fill="D9EAF7"/>
            <w:vAlign w:val="center"/>
          </w:tcPr>
          <w:p w14:paraId="13B97BFE" w14:textId="77777777" w:rsidR="001846E7" w:rsidRDefault="00000000">
            <w:r>
              <w:rPr>
                <w:b/>
                <w:sz w:val="18"/>
              </w:rPr>
              <w:t>Purpose</w:t>
            </w:r>
          </w:p>
        </w:tc>
        <w:tc>
          <w:tcPr>
            <w:tcW w:w="2880" w:type="dxa"/>
            <w:shd w:val="clear" w:color="auto" w:fill="D9EAF7"/>
            <w:vAlign w:val="center"/>
          </w:tcPr>
          <w:p w14:paraId="4DD6828F" w14:textId="77777777" w:rsidR="001846E7" w:rsidRDefault="00000000">
            <w:r>
              <w:rPr>
                <w:b/>
                <w:sz w:val="18"/>
              </w:rPr>
              <w:t>Primary output</w:t>
            </w:r>
          </w:p>
        </w:tc>
        <w:tc>
          <w:tcPr>
            <w:tcW w:w="2448" w:type="dxa"/>
            <w:shd w:val="clear" w:color="auto" w:fill="D9EAF7"/>
            <w:vAlign w:val="center"/>
          </w:tcPr>
          <w:p w14:paraId="395B8623" w14:textId="77777777" w:rsidR="001846E7" w:rsidRDefault="00000000">
            <w:r>
              <w:rPr>
                <w:b/>
                <w:sz w:val="18"/>
              </w:rPr>
              <w:t>Gate</w:t>
            </w:r>
          </w:p>
        </w:tc>
      </w:tr>
      <w:tr w:rsidR="001846E7" w14:paraId="67DC5DEE" w14:textId="77777777">
        <w:trPr>
          <w:jc w:val="center"/>
        </w:trPr>
        <w:tc>
          <w:tcPr>
            <w:tcW w:w="1872" w:type="dxa"/>
          </w:tcPr>
          <w:p w14:paraId="31299423" w14:textId="77777777" w:rsidR="001846E7" w:rsidRDefault="00000000">
            <w:r>
              <w:rPr>
                <w:sz w:val="18"/>
              </w:rPr>
              <w:t>Lane 1: Scientific Timestamp</w:t>
            </w:r>
          </w:p>
        </w:tc>
        <w:tc>
          <w:tcPr>
            <w:tcW w:w="2880" w:type="dxa"/>
          </w:tcPr>
          <w:p w14:paraId="2324C04F" w14:textId="77777777" w:rsidR="001846E7" w:rsidRDefault="00000000">
            <w:r>
              <w:rPr>
                <w:sz w:val="18"/>
              </w:rPr>
              <w:t>Establish authorship, framework, and research posture.</w:t>
            </w:r>
          </w:p>
        </w:tc>
        <w:tc>
          <w:tcPr>
            <w:tcW w:w="2880" w:type="dxa"/>
          </w:tcPr>
          <w:p w14:paraId="53F25603" w14:textId="77777777" w:rsidR="001846E7" w:rsidRDefault="00000000">
            <w:r>
              <w:rPr>
                <w:sz w:val="18"/>
              </w:rPr>
              <w:t>Perspective / Hypothesis &amp; Theory / Technical Report manuscript.</w:t>
            </w:r>
          </w:p>
        </w:tc>
        <w:tc>
          <w:tcPr>
            <w:tcW w:w="2448" w:type="dxa"/>
          </w:tcPr>
          <w:p w14:paraId="12DA9D97" w14:textId="77777777" w:rsidR="001846E7" w:rsidRDefault="00000000">
            <w:r>
              <w:rPr>
                <w:sz w:val="18"/>
              </w:rPr>
              <w:t xml:space="preserve">No patient-identifiable details; citations and evidence </w:t>
            </w:r>
            <w:proofErr w:type="gramStart"/>
            <w:r>
              <w:rPr>
                <w:sz w:val="18"/>
              </w:rPr>
              <w:t>grades</w:t>
            </w:r>
            <w:proofErr w:type="gramEnd"/>
            <w:r>
              <w:rPr>
                <w:sz w:val="18"/>
              </w:rPr>
              <w:t xml:space="preserve"> complete.</w:t>
            </w:r>
          </w:p>
        </w:tc>
      </w:tr>
      <w:tr w:rsidR="001846E7" w14:paraId="20E0DFF3" w14:textId="77777777">
        <w:trPr>
          <w:jc w:val="center"/>
        </w:trPr>
        <w:tc>
          <w:tcPr>
            <w:tcW w:w="1872" w:type="dxa"/>
          </w:tcPr>
          <w:p w14:paraId="0C0C5685" w14:textId="77777777" w:rsidR="001846E7" w:rsidRDefault="00000000">
            <w:r>
              <w:rPr>
                <w:sz w:val="18"/>
              </w:rPr>
              <w:t>Lane 2: Protocol Spine</w:t>
            </w:r>
          </w:p>
        </w:tc>
        <w:tc>
          <w:tcPr>
            <w:tcW w:w="2880" w:type="dxa"/>
          </w:tcPr>
          <w:p w14:paraId="505FE4BD" w14:textId="77777777" w:rsidR="001846E7" w:rsidRDefault="00000000">
            <w:r>
              <w:rPr>
                <w:sz w:val="18"/>
              </w:rPr>
              <w:t>Turn RAY-VASC into a reproducible study protocol.</w:t>
            </w:r>
          </w:p>
        </w:tc>
        <w:tc>
          <w:tcPr>
            <w:tcW w:w="2880" w:type="dxa"/>
          </w:tcPr>
          <w:p w14:paraId="09D6F7E3" w14:textId="77777777" w:rsidR="001846E7" w:rsidRDefault="00000000">
            <w:r>
              <w:rPr>
                <w:sz w:val="18"/>
              </w:rPr>
              <w:t>Study protocol / methods manuscript + OSF registration.</w:t>
            </w:r>
          </w:p>
        </w:tc>
        <w:tc>
          <w:tcPr>
            <w:tcW w:w="2448" w:type="dxa"/>
          </w:tcPr>
          <w:p w14:paraId="16F06F0C" w14:textId="77777777" w:rsidR="001846E7" w:rsidRDefault="00000000">
            <w:r>
              <w:rPr>
                <w:sz w:val="18"/>
              </w:rPr>
              <w:t>OSF record created before external subject data collection.</w:t>
            </w:r>
          </w:p>
        </w:tc>
      </w:tr>
      <w:tr w:rsidR="001846E7" w14:paraId="09B2E9A0" w14:textId="77777777">
        <w:trPr>
          <w:jc w:val="center"/>
        </w:trPr>
        <w:tc>
          <w:tcPr>
            <w:tcW w:w="1872" w:type="dxa"/>
          </w:tcPr>
          <w:p w14:paraId="6DFC36C8" w14:textId="77777777" w:rsidR="001846E7" w:rsidRDefault="00000000">
            <w:r>
              <w:rPr>
                <w:sz w:val="18"/>
              </w:rPr>
              <w:t>Lane 3: Case / Pilot Data</w:t>
            </w:r>
          </w:p>
        </w:tc>
        <w:tc>
          <w:tcPr>
            <w:tcW w:w="2880" w:type="dxa"/>
          </w:tcPr>
          <w:p w14:paraId="7FCE77C2" w14:textId="77777777" w:rsidR="001846E7" w:rsidRDefault="00000000">
            <w:r>
              <w:rPr>
                <w:sz w:val="18"/>
              </w:rPr>
              <w:t>Publish observed data only after governance and privacy readiness.</w:t>
            </w:r>
          </w:p>
        </w:tc>
        <w:tc>
          <w:tcPr>
            <w:tcW w:w="2880" w:type="dxa"/>
          </w:tcPr>
          <w:p w14:paraId="2ED55D44" w14:textId="77777777" w:rsidR="001846E7" w:rsidRDefault="00000000">
            <w:r>
              <w:rPr>
                <w:sz w:val="18"/>
              </w:rPr>
              <w:t>Case report, brief report, or N-of-1 methods paper.</w:t>
            </w:r>
          </w:p>
        </w:tc>
        <w:tc>
          <w:tcPr>
            <w:tcW w:w="2448" w:type="dxa"/>
          </w:tcPr>
          <w:p w14:paraId="4A67C30F" w14:textId="77777777" w:rsidR="001846E7" w:rsidRDefault="00000000">
            <w:r>
              <w:rPr>
                <w:sz w:val="18"/>
              </w:rPr>
              <w:t>Consent/LAR consent, privacy review, CARE checklist, clinician/statistical review.</w:t>
            </w:r>
          </w:p>
        </w:tc>
      </w:tr>
      <w:tr w:rsidR="001846E7" w14:paraId="313C5EB6" w14:textId="77777777">
        <w:trPr>
          <w:jc w:val="center"/>
        </w:trPr>
        <w:tc>
          <w:tcPr>
            <w:tcW w:w="1872" w:type="dxa"/>
          </w:tcPr>
          <w:p w14:paraId="2FB94411" w14:textId="77777777" w:rsidR="001846E7" w:rsidRDefault="00000000">
            <w:r>
              <w:rPr>
                <w:sz w:val="18"/>
              </w:rPr>
              <w:t>Lane 4: Public Translation</w:t>
            </w:r>
          </w:p>
        </w:tc>
        <w:tc>
          <w:tcPr>
            <w:tcW w:w="2880" w:type="dxa"/>
          </w:tcPr>
          <w:p w14:paraId="717508B4" w14:textId="77777777" w:rsidR="001846E7" w:rsidRDefault="00000000">
            <w:r>
              <w:rPr>
                <w:sz w:val="18"/>
              </w:rPr>
              <w:t>Explain what the work means without overstating it.</w:t>
            </w:r>
          </w:p>
        </w:tc>
        <w:tc>
          <w:tcPr>
            <w:tcW w:w="2880" w:type="dxa"/>
          </w:tcPr>
          <w:p w14:paraId="31DBDB00" w14:textId="77777777" w:rsidR="001846E7" w:rsidRDefault="00000000">
            <w:r>
              <w:rPr>
                <w:sz w:val="18"/>
              </w:rPr>
              <w:t>Systems Ledger / LinkedIn / ResearchGate commentary pointing back to repo/preprint.</w:t>
            </w:r>
          </w:p>
        </w:tc>
        <w:tc>
          <w:tcPr>
            <w:tcW w:w="2448" w:type="dxa"/>
          </w:tcPr>
          <w:p w14:paraId="5A6D6158" w14:textId="77777777" w:rsidR="001846E7" w:rsidRDefault="00000000">
            <w:r>
              <w:rPr>
                <w:sz w:val="18"/>
              </w:rPr>
              <w:t>Must cite the scientific spine and avoid treatment claims.</w:t>
            </w:r>
          </w:p>
        </w:tc>
      </w:tr>
    </w:tbl>
    <w:p w14:paraId="740A3B9D" w14:textId="77777777" w:rsidR="001846E7" w:rsidRDefault="001846E7"/>
    <w:p w14:paraId="479DEB86" w14:textId="77777777" w:rsidR="001846E7" w:rsidRDefault="00000000">
      <w:pPr>
        <w:pStyle w:val="Heading1"/>
      </w:pPr>
      <w:r>
        <w:t>7. Manuscript Sequence</w:t>
      </w:r>
    </w:p>
    <w:tbl>
      <w:tblPr>
        <w:tblStyle w:val="TableGrid"/>
        <w:tblW w:w="0" w:type="auto"/>
        <w:jc w:val="center"/>
        <w:tblLook w:val="04A0" w:firstRow="1" w:lastRow="0" w:firstColumn="1" w:lastColumn="0" w:noHBand="0" w:noVBand="1"/>
      </w:tblPr>
      <w:tblGrid>
        <w:gridCol w:w="864"/>
        <w:gridCol w:w="4464"/>
        <w:gridCol w:w="1728"/>
        <w:gridCol w:w="2880"/>
      </w:tblGrid>
      <w:tr w:rsidR="001846E7" w14:paraId="14C737BB" w14:textId="77777777">
        <w:trPr>
          <w:jc w:val="center"/>
        </w:trPr>
        <w:tc>
          <w:tcPr>
            <w:tcW w:w="864" w:type="dxa"/>
            <w:shd w:val="clear" w:color="auto" w:fill="D9EAF7"/>
            <w:vAlign w:val="center"/>
          </w:tcPr>
          <w:p w14:paraId="10614654" w14:textId="77777777" w:rsidR="001846E7" w:rsidRDefault="00000000">
            <w:r>
              <w:rPr>
                <w:b/>
                <w:sz w:val="18"/>
              </w:rPr>
              <w:t>Order</w:t>
            </w:r>
          </w:p>
        </w:tc>
        <w:tc>
          <w:tcPr>
            <w:tcW w:w="4464" w:type="dxa"/>
            <w:shd w:val="clear" w:color="auto" w:fill="D9EAF7"/>
            <w:vAlign w:val="center"/>
          </w:tcPr>
          <w:p w14:paraId="7ED3C566" w14:textId="77777777" w:rsidR="001846E7" w:rsidRDefault="00000000">
            <w:r>
              <w:rPr>
                <w:b/>
                <w:sz w:val="18"/>
              </w:rPr>
              <w:t>Working title</w:t>
            </w:r>
          </w:p>
        </w:tc>
        <w:tc>
          <w:tcPr>
            <w:tcW w:w="1728" w:type="dxa"/>
            <w:shd w:val="clear" w:color="auto" w:fill="D9EAF7"/>
            <w:vAlign w:val="center"/>
          </w:tcPr>
          <w:p w14:paraId="1D48E5CC" w14:textId="77777777" w:rsidR="001846E7" w:rsidRDefault="00000000">
            <w:r>
              <w:rPr>
                <w:b/>
                <w:sz w:val="18"/>
              </w:rPr>
              <w:t>Type</w:t>
            </w:r>
          </w:p>
        </w:tc>
        <w:tc>
          <w:tcPr>
            <w:tcW w:w="2880" w:type="dxa"/>
            <w:shd w:val="clear" w:color="auto" w:fill="D9EAF7"/>
            <w:vAlign w:val="center"/>
          </w:tcPr>
          <w:p w14:paraId="10A493CF" w14:textId="77777777" w:rsidR="001846E7" w:rsidRDefault="00000000">
            <w:r>
              <w:rPr>
                <w:b/>
                <w:sz w:val="18"/>
              </w:rPr>
              <w:t>Why first/next</w:t>
            </w:r>
          </w:p>
        </w:tc>
      </w:tr>
      <w:tr w:rsidR="001846E7" w14:paraId="11CA1902" w14:textId="77777777">
        <w:trPr>
          <w:jc w:val="center"/>
        </w:trPr>
        <w:tc>
          <w:tcPr>
            <w:tcW w:w="864" w:type="dxa"/>
          </w:tcPr>
          <w:p w14:paraId="39B1B802" w14:textId="77777777" w:rsidR="001846E7" w:rsidRDefault="00000000">
            <w:r>
              <w:rPr>
                <w:sz w:val="18"/>
              </w:rPr>
              <w:t>1</w:t>
            </w:r>
          </w:p>
        </w:tc>
        <w:tc>
          <w:tcPr>
            <w:tcW w:w="4464" w:type="dxa"/>
          </w:tcPr>
          <w:p w14:paraId="71ECEB9B" w14:textId="77777777" w:rsidR="001846E7" w:rsidRDefault="00000000">
            <w:r>
              <w:rPr>
                <w:sz w:val="18"/>
              </w:rPr>
              <w:t>Residual Network Capacity in Advanced Neurodegeneration: A Measurement-Driven Framework for Testing Transient Functional Reactivation After Neuroplasticity-Oriented Interventions</w:t>
            </w:r>
          </w:p>
        </w:tc>
        <w:tc>
          <w:tcPr>
            <w:tcW w:w="1728" w:type="dxa"/>
          </w:tcPr>
          <w:p w14:paraId="29179312" w14:textId="77777777" w:rsidR="001846E7" w:rsidRDefault="00000000">
            <w:r>
              <w:rPr>
                <w:sz w:val="18"/>
              </w:rPr>
              <w:t>Framework / Perspective / Hypothesis &amp; Theory</w:t>
            </w:r>
          </w:p>
        </w:tc>
        <w:tc>
          <w:tcPr>
            <w:tcW w:w="2880" w:type="dxa"/>
          </w:tcPr>
          <w:p w14:paraId="0871D376" w14:textId="77777777" w:rsidR="001846E7" w:rsidRDefault="00000000">
            <w:r>
              <w:rPr>
                <w:sz w:val="18"/>
              </w:rPr>
              <w:t>Defines the missing “50% of the story”: residual capacity, network access, measurement architecture, and governance.</w:t>
            </w:r>
          </w:p>
        </w:tc>
      </w:tr>
      <w:tr w:rsidR="001846E7" w14:paraId="018FDAEC" w14:textId="77777777">
        <w:trPr>
          <w:jc w:val="center"/>
        </w:trPr>
        <w:tc>
          <w:tcPr>
            <w:tcW w:w="864" w:type="dxa"/>
          </w:tcPr>
          <w:p w14:paraId="112E0B9D" w14:textId="77777777" w:rsidR="001846E7" w:rsidRDefault="00000000">
            <w:r>
              <w:rPr>
                <w:sz w:val="18"/>
              </w:rPr>
              <w:t>2</w:t>
            </w:r>
          </w:p>
        </w:tc>
        <w:tc>
          <w:tcPr>
            <w:tcW w:w="4464" w:type="dxa"/>
          </w:tcPr>
          <w:p w14:paraId="2E804E1E" w14:textId="77777777" w:rsidR="001846E7" w:rsidRDefault="00000000">
            <w:r>
              <w:rPr>
                <w:sz w:val="18"/>
              </w:rPr>
              <w:t>RAY-VASC: A Prospective N-of-1 Protocol for Tracking EEG, Cognitive, Motor, Mood, Respiratory, and Biomarker Trajectories in Complex Neurovascular Disease</w:t>
            </w:r>
          </w:p>
        </w:tc>
        <w:tc>
          <w:tcPr>
            <w:tcW w:w="1728" w:type="dxa"/>
          </w:tcPr>
          <w:p w14:paraId="0B41A4B3" w14:textId="77777777" w:rsidR="001846E7" w:rsidRDefault="00000000">
            <w:r>
              <w:rPr>
                <w:sz w:val="18"/>
              </w:rPr>
              <w:t>Study Protocol / Methods</w:t>
            </w:r>
          </w:p>
        </w:tc>
        <w:tc>
          <w:tcPr>
            <w:tcW w:w="2880" w:type="dxa"/>
          </w:tcPr>
          <w:p w14:paraId="70582BA9" w14:textId="77777777" w:rsidR="001846E7" w:rsidRDefault="00000000">
            <w:r>
              <w:rPr>
                <w:sz w:val="18"/>
              </w:rPr>
              <w:t>Turns the framework into a reproducible protocol that external teams can implement.</w:t>
            </w:r>
          </w:p>
        </w:tc>
      </w:tr>
      <w:tr w:rsidR="001846E7" w14:paraId="0A64A7C4" w14:textId="77777777">
        <w:trPr>
          <w:jc w:val="center"/>
        </w:trPr>
        <w:tc>
          <w:tcPr>
            <w:tcW w:w="864" w:type="dxa"/>
          </w:tcPr>
          <w:p w14:paraId="06CE5233" w14:textId="77777777" w:rsidR="001846E7" w:rsidRDefault="00000000">
            <w:r>
              <w:rPr>
                <w:sz w:val="18"/>
              </w:rPr>
              <w:t>3</w:t>
            </w:r>
          </w:p>
        </w:tc>
        <w:tc>
          <w:tcPr>
            <w:tcW w:w="4464" w:type="dxa"/>
          </w:tcPr>
          <w:p w14:paraId="3434266D" w14:textId="77777777" w:rsidR="001846E7" w:rsidRDefault="00000000">
            <w:r>
              <w:rPr>
                <w:sz w:val="18"/>
              </w:rPr>
              <w:t>Longitudinal EEG and Functional Outcome Tracking in a Complex Neurovascular / Parkinsonian Phenotype Under a Neuroplasticity-Oriented Observational Protocol</w:t>
            </w:r>
          </w:p>
        </w:tc>
        <w:tc>
          <w:tcPr>
            <w:tcW w:w="1728" w:type="dxa"/>
          </w:tcPr>
          <w:p w14:paraId="4FB2F5E8" w14:textId="77777777" w:rsidR="001846E7" w:rsidRDefault="00000000">
            <w:r>
              <w:rPr>
                <w:sz w:val="18"/>
              </w:rPr>
              <w:t>Case report / Brief report / N-of-1 methods paper</w:t>
            </w:r>
          </w:p>
        </w:tc>
        <w:tc>
          <w:tcPr>
            <w:tcW w:w="2880" w:type="dxa"/>
          </w:tcPr>
          <w:p w14:paraId="1F90A05C" w14:textId="77777777" w:rsidR="001846E7" w:rsidRDefault="00000000">
            <w:r>
              <w:rPr>
                <w:sz w:val="18"/>
              </w:rPr>
              <w:t>Only after consent/privacy review and sufficient baseline/follow-up data.</w:t>
            </w:r>
          </w:p>
        </w:tc>
      </w:tr>
      <w:tr w:rsidR="001846E7" w14:paraId="6BFA035E" w14:textId="77777777">
        <w:trPr>
          <w:jc w:val="center"/>
        </w:trPr>
        <w:tc>
          <w:tcPr>
            <w:tcW w:w="864" w:type="dxa"/>
          </w:tcPr>
          <w:p w14:paraId="5284C279" w14:textId="77777777" w:rsidR="001846E7" w:rsidRDefault="00000000">
            <w:r>
              <w:rPr>
                <w:sz w:val="18"/>
              </w:rPr>
              <w:t>4</w:t>
            </w:r>
          </w:p>
        </w:tc>
        <w:tc>
          <w:tcPr>
            <w:tcW w:w="4464" w:type="dxa"/>
          </w:tcPr>
          <w:p w14:paraId="4A25859B" w14:textId="77777777" w:rsidR="001846E7" w:rsidRDefault="00000000">
            <w:r>
              <w:rPr>
                <w:sz w:val="18"/>
              </w:rPr>
              <w:t xml:space="preserve">APPRE: An Open Data Architecture for Adaptive N-of-1 </w:t>
            </w:r>
            <w:r>
              <w:rPr>
                <w:sz w:val="18"/>
              </w:rPr>
              <w:lastRenderedPageBreak/>
              <w:t>Neuroplasticity Protocols</w:t>
            </w:r>
          </w:p>
        </w:tc>
        <w:tc>
          <w:tcPr>
            <w:tcW w:w="1728" w:type="dxa"/>
          </w:tcPr>
          <w:p w14:paraId="1C83697F" w14:textId="77777777" w:rsidR="001846E7" w:rsidRDefault="00000000">
            <w:r>
              <w:rPr>
                <w:sz w:val="18"/>
              </w:rPr>
              <w:lastRenderedPageBreak/>
              <w:t xml:space="preserve">Technical report / </w:t>
            </w:r>
            <w:r>
              <w:rPr>
                <w:sz w:val="18"/>
              </w:rPr>
              <w:lastRenderedPageBreak/>
              <w:t>Methods paper</w:t>
            </w:r>
          </w:p>
        </w:tc>
        <w:tc>
          <w:tcPr>
            <w:tcW w:w="2880" w:type="dxa"/>
          </w:tcPr>
          <w:p w14:paraId="7872ECF9" w14:textId="77777777" w:rsidR="001846E7" w:rsidRDefault="00000000">
            <w:r>
              <w:rPr>
                <w:sz w:val="18"/>
              </w:rPr>
              <w:lastRenderedPageBreak/>
              <w:t xml:space="preserve">Publishes the reusable data </w:t>
            </w:r>
            <w:r>
              <w:rPr>
                <w:sz w:val="18"/>
              </w:rPr>
              <w:lastRenderedPageBreak/>
              <w:t>system and analysis pipeline.</w:t>
            </w:r>
          </w:p>
        </w:tc>
      </w:tr>
    </w:tbl>
    <w:p w14:paraId="7160112D" w14:textId="77777777" w:rsidR="001846E7" w:rsidRDefault="001846E7"/>
    <w:p w14:paraId="0D7FD812" w14:textId="77777777" w:rsidR="001846E7" w:rsidRDefault="00000000">
      <w:pPr>
        <w:pStyle w:val="Heading1"/>
      </w:pPr>
      <w:r>
        <w:t>8. Build Phases</w:t>
      </w:r>
    </w:p>
    <w:tbl>
      <w:tblPr>
        <w:tblStyle w:val="TableGrid"/>
        <w:tblW w:w="0" w:type="auto"/>
        <w:jc w:val="center"/>
        <w:tblLook w:val="04A0" w:firstRow="1" w:lastRow="0" w:firstColumn="1" w:lastColumn="0" w:noHBand="0" w:noVBand="1"/>
      </w:tblPr>
      <w:tblGrid>
        <w:gridCol w:w="1008"/>
        <w:gridCol w:w="2160"/>
        <w:gridCol w:w="6048"/>
      </w:tblGrid>
      <w:tr w:rsidR="001846E7" w14:paraId="55A0ABD1" w14:textId="77777777">
        <w:trPr>
          <w:jc w:val="center"/>
        </w:trPr>
        <w:tc>
          <w:tcPr>
            <w:tcW w:w="1008" w:type="dxa"/>
            <w:shd w:val="clear" w:color="auto" w:fill="D9EAF7"/>
            <w:vAlign w:val="center"/>
          </w:tcPr>
          <w:p w14:paraId="7C90F397" w14:textId="77777777" w:rsidR="001846E7" w:rsidRDefault="00000000">
            <w:r>
              <w:rPr>
                <w:b/>
                <w:sz w:val="18"/>
              </w:rPr>
              <w:t>Phase</w:t>
            </w:r>
          </w:p>
        </w:tc>
        <w:tc>
          <w:tcPr>
            <w:tcW w:w="2160" w:type="dxa"/>
            <w:shd w:val="clear" w:color="auto" w:fill="D9EAF7"/>
            <w:vAlign w:val="center"/>
          </w:tcPr>
          <w:p w14:paraId="5FDDEBE1" w14:textId="77777777" w:rsidR="001846E7" w:rsidRDefault="00000000">
            <w:r>
              <w:rPr>
                <w:b/>
                <w:sz w:val="18"/>
              </w:rPr>
              <w:t>Name</w:t>
            </w:r>
          </w:p>
        </w:tc>
        <w:tc>
          <w:tcPr>
            <w:tcW w:w="6048" w:type="dxa"/>
            <w:shd w:val="clear" w:color="auto" w:fill="D9EAF7"/>
            <w:vAlign w:val="center"/>
          </w:tcPr>
          <w:p w14:paraId="5FAEF2AC" w14:textId="77777777" w:rsidR="001846E7" w:rsidRDefault="00000000">
            <w:r>
              <w:rPr>
                <w:b/>
                <w:sz w:val="18"/>
              </w:rPr>
              <w:t>Definition of done</w:t>
            </w:r>
          </w:p>
        </w:tc>
      </w:tr>
      <w:tr w:rsidR="001846E7" w14:paraId="6EC4AF79" w14:textId="77777777">
        <w:trPr>
          <w:jc w:val="center"/>
        </w:trPr>
        <w:tc>
          <w:tcPr>
            <w:tcW w:w="1008" w:type="dxa"/>
          </w:tcPr>
          <w:p w14:paraId="0FEC4A05" w14:textId="77777777" w:rsidR="001846E7" w:rsidRDefault="00000000">
            <w:r>
              <w:rPr>
                <w:sz w:val="18"/>
              </w:rPr>
              <w:t>0</w:t>
            </w:r>
          </w:p>
        </w:tc>
        <w:tc>
          <w:tcPr>
            <w:tcW w:w="2160" w:type="dxa"/>
          </w:tcPr>
          <w:p w14:paraId="76E0542A" w14:textId="77777777" w:rsidR="001846E7" w:rsidRDefault="00000000">
            <w:r>
              <w:rPr>
                <w:sz w:val="18"/>
              </w:rPr>
              <w:t>Repo Foundation</w:t>
            </w:r>
          </w:p>
        </w:tc>
        <w:tc>
          <w:tcPr>
            <w:tcW w:w="6048" w:type="dxa"/>
          </w:tcPr>
          <w:p w14:paraId="1709D1DC" w14:textId="77777777" w:rsidR="001846E7" w:rsidRDefault="00000000">
            <w:r>
              <w:rPr>
                <w:sz w:val="18"/>
              </w:rPr>
              <w:t xml:space="preserve">README, LICENSE, </w:t>
            </w:r>
            <w:proofErr w:type="spellStart"/>
            <w:r>
              <w:rPr>
                <w:sz w:val="18"/>
              </w:rPr>
              <w:t>CITATION.cff</w:t>
            </w:r>
            <w:proofErr w:type="spellEnd"/>
            <w:r>
              <w:rPr>
                <w:sz w:val="18"/>
              </w:rPr>
              <w:t>, regulatory boundary, attribution rule, privacy rule, CHANGELOG, CONTRIBUTING.</w:t>
            </w:r>
          </w:p>
        </w:tc>
      </w:tr>
      <w:tr w:rsidR="001846E7" w14:paraId="4DF5B567" w14:textId="77777777">
        <w:trPr>
          <w:jc w:val="center"/>
        </w:trPr>
        <w:tc>
          <w:tcPr>
            <w:tcW w:w="1008" w:type="dxa"/>
          </w:tcPr>
          <w:p w14:paraId="0A8CAAE6" w14:textId="77777777" w:rsidR="001846E7" w:rsidRDefault="00000000">
            <w:r>
              <w:rPr>
                <w:sz w:val="18"/>
              </w:rPr>
              <w:t>1</w:t>
            </w:r>
          </w:p>
        </w:tc>
        <w:tc>
          <w:tcPr>
            <w:tcW w:w="2160" w:type="dxa"/>
          </w:tcPr>
          <w:p w14:paraId="5184E96F" w14:textId="77777777" w:rsidR="001846E7" w:rsidRDefault="00000000">
            <w:r>
              <w:rPr>
                <w:sz w:val="18"/>
              </w:rPr>
              <w:t>North Star Lock</w:t>
            </w:r>
          </w:p>
        </w:tc>
        <w:tc>
          <w:tcPr>
            <w:tcW w:w="6048" w:type="dxa"/>
          </w:tcPr>
          <w:p w14:paraId="72FC23C8" w14:textId="77777777" w:rsidR="001846E7" w:rsidRDefault="00000000">
            <w:r>
              <w:rPr>
                <w:sz w:val="18"/>
              </w:rPr>
              <w:t>This guide committed as v0.2.0; all future changes logged.</w:t>
            </w:r>
          </w:p>
        </w:tc>
      </w:tr>
      <w:tr w:rsidR="001846E7" w14:paraId="16F4F6D2" w14:textId="77777777">
        <w:trPr>
          <w:jc w:val="center"/>
        </w:trPr>
        <w:tc>
          <w:tcPr>
            <w:tcW w:w="1008" w:type="dxa"/>
          </w:tcPr>
          <w:p w14:paraId="663D1319" w14:textId="77777777" w:rsidR="001846E7" w:rsidRDefault="00000000">
            <w:r>
              <w:rPr>
                <w:sz w:val="18"/>
              </w:rPr>
              <w:t>2</w:t>
            </w:r>
          </w:p>
        </w:tc>
        <w:tc>
          <w:tcPr>
            <w:tcW w:w="2160" w:type="dxa"/>
          </w:tcPr>
          <w:p w14:paraId="50128863" w14:textId="77777777" w:rsidR="001846E7" w:rsidRDefault="00000000">
            <w:r>
              <w:rPr>
                <w:sz w:val="18"/>
              </w:rPr>
              <w:t>Protocol Spine</w:t>
            </w:r>
          </w:p>
        </w:tc>
        <w:tc>
          <w:tcPr>
            <w:tcW w:w="6048" w:type="dxa"/>
          </w:tcPr>
          <w:p w14:paraId="720723CA" w14:textId="77777777" w:rsidR="001846E7" w:rsidRDefault="00000000">
            <w:r>
              <w:rPr>
                <w:sz w:val="18"/>
              </w:rPr>
              <w:t>Protocol overview, inclusion/exclusion language, outcomes table, safety stop rules, forms, and schemas drafted.</w:t>
            </w:r>
          </w:p>
        </w:tc>
      </w:tr>
      <w:tr w:rsidR="001846E7" w14:paraId="65EEB839" w14:textId="77777777">
        <w:trPr>
          <w:jc w:val="center"/>
        </w:trPr>
        <w:tc>
          <w:tcPr>
            <w:tcW w:w="1008" w:type="dxa"/>
          </w:tcPr>
          <w:p w14:paraId="4EAD8245" w14:textId="77777777" w:rsidR="001846E7" w:rsidRDefault="00000000">
            <w:r>
              <w:rPr>
                <w:sz w:val="18"/>
              </w:rPr>
              <w:t>3</w:t>
            </w:r>
          </w:p>
        </w:tc>
        <w:tc>
          <w:tcPr>
            <w:tcW w:w="2160" w:type="dxa"/>
          </w:tcPr>
          <w:p w14:paraId="716B82CE" w14:textId="77777777" w:rsidR="001846E7" w:rsidRDefault="00000000">
            <w:r>
              <w:rPr>
                <w:sz w:val="18"/>
              </w:rPr>
              <w:t>Evidence Map</w:t>
            </w:r>
          </w:p>
        </w:tc>
        <w:tc>
          <w:tcPr>
            <w:tcW w:w="6048" w:type="dxa"/>
          </w:tcPr>
          <w:p w14:paraId="44860EB3" w14:textId="77777777" w:rsidR="001846E7" w:rsidRDefault="00000000">
            <w:r>
              <w:rPr>
                <w:sz w:val="18"/>
              </w:rPr>
              <w:t>Claims graded A-E; unsupported claims labeled NEEDS CITATION or removed.</w:t>
            </w:r>
          </w:p>
        </w:tc>
      </w:tr>
      <w:tr w:rsidR="001846E7" w14:paraId="5631418B" w14:textId="77777777">
        <w:trPr>
          <w:jc w:val="center"/>
        </w:trPr>
        <w:tc>
          <w:tcPr>
            <w:tcW w:w="1008" w:type="dxa"/>
          </w:tcPr>
          <w:p w14:paraId="121E62B0" w14:textId="77777777" w:rsidR="001846E7" w:rsidRDefault="00000000">
            <w:r>
              <w:rPr>
                <w:sz w:val="18"/>
              </w:rPr>
              <w:t>4</w:t>
            </w:r>
          </w:p>
        </w:tc>
        <w:tc>
          <w:tcPr>
            <w:tcW w:w="2160" w:type="dxa"/>
          </w:tcPr>
          <w:p w14:paraId="32BCB6B5" w14:textId="77777777" w:rsidR="001846E7" w:rsidRDefault="00000000">
            <w:r>
              <w:rPr>
                <w:sz w:val="18"/>
              </w:rPr>
              <w:t>OSF + Preprint Path</w:t>
            </w:r>
          </w:p>
        </w:tc>
        <w:tc>
          <w:tcPr>
            <w:tcW w:w="6048" w:type="dxa"/>
          </w:tcPr>
          <w:p w14:paraId="0CB9FD26" w14:textId="77777777" w:rsidR="001846E7" w:rsidRDefault="00000000">
            <w:r>
              <w:rPr>
                <w:sz w:val="18"/>
              </w:rPr>
              <w:t>OSF registration created before external prospective subject data; preprint shell prepared.</w:t>
            </w:r>
          </w:p>
        </w:tc>
      </w:tr>
      <w:tr w:rsidR="001846E7" w14:paraId="1B452AE7" w14:textId="77777777">
        <w:trPr>
          <w:jc w:val="center"/>
        </w:trPr>
        <w:tc>
          <w:tcPr>
            <w:tcW w:w="1008" w:type="dxa"/>
          </w:tcPr>
          <w:p w14:paraId="3AAC47D0" w14:textId="77777777" w:rsidR="001846E7" w:rsidRDefault="00000000">
            <w:r>
              <w:rPr>
                <w:sz w:val="18"/>
              </w:rPr>
              <w:t>5</w:t>
            </w:r>
          </w:p>
        </w:tc>
        <w:tc>
          <w:tcPr>
            <w:tcW w:w="2160" w:type="dxa"/>
          </w:tcPr>
          <w:p w14:paraId="7E4BD9FD" w14:textId="77777777" w:rsidR="001846E7" w:rsidRDefault="00000000">
            <w:r>
              <w:rPr>
                <w:sz w:val="18"/>
              </w:rPr>
              <w:t>External Review Packet</w:t>
            </w:r>
          </w:p>
        </w:tc>
        <w:tc>
          <w:tcPr>
            <w:tcW w:w="6048" w:type="dxa"/>
          </w:tcPr>
          <w:p w14:paraId="3EF6C089" w14:textId="77777777" w:rsidR="001846E7" w:rsidRDefault="00000000">
            <w:r>
              <w:rPr>
                <w:sz w:val="18"/>
              </w:rPr>
              <w:t>Neurologist, neuropsychologist, biostatistician, EEG/</w:t>
            </w:r>
            <w:proofErr w:type="spellStart"/>
            <w:r>
              <w:rPr>
                <w:sz w:val="18"/>
              </w:rPr>
              <w:t>qEEG</w:t>
            </w:r>
            <w:proofErr w:type="spellEnd"/>
            <w:r>
              <w:rPr>
                <w:sz w:val="18"/>
              </w:rPr>
              <w:t xml:space="preserve"> analyst, psychiatrist/psychedelic clinician, and pharmacist review targets prepared.</w:t>
            </w:r>
          </w:p>
        </w:tc>
      </w:tr>
      <w:tr w:rsidR="001846E7" w14:paraId="0BB2D4D1" w14:textId="77777777">
        <w:trPr>
          <w:jc w:val="center"/>
        </w:trPr>
        <w:tc>
          <w:tcPr>
            <w:tcW w:w="1008" w:type="dxa"/>
          </w:tcPr>
          <w:p w14:paraId="478B9F4F" w14:textId="77777777" w:rsidR="001846E7" w:rsidRDefault="00000000">
            <w:r>
              <w:rPr>
                <w:sz w:val="18"/>
              </w:rPr>
              <w:t>6</w:t>
            </w:r>
          </w:p>
        </w:tc>
        <w:tc>
          <w:tcPr>
            <w:tcW w:w="2160" w:type="dxa"/>
          </w:tcPr>
          <w:p w14:paraId="526B66CD" w14:textId="77777777" w:rsidR="001846E7" w:rsidRDefault="00000000">
            <w:r>
              <w:rPr>
                <w:sz w:val="18"/>
              </w:rPr>
              <w:t>Manuscript Submission</w:t>
            </w:r>
          </w:p>
        </w:tc>
        <w:tc>
          <w:tcPr>
            <w:tcW w:w="6048" w:type="dxa"/>
          </w:tcPr>
          <w:p w14:paraId="7D539CC9" w14:textId="77777777" w:rsidR="001846E7" w:rsidRDefault="00000000">
            <w:r>
              <w:rPr>
                <w:sz w:val="18"/>
              </w:rPr>
              <w:t>Paper 1 submitted or posted as preprint; Paper 2 protocol follows.</w:t>
            </w:r>
          </w:p>
        </w:tc>
      </w:tr>
    </w:tbl>
    <w:p w14:paraId="669B0AE6" w14:textId="77777777" w:rsidR="001846E7" w:rsidRDefault="001846E7"/>
    <w:p w14:paraId="64FE0380" w14:textId="77777777" w:rsidR="001846E7" w:rsidRDefault="00000000">
      <w:pPr>
        <w:pStyle w:val="Heading1"/>
      </w:pPr>
      <w:r>
        <w:t>9. Protection Posture</w:t>
      </w:r>
    </w:p>
    <w:tbl>
      <w:tblPr>
        <w:tblStyle w:val="TableGrid"/>
        <w:tblW w:w="0" w:type="auto"/>
        <w:jc w:val="center"/>
        <w:tblLook w:val="04A0" w:firstRow="1" w:lastRow="0" w:firstColumn="1" w:lastColumn="0" w:noHBand="0" w:noVBand="1"/>
      </w:tblPr>
      <w:tblGrid>
        <w:gridCol w:w="2304"/>
        <w:gridCol w:w="6912"/>
      </w:tblGrid>
      <w:tr w:rsidR="001846E7" w14:paraId="52A0402B" w14:textId="77777777">
        <w:trPr>
          <w:jc w:val="center"/>
        </w:trPr>
        <w:tc>
          <w:tcPr>
            <w:tcW w:w="2304" w:type="dxa"/>
            <w:shd w:val="clear" w:color="auto" w:fill="D9EAF7"/>
            <w:vAlign w:val="center"/>
          </w:tcPr>
          <w:p w14:paraId="7FD93F8E" w14:textId="77777777" w:rsidR="001846E7" w:rsidRDefault="00000000">
            <w:r>
              <w:rPr>
                <w:b/>
                <w:sz w:val="18"/>
              </w:rPr>
              <w:t>Protection layer</w:t>
            </w:r>
          </w:p>
        </w:tc>
        <w:tc>
          <w:tcPr>
            <w:tcW w:w="6912" w:type="dxa"/>
            <w:shd w:val="clear" w:color="auto" w:fill="D9EAF7"/>
            <w:vAlign w:val="center"/>
          </w:tcPr>
          <w:p w14:paraId="4C6826AB" w14:textId="77777777" w:rsidR="001846E7" w:rsidRDefault="00000000">
            <w:r>
              <w:rPr>
                <w:b/>
                <w:sz w:val="18"/>
              </w:rPr>
              <w:t>Rule</w:t>
            </w:r>
          </w:p>
        </w:tc>
      </w:tr>
      <w:tr w:rsidR="001846E7" w14:paraId="2C483E52" w14:textId="77777777">
        <w:trPr>
          <w:jc w:val="center"/>
        </w:trPr>
        <w:tc>
          <w:tcPr>
            <w:tcW w:w="2304" w:type="dxa"/>
          </w:tcPr>
          <w:p w14:paraId="68CA877D" w14:textId="77777777" w:rsidR="001846E7" w:rsidRDefault="00000000">
            <w:r>
              <w:rPr>
                <w:sz w:val="18"/>
              </w:rPr>
              <w:t>Authorship</w:t>
            </w:r>
          </w:p>
        </w:tc>
        <w:tc>
          <w:tcPr>
            <w:tcW w:w="6912" w:type="dxa"/>
          </w:tcPr>
          <w:p w14:paraId="3CBCA665" w14:textId="77777777" w:rsidR="001846E7" w:rsidRDefault="00000000">
            <w:r>
              <w:rPr>
                <w:sz w:val="18"/>
              </w:rPr>
              <w:t>Logan Henderson remains originator / first author / framework architect unless a later manuscript has a justified co-first or senior-author arrangement.</w:t>
            </w:r>
          </w:p>
        </w:tc>
      </w:tr>
      <w:tr w:rsidR="001846E7" w14:paraId="6251DF34" w14:textId="77777777">
        <w:trPr>
          <w:jc w:val="center"/>
        </w:trPr>
        <w:tc>
          <w:tcPr>
            <w:tcW w:w="2304" w:type="dxa"/>
          </w:tcPr>
          <w:p w14:paraId="6A8B8A28" w14:textId="77777777" w:rsidR="001846E7" w:rsidRDefault="00000000">
            <w:r>
              <w:rPr>
                <w:sz w:val="18"/>
              </w:rPr>
              <w:t>Attribution</w:t>
            </w:r>
          </w:p>
        </w:tc>
        <w:tc>
          <w:tcPr>
            <w:tcW w:w="6912" w:type="dxa"/>
          </w:tcPr>
          <w:p w14:paraId="06400D7B" w14:textId="77777777" w:rsidR="001846E7" w:rsidRDefault="00000000">
            <w:r>
              <w:rPr>
                <w:sz w:val="18"/>
              </w:rPr>
              <w:t xml:space="preserve">Raymond A. Hornsby is </w:t>
            </w:r>
            <w:proofErr w:type="gramStart"/>
            <w:r>
              <w:rPr>
                <w:sz w:val="18"/>
              </w:rPr>
              <w:t>the human</w:t>
            </w:r>
            <w:proofErr w:type="gramEnd"/>
            <w:r>
              <w:rPr>
                <w:sz w:val="18"/>
              </w:rPr>
              <w:t xml:space="preserve"> origin only after permission is recorded. Until then use RAY-001 in public documents.</w:t>
            </w:r>
          </w:p>
        </w:tc>
      </w:tr>
      <w:tr w:rsidR="001846E7" w14:paraId="75E2766C" w14:textId="77777777">
        <w:trPr>
          <w:jc w:val="center"/>
        </w:trPr>
        <w:tc>
          <w:tcPr>
            <w:tcW w:w="2304" w:type="dxa"/>
          </w:tcPr>
          <w:p w14:paraId="79ECBE94" w14:textId="77777777" w:rsidR="001846E7" w:rsidRDefault="00000000">
            <w:r>
              <w:rPr>
                <w:sz w:val="18"/>
              </w:rPr>
              <w:t>Privacy</w:t>
            </w:r>
          </w:p>
        </w:tc>
        <w:tc>
          <w:tcPr>
            <w:tcW w:w="6912" w:type="dxa"/>
          </w:tcPr>
          <w:p w14:paraId="0A583B2A" w14:textId="77777777" w:rsidR="001846E7" w:rsidRDefault="00000000">
            <w:r>
              <w:rPr>
                <w:sz w:val="18"/>
              </w:rPr>
              <w:t>No MRN, full DOB, address, raw record, image report, clinical screenshot, or identifiable medical file goes public without consent and privacy review.</w:t>
            </w:r>
          </w:p>
        </w:tc>
      </w:tr>
      <w:tr w:rsidR="001846E7" w14:paraId="49E25789" w14:textId="77777777">
        <w:trPr>
          <w:jc w:val="center"/>
        </w:trPr>
        <w:tc>
          <w:tcPr>
            <w:tcW w:w="2304" w:type="dxa"/>
          </w:tcPr>
          <w:p w14:paraId="0BE607F8" w14:textId="77777777" w:rsidR="001846E7" w:rsidRDefault="00000000">
            <w:r>
              <w:rPr>
                <w:sz w:val="18"/>
              </w:rPr>
              <w:t>License</w:t>
            </w:r>
          </w:p>
        </w:tc>
        <w:tc>
          <w:tcPr>
            <w:tcW w:w="6912" w:type="dxa"/>
          </w:tcPr>
          <w:p w14:paraId="12CC7CF4" w14:textId="77777777" w:rsidR="001846E7" w:rsidRDefault="00000000">
            <w:r>
              <w:rPr>
                <w:sz w:val="18"/>
              </w:rPr>
              <w:t>MIT for code/scripts/schemas. CC BY 4.0 for documents/forms/templates unless otherwise stated. No trademark license.</w:t>
            </w:r>
          </w:p>
        </w:tc>
      </w:tr>
      <w:tr w:rsidR="001846E7" w14:paraId="4D6D4042" w14:textId="77777777">
        <w:trPr>
          <w:jc w:val="center"/>
        </w:trPr>
        <w:tc>
          <w:tcPr>
            <w:tcW w:w="2304" w:type="dxa"/>
          </w:tcPr>
          <w:p w14:paraId="0B44F3C5" w14:textId="77777777" w:rsidR="001846E7" w:rsidRDefault="00000000">
            <w:r>
              <w:rPr>
                <w:sz w:val="18"/>
              </w:rPr>
              <w:t>Governance</w:t>
            </w:r>
          </w:p>
        </w:tc>
        <w:tc>
          <w:tcPr>
            <w:tcW w:w="6912" w:type="dxa"/>
          </w:tcPr>
          <w:p w14:paraId="6F488D9A" w14:textId="77777777" w:rsidR="001846E7" w:rsidRDefault="00000000">
            <w:r>
              <w:rPr>
                <w:sz w:val="18"/>
              </w:rPr>
              <w:t>Controlled-substance content remains research-only and cannot include actionable how-to instructions.</w:t>
            </w:r>
          </w:p>
        </w:tc>
      </w:tr>
      <w:tr w:rsidR="001846E7" w14:paraId="52E7F482" w14:textId="77777777">
        <w:trPr>
          <w:jc w:val="center"/>
        </w:trPr>
        <w:tc>
          <w:tcPr>
            <w:tcW w:w="2304" w:type="dxa"/>
          </w:tcPr>
          <w:p w14:paraId="734712CB" w14:textId="77777777" w:rsidR="001846E7" w:rsidRDefault="00000000">
            <w:r>
              <w:rPr>
                <w:sz w:val="18"/>
              </w:rPr>
              <w:t>Repository integrity</w:t>
            </w:r>
          </w:p>
        </w:tc>
        <w:tc>
          <w:tcPr>
            <w:tcW w:w="6912" w:type="dxa"/>
          </w:tcPr>
          <w:p w14:paraId="08A8E864" w14:textId="77777777" w:rsidR="001846E7" w:rsidRDefault="00000000">
            <w:r>
              <w:rPr>
                <w:sz w:val="18"/>
              </w:rPr>
              <w:t>Every substantive change uses conventional commits and a changelog entry.</w:t>
            </w:r>
          </w:p>
        </w:tc>
      </w:tr>
    </w:tbl>
    <w:p w14:paraId="279BF133" w14:textId="77777777" w:rsidR="001846E7" w:rsidRDefault="001846E7"/>
    <w:p w14:paraId="2481006E" w14:textId="77777777" w:rsidR="001846E7" w:rsidRDefault="00000000">
      <w:pPr>
        <w:pStyle w:val="Heading1"/>
      </w:pPr>
      <w:r>
        <w:t>10. OSF Pre-Registration Trigger</w:t>
      </w:r>
    </w:p>
    <w:p w14:paraId="03FA39B5" w14:textId="77777777" w:rsidR="001846E7" w:rsidRDefault="00000000">
      <w:r>
        <w:t>OSF pre-registration must be completed before any prospective data collection from any participant other than self-experimentation. No external subject data enters the repo or analysis pipeline without a pre-registration record number in the file header.</w:t>
      </w:r>
    </w:p>
    <w:p w14:paraId="31847BA5" w14:textId="77777777" w:rsidR="001846E7" w:rsidRDefault="00000000">
      <w:r>
        <w:t>Self-experimentation, literature synthesis, synthetic examples, and de-identified protocol development can occur before OSF registration, but any prospective data intended to contribute to generalizable knowledge should be routed through ethics/IRB or institutional determination as applicable.</w:t>
      </w:r>
    </w:p>
    <w:p w14:paraId="428826D5" w14:textId="77777777" w:rsidR="001846E7" w:rsidRDefault="00000000">
      <w:pPr>
        <w:pStyle w:val="Heading1"/>
      </w:pPr>
      <w:r>
        <w:t>11. Version Control Rule</w:t>
      </w:r>
    </w:p>
    <w:p w14:paraId="7C469490" w14:textId="77777777" w:rsidR="001846E7" w:rsidRDefault="00000000">
      <w:r>
        <w:t xml:space="preserve">Version increments require a documented reason in CHANGELOG.md. Only Logan Henderson may authorize changes to Sections 1, 2, 4, 9, 10, 11, 12, 13, and 14 of this </w:t>
      </w:r>
      <w:proofErr w:type="gramStart"/>
      <w:r>
        <w:t>guide</w:t>
      </w:r>
      <w:proofErr w:type="gramEnd"/>
      <w:r>
        <w:t>. Other sections may be revised with a changelog entry and commit message that describes the change.</w:t>
      </w:r>
    </w:p>
    <w:tbl>
      <w:tblPr>
        <w:tblStyle w:val="TableGrid"/>
        <w:tblW w:w="0" w:type="auto"/>
        <w:jc w:val="center"/>
        <w:tblLook w:val="04A0" w:firstRow="1" w:lastRow="0" w:firstColumn="1" w:lastColumn="0" w:noHBand="0" w:noVBand="1"/>
      </w:tblPr>
      <w:tblGrid>
        <w:gridCol w:w="2304"/>
        <w:gridCol w:w="6912"/>
      </w:tblGrid>
      <w:tr w:rsidR="001846E7" w14:paraId="19177F59" w14:textId="77777777">
        <w:trPr>
          <w:jc w:val="center"/>
        </w:trPr>
        <w:tc>
          <w:tcPr>
            <w:tcW w:w="2304" w:type="dxa"/>
            <w:shd w:val="clear" w:color="auto" w:fill="D9EAF7"/>
            <w:vAlign w:val="center"/>
          </w:tcPr>
          <w:p w14:paraId="3ABE5AB0" w14:textId="77777777" w:rsidR="001846E7" w:rsidRDefault="00000000">
            <w:r>
              <w:rPr>
                <w:b/>
                <w:sz w:val="18"/>
              </w:rPr>
              <w:t>Version type</w:t>
            </w:r>
          </w:p>
        </w:tc>
        <w:tc>
          <w:tcPr>
            <w:tcW w:w="6912" w:type="dxa"/>
            <w:shd w:val="clear" w:color="auto" w:fill="D9EAF7"/>
            <w:vAlign w:val="center"/>
          </w:tcPr>
          <w:p w14:paraId="33A9EDE0" w14:textId="77777777" w:rsidR="001846E7" w:rsidRDefault="00000000">
            <w:r>
              <w:rPr>
                <w:b/>
                <w:sz w:val="18"/>
              </w:rPr>
              <w:t>Trigger</w:t>
            </w:r>
          </w:p>
        </w:tc>
      </w:tr>
      <w:tr w:rsidR="001846E7" w14:paraId="69E26B7E" w14:textId="77777777">
        <w:trPr>
          <w:jc w:val="center"/>
        </w:trPr>
        <w:tc>
          <w:tcPr>
            <w:tcW w:w="2304" w:type="dxa"/>
          </w:tcPr>
          <w:p w14:paraId="357D2C0F" w14:textId="77777777" w:rsidR="001846E7" w:rsidRDefault="00000000">
            <w:r>
              <w:rPr>
                <w:sz w:val="18"/>
              </w:rPr>
              <w:t>Patch: v0.2.1</w:t>
            </w:r>
          </w:p>
        </w:tc>
        <w:tc>
          <w:tcPr>
            <w:tcW w:w="6912" w:type="dxa"/>
          </w:tcPr>
          <w:p w14:paraId="1E10142B" w14:textId="77777777" w:rsidR="001846E7" w:rsidRDefault="00000000">
            <w:r>
              <w:rPr>
                <w:sz w:val="18"/>
              </w:rPr>
              <w:t>Typos, formatting, link updates, non-substantive edits.</w:t>
            </w:r>
          </w:p>
        </w:tc>
      </w:tr>
      <w:tr w:rsidR="001846E7" w14:paraId="7ED9D793" w14:textId="77777777">
        <w:trPr>
          <w:jc w:val="center"/>
        </w:trPr>
        <w:tc>
          <w:tcPr>
            <w:tcW w:w="2304" w:type="dxa"/>
          </w:tcPr>
          <w:p w14:paraId="2E42B19E" w14:textId="77777777" w:rsidR="001846E7" w:rsidRDefault="00000000">
            <w:r>
              <w:rPr>
                <w:sz w:val="18"/>
              </w:rPr>
              <w:lastRenderedPageBreak/>
              <w:t>Minor: v0.3.0</w:t>
            </w:r>
          </w:p>
        </w:tc>
        <w:tc>
          <w:tcPr>
            <w:tcW w:w="6912" w:type="dxa"/>
          </w:tcPr>
          <w:p w14:paraId="4FA4C301" w14:textId="77777777" w:rsidR="001846E7" w:rsidRDefault="00000000">
            <w:r>
              <w:rPr>
                <w:sz w:val="18"/>
              </w:rPr>
              <w:t>New sections, forms, schemas, definitions, or governance language.</w:t>
            </w:r>
          </w:p>
        </w:tc>
      </w:tr>
      <w:tr w:rsidR="001846E7" w14:paraId="60EB8080" w14:textId="77777777">
        <w:trPr>
          <w:jc w:val="center"/>
        </w:trPr>
        <w:tc>
          <w:tcPr>
            <w:tcW w:w="2304" w:type="dxa"/>
          </w:tcPr>
          <w:p w14:paraId="063016EB" w14:textId="77777777" w:rsidR="001846E7" w:rsidRDefault="00000000">
            <w:r>
              <w:rPr>
                <w:sz w:val="18"/>
              </w:rPr>
              <w:t>Major: v1.0.0</w:t>
            </w:r>
          </w:p>
        </w:tc>
        <w:tc>
          <w:tcPr>
            <w:tcW w:w="6912" w:type="dxa"/>
          </w:tcPr>
          <w:p w14:paraId="7DEBFA3A" w14:textId="77777777" w:rsidR="001846E7" w:rsidRDefault="00000000">
            <w:r>
              <w:rPr>
                <w:sz w:val="18"/>
              </w:rPr>
              <w:t>OSF-registered, externally reviewable, public protocol release with stable claim rules and data dictionary.</w:t>
            </w:r>
          </w:p>
        </w:tc>
      </w:tr>
    </w:tbl>
    <w:p w14:paraId="45AD8B09" w14:textId="77777777" w:rsidR="001846E7" w:rsidRDefault="001846E7"/>
    <w:p w14:paraId="2DBBBE9F" w14:textId="77777777" w:rsidR="001846E7" w:rsidRDefault="00000000">
      <w:pPr>
        <w:pStyle w:val="Heading1"/>
      </w:pPr>
      <w:r>
        <w:t>12. Commit Standard</w:t>
      </w:r>
    </w:p>
    <w:p w14:paraId="168CB840" w14:textId="77777777" w:rsidR="001846E7" w:rsidRDefault="00000000">
      <w:r>
        <w:t>Use conventional commit format: type(scope): summary.</w:t>
      </w:r>
    </w:p>
    <w:tbl>
      <w:tblPr>
        <w:tblStyle w:val="TableGrid"/>
        <w:tblW w:w="0" w:type="auto"/>
        <w:jc w:val="center"/>
        <w:tblLook w:val="04A0" w:firstRow="1" w:lastRow="0" w:firstColumn="1" w:lastColumn="0" w:noHBand="0" w:noVBand="1"/>
      </w:tblPr>
      <w:tblGrid>
        <w:gridCol w:w="2592"/>
        <w:gridCol w:w="6624"/>
      </w:tblGrid>
      <w:tr w:rsidR="001846E7" w14:paraId="3FA67A2E" w14:textId="77777777">
        <w:trPr>
          <w:jc w:val="center"/>
        </w:trPr>
        <w:tc>
          <w:tcPr>
            <w:tcW w:w="2592" w:type="dxa"/>
            <w:shd w:val="clear" w:color="auto" w:fill="D9EAF7"/>
            <w:vAlign w:val="center"/>
          </w:tcPr>
          <w:p w14:paraId="2F85249A" w14:textId="77777777" w:rsidR="001846E7" w:rsidRDefault="00000000">
            <w:r>
              <w:rPr>
                <w:b/>
                <w:sz w:val="18"/>
              </w:rPr>
              <w:t>Type</w:t>
            </w:r>
          </w:p>
        </w:tc>
        <w:tc>
          <w:tcPr>
            <w:tcW w:w="6624" w:type="dxa"/>
            <w:shd w:val="clear" w:color="auto" w:fill="D9EAF7"/>
            <w:vAlign w:val="center"/>
          </w:tcPr>
          <w:p w14:paraId="21D9E803" w14:textId="77777777" w:rsidR="001846E7" w:rsidRDefault="00000000">
            <w:r>
              <w:rPr>
                <w:b/>
                <w:sz w:val="18"/>
              </w:rPr>
              <w:t>Example</w:t>
            </w:r>
          </w:p>
        </w:tc>
      </w:tr>
      <w:tr w:rsidR="001846E7" w14:paraId="07863BDD" w14:textId="77777777">
        <w:trPr>
          <w:jc w:val="center"/>
        </w:trPr>
        <w:tc>
          <w:tcPr>
            <w:tcW w:w="2592" w:type="dxa"/>
          </w:tcPr>
          <w:p w14:paraId="70AA0E4D" w14:textId="77777777" w:rsidR="001846E7" w:rsidRDefault="00000000">
            <w:r>
              <w:rPr>
                <w:sz w:val="18"/>
              </w:rPr>
              <w:t>docs(protocol)</w:t>
            </w:r>
          </w:p>
        </w:tc>
        <w:tc>
          <w:tcPr>
            <w:tcW w:w="6624" w:type="dxa"/>
          </w:tcPr>
          <w:p w14:paraId="46F386C6" w14:textId="77777777" w:rsidR="001846E7" w:rsidRDefault="00000000">
            <w:r>
              <w:rPr>
                <w:sz w:val="18"/>
              </w:rPr>
              <w:t>docs(protocol): add inclusion and exclusion criteria v0.2</w:t>
            </w:r>
          </w:p>
        </w:tc>
      </w:tr>
      <w:tr w:rsidR="001846E7" w14:paraId="1FCEFC59" w14:textId="77777777">
        <w:trPr>
          <w:jc w:val="center"/>
        </w:trPr>
        <w:tc>
          <w:tcPr>
            <w:tcW w:w="2592" w:type="dxa"/>
          </w:tcPr>
          <w:p w14:paraId="43B35045" w14:textId="77777777" w:rsidR="001846E7" w:rsidRDefault="00000000">
            <w:r>
              <w:rPr>
                <w:sz w:val="18"/>
              </w:rPr>
              <w:t>feat(schema)</w:t>
            </w:r>
          </w:p>
        </w:tc>
        <w:tc>
          <w:tcPr>
            <w:tcW w:w="6624" w:type="dxa"/>
          </w:tcPr>
          <w:p w14:paraId="511B4FBE" w14:textId="77777777" w:rsidR="001846E7" w:rsidRDefault="00000000">
            <w:r>
              <w:rPr>
                <w:sz w:val="18"/>
              </w:rPr>
              <w:t xml:space="preserve">feat(schema): add </w:t>
            </w:r>
            <w:proofErr w:type="spellStart"/>
            <w:r>
              <w:rPr>
                <w:sz w:val="18"/>
              </w:rPr>
              <w:t>adverse_</w:t>
            </w:r>
            <w:proofErr w:type="gramStart"/>
            <w:r>
              <w:rPr>
                <w:sz w:val="18"/>
              </w:rPr>
              <w:t>event.schema</w:t>
            </w:r>
            <w:proofErr w:type="gramEnd"/>
            <w:r>
              <w:rPr>
                <w:sz w:val="18"/>
              </w:rPr>
              <w:t>.json</w:t>
            </w:r>
            <w:proofErr w:type="spellEnd"/>
          </w:p>
        </w:tc>
      </w:tr>
      <w:tr w:rsidR="001846E7" w14:paraId="4018372A" w14:textId="77777777">
        <w:trPr>
          <w:jc w:val="center"/>
        </w:trPr>
        <w:tc>
          <w:tcPr>
            <w:tcW w:w="2592" w:type="dxa"/>
          </w:tcPr>
          <w:p w14:paraId="62B3B161" w14:textId="77777777" w:rsidR="001846E7" w:rsidRDefault="00000000">
            <w:r>
              <w:rPr>
                <w:sz w:val="18"/>
              </w:rPr>
              <w:t>fix(evidence-map)</w:t>
            </w:r>
          </w:p>
        </w:tc>
        <w:tc>
          <w:tcPr>
            <w:tcW w:w="6624" w:type="dxa"/>
          </w:tcPr>
          <w:p w14:paraId="22A8C848" w14:textId="77777777" w:rsidR="001846E7" w:rsidRDefault="00000000">
            <w:r>
              <w:rPr>
                <w:sz w:val="18"/>
              </w:rPr>
              <w:t>fix(evidence-map): correct evidence grade for Bacopa from A to B</w:t>
            </w:r>
          </w:p>
        </w:tc>
      </w:tr>
      <w:tr w:rsidR="001846E7" w14:paraId="1453D74A" w14:textId="77777777">
        <w:trPr>
          <w:jc w:val="center"/>
        </w:trPr>
        <w:tc>
          <w:tcPr>
            <w:tcW w:w="2592" w:type="dxa"/>
          </w:tcPr>
          <w:p w14:paraId="7C092B42" w14:textId="77777777" w:rsidR="001846E7" w:rsidRDefault="00000000">
            <w:r>
              <w:rPr>
                <w:sz w:val="18"/>
              </w:rPr>
              <w:t>legal(boundary)</w:t>
            </w:r>
          </w:p>
        </w:tc>
        <w:tc>
          <w:tcPr>
            <w:tcW w:w="6624" w:type="dxa"/>
          </w:tcPr>
          <w:p w14:paraId="06CD7D7D" w14:textId="77777777" w:rsidR="001846E7" w:rsidRDefault="00000000">
            <w:r>
              <w:rPr>
                <w:sz w:val="18"/>
              </w:rPr>
              <w:t>legal(boundary): clarify controlled-substance research layer</w:t>
            </w:r>
          </w:p>
        </w:tc>
      </w:tr>
      <w:tr w:rsidR="001846E7" w14:paraId="3630497D" w14:textId="77777777">
        <w:trPr>
          <w:jc w:val="center"/>
        </w:trPr>
        <w:tc>
          <w:tcPr>
            <w:tcW w:w="2592" w:type="dxa"/>
          </w:tcPr>
          <w:p w14:paraId="6F76F22B" w14:textId="77777777" w:rsidR="001846E7" w:rsidRDefault="00000000">
            <w:r>
              <w:rPr>
                <w:sz w:val="18"/>
              </w:rPr>
              <w:t>privacy(repo)</w:t>
            </w:r>
          </w:p>
        </w:tc>
        <w:tc>
          <w:tcPr>
            <w:tcW w:w="6624" w:type="dxa"/>
          </w:tcPr>
          <w:p w14:paraId="413555FB" w14:textId="77777777" w:rsidR="001846E7" w:rsidRDefault="00000000">
            <w:r>
              <w:rPr>
                <w:sz w:val="18"/>
              </w:rPr>
              <w:t>privacy(repo): remove identifiable source document from public folder</w:t>
            </w:r>
          </w:p>
        </w:tc>
      </w:tr>
    </w:tbl>
    <w:p w14:paraId="758008F0" w14:textId="77777777" w:rsidR="001846E7" w:rsidRDefault="001846E7"/>
    <w:p w14:paraId="4BE3D8CC" w14:textId="77777777" w:rsidR="001846E7" w:rsidRDefault="00000000">
      <w:pPr>
        <w:pStyle w:val="Heading1"/>
      </w:pPr>
      <w:r>
        <w:t>13. Contributor Qualification Standard</w:t>
      </w:r>
    </w:p>
    <w:p w14:paraId="7F00DC74" w14:textId="77777777" w:rsidR="001846E7" w:rsidRDefault="00000000">
      <w:r>
        <w:t>Contributors submitting to protocol, clinical, safety, biomarker, neurophysiology, ethics, or controlled-substance sections must identify themselves with a professional affiliation, role, credential, or relevant expertise. Anonymous pull requests to these sections will not be merged without review and maintainer approval.</w:t>
      </w:r>
    </w:p>
    <w:p w14:paraId="5F163FE1" w14:textId="77777777" w:rsidR="001846E7" w:rsidRDefault="00000000">
      <w:r>
        <w:t xml:space="preserve">General copy edits, formatting, typo fixes, schema cleanup, and non-clinical documentation improvements may be accepted </w:t>
      </w:r>
      <w:proofErr w:type="gramStart"/>
      <w:r>
        <w:t>from</w:t>
      </w:r>
      <w:proofErr w:type="gramEnd"/>
      <w:r>
        <w:t xml:space="preserve"> public contributors if they do not alter scientific, clinical, legal, or safety meaning.</w:t>
      </w:r>
    </w:p>
    <w:p w14:paraId="739D90BF" w14:textId="77777777" w:rsidR="001846E7" w:rsidRDefault="00000000">
      <w:pPr>
        <w:pStyle w:val="Heading1"/>
      </w:pPr>
      <w:r>
        <w:t>14. Conflict-of-Interest and Funding Statement</w:t>
      </w:r>
    </w:p>
    <w:p w14:paraId="7EC6F2CF" w14:textId="77777777" w:rsidR="001846E7" w:rsidRDefault="00000000">
      <w:r>
        <w:t>RAY-VASC Regenerative Loop is a publication-only open-source research framework. No product line, supplement brand, retreat, clinic, or commercial treatment service is part of this repository.</w:t>
      </w:r>
    </w:p>
    <w:p w14:paraId="315DE01E" w14:textId="77777777" w:rsidR="001846E7" w:rsidRDefault="00000000">
      <w:r>
        <w:t>Logan Henderson is the originating researcher and operator of the public research repository. Any future financial, institutional, product, advisory, employment, equity, or clinical relationships related to this work must be disclosed in manuscripts, preprints, public materials, and repository governance files before publication or submission.</w:t>
      </w:r>
    </w:p>
    <w:p w14:paraId="796BAE8B" w14:textId="77777777" w:rsidR="001846E7" w:rsidRDefault="00000000">
      <w:r>
        <w:t>Current funding status: self-funded documentation, repository development, and publication preparation unless otherwise stated in future files.</w:t>
      </w:r>
    </w:p>
    <w:p w14:paraId="33140DEC" w14:textId="77777777" w:rsidR="001846E7" w:rsidRDefault="00000000">
      <w:pPr>
        <w:pStyle w:val="Heading1"/>
      </w:pPr>
      <w:r>
        <w:t>15. Claim Rules</w:t>
      </w:r>
    </w:p>
    <w:tbl>
      <w:tblPr>
        <w:tblStyle w:val="TableGrid"/>
        <w:tblW w:w="0" w:type="auto"/>
        <w:jc w:val="center"/>
        <w:tblLook w:val="04A0" w:firstRow="1" w:lastRow="0" w:firstColumn="1" w:lastColumn="0" w:noHBand="0" w:noVBand="1"/>
      </w:tblPr>
      <w:tblGrid>
        <w:gridCol w:w="4608"/>
        <w:gridCol w:w="4608"/>
      </w:tblGrid>
      <w:tr w:rsidR="001846E7" w14:paraId="1DD49599" w14:textId="77777777">
        <w:trPr>
          <w:jc w:val="center"/>
        </w:trPr>
        <w:tc>
          <w:tcPr>
            <w:tcW w:w="4608" w:type="dxa"/>
            <w:shd w:val="clear" w:color="auto" w:fill="D9EAF7"/>
            <w:vAlign w:val="center"/>
          </w:tcPr>
          <w:p w14:paraId="2366E14A" w14:textId="77777777" w:rsidR="001846E7" w:rsidRDefault="00000000">
            <w:r>
              <w:rPr>
                <w:b/>
                <w:sz w:val="18"/>
              </w:rPr>
              <w:t>Allowed wording</w:t>
            </w:r>
          </w:p>
        </w:tc>
        <w:tc>
          <w:tcPr>
            <w:tcW w:w="4608" w:type="dxa"/>
            <w:shd w:val="clear" w:color="auto" w:fill="D9EAF7"/>
            <w:vAlign w:val="center"/>
          </w:tcPr>
          <w:p w14:paraId="3CDDA375" w14:textId="77777777" w:rsidR="001846E7" w:rsidRDefault="00000000">
            <w:r>
              <w:rPr>
                <w:b/>
                <w:sz w:val="18"/>
              </w:rPr>
              <w:t>Forbidden wording</w:t>
            </w:r>
          </w:p>
        </w:tc>
      </w:tr>
      <w:tr w:rsidR="001846E7" w14:paraId="61C15041" w14:textId="77777777">
        <w:trPr>
          <w:jc w:val="center"/>
        </w:trPr>
        <w:tc>
          <w:tcPr>
            <w:tcW w:w="4608" w:type="dxa"/>
          </w:tcPr>
          <w:p w14:paraId="7F7BDD1A" w14:textId="77777777" w:rsidR="001846E7" w:rsidRDefault="00000000">
            <w:r>
              <w:rPr>
                <w:sz w:val="18"/>
              </w:rPr>
              <w:t>Hypothesis-generating framework</w:t>
            </w:r>
          </w:p>
        </w:tc>
        <w:tc>
          <w:tcPr>
            <w:tcW w:w="4608" w:type="dxa"/>
          </w:tcPr>
          <w:p w14:paraId="4DDE3C6F" w14:textId="77777777" w:rsidR="001846E7" w:rsidRDefault="00000000">
            <w:r>
              <w:rPr>
                <w:sz w:val="18"/>
              </w:rPr>
              <w:t>Proven treatment</w:t>
            </w:r>
          </w:p>
        </w:tc>
      </w:tr>
      <w:tr w:rsidR="001846E7" w14:paraId="16244A52" w14:textId="77777777">
        <w:trPr>
          <w:jc w:val="center"/>
        </w:trPr>
        <w:tc>
          <w:tcPr>
            <w:tcW w:w="4608" w:type="dxa"/>
          </w:tcPr>
          <w:p w14:paraId="5030B6F6" w14:textId="77777777" w:rsidR="001846E7" w:rsidRDefault="00000000">
            <w:r>
              <w:rPr>
                <w:sz w:val="18"/>
              </w:rPr>
              <w:t>May indicate a measurable signal</w:t>
            </w:r>
          </w:p>
        </w:tc>
        <w:tc>
          <w:tcPr>
            <w:tcW w:w="4608" w:type="dxa"/>
          </w:tcPr>
          <w:p w14:paraId="77E7E40A" w14:textId="77777777" w:rsidR="001846E7" w:rsidRDefault="00000000">
            <w:r>
              <w:rPr>
                <w:sz w:val="18"/>
              </w:rPr>
              <w:t>Demonstrates cure</w:t>
            </w:r>
          </w:p>
        </w:tc>
      </w:tr>
      <w:tr w:rsidR="001846E7" w14:paraId="24E84508" w14:textId="77777777">
        <w:trPr>
          <w:jc w:val="center"/>
        </w:trPr>
        <w:tc>
          <w:tcPr>
            <w:tcW w:w="4608" w:type="dxa"/>
          </w:tcPr>
          <w:p w14:paraId="0943FAD8" w14:textId="77777777" w:rsidR="001846E7" w:rsidRDefault="00000000">
            <w:r>
              <w:rPr>
                <w:sz w:val="18"/>
              </w:rPr>
              <w:t>Residual capacity hypothesis</w:t>
            </w:r>
          </w:p>
        </w:tc>
        <w:tc>
          <w:tcPr>
            <w:tcW w:w="4608" w:type="dxa"/>
          </w:tcPr>
          <w:p w14:paraId="0FFAD5C9" w14:textId="77777777" w:rsidR="001846E7" w:rsidRDefault="00000000">
            <w:r>
              <w:rPr>
                <w:sz w:val="18"/>
              </w:rPr>
              <w:t>Reversal of neurodegeneration</w:t>
            </w:r>
          </w:p>
        </w:tc>
      </w:tr>
      <w:tr w:rsidR="001846E7" w14:paraId="605FC49A" w14:textId="77777777">
        <w:trPr>
          <w:jc w:val="center"/>
        </w:trPr>
        <w:tc>
          <w:tcPr>
            <w:tcW w:w="4608" w:type="dxa"/>
          </w:tcPr>
          <w:p w14:paraId="7DAD028B" w14:textId="77777777" w:rsidR="001846E7" w:rsidRDefault="00000000">
            <w:r>
              <w:rPr>
                <w:sz w:val="18"/>
              </w:rPr>
              <w:t>Lawful, clinically governed controlled-substance research layer</w:t>
            </w:r>
          </w:p>
        </w:tc>
        <w:tc>
          <w:tcPr>
            <w:tcW w:w="4608" w:type="dxa"/>
          </w:tcPr>
          <w:p w14:paraId="71478900" w14:textId="77777777" w:rsidR="001846E7" w:rsidRDefault="00000000">
            <w:r>
              <w:rPr>
                <w:sz w:val="18"/>
              </w:rPr>
              <w:t>Use this substance / dose this way</w:t>
            </w:r>
          </w:p>
        </w:tc>
      </w:tr>
      <w:tr w:rsidR="001846E7" w14:paraId="57DC9DE2" w14:textId="77777777">
        <w:trPr>
          <w:jc w:val="center"/>
        </w:trPr>
        <w:tc>
          <w:tcPr>
            <w:tcW w:w="4608" w:type="dxa"/>
          </w:tcPr>
          <w:p w14:paraId="55062EAC" w14:textId="77777777" w:rsidR="001846E7" w:rsidRDefault="00000000">
            <w:r>
              <w:rPr>
                <w:sz w:val="18"/>
              </w:rPr>
              <w:t>As-administered observational exposure field</w:t>
            </w:r>
          </w:p>
        </w:tc>
        <w:tc>
          <w:tcPr>
            <w:tcW w:w="4608" w:type="dxa"/>
          </w:tcPr>
          <w:p w14:paraId="69395772" w14:textId="77777777" w:rsidR="001846E7" w:rsidRDefault="00000000">
            <w:r>
              <w:rPr>
                <w:sz w:val="18"/>
              </w:rPr>
              <w:t>Protocolized unsupervised controlled-substance use</w:t>
            </w:r>
          </w:p>
        </w:tc>
      </w:tr>
      <w:tr w:rsidR="001846E7" w14:paraId="392BCBFF" w14:textId="77777777">
        <w:trPr>
          <w:jc w:val="center"/>
        </w:trPr>
        <w:tc>
          <w:tcPr>
            <w:tcW w:w="4608" w:type="dxa"/>
          </w:tcPr>
          <w:p w14:paraId="45A1CF67" w14:textId="77777777" w:rsidR="001846E7" w:rsidRDefault="00000000">
            <w:r>
              <w:rPr>
                <w:sz w:val="18"/>
              </w:rPr>
              <w:t>Evidence grade C / D / E where early</w:t>
            </w:r>
          </w:p>
        </w:tc>
        <w:tc>
          <w:tcPr>
            <w:tcW w:w="4608" w:type="dxa"/>
          </w:tcPr>
          <w:p w14:paraId="6B9E7643" w14:textId="77777777" w:rsidR="001846E7" w:rsidRDefault="00000000">
            <w:r>
              <w:rPr>
                <w:sz w:val="18"/>
              </w:rPr>
              <w:t>Strong evidence where only pilot/preclinical data exist</w:t>
            </w:r>
          </w:p>
        </w:tc>
      </w:tr>
      <w:tr w:rsidR="001846E7" w14:paraId="643FD4D7" w14:textId="77777777">
        <w:trPr>
          <w:jc w:val="center"/>
        </w:trPr>
        <w:tc>
          <w:tcPr>
            <w:tcW w:w="4608" w:type="dxa"/>
          </w:tcPr>
          <w:p w14:paraId="603DBF97" w14:textId="77777777" w:rsidR="001846E7" w:rsidRDefault="00000000">
            <w:r>
              <w:rPr>
                <w:sz w:val="18"/>
              </w:rPr>
              <w:t>Designed for qualified teams under governance</w:t>
            </w:r>
          </w:p>
        </w:tc>
        <w:tc>
          <w:tcPr>
            <w:tcW w:w="4608" w:type="dxa"/>
          </w:tcPr>
          <w:p w14:paraId="3BEBE869" w14:textId="77777777" w:rsidR="001846E7" w:rsidRDefault="00000000">
            <w:r>
              <w:rPr>
                <w:sz w:val="18"/>
              </w:rPr>
              <w:t>Anyone can implement clinically without oversight</w:t>
            </w:r>
          </w:p>
        </w:tc>
      </w:tr>
    </w:tbl>
    <w:p w14:paraId="7FD52DFE" w14:textId="77777777" w:rsidR="001846E7" w:rsidRDefault="001846E7"/>
    <w:p w14:paraId="30526D13" w14:textId="77777777" w:rsidR="001846E7" w:rsidRDefault="00000000">
      <w:pPr>
        <w:pStyle w:val="Heading1"/>
      </w:pPr>
      <w:r>
        <w:lastRenderedPageBreak/>
        <w:t>16. Definition of Done</w:t>
      </w:r>
    </w:p>
    <w:p w14:paraId="652F38DC" w14:textId="77777777" w:rsidR="001846E7" w:rsidRDefault="00000000">
      <w:pPr>
        <w:pStyle w:val="ListBullet"/>
      </w:pPr>
      <w:r>
        <w:t>README clearly states publication-only research scope.</w:t>
      </w:r>
    </w:p>
    <w:p w14:paraId="5FA52A49" w14:textId="77777777" w:rsidR="001846E7" w:rsidRDefault="00000000">
      <w:pPr>
        <w:pStyle w:val="ListBullet"/>
      </w:pPr>
      <w:r>
        <w:t xml:space="preserve">Privacy </w:t>
      </w:r>
      <w:proofErr w:type="gramStart"/>
      <w:r>
        <w:t>rule is</w:t>
      </w:r>
      <w:proofErr w:type="gramEnd"/>
      <w:r>
        <w:t xml:space="preserve"> public and enforced.</w:t>
      </w:r>
    </w:p>
    <w:p w14:paraId="5E540E9B" w14:textId="77777777" w:rsidR="001846E7" w:rsidRDefault="00000000">
      <w:pPr>
        <w:pStyle w:val="ListBullet"/>
      </w:pPr>
      <w:r>
        <w:t xml:space="preserve">Controlled-substance </w:t>
      </w:r>
      <w:proofErr w:type="gramStart"/>
      <w:r>
        <w:t>boundary is</w:t>
      </w:r>
      <w:proofErr w:type="gramEnd"/>
      <w:r>
        <w:t xml:space="preserve"> public and clear.</w:t>
      </w:r>
    </w:p>
    <w:p w14:paraId="59C13336" w14:textId="77777777" w:rsidR="001846E7" w:rsidRDefault="00000000">
      <w:pPr>
        <w:pStyle w:val="ListBullet"/>
      </w:pPr>
      <w:r>
        <w:t>Attribution status for Raymond is documented before any full-name public use beyond existing repo text.</w:t>
      </w:r>
    </w:p>
    <w:p w14:paraId="63D695D4" w14:textId="77777777" w:rsidR="001846E7" w:rsidRDefault="00000000">
      <w:pPr>
        <w:pStyle w:val="ListBullet"/>
      </w:pPr>
      <w:r>
        <w:t>OSF pre-registration trigger is written and enforced.</w:t>
      </w:r>
    </w:p>
    <w:p w14:paraId="3A3EBF7B" w14:textId="77777777" w:rsidR="001846E7" w:rsidRDefault="00000000">
      <w:pPr>
        <w:pStyle w:val="ListBullet"/>
      </w:pPr>
      <w:r>
        <w:t>All core files have version numbers and changelog entries.</w:t>
      </w:r>
    </w:p>
    <w:p w14:paraId="1444A6E1" w14:textId="77777777" w:rsidR="001846E7" w:rsidRDefault="00000000">
      <w:pPr>
        <w:pStyle w:val="ListBullet"/>
      </w:pPr>
      <w:r>
        <w:t>Every health/science claim is cited, graded, or labeled NEEDS CITATION.</w:t>
      </w:r>
    </w:p>
    <w:p w14:paraId="28C2CD5F" w14:textId="77777777" w:rsidR="001846E7" w:rsidRDefault="00000000">
      <w:pPr>
        <w:pStyle w:val="ListBullet"/>
      </w:pPr>
      <w:r>
        <w:t>No product-line language appears in public research documents.</w:t>
      </w:r>
    </w:p>
    <w:p w14:paraId="544D81DD" w14:textId="77777777" w:rsidR="001846E7" w:rsidRDefault="00000000">
      <w:pPr>
        <w:pStyle w:val="ListBullet"/>
      </w:pPr>
      <w:r>
        <w:t>No treatment, cure, reversal, dosing, sourcing, or administration claims appear in repo text.</w:t>
      </w:r>
    </w:p>
    <w:p w14:paraId="3C7BD8A5" w14:textId="77777777" w:rsidR="001846E7" w:rsidRDefault="00000000">
      <w:pPr>
        <w:pStyle w:val="ListBullet"/>
      </w:pPr>
      <w:r>
        <w:t>Paper 1 and Paper 2 outlines are build-ready.</w:t>
      </w:r>
    </w:p>
    <w:p w14:paraId="76331837" w14:textId="77777777" w:rsidR="001846E7" w:rsidRDefault="00000000">
      <w:pPr>
        <w:pStyle w:val="Heading1"/>
      </w:pPr>
      <w:r>
        <w:t>17. Public Repo File Map</w:t>
      </w:r>
    </w:p>
    <w:tbl>
      <w:tblPr>
        <w:tblStyle w:val="TableGrid"/>
        <w:tblW w:w="0" w:type="auto"/>
        <w:jc w:val="center"/>
        <w:tblLook w:val="04A0" w:firstRow="1" w:lastRow="0" w:firstColumn="1" w:lastColumn="0" w:noHBand="0" w:noVBand="1"/>
      </w:tblPr>
      <w:tblGrid>
        <w:gridCol w:w="1008"/>
        <w:gridCol w:w="3456"/>
        <w:gridCol w:w="4752"/>
      </w:tblGrid>
      <w:tr w:rsidR="001846E7" w14:paraId="130A0C3C" w14:textId="77777777">
        <w:trPr>
          <w:jc w:val="center"/>
        </w:trPr>
        <w:tc>
          <w:tcPr>
            <w:tcW w:w="1008" w:type="dxa"/>
            <w:shd w:val="clear" w:color="auto" w:fill="D9EAF7"/>
            <w:vAlign w:val="center"/>
          </w:tcPr>
          <w:p w14:paraId="2134F3DD" w14:textId="77777777" w:rsidR="001846E7" w:rsidRDefault="00000000">
            <w:r>
              <w:rPr>
                <w:b/>
                <w:sz w:val="18"/>
              </w:rPr>
              <w:t>Priority</w:t>
            </w:r>
          </w:p>
        </w:tc>
        <w:tc>
          <w:tcPr>
            <w:tcW w:w="3456" w:type="dxa"/>
            <w:shd w:val="clear" w:color="auto" w:fill="D9EAF7"/>
            <w:vAlign w:val="center"/>
          </w:tcPr>
          <w:p w14:paraId="077C1EC2" w14:textId="77777777" w:rsidR="001846E7" w:rsidRDefault="00000000">
            <w:r>
              <w:rPr>
                <w:b/>
                <w:sz w:val="18"/>
              </w:rPr>
              <w:t>File</w:t>
            </w:r>
          </w:p>
        </w:tc>
        <w:tc>
          <w:tcPr>
            <w:tcW w:w="4752" w:type="dxa"/>
            <w:shd w:val="clear" w:color="auto" w:fill="D9EAF7"/>
            <w:vAlign w:val="center"/>
          </w:tcPr>
          <w:p w14:paraId="3FB4B82A" w14:textId="77777777" w:rsidR="001846E7" w:rsidRDefault="00000000">
            <w:r>
              <w:rPr>
                <w:b/>
                <w:sz w:val="18"/>
              </w:rPr>
              <w:t>Purpose</w:t>
            </w:r>
          </w:p>
        </w:tc>
      </w:tr>
      <w:tr w:rsidR="001846E7" w14:paraId="72DAEFCB" w14:textId="77777777">
        <w:trPr>
          <w:jc w:val="center"/>
        </w:trPr>
        <w:tc>
          <w:tcPr>
            <w:tcW w:w="1008" w:type="dxa"/>
          </w:tcPr>
          <w:p w14:paraId="03841FA2" w14:textId="77777777" w:rsidR="001846E7" w:rsidRDefault="00000000">
            <w:r>
              <w:rPr>
                <w:sz w:val="18"/>
              </w:rPr>
              <w:t>1</w:t>
            </w:r>
          </w:p>
        </w:tc>
        <w:tc>
          <w:tcPr>
            <w:tcW w:w="3456" w:type="dxa"/>
          </w:tcPr>
          <w:p w14:paraId="7EBE486A" w14:textId="77777777" w:rsidR="001846E7" w:rsidRDefault="00000000">
            <w:r>
              <w:rPr>
                <w:sz w:val="18"/>
              </w:rPr>
              <w:t>README.md</w:t>
            </w:r>
          </w:p>
        </w:tc>
        <w:tc>
          <w:tcPr>
            <w:tcW w:w="4752" w:type="dxa"/>
          </w:tcPr>
          <w:p w14:paraId="64ECFE0C" w14:textId="77777777" w:rsidR="001846E7" w:rsidRDefault="00000000">
            <w:r>
              <w:rPr>
                <w:sz w:val="18"/>
              </w:rPr>
              <w:t>Public mission and boundary.</w:t>
            </w:r>
          </w:p>
        </w:tc>
      </w:tr>
      <w:tr w:rsidR="001846E7" w14:paraId="7CACDED3" w14:textId="77777777">
        <w:trPr>
          <w:jc w:val="center"/>
        </w:trPr>
        <w:tc>
          <w:tcPr>
            <w:tcW w:w="1008" w:type="dxa"/>
          </w:tcPr>
          <w:p w14:paraId="542E2BFE" w14:textId="77777777" w:rsidR="001846E7" w:rsidRDefault="00000000">
            <w:r>
              <w:rPr>
                <w:sz w:val="18"/>
              </w:rPr>
              <w:t>1</w:t>
            </w:r>
          </w:p>
        </w:tc>
        <w:tc>
          <w:tcPr>
            <w:tcW w:w="3456" w:type="dxa"/>
          </w:tcPr>
          <w:p w14:paraId="0A5A82D2" w14:textId="77777777" w:rsidR="001846E7" w:rsidRDefault="00000000">
            <w:r>
              <w:rPr>
                <w:sz w:val="18"/>
              </w:rPr>
              <w:t>LICENSE</w:t>
            </w:r>
          </w:p>
        </w:tc>
        <w:tc>
          <w:tcPr>
            <w:tcW w:w="4752" w:type="dxa"/>
          </w:tcPr>
          <w:p w14:paraId="4D597A12" w14:textId="77777777" w:rsidR="001846E7" w:rsidRDefault="00000000">
            <w:r>
              <w:rPr>
                <w:sz w:val="18"/>
              </w:rPr>
              <w:t>MIT code license for GitHub detection.</w:t>
            </w:r>
          </w:p>
        </w:tc>
      </w:tr>
      <w:tr w:rsidR="001846E7" w14:paraId="3353EF1B" w14:textId="77777777">
        <w:trPr>
          <w:jc w:val="center"/>
        </w:trPr>
        <w:tc>
          <w:tcPr>
            <w:tcW w:w="1008" w:type="dxa"/>
          </w:tcPr>
          <w:p w14:paraId="0EED4023" w14:textId="77777777" w:rsidR="001846E7" w:rsidRDefault="00000000">
            <w:r>
              <w:rPr>
                <w:sz w:val="18"/>
              </w:rPr>
              <w:t>1</w:t>
            </w:r>
          </w:p>
        </w:tc>
        <w:tc>
          <w:tcPr>
            <w:tcW w:w="3456" w:type="dxa"/>
          </w:tcPr>
          <w:p w14:paraId="3EC23F61" w14:textId="77777777" w:rsidR="001846E7" w:rsidRDefault="00000000">
            <w:r>
              <w:rPr>
                <w:sz w:val="18"/>
              </w:rPr>
              <w:t>LICENSE-DOCS-CC-BY-4.0.txt</w:t>
            </w:r>
          </w:p>
        </w:tc>
        <w:tc>
          <w:tcPr>
            <w:tcW w:w="4752" w:type="dxa"/>
          </w:tcPr>
          <w:p w14:paraId="3D063CB6" w14:textId="77777777" w:rsidR="001846E7" w:rsidRDefault="00000000">
            <w:r>
              <w:rPr>
                <w:sz w:val="18"/>
              </w:rPr>
              <w:t>Documentation license.</w:t>
            </w:r>
          </w:p>
        </w:tc>
      </w:tr>
      <w:tr w:rsidR="001846E7" w14:paraId="534ADA37" w14:textId="77777777">
        <w:trPr>
          <w:jc w:val="center"/>
        </w:trPr>
        <w:tc>
          <w:tcPr>
            <w:tcW w:w="1008" w:type="dxa"/>
          </w:tcPr>
          <w:p w14:paraId="3608A23F" w14:textId="77777777" w:rsidR="001846E7" w:rsidRDefault="00000000">
            <w:r>
              <w:rPr>
                <w:sz w:val="18"/>
              </w:rPr>
              <w:t>1</w:t>
            </w:r>
          </w:p>
        </w:tc>
        <w:tc>
          <w:tcPr>
            <w:tcW w:w="3456" w:type="dxa"/>
          </w:tcPr>
          <w:p w14:paraId="044510A6" w14:textId="77777777" w:rsidR="001846E7" w:rsidRDefault="00000000">
            <w:r>
              <w:rPr>
                <w:sz w:val="18"/>
              </w:rPr>
              <w:t>LICENSE-DUAL-NOTICE.md</w:t>
            </w:r>
          </w:p>
        </w:tc>
        <w:tc>
          <w:tcPr>
            <w:tcW w:w="4752" w:type="dxa"/>
          </w:tcPr>
          <w:p w14:paraId="689C67E6" w14:textId="77777777" w:rsidR="001846E7" w:rsidRDefault="00000000">
            <w:r>
              <w:rPr>
                <w:sz w:val="18"/>
              </w:rPr>
              <w:t>Split license explanation and no-trademark rule.</w:t>
            </w:r>
          </w:p>
        </w:tc>
      </w:tr>
      <w:tr w:rsidR="001846E7" w14:paraId="375674E3" w14:textId="77777777">
        <w:trPr>
          <w:jc w:val="center"/>
        </w:trPr>
        <w:tc>
          <w:tcPr>
            <w:tcW w:w="1008" w:type="dxa"/>
          </w:tcPr>
          <w:p w14:paraId="79A24CE3" w14:textId="77777777" w:rsidR="001846E7" w:rsidRDefault="00000000">
            <w:r>
              <w:rPr>
                <w:sz w:val="18"/>
              </w:rPr>
              <w:t>1</w:t>
            </w:r>
          </w:p>
        </w:tc>
        <w:tc>
          <w:tcPr>
            <w:tcW w:w="3456" w:type="dxa"/>
          </w:tcPr>
          <w:p w14:paraId="626CA9A8" w14:textId="77777777" w:rsidR="001846E7" w:rsidRDefault="00000000">
            <w:r>
              <w:rPr>
                <w:sz w:val="18"/>
              </w:rPr>
              <w:t>REGULATORY_BOUNDARY.md</w:t>
            </w:r>
          </w:p>
        </w:tc>
        <w:tc>
          <w:tcPr>
            <w:tcW w:w="4752" w:type="dxa"/>
          </w:tcPr>
          <w:p w14:paraId="7DB58258" w14:textId="77777777" w:rsidR="001846E7" w:rsidRDefault="00000000">
            <w:r>
              <w:rPr>
                <w:sz w:val="18"/>
              </w:rPr>
              <w:t>Controlled-substance research boundary.</w:t>
            </w:r>
          </w:p>
        </w:tc>
      </w:tr>
      <w:tr w:rsidR="001846E7" w14:paraId="48899ECB" w14:textId="77777777">
        <w:trPr>
          <w:jc w:val="center"/>
        </w:trPr>
        <w:tc>
          <w:tcPr>
            <w:tcW w:w="1008" w:type="dxa"/>
          </w:tcPr>
          <w:p w14:paraId="0ACEF951" w14:textId="77777777" w:rsidR="001846E7" w:rsidRDefault="00000000">
            <w:r>
              <w:rPr>
                <w:sz w:val="18"/>
              </w:rPr>
              <w:t>1</w:t>
            </w:r>
          </w:p>
        </w:tc>
        <w:tc>
          <w:tcPr>
            <w:tcW w:w="3456" w:type="dxa"/>
          </w:tcPr>
          <w:p w14:paraId="413F4B87" w14:textId="77777777" w:rsidR="001846E7" w:rsidRDefault="00000000">
            <w:r>
              <w:rPr>
                <w:sz w:val="18"/>
              </w:rPr>
              <w:t>ATTRIBUTION.md</w:t>
            </w:r>
          </w:p>
        </w:tc>
        <w:tc>
          <w:tcPr>
            <w:tcW w:w="4752" w:type="dxa"/>
          </w:tcPr>
          <w:p w14:paraId="34414F3D" w14:textId="77777777" w:rsidR="001846E7" w:rsidRDefault="00000000">
            <w:r>
              <w:rPr>
                <w:sz w:val="18"/>
              </w:rPr>
              <w:t xml:space="preserve">Authorship and Ray </w:t>
            </w:r>
            <w:proofErr w:type="gramStart"/>
            <w:r>
              <w:rPr>
                <w:sz w:val="18"/>
              </w:rPr>
              <w:t>attribution rules</w:t>
            </w:r>
            <w:proofErr w:type="gramEnd"/>
            <w:r>
              <w:rPr>
                <w:sz w:val="18"/>
              </w:rPr>
              <w:t>.</w:t>
            </w:r>
          </w:p>
        </w:tc>
      </w:tr>
      <w:tr w:rsidR="001846E7" w14:paraId="14486109" w14:textId="77777777">
        <w:trPr>
          <w:jc w:val="center"/>
        </w:trPr>
        <w:tc>
          <w:tcPr>
            <w:tcW w:w="1008" w:type="dxa"/>
          </w:tcPr>
          <w:p w14:paraId="629D9E19" w14:textId="77777777" w:rsidR="001846E7" w:rsidRDefault="00000000">
            <w:r>
              <w:rPr>
                <w:sz w:val="18"/>
              </w:rPr>
              <w:t>1</w:t>
            </w:r>
          </w:p>
        </w:tc>
        <w:tc>
          <w:tcPr>
            <w:tcW w:w="3456" w:type="dxa"/>
          </w:tcPr>
          <w:p w14:paraId="53C70271" w14:textId="77777777" w:rsidR="001846E7" w:rsidRDefault="00000000">
            <w:r>
              <w:rPr>
                <w:sz w:val="18"/>
              </w:rPr>
              <w:t>PRIVACY.md</w:t>
            </w:r>
          </w:p>
        </w:tc>
        <w:tc>
          <w:tcPr>
            <w:tcW w:w="4752" w:type="dxa"/>
          </w:tcPr>
          <w:p w14:paraId="14B58F55" w14:textId="77777777" w:rsidR="001846E7" w:rsidRDefault="00000000">
            <w:r>
              <w:rPr>
                <w:sz w:val="18"/>
              </w:rPr>
              <w:t>What cannot be published publicly.</w:t>
            </w:r>
          </w:p>
        </w:tc>
      </w:tr>
      <w:tr w:rsidR="001846E7" w14:paraId="22CCF48E" w14:textId="77777777">
        <w:trPr>
          <w:jc w:val="center"/>
        </w:trPr>
        <w:tc>
          <w:tcPr>
            <w:tcW w:w="1008" w:type="dxa"/>
          </w:tcPr>
          <w:p w14:paraId="37BF4FBE" w14:textId="77777777" w:rsidR="001846E7" w:rsidRDefault="00000000">
            <w:r>
              <w:rPr>
                <w:sz w:val="18"/>
              </w:rPr>
              <w:t>1</w:t>
            </w:r>
          </w:p>
        </w:tc>
        <w:tc>
          <w:tcPr>
            <w:tcW w:w="3456" w:type="dxa"/>
          </w:tcPr>
          <w:p w14:paraId="4162EBB6" w14:textId="77777777" w:rsidR="001846E7" w:rsidRDefault="00000000">
            <w:r>
              <w:rPr>
                <w:sz w:val="18"/>
              </w:rPr>
              <w:t>CHANGELOG.md</w:t>
            </w:r>
          </w:p>
        </w:tc>
        <w:tc>
          <w:tcPr>
            <w:tcW w:w="4752" w:type="dxa"/>
          </w:tcPr>
          <w:p w14:paraId="0AF98E18" w14:textId="77777777" w:rsidR="001846E7" w:rsidRDefault="00000000">
            <w:r>
              <w:rPr>
                <w:sz w:val="18"/>
              </w:rPr>
              <w:t>Version history and reason for changes.</w:t>
            </w:r>
          </w:p>
        </w:tc>
      </w:tr>
      <w:tr w:rsidR="001846E7" w14:paraId="5FC934EC" w14:textId="77777777">
        <w:trPr>
          <w:jc w:val="center"/>
        </w:trPr>
        <w:tc>
          <w:tcPr>
            <w:tcW w:w="1008" w:type="dxa"/>
          </w:tcPr>
          <w:p w14:paraId="2BCEAA27" w14:textId="77777777" w:rsidR="001846E7" w:rsidRDefault="00000000">
            <w:r>
              <w:rPr>
                <w:sz w:val="18"/>
              </w:rPr>
              <w:t>2</w:t>
            </w:r>
          </w:p>
        </w:tc>
        <w:tc>
          <w:tcPr>
            <w:tcW w:w="3456" w:type="dxa"/>
          </w:tcPr>
          <w:p w14:paraId="32626758" w14:textId="77777777" w:rsidR="001846E7" w:rsidRDefault="00000000">
            <w:r>
              <w:rPr>
                <w:sz w:val="18"/>
              </w:rPr>
              <w:t>docs/north-star-build-guide.md</w:t>
            </w:r>
          </w:p>
        </w:tc>
        <w:tc>
          <w:tcPr>
            <w:tcW w:w="4752" w:type="dxa"/>
          </w:tcPr>
          <w:p w14:paraId="04237842" w14:textId="77777777" w:rsidR="001846E7" w:rsidRDefault="00000000">
            <w:r>
              <w:rPr>
                <w:sz w:val="18"/>
              </w:rPr>
              <w:t>Markdown version of this guide.</w:t>
            </w:r>
          </w:p>
        </w:tc>
      </w:tr>
      <w:tr w:rsidR="001846E7" w14:paraId="32092257" w14:textId="77777777">
        <w:trPr>
          <w:jc w:val="center"/>
        </w:trPr>
        <w:tc>
          <w:tcPr>
            <w:tcW w:w="1008" w:type="dxa"/>
          </w:tcPr>
          <w:p w14:paraId="45001D5F" w14:textId="77777777" w:rsidR="001846E7" w:rsidRDefault="00000000">
            <w:r>
              <w:rPr>
                <w:sz w:val="18"/>
              </w:rPr>
              <w:t>2</w:t>
            </w:r>
          </w:p>
        </w:tc>
        <w:tc>
          <w:tcPr>
            <w:tcW w:w="3456" w:type="dxa"/>
          </w:tcPr>
          <w:p w14:paraId="3073A4F9" w14:textId="77777777" w:rsidR="001846E7" w:rsidRDefault="00000000">
            <w:r>
              <w:rPr>
                <w:sz w:val="18"/>
              </w:rPr>
              <w:t>docs/protocol-overview.md</w:t>
            </w:r>
          </w:p>
        </w:tc>
        <w:tc>
          <w:tcPr>
            <w:tcW w:w="4752" w:type="dxa"/>
          </w:tcPr>
          <w:p w14:paraId="5F8CA7AB" w14:textId="77777777" w:rsidR="001846E7" w:rsidRDefault="00000000">
            <w:r>
              <w:rPr>
                <w:sz w:val="18"/>
              </w:rPr>
              <w:t>Public RAY-VASC protocol summary.</w:t>
            </w:r>
          </w:p>
        </w:tc>
      </w:tr>
      <w:tr w:rsidR="001846E7" w14:paraId="696D039E" w14:textId="77777777">
        <w:trPr>
          <w:jc w:val="center"/>
        </w:trPr>
        <w:tc>
          <w:tcPr>
            <w:tcW w:w="1008" w:type="dxa"/>
          </w:tcPr>
          <w:p w14:paraId="23772791" w14:textId="77777777" w:rsidR="001846E7" w:rsidRDefault="00000000">
            <w:r>
              <w:rPr>
                <w:sz w:val="18"/>
              </w:rPr>
              <w:t>2</w:t>
            </w:r>
          </w:p>
        </w:tc>
        <w:tc>
          <w:tcPr>
            <w:tcW w:w="3456" w:type="dxa"/>
          </w:tcPr>
          <w:p w14:paraId="2D35B5DA" w14:textId="77777777" w:rsidR="001846E7" w:rsidRDefault="00000000">
            <w:r>
              <w:rPr>
                <w:sz w:val="18"/>
              </w:rPr>
              <w:t>docs/three-phase-plasticity-architecture.md</w:t>
            </w:r>
          </w:p>
        </w:tc>
        <w:tc>
          <w:tcPr>
            <w:tcW w:w="4752" w:type="dxa"/>
          </w:tcPr>
          <w:p w14:paraId="008E2D50" w14:textId="77777777" w:rsidR="001846E7" w:rsidRDefault="00000000">
            <w:r>
              <w:rPr>
                <w:sz w:val="18"/>
              </w:rPr>
              <w:t>Pre-Load / Plasticity Window / Sustain model.</w:t>
            </w:r>
          </w:p>
        </w:tc>
      </w:tr>
      <w:tr w:rsidR="001846E7" w14:paraId="53E2717B" w14:textId="77777777">
        <w:trPr>
          <w:jc w:val="center"/>
        </w:trPr>
        <w:tc>
          <w:tcPr>
            <w:tcW w:w="1008" w:type="dxa"/>
          </w:tcPr>
          <w:p w14:paraId="1630AF07" w14:textId="77777777" w:rsidR="001846E7" w:rsidRDefault="00000000">
            <w:r>
              <w:rPr>
                <w:sz w:val="18"/>
              </w:rPr>
              <w:t>2</w:t>
            </w:r>
          </w:p>
        </w:tc>
        <w:tc>
          <w:tcPr>
            <w:tcW w:w="3456" w:type="dxa"/>
          </w:tcPr>
          <w:p w14:paraId="64B74A53" w14:textId="77777777" w:rsidR="001846E7" w:rsidRDefault="00000000">
            <w:r>
              <w:rPr>
                <w:sz w:val="18"/>
              </w:rPr>
              <w:t>docs/evidence-map.md</w:t>
            </w:r>
          </w:p>
        </w:tc>
        <w:tc>
          <w:tcPr>
            <w:tcW w:w="4752" w:type="dxa"/>
          </w:tcPr>
          <w:p w14:paraId="66AB477D" w14:textId="77777777" w:rsidR="001846E7" w:rsidRDefault="00000000">
            <w:r>
              <w:rPr>
                <w:sz w:val="18"/>
              </w:rPr>
              <w:t>Claims, evidence grades, citations, gaps.</w:t>
            </w:r>
          </w:p>
        </w:tc>
      </w:tr>
      <w:tr w:rsidR="001846E7" w14:paraId="4D6021F7" w14:textId="77777777">
        <w:trPr>
          <w:jc w:val="center"/>
        </w:trPr>
        <w:tc>
          <w:tcPr>
            <w:tcW w:w="1008" w:type="dxa"/>
          </w:tcPr>
          <w:p w14:paraId="31286B2E" w14:textId="77777777" w:rsidR="001846E7" w:rsidRDefault="00000000">
            <w:r>
              <w:rPr>
                <w:sz w:val="18"/>
              </w:rPr>
              <w:t>3</w:t>
            </w:r>
          </w:p>
        </w:tc>
        <w:tc>
          <w:tcPr>
            <w:tcW w:w="3456" w:type="dxa"/>
          </w:tcPr>
          <w:p w14:paraId="76A481F9" w14:textId="77777777" w:rsidR="001846E7" w:rsidRDefault="00000000">
            <w:r>
              <w:rPr>
                <w:sz w:val="18"/>
              </w:rPr>
              <w:t>CONTRIBUTING.md</w:t>
            </w:r>
          </w:p>
        </w:tc>
        <w:tc>
          <w:tcPr>
            <w:tcW w:w="4752" w:type="dxa"/>
          </w:tcPr>
          <w:p w14:paraId="201B2B7D" w14:textId="77777777" w:rsidR="001846E7" w:rsidRDefault="00000000">
            <w:r>
              <w:rPr>
                <w:sz w:val="18"/>
              </w:rPr>
              <w:t>Contributor qualification and PR standards.</w:t>
            </w:r>
          </w:p>
        </w:tc>
      </w:tr>
      <w:tr w:rsidR="001846E7" w14:paraId="579A50C8" w14:textId="77777777">
        <w:trPr>
          <w:jc w:val="center"/>
        </w:trPr>
        <w:tc>
          <w:tcPr>
            <w:tcW w:w="1008" w:type="dxa"/>
          </w:tcPr>
          <w:p w14:paraId="7C03EC79" w14:textId="77777777" w:rsidR="001846E7" w:rsidRDefault="00000000">
            <w:r>
              <w:rPr>
                <w:sz w:val="18"/>
              </w:rPr>
              <w:t>3</w:t>
            </w:r>
          </w:p>
        </w:tc>
        <w:tc>
          <w:tcPr>
            <w:tcW w:w="3456" w:type="dxa"/>
          </w:tcPr>
          <w:p w14:paraId="3D93E5CD" w14:textId="77777777" w:rsidR="001846E7" w:rsidRDefault="00000000">
            <w:r>
              <w:rPr>
                <w:sz w:val="18"/>
              </w:rPr>
              <w:t>forms/*.md</w:t>
            </w:r>
          </w:p>
        </w:tc>
        <w:tc>
          <w:tcPr>
            <w:tcW w:w="4752" w:type="dxa"/>
          </w:tcPr>
          <w:p w14:paraId="6DE3CF73" w14:textId="77777777" w:rsidR="001846E7" w:rsidRDefault="00000000">
            <w:r>
              <w:rPr>
                <w:sz w:val="18"/>
              </w:rPr>
              <w:t>Daily, weekly, AE, medication, confounder forms.</w:t>
            </w:r>
          </w:p>
        </w:tc>
      </w:tr>
      <w:tr w:rsidR="001846E7" w14:paraId="3DBCDCE9" w14:textId="77777777">
        <w:trPr>
          <w:jc w:val="center"/>
        </w:trPr>
        <w:tc>
          <w:tcPr>
            <w:tcW w:w="1008" w:type="dxa"/>
          </w:tcPr>
          <w:p w14:paraId="5619F8F9" w14:textId="77777777" w:rsidR="001846E7" w:rsidRDefault="00000000">
            <w:r>
              <w:rPr>
                <w:sz w:val="18"/>
              </w:rPr>
              <w:t>3</w:t>
            </w:r>
          </w:p>
        </w:tc>
        <w:tc>
          <w:tcPr>
            <w:tcW w:w="3456" w:type="dxa"/>
          </w:tcPr>
          <w:p w14:paraId="3D714D03" w14:textId="77777777" w:rsidR="001846E7" w:rsidRDefault="00000000">
            <w:r>
              <w:rPr>
                <w:sz w:val="18"/>
              </w:rPr>
              <w:t>schemas/*.</w:t>
            </w:r>
            <w:proofErr w:type="spellStart"/>
            <w:r>
              <w:rPr>
                <w:sz w:val="18"/>
              </w:rPr>
              <w:t>json</w:t>
            </w:r>
            <w:proofErr w:type="spellEnd"/>
          </w:p>
        </w:tc>
        <w:tc>
          <w:tcPr>
            <w:tcW w:w="4752" w:type="dxa"/>
          </w:tcPr>
          <w:p w14:paraId="3EA43CCA" w14:textId="77777777" w:rsidR="001846E7" w:rsidRDefault="00000000">
            <w:r>
              <w:rPr>
                <w:sz w:val="18"/>
              </w:rPr>
              <w:t>Machine-readable data dictionaries.</w:t>
            </w:r>
          </w:p>
        </w:tc>
      </w:tr>
    </w:tbl>
    <w:p w14:paraId="1173B415" w14:textId="77777777" w:rsidR="001846E7" w:rsidRDefault="001846E7"/>
    <w:p w14:paraId="1ED05083" w14:textId="77777777" w:rsidR="001846E7" w:rsidRDefault="00000000">
      <w:pPr>
        <w:pStyle w:val="Heading1"/>
      </w:pPr>
      <w:r>
        <w:t>18. Immediate Action Sequence</w:t>
      </w:r>
    </w:p>
    <w:p w14:paraId="38AD84FC" w14:textId="77777777" w:rsidR="001846E7" w:rsidRDefault="00000000">
      <w:pPr>
        <w:pStyle w:val="ListNumber"/>
      </w:pPr>
      <w:r>
        <w:t>Remove product-line language from all public research documents.</w:t>
      </w:r>
    </w:p>
    <w:p w14:paraId="73D397C1" w14:textId="77777777" w:rsidR="001846E7" w:rsidRDefault="00000000">
      <w:pPr>
        <w:pStyle w:val="ListNumber"/>
      </w:pPr>
      <w:r>
        <w:t>Add this document as v0.2.0 and record the change in CHANGELOG.md.</w:t>
      </w:r>
    </w:p>
    <w:p w14:paraId="1771A9A6" w14:textId="77777777" w:rsidR="001846E7" w:rsidRDefault="00000000">
      <w:pPr>
        <w:pStyle w:val="ListNumber"/>
      </w:pPr>
      <w:r>
        <w:t>Create PRIVACY.md before adding any further source documents.</w:t>
      </w:r>
    </w:p>
    <w:p w14:paraId="7E85F362" w14:textId="77777777" w:rsidR="001846E7" w:rsidRDefault="00000000">
      <w:pPr>
        <w:pStyle w:val="ListNumber"/>
      </w:pPr>
      <w:r>
        <w:t>Confirm public attribution permission for Raymond A. Hornsby or revert public naming to RAY-001 until permission is recorded.</w:t>
      </w:r>
    </w:p>
    <w:p w14:paraId="73D6EBA3" w14:textId="77777777" w:rsidR="001846E7" w:rsidRDefault="00000000">
      <w:pPr>
        <w:pStyle w:val="ListNumber"/>
      </w:pPr>
      <w:r>
        <w:t xml:space="preserve">Create OSF </w:t>
      </w:r>
      <w:proofErr w:type="gramStart"/>
      <w:r>
        <w:t>project shell</w:t>
      </w:r>
      <w:proofErr w:type="gramEnd"/>
      <w:r>
        <w:t xml:space="preserve"> before any external prospective subject data collection.</w:t>
      </w:r>
    </w:p>
    <w:p w14:paraId="171AC1EE" w14:textId="77777777" w:rsidR="001846E7" w:rsidRDefault="00000000">
      <w:pPr>
        <w:pStyle w:val="ListNumber"/>
      </w:pPr>
      <w:r>
        <w:t>Build Paper 1 outline from the North Star and evidence map.</w:t>
      </w:r>
    </w:p>
    <w:p w14:paraId="788E88B8" w14:textId="77777777" w:rsidR="001846E7" w:rsidRDefault="00000000">
      <w:pPr>
        <w:pStyle w:val="ListNumber"/>
      </w:pPr>
      <w:r>
        <w:t>Build Paper 2 protocol manuscript from the RAY-VASC protocol spine.</w:t>
      </w:r>
    </w:p>
    <w:p w14:paraId="0F200311" w14:textId="77777777" w:rsidR="001846E7" w:rsidRDefault="00000000">
      <w:pPr>
        <w:pStyle w:val="Heading1"/>
      </w:pPr>
      <w:r>
        <w:t>19. QA Blocks</w:t>
      </w:r>
    </w:p>
    <w:p w14:paraId="5A225F58" w14:textId="77777777" w:rsidR="001846E7" w:rsidRDefault="00000000">
      <w:pPr>
        <w:pStyle w:val="Heading2"/>
      </w:pPr>
      <w:r>
        <w:t>Discrepancies</w:t>
      </w:r>
    </w:p>
    <w:p w14:paraId="73B08756" w14:textId="77777777" w:rsidR="001846E7" w:rsidRDefault="00000000">
      <w:r>
        <w:t>Prior v0.1 language referenced an associated product line. That is removed. This repository is publication-only research infrastructure.</w:t>
      </w:r>
    </w:p>
    <w:p w14:paraId="5644DC50" w14:textId="77777777" w:rsidR="001846E7" w:rsidRDefault="00000000">
      <w:pPr>
        <w:pStyle w:val="Heading2"/>
      </w:pPr>
      <w:r>
        <w:lastRenderedPageBreak/>
        <w:t>Assumptions</w:t>
      </w:r>
    </w:p>
    <w:p w14:paraId="2AC4BC76" w14:textId="77777777" w:rsidR="001846E7" w:rsidRDefault="00000000">
      <w:pPr>
        <w:pStyle w:val="ListBullet"/>
      </w:pPr>
      <w:r>
        <w:t>The public repository remains open-source and research-only.</w:t>
      </w:r>
    </w:p>
    <w:p w14:paraId="587EB4B6" w14:textId="77777777" w:rsidR="001846E7" w:rsidRDefault="00000000">
      <w:pPr>
        <w:pStyle w:val="ListBullet"/>
      </w:pPr>
      <w:r>
        <w:t>The first public build goal is publication readiness, not commercialization.</w:t>
      </w:r>
    </w:p>
    <w:p w14:paraId="0FE78CA7" w14:textId="77777777" w:rsidR="001846E7" w:rsidRDefault="00000000">
      <w:pPr>
        <w:pStyle w:val="ListBullet"/>
      </w:pPr>
      <w:proofErr w:type="gramStart"/>
      <w:r>
        <w:t>Controlled-substance</w:t>
      </w:r>
      <w:proofErr w:type="gramEnd"/>
      <w:r>
        <w:t xml:space="preserve"> references remain research-only and lawful-governance-only.</w:t>
      </w:r>
    </w:p>
    <w:p w14:paraId="410B90AD" w14:textId="77777777" w:rsidR="001846E7" w:rsidRDefault="00000000">
      <w:pPr>
        <w:pStyle w:val="Heading2"/>
      </w:pPr>
      <w:r>
        <w:t>Open Questions / Gaps</w:t>
      </w:r>
    </w:p>
    <w:p w14:paraId="73BA048D" w14:textId="77777777" w:rsidR="001846E7" w:rsidRDefault="00000000">
      <w:pPr>
        <w:pStyle w:val="ListBullet"/>
      </w:pPr>
      <w:r>
        <w:t>Is public full-name attribution for Raymond A. Hornsby approved by Raymond or his authorized representative?</w:t>
      </w:r>
    </w:p>
    <w:p w14:paraId="424D8EE8" w14:textId="77777777" w:rsidR="001846E7" w:rsidRDefault="00000000">
      <w:pPr>
        <w:pStyle w:val="ListBullet"/>
      </w:pPr>
      <w:r>
        <w:t>Which OSF project title will be used for preregistration?</w:t>
      </w:r>
    </w:p>
    <w:p w14:paraId="34703386" w14:textId="77777777" w:rsidR="001846E7" w:rsidRDefault="00000000">
      <w:pPr>
        <w:pStyle w:val="ListBullet"/>
      </w:pPr>
      <w:r>
        <w:t>Which external reviewer should review the protocol first: neurologist, biostatistician, or ethics/IRB consultant?</w:t>
      </w:r>
    </w:p>
    <w:p w14:paraId="4F755BF8" w14:textId="77777777" w:rsidR="001846E7" w:rsidRDefault="00000000">
      <w:pPr>
        <w:pStyle w:val="Heading2"/>
      </w:pPr>
      <w:r>
        <w:t>References</w:t>
      </w:r>
    </w:p>
    <w:p w14:paraId="64560D16" w14:textId="77777777" w:rsidR="001846E7" w:rsidRDefault="00000000">
      <w:r>
        <w:t>This document is a governance and build guide derived from the internal RAY-VASC publication plan, protocol materials, and user-provided audit notes. Formal manuscripts must include external citations for all scientific, clinical, regulatory, and mechanism claims.</w:t>
      </w:r>
    </w:p>
    <w:p w14:paraId="5440F695" w14:textId="77777777" w:rsidR="001846E7" w:rsidRDefault="00000000">
      <w:r>
        <w:br w:type="page"/>
      </w:r>
    </w:p>
    <w:p w14:paraId="5B409A0E" w14:textId="77777777" w:rsidR="001846E7" w:rsidRDefault="00000000">
      <w:pPr>
        <w:pStyle w:val="Heading1"/>
      </w:pPr>
      <w:r>
        <w:lastRenderedPageBreak/>
        <w:t>Appendix A — Changelog</w:t>
      </w:r>
    </w:p>
    <w:tbl>
      <w:tblPr>
        <w:tblStyle w:val="TableGrid"/>
        <w:tblW w:w="0" w:type="auto"/>
        <w:jc w:val="center"/>
        <w:tblLook w:val="04A0" w:firstRow="1" w:lastRow="0" w:firstColumn="1" w:lastColumn="0" w:noHBand="0" w:noVBand="1"/>
      </w:tblPr>
      <w:tblGrid>
        <w:gridCol w:w="1440"/>
        <w:gridCol w:w="1584"/>
        <w:gridCol w:w="6192"/>
      </w:tblGrid>
      <w:tr w:rsidR="001846E7" w14:paraId="3175858A" w14:textId="77777777">
        <w:trPr>
          <w:jc w:val="center"/>
        </w:trPr>
        <w:tc>
          <w:tcPr>
            <w:tcW w:w="1440" w:type="dxa"/>
            <w:shd w:val="clear" w:color="auto" w:fill="D9EAF7"/>
            <w:vAlign w:val="center"/>
          </w:tcPr>
          <w:p w14:paraId="5862E273" w14:textId="77777777" w:rsidR="001846E7" w:rsidRDefault="00000000">
            <w:r>
              <w:rPr>
                <w:b/>
                <w:sz w:val="18"/>
              </w:rPr>
              <w:t>Version</w:t>
            </w:r>
          </w:p>
        </w:tc>
        <w:tc>
          <w:tcPr>
            <w:tcW w:w="1584" w:type="dxa"/>
            <w:shd w:val="clear" w:color="auto" w:fill="D9EAF7"/>
            <w:vAlign w:val="center"/>
          </w:tcPr>
          <w:p w14:paraId="64964E09" w14:textId="77777777" w:rsidR="001846E7" w:rsidRDefault="00000000">
            <w:r>
              <w:rPr>
                <w:b/>
                <w:sz w:val="18"/>
              </w:rPr>
              <w:t>Date</w:t>
            </w:r>
          </w:p>
        </w:tc>
        <w:tc>
          <w:tcPr>
            <w:tcW w:w="6192" w:type="dxa"/>
            <w:shd w:val="clear" w:color="auto" w:fill="D9EAF7"/>
            <w:vAlign w:val="center"/>
          </w:tcPr>
          <w:p w14:paraId="753C9D90" w14:textId="77777777" w:rsidR="001846E7" w:rsidRDefault="00000000">
            <w:r>
              <w:rPr>
                <w:b/>
                <w:sz w:val="18"/>
              </w:rPr>
              <w:t>Change</w:t>
            </w:r>
          </w:p>
        </w:tc>
      </w:tr>
      <w:tr w:rsidR="001846E7" w14:paraId="60791D96" w14:textId="77777777">
        <w:trPr>
          <w:jc w:val="center"/>
        </w:trPr>
        <w:tc>
          <w:tcPr>
            <w:tcW w:w="1440" w:type="dxa"/>
          </w:tcPr>
          <w:p w14:paraId="0490CC17" w14:textId="77777777" w:rsidR="001846E7" w:rsidRDefault="00000000">
            <w:r>
              <w:rPr>
                <w:sz w:val="18"/>
              </w:rPr>
              <w:t>0.2.0</w:t>
            </w:r>
          </w:p>
        </w:tc>
        <w:tc>
          <w:tcPr>
            <w:tcW w:w="1584" w:type="dxa"/>
          </w:tcPr>
          <w:p w14:paraId="41F23060" w14:textId="77777777" w:rsidR="001846E7" w:rsidRDefault="00000000">
            <w:r>
              <w:rPr>
                <w:sz w:val="18"/>
              </w:rPr>
              <w:t>2026-06-06</w:t>
            </w:r>
          </w:p>
        </w:tc>
        <w:tc>
          <w:tcPr>
            <w:tcW w:w="6192" w:type="dxa"/>
          </w:tcPr>
          <w:p w14:paraId="03369830" w14:textId="77777777" w:rsidR="001846E7" w:rsidRDefault="00000000">
            <w:r>
              <w:rPr>
                <w:sz w:val="18"/>
              </w:rPr>
              <w:t>Removed product-line language; established publication-only scope; added OSF trigger, version governance, commit standard, contributor qualification, and COI/funding statement.</w:t>
            </w:r>
          </w:p>
        </w:tc>
      </w:tr>
    </w:tbl>
    <w:p w14:paraId="2170ED85" w14:textId="77777777" w:rsidR="001846E7" w:rsidRDefault="001846E7"/>
    <w:sectPr w:rsidR="001846E7"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FCC2F" w14:textId="77777777" w:rsidR="006572B7" w:rsidRDefault="006572B7">
      <w:pPr>
        <w:spacing w:after="0" w:line="240" w:lineRule="auto"/>
      </w:pPr>
      <w:r>
        <w:separator/>
      </w:r>
    </w:p>
  </w:endnote>
  <w:endnote w:type="continuationSeparator" w:id="0">
    <w:p w14:paraId="5255CAF5" w14:textId="77777777" w:rsidR="006572B7" w:rsidRDefault="006572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710FA" w14:textId="7BB23A1B" w:rsidR="001846E7" w:rsidRDefault="00000000">
    <w:pPr>
      <w:pStyle w:val="Footer"/>
      <w:jc w:val="center"/>
    </w:pPr>
    <w:r>
      <w:rPr>
        <w:color w:val="646464"/>
        <w:sz w:val="16"/>
      </w:rPr>
      <w:t>RAY-VASC North Star + Build Guide v0.</w:t>
    </w:r>
    <w:r w:rsidR="007B12C7">
      <w:rPr>
        <w:color w:val="646464"/>
        <w:sz w:val="16"/>
      </w:rPr>
      <w:t>3</w:t>
    </w:r>
    <w:r>
      <w:rPr>
        <w:color w:val="646464"/>
        <w:sz w:val="16"/>
      </w:rPr>
      <w:t>.0 | Publication-only research framework | Not medical advice.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624C0" w14:textId="77777777" w:rsidR="006572B7" w:rsidRDefault="006572B7">
      <w:pPr>
        <w:spacing w:after="0" w:line="240" w:lineRule="auto"/>
      </w:pPr>
      <w:r>
        <w:separator/>
      </w:r>
    </w:p>
  </w:footnote>
  <w:footnote w:type="continuationSeparator" w:id="0">
    <w:p w14:paraId="683813E8" w14:textId="77777777" w:rsidR="006572B7" w:rsidRDefault="006572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A5353C"/>
    <w:multiLevelType w:val="multilevel"/>
    <w:tmpl w:val="0FE2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DF79C4"/>
    <w:multiLevelType w:val="multilevel"/>
    <w:tmpl w:val="67D8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EF29DC"/>
    <w:multiLevelType w:val="multilevel"/>
    <w:tmpl w:val="2BAA7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CB6053"/>
    <w:multiLevelType w:val="multilevel"/>
    <w:tmpl w:val="2040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8C02D61"/>
    <w:multiLevelType w:val="multilevel"/>
    <w:tmpl w:val="3C9E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8311E15"/>
    <w:multiLevelType w:val="multilevel"/>
    <w:tmpl w:val="90CA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8AA3C67"/>
    <w:multiLevelType w:val="multilevel"/>
    <w:tmpl w:val="DB2A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1786957"/>
    <w:multiLevelType w:val="multilevel"/>
    <w:tmpl w:val="DF020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0E152E"/>
    <w:multiLevelType w:val="multilevel"/>
    <w:tmpl w:val="778A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5495508">
    <w:abstractNumId w:val="8"/>
  </w:num>
  <w:num w:numId="2" w16cid:durableId="1923371838">
    <w:abstractNumId w:val="6"/>
  </w:num>
  <w:num w:numId="3" w16cid:durableId="1752309865">
    <w:abstractNumId w:val="5"/>
  </w:num>
  <w:num w:numId="4" w16cid:durableId="995105427">
    <w:abstractNumId w:val="4"/>
  </w:num>
  <w:num w:numId="5" w16cid:durableId="1832520329">
    <w:abstractNumId w:val="7"/>
  </w:num>
  <w:num w:numId="6" w16cid:durableId="1864245893">
    <w:abstractNumId w:val="3"/>
  </w:num>
  <w:num w:numId="7" w16cid:durableId="1130896641">
    <w:abstractNumId w:val="2"/>
  </w:num>
  <w:num w:numId="8" w16cid:durableId="263927920">
    <w:abstractNumId w:val="1"/>
  </w:num>
  <w:num w:numId="9" w16cid:durableId="1167672096">
    <w:abstractNumId w:val="0"/>
  </w:num>
  <w:num w:numId="10" w16cid:durableId="1837959941">
    <w:abstractNumId w:val="12"/>
  </w:num>
  <w:num w:numId="11" w16cid:durableId="905535552">
    <w:abstractNumId w:val="9"/>
  </w:num>
  <w:num w:numId="12" w16cid:durableId="1534728547">
    <w:abstractNumId w:val="11"/>
  </w:num>
  <w:num w:numId="13" w16cid:durableId="1297951787">
    <w:abstractNumId w:val="10"/>
  </w:num>
  <w:num w:numId="14" w16cid:durableId="226308528">
    <w:abstractNumId w:val="16"/>
  </w:num>
  <w:num w:numId="15" w16cid:durableId="1107895673">
    <w:abstractNumId w:val="17"/>
  </w:num>
  <w:num w:numId="16" w16cid:durableId="1574007020">
    <w:abstractNumId w:val="15"/>
  </w:num>
  <w:num w:numId="17" w16cid:durableId="192771975">
    <w:abstractNumId w:val="14"/>
  </w:num>
  <w:num w:numId="18" w16cid:durableId="16363747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6E7"/>
    <w:rsid w:val="0029639D"/>
    <w:rsid w:val="00326F90"/>
    <w:rsid w:val="005B644A"/>
    <w:rsid w:val="006572B7"/>
    <w:rsid w:val="006740E3"/>
    <w:rsid w:val="007B12C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9DA6BA"/>
  <w14:defaultImageDpi w14:val="300"/>
  <w15:docId w15:val="{0C6CCD99-D03B-464C-9231-616F08B74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1F3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324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1F3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5583</Words>
  <Characters>31827</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RAY-VASC North Star + Build Guide v0.2.0 — Publication-Only Public Research Framework</dc:title>
  <dc:subject>Open-source neuroplasticity research publication framework</dc:subject>
  <dc:creator>Logan Henderson</dc:creator>
  <cp:keywords>RAY-VASC, Regenerative Loop, APPRE, neuroplasticity, protocol, publication, open-source research</cp:keywords>
  <dc:description>Created as a publication-only public research framework; no product line scope.</dc:description>
  <cp:lastModifiedBy>Logan Henderson</cp:lastModifiedBy>
  <cp:revision>2</cp:revision>
  <dcterms:created xsi:type="dcterms:W3CDTF">2026-06-07T02:35:00Z</dcterms:created>
  <dcterms:modified xsi:type="dcterms:W3CDTF">2026-06-07T02:35:00Z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22790189-d262-42fa-86f8-ef4d5eb651cc</vt:lpwstr>
  </property>
</Properties>
</file>