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ADFF" w14:textId="77777777" w:rsidR="00C32F13" w:rsidRDefault="00000000">
      <w:pPr>
        <w:pStyle w:val="Heading1"/>
        <w:spacing w:before="2200" w:after="440"/>
        <w:jc w:val="center"/>
      </w:pPr>
      <w:bookmarkStart w:id="0" w:name="Xc4b59654aaf9216596dfb3cefcb592d59408bae"/>
      <w:r>
        <w:rPr>
          <w:rFonts w:ascii="Times New Roman" w:hAnsi="Times New Roman"/>
          <w:sz w:val="36"/>
        </w:rPr>
        <w:t>RAY-VASC: Residual Adaptive Capacity, Neuropathic Repair-Remap, and Adaptive Neurotrophic Research Architecture in Complex Neurovascular Neurodegeneration</w:t>
      </w:r>
    </w:p>
    <w:p w14:paraId="3749EAAD" w14:textId="2BFAB417" w:rsidR="00C32F13" w:rsidRDefault="00000000">
      <w:pPr>
        <w:pStyle w:val="FirstParagraph"/>
        <w:spacing w:before="0" w:after="560"/>
        <w:jc w:val="center"/>
      </w:pPr>
      <w:r>
        <w:t>Canonical Thesis | PhD Submission Edition</w:t>
      </w:r>
    </w:p>
    <w:p w14:paraId="29BCBCED" w14:textId="77777777" w:rsidR="00C32F13" w:rsidRDefault="00000000">
      <w:pPr>
        <w:pStyle w:val="BodyText"/>
        <w:spacing w:before="240" w:after="360"/>
        <w:jc w:val="center"/>
      </w:pPr>
      <w:r>
        <w:rPr>
          <w:b/>
          <w:bCs/>
          <w:sz w:val="24"/>
        </w:rPr>
        <w:t>Logan Henderson, B.B.A.</w:t>
      </w:r>
    </w:p>
    <w:p w14:paraId="48A88DEA" w14:textId="77777777" w:rsidR="00C32F13" w:rsidRDefault="00000000">
      <w:pPr>
        <w:pStyle w:val="BodyText"/>
        <w:spacing w:before="0" w:after="120"/>
        <w:jc w:val="center"/>
      </w:pPr>
      <w:r>
        <w:t>Independent Research Thesis</w:t>
      </w:r>
    </w:p>
    <w:p w14:paraId="05591E3B" w14:textId="77777777" w:rsidR="00C32F13" w:rsidRDefault="00000000">
      <w:pPr>
        <w:pStyle w:val="BodyText"/>
        <w:spacing w:before="0" w:after="120"/>
        <w:jc w:val="center"/>
      </w:pPr>
      <w:r>
        <w:t>July 10, 2026</w:t>
      </w:r>
    </w:p>
    <w:p w14:paraId="46E97734" w14:textId="77777777" w:rsidR="00C32F13" w:rsidRDefault="00000000">
      <w:pPr>
        <w:pStyle w:val="BodyText"/>
        <w:spacing w:before="0" w:after="120"/>
        <w:jc w:val="center"/>
      </w:pPr>
      <w:r>
        <w:t>Originating case: RAY-001 (de-identified case identifier)</w:t>
      </w:r>
    </w:p>
    <w:p w14:paraId="058EE175" w14:textId="77777777" w:rsidR="00C32F13" w:rsidRDefault="00000000">
      <w:pPr>
        <w:pStyle w:val="Heading2"/>
        <w:pageBreakBefore/>
      </w:pPr>
      <w:bookmarkStart w:id="1" w:name="abstract"/>
      <w:r>
        <w:rPr>
          <w:rFonts w:ascii="Times New Roman" w:hAnsi="Times New Roman"/>
        </w:rPr>
        <w:lastRenderedPageBreak/>
        <w:t>Abstract</w:t>
      </w:r>
    </w:p>
    <w:p w14:paraId="556BF7A1" w14:textId="77777777" w:rsidR="00C32F13" w:rsidRDefault="00000000">
      <w:pPr>
        <w:pStyle w:val="FirstParagraph"/>
      </w:pPr>
      <w:r>
        <w:rPr>
          <w:b/>
          <w:bCs/>
        </w:rPr>
        <w:t>Background.</w:t>
      </w:r>
      <w:r>
        <w:t xml:space="preserve"> Complex neurovascular neurodegeneration creates a measurement problem as much as a treatment problem. Progressive supranuclear palsy, vascular cognitive impairment, post-stroke network disruption, traumatic brain injury burden, sleep fragmentation, respiratory limitation, and metabolic instability can coexist in a single phenotype while producing overlapping cognitive, motor, affective, and autonomic signals. Conventional follow-up intervals and single-domain outcomes often cannot distinguish irreversible structural progression from reversible physiological suppression. RAY-VASC addresses this gap by proposing a longitudinal research architecture for testing residual adaptive capacity in surviving neural systems.</w:t>
      </w:r>
    </w:p>
    <w:p w14:paraId="2A07C92F" w14:textId="77777777" w:rsidR="00C32F13" w:rsidRDefault="00000000">
      <w:pPr>
        <w:pStyle w:val="BodyText"/>
      </w:pPr>
      <w:r>
        <w:t>Objective. This thesis formalizes the Neuropathic Repair-Remap Hypothesis (NRRH), which proposes that complex neurovascular phenotypes may retain measurable adaptive capacity within surviving neural systems. It evaluates whether substrate priming, multimodal terrain stabilization, a conditionally governed plasticity window, and transparent response-policy rules can improve the interpretability of longitudinal functional trajectories. The thesis tests plasticity readiness and network accessibility; it does not infer therapeutic efficacy from architecture alone.</w:t>
      </w:r>
    </w:p>
    <w:p w14:paraId="07BDE6EB" w14:textId="77777777" w:rsidR="00C32F13" w:rsidRDefault="00000000">
      <w:pPr>
        <w:pStyle w:val="BodyText"/>
      </w:pPr>
      <w:r>
        <w:t>Design. The proposed architecture is a prospective, longitudinal N-of-1 and small-series research program with preregistered outcomes, evidence-graded candidate inputs, safety filters, confounder annotation, and formal falsification criteria.</w:t>
      </w:r>
    </w:p>
    <w:p w14:paraId="1B508CDB" w14:textId="77777777" w:rsidR="00C32F13" w:rsidRDefault="00000000">
      <w:pPr>
        <w:pStyle w:val="BodyText"/>
      </w:pPr>
      <w:r>
        <w:t>Case. RAY-001 is the de-identified originating case, characterized by PSP, vascular cognitive impairment/dementia, prior infarcts, abnormal DaTSCAN, COPD, severe sleep fragmentation, polypharmacy, falls, dysphagia, and traumatic exposure history. Its complexity defines the baseline, safety, and measurement requirements used to test the architecture.</w:t>
      </w:r>
    </w:p>
    <w:p w14:paraId="7C386BF8" w14:textId="77777777" w:rsidR="00C32F13" w:rsidRDefault="00000000">
      <w:pPr>
        <w:pStyle w:val="BodyText"/>
      </w:pPr>
      <w:r>
        <w:t>Architecture. The candidate universe is separated from participant-specific eligibility, and APPRE operationalizes exposure tracking, confounder capture, safety review, interpretability grading, and prospective policy updates.</w:t>
      </w:r>
    </w:p>
    <w:p w14:paraId="1B931510" w14:textId="77777777" w:rsidR="00C32F13" w:rsidRDefault="00000000">
      <w:pPr>
        <w:pStyle w:val="BodyText"/>
      </w:pPr>
      <w:r>
        <w:rPr>
          <w:b/>
          <w:bCs/>
        </w:rPr>
        <w:t>Primary Outcomes.</w:t>
      </w:r>
      <w:r>
        <w:t xml:space="preserve"> Feasibility, adherence, safety, signal interpretability, functional trajectory, EEG dynamics, sleep metrics, inflammatory burden, neurotrophic markers, and biomarker trajectories form the core evaluation spine.</w:t>
      </w:r>
    </w:p>
    <w:p w14:paraId="749BC5F9" w14:textId="77777777" w:rsidR="00C32F13" w:rsidRDefault="00000000">
      <w:pPr>
        <w:pStyle w:val="BodyText"/>
      </w:pPr>
      <w:r>
        <w:t>Significance. RAY-VASC contributes a falsifiable, measurement-first framework for studying residual adaptive capacity in complex neurovascular neurodegeneration and for translating high-uncertainty mechanistic hypotheses into auditable research designs.</w:t>
      </w:r>
    </w:p>
    <w:p w14:paraId="1706E662" w14:textId="77777777" w:rsidR="00C32F13" w:rsidRDefault="00000000">
      <w:pPr>
        <w:pStyle w:val="Heading2"/>
        <w:pageBreakBefore/>
      </w:pPr>
      <w:bookmarkStart w:id="2" w:name="acknowledgments"/>
      <w:bookmarkEnd w:id="1"/>
      <w:r>
        <w:rPr>
          <w:rFonts w:ascii="Times New Roman" w:hAnsi="Times New Roman"/>
        </w:rPr>
        <w:lastRenderedPageBreak/>
        <w:t>Acknowledgments</w:t>
      </w:r>
    </w:p>
    <w:p w14:paraId="7EC0FA11" w14:textId="77777777" w:rsidR="00C32F13" w:rsidRDefault="00000000">
      <w:pPr>
        <w:pStyle w:val="FirstParagraph"/>
      </w:pPr>
      <w:r>
        <w:t>This thesis originates in a family crisis that forced a translational research question into practical form. RAY-001 is acknowledged as the originating case whose complexity made the architecture necessary. Caregiver observation, clinical documentation, and the published RAY-VASC manuscript series created the source base from which this thesis was built. This acknowledgment records provenance: a real-world phenotype exposed a measurement gap, and the research program was designed to make that gap testable.</w:t>
      </w:r>
    </w:p>
    <w:p w14:paraId="4C464E6B" w14:textId="77777777" w:rsidR="00C32F13" w:rsidRDefault="00000000">
      <w:pPr>
        <w:pStyle w:val="Heading2"/>
        <w:pageBreakBefore/>
      </w:pPr>
      <w:bookmarkStart w:id="3" w:name="author-declaration-and-contributions"/>
      <w:bookmarkEnd w:id="2"/>
      <w:r>
        <w:rPr>
          <w:rFonts w:ascii="Times New Roman" w:hAnsi="Times New Roman"/>
        </w:rPr>
        <w:lastRenderedPageBreak/>
        <w:t>Author Declaration and Contributions</w:t>
      </w:r>
    </w:p>
    <w:p w14:paraId="403B3C9B" w14:textId="77777777" w:rsidR="00C32F13" w:rsidRDefault="00000000">
      <w:pPr>
        <w:pStyle w:val="FirstParagraph"/>
      </w:pPr>
      <w:r>
        <w:t>Logan Henderson is the thesis author, program architect, and principal developer of the RAY-VASC research architecture, including the Neuropathic Repair-Remap Hypothesis, the Regenerative Loop, the Three-Phase Architecture, and the APPRE schema-and-rules framework.</w:t>
      </w:r>
    </w:p>
    <w:p w14:paraId="3B90E911" w14:textId="77777777" w:rsidR="00C32F13" w:rsidRDefault="00000000">
      <w:pPr>
        <w:pStyle w:val="BodyText"/>
      </w:pPr>
      <w:r>
        <w:t>Public case references use the de-identified identifier RAY-001. Legal-name use is authorization-dependent and is not required for the scientific argument. Internal project documents are used for case history and program architecture; peer-reviewed and official sources are used for scientific claims. Verification-pending literature leads are quarantined in Appendix K and are not used as load-bearing evidence. This thesis is not medical advice, legal advice, or a clinical directive. It is for research planning, academic documentation, open-science governance, and dissertation scaffolding only. All health decisions must remain under licensed clinician oversight. Controlled-substance content is limited to published evidence and lawful, clinician-governed, ethics-approved research contexts.</w:t>
      </w:r>
    </w:p>
    <w:p w14:paraId="4149F416" w14:textId="77777777" w:rsidR="00C32F13" w:rsidRDefault="00000000">
      <w:pPr>
        <w:pStyle w:val="Heading2"/>
        <w:pageBreakBefore/>
      </w:pPr>
      <w:bookmarkStart w:id="4" w:name="table-of-contents"/>
      <w:bookmarkEnd w:id="3"/>
      <w:r>
        <w:rPr>
          <w:rFonts w:ascii="Times New Roman" w:hAnsi="Times New Roman"/>
        </w:rPr>
        <w:lastRenderedPageBreak/>
        <w:t>Table of Contents</w:t>
      </w:r>
    </w:p>
    <w:p w14:paraId="4D25D1B3" w14:textId="77777777" w:rsidR="00C32F13" w:rsidRDefault="00000000">
      <w:pPr>
        <w:pStyle w:val="Compact"/>
        <w:numPr>
          <w:ilvl w:val="0"/>
          <w:numId w:val="2"/>
        </w:numPr>
      </w:pPr>
      <w:r>
        <w:t>Abstract</w:t>
      </w:r>
    </w:p>
    <w:p w14:paraId="3EEA9479" w14:textId="77777777" w:rsidR="00C32F13" w:rsidRDefault="00000000">
      <w:pPr>
        <w:pStyle w:val="Compact"/>
        <w:numPr>
          <w:ilvl w:val="0"/>
          <w:numId w:val="2"/>
        </w:numPr>
      </w:pPr>
      <w:r>
        <w:t>Acknowledgments</w:t>
      </w:r>
    </w:p>
    <w:p w14:paraId="484EB4A2" w14:textId="77777777" w:rsidR="00C32F13" w:rsidRDefault="00000000">
      <w:pPr>
        <w:pStyle w:val="Compact"/>
        <w:numPr>
          <w:ilvl w:val="0"/>
          <w:numId w:val="2"/>
        </w:numPr>
      </w:pPr>
      <w:r>
        <w:t>Author Declaration and Contributions</w:t>
      </w:r>
    </w:p>
    <w:p w14:paraId="0E747A0E" w14:textId="77777777" w:rsidR="00C32F13" w:rsidRDefault="00000000">
      <w:pPr>
        <w:pStyle w:val="Compact"/>
        <w:numPr>
          <w:ilvl w:val="0"/>
          <w:numId w:val="2"/>
        </w:numPr>
      </w:pPr>
      <w:r>
        <w:t>List of Tables</w:t>
      </w:r>
    </w:p>
    <w:p w14:paraId="257B1E57" w14:textId="77777777" w:rsidR="00C32F13" w:rsidRDefault="00000000">
      <w:pPr>
        <w:pStyle w:val="Compact"/>
        <w:numPr>
          <w:ilvl w:val="0"/>
          <w:numId w:val="2"/>
        </w:numPr>
      </w:pPr>
      <w:r>
        <w:t>List of Abbreviations and Key Terms</w:t>
      </w:r>
    </w:p>
    <w:p w14:paraId="7F47AC5E" w14:textId="77777777" w:rsidR="00C32F13" w:rsidRDefault="00000000">
      <w:pPr>
        <w:pStyle w:val="Compact"/>
        <w:numPr>
          <w:ilvl w:val="0"/>
          <w:numId w:val="2"/>
        </w:numPr>
      </w:pPr>
      <w:r>
        <w:t>Reader Orientation: Published RAY-VASC Manuscript Series, Source Hierarchy, and Evidence Grades</w:t>
      </w:r>
    </w:p>
    <w:p w14:paraId="7BAC9E43" w14:textId="77777777" w:rsidR="00C32F13" w:rsidRDefault="00000000">
      <w:pPr>
        <w:pStyle w:val="Compact"/>
        <w:numPr>
          <w:ilvl w:val="0"/>
          <w:numId w:val="2"/>
        </w:numPr>
      </w:pPr>
      <w:r>
        <w:t>Chapter I - Introduction and Thesis Statement</w:t>
      </w:r>
    </w:p>
    <w:p w14:paraId="284063F5" w14:textId="77777777" w:rsidR="00C32F13" w:rsidRDefault="00000000">
      <w:pPr>
        <w:pStyle w:val="Compact"/>
        <w:numPr>
          <w:ilvl w:val="0"/>
          <w:numId w:val="2"/>
        </w:numPr>
      </w:pPr>
      <w:r>
        <w:t>Chapter II - Case Characterization: RAY-001</w:t>
      </w:r>
    </w:p>
    <w:p w14:paraId="49476BF8" w14:textId="77777777" w:rsidR="00C32F13" w:rsidRDefault="00000000">
      <w:pPr>
        <w:pStyle w:val="Compact"/>
        <w:numPr>
          <w:ilvl w:val="0"/>
          <w:numId w:val="2"/>
        </w:numPr>
      </w:pPr>
      <w:r>
        <w:t>Chapter III - Literature Review</w:t>
      </w:r>
    </w:p>
    <w:p w14:paraId="5405EB40" w14:textId="77777777" w:rsidR="00C32F13" w:rsidRDefault="00000000">
      <w:pPr>
        <w:pStyle w:val="Compact"/>
        <w:numPr>
          <w:ilvl w:val="0"/>
          <w:numId w:val="2"/>
        </w:numPr>
      </w:pPr>
      <w:r>
        <w:t>Chapter IV - Theoretical Framework</w:t>
      </w:r>
    </w:p>
    <w:p w14:paraId="021ECE25" w14:textId="77777777" w:rsidR="00C32F13" w:rsidRDefault="00000000">
      <w:pPr>
        <w:pStyle w:val="Compact"/>
        <w:numPr>
          <w:ilvl w:val="0"/>
          <w:numId w:val="2"/>
        </w:numPr>
      </w:pPr>
      <w:r>
        <w:t>Chapter V - Computational Framework: APPRE</w:t>
      </w:r>
    </w:p>
    <w:p w14:paraId="72D71763" w14:textId="77777777" w:rsidR="00C32F13" w:rsidRDefault="00000000">
      <w:pPr>
        <w:pStyle w:val="Compact"/>
        <w:numPr>
          <w:ilvl w:val="0"/>
          <w:numId w:val="2"/>
        </w:numPr>
      </w:pPr>
      <w:r>
        <w:t>Chapter VI - Methodology</w:t>
      </w:r>
    </w:p>
    <w:p w14:paraId="40A928C7" w14:textId="77777777" w:rsidR="00C32F13" w:rsidRDefault="00000000">
      <w:pPr>
        <w:pStyle w:val="Compact"/>
        <w:numPr>
          <w:ilvl w:val="0"/>
          <w:numId w:val="2"/>
        </w:numPr>
      </w:pPr>
      <w:r>
        <w:t>Chapter VII - Baseline Findings and Preliminary Dataset</w:t>
      </w:r>
    </w:p>
    <w:p w14:paraId="348E35C8" w14:textId="77777777" w:rsidR="00C32F13" w:rsidRDefault="00000000">
      <w:pPr>
        <w:pStyle w:val="Compact"/>
        <w:numPr>
          <w:ilvl w:val="0"/>
          <w:numId w:val="2"/>
        </w:numPr>
      </w:pPr>
      <w:r>
        <w:t>Chapter VIII - Discussion</w:t>
      </w:r>
    </w:p>
    <w:p w14:paraId="4EB20B2D" w14:textId="77777777" w:rsidR="00C32F13" w:rsidRDefault="00000000">
      <w:pPr>
        <w:pStyle w:val="Compact"/>
        <w:numPr>
          <w:ilvl w:val="0"/>
          <w:numId w:val="2"/>
        </w:numPr>
      </w:pPr>
      <w:r>
        <w:t>Chapter IX - Conclusion</w:t>
      </w:r>
    </w:p>
    <w:p w14:paraId="1F63AF2B" w14:textId="77777777" w:rsidR="00C32F13" w:rsidRDefault="00000000">
      <w:pPr>
        <w:pStyle w:val="Compact"/>
        <w:numPr>
          <w:ilvl w:val="0"/>
          <w:numId w:val="2"/>
        </w:numPr>
      </w:pPr>
      <w:r>
        <w:t>Appendices A-L</w:t>
      </w:r>
    </w:p>
    <w:p w14:paraId="4E43B4B9" w14:textId="77777777" w:rsidR="00C32F13" w:rsidRDefault="00000000">
      <w:pPr>
        <w:pStyle w:val="Compact"/>
        <w:numPr>
          <w:ilvl w:val="0"/>
          <w:numId w:val="2"/>
        </w:numPr>
      </w:pPr>
      <w:r>
        <w:t>References</w:t>
      </w:r>
    </w:p>
    <w:p w14:paraId="16790E94" w14:textId="77777777" w:rsidR="00C32F13" w:rsidRDefault="00000000">
      <w:pPr>
        <w:pStyle w:val="Heading2"/>
        <w:pageBreakBefore/>
      </w:pPr>
      <w:bookmarkStart w:id="5" w:name="list-of-tables"/>
      <w:bookmarkEnd w:id="4"/>
      <w:r>
        <w:rPr>
          <w:rFonts w:ascii="Times New Roman" w:hAnsi="Times New Roman"/>
        </w:rPr>
        <w:lastRenderedPageBreak/>
        <w:t>List of Tables</w:t>
      </w:r>
    </w:p>
    <w:tbl>
      <w:tblPr>
        <w:tblStyle w:val="Table"/>
        <w:tblW w:w="5000" w:type="pct"/>
        <w:tblLook w:val="0020" w:firstRow="1" w:lastRow="0" w:firstColumn="0" w:lastColumn="0" w:noHBand="0" w:noVBand="0"/>
      </w:tblPr>
      <w:tblGrid>
        <w:gridCol w:w="1637"/>
        <w:gridCol w:w="6214"/>
        <w:gridCol w:w="2389"/>
      </w:tblGrid>
      <w:tr w:rsidR="00C32F13" w14:paraId="4D43FD5C"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D30F06C" w14:textId="77777777" w:rsidR="00C32F13" w:rsidRDefault="00000000">
            <w:pPr>
              <w:pStyle w:val="Compact"/>
              <w:spacing w:before="0" w:after="0"/>
            </w:pPr>
            <w:r>
              <w:rPr>
                <w:b/>
                <w:bCs/>
                <w:color w:val="1F4E79"/>
                <w:sz w:val="16"/>
              </w:rPr>
              <w:t>Table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98442F7" w14:textId="77777777" w:rsidR="00C32F13" w:rsidRDefault="00000000">
            <w:pPr>
              <w:pStyle w:val="Compact"/>
              <w:spacing w:before="0" w:after="0"/>
            </w:pPr>
            <w:r>
              <w:rPr>
                <w:b/>
                <w:bCs/>
                <w:color w:val="1F4E79"/>
                <w:sz w:val="16"/>
              </w:rPr>
              <w:t>Title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209CE82" w14:textId="77777777" w:rsidR="00C32F13" w:rsidRDefault="00000000">
            <w:pPr>
              <w:pStyle w:val="Compact"/>
              <w:spacing w:before="0" w:after="0"/>
            </w:pPr>
            <w:r>
              <w:rPr>
                <w:b/>
                <w:bCs/>
                <w:color w:val="1F4E79"/>
                <w:sz w:val="16"/>
              </w:rPr>
              <w:t>Location</w:t>
            </w:r>
          </w:p>
        </w:tc>
      </w:tr>
      <w:tr w:rsidR="00C32F13" w14:paraId="181F1BE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5B8BBD" w14:textId="77777777" w:rsidR="00C32F13" w:rsidRDefault="00000000">
            <w:pPr>
              <w:pStyle w:val="Compact"/>
              <w:spacing w:before="0" w:after="0"/>
            </w:pPr>
            <w:r>
              <w:rPr>
                <w:sz w:val="16"/>
              </w:rPr>
              <w:t>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0CAFEC" w14:textId="77777777" w:rsidR="00C32F13" w:rsidRDefault="00000000">
            <w:pPr>
              <w:pStyle w:val="Compact"/>
              <w:spacing w:before="0" w:after="0"/>
            </w:pPr>
            <w:r>
              <w:rPr>
                <w:sz w:val="16"/>
              </w:rPr>
              <w:t>Published RAY-VASC manuscript series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C5B78C" w14:textId="77777777" w:rsidR="00C32F13" w:rsidRDefault="00000000">
            <w:pPr>
              <w:pStyle w:val="Compact"/>
              <w:spacing w:before="0" w:after="0"/>
            </w:pPr>
            <w:r>
              <w:rPr>
                <w:sz w:val="16"/>
              </w:rPr>
              <w:t>Reader Orientation</w:t>
            </w:r>
          </w:p>
        </w:tc>
      </w:tr>
      <w:tr w:rsidR="00C32F13" w14:paraId="1EB5D09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7F110F" w14:textId="77777777" w:rsidR="00C32F13" w:rsidRDefault="00000000">
            <w:pPr>
              <w:pStyle w:val="Compact"/>
              <w:spacing w:before="0" w:after="0"/>
            </w:pPr>
            <w:r>
              <w:rPr>
                <w:sz w:val="16"/>
              </w:rPr>
              <w:t>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BE74F8" w14:textId="77777777" w:rsidR="00C32F13" w:rsidRDefault="00000000">
            <w:pPr>
              <w:pStyle w:val="Compact"/>
              <w:spacing w:before="0" w:after="0"/>
            </w:pPr>
            <w:r>
              <w:rPr>
                <w:sz w:val="16"/>
              </w:rPr>
              <w:t>Project source index and evidence hierarchy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9A2622" w14:textId="77777777" w:rsidR="00C32F13" w:rsidRDefault="00000000">
            <w:pPr>
              <w:pStyle w:val="Compact"/>
              <w:spacing w:before="0" w:after="0"/>
            </w:pPr>
            <w:r>
              <w:rPr>
                <w:sz w:val="16"/>
              </w:rPr>
              <w:t>Reader Orientation</w:t>
            </w:r>
          </w:p>
        </w:tc>
      </w:tr>
      <w:tr w:rsidR="00C32F13" w14:paraId="3BDACBE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106D4D" w14:textId="77777777" w:rsidR="00C32F13" w:rsidRDefault="00000000">
            <w:pPr>
              <w:pStyle w:val="Compact"/>
              <w:spacing w:before="0" w:after="0"/>
            </w:pPr>
            <w:r>
              <w:rPr>
                <w:sz w:val="16"/>
              </w:rPr>
              <w:t>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3DF624" w14:textId="77777777" w:rsidR="00C32F13" w:rsidRDefault="00000000">
            <w:pPr>
              <w:pStyle w:val="Compact"/>
              <w:spacing w:before="0" w:after="0"/>
            </w:pPr>
            <w:r>
              <w:rPr>
                <w:sz w:val="16"/>
              </w:rPr>
              <w:t>Evidence grading legend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18B4BE" w14:textId="77777777" w:rsidR="00C32F13" w:rsidRDefault="00000000">
            <w:pPr>
              <w:pStyle w:val="Compact"/>
              <w:spacing w:before="0" w:after="0"/>
            </w:pPr>
            <w:r>
              <w:rPr>
                <w:sz w:val="16"/>
              </w:rPr>
              <w:t>Reader Orientation</w:t>
            </w:r>
          </w:p>
        </w:tc>
      </w:tr>
      <w:tr w:rsidR="00C32F13" w14:paraId="4622EAD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CDC99E" w14:textId="77777777" w:rsidR="00C32F13" w:rsidRDefault="00000000">
            <w:pPr>
              <w:pStyle w:val="Compact"/>
              <w:spacing w:before="0" w:after="0"/>
            </w:pPr>
            <w:r>
              <w:rPr>
                <w:sz w:val="16"/>
              </w:rPr>
              <w:t>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BC84AC" w14:textId="77777777" w:rsidR="00C32F13" w:rsidRDefault="00000000">
            <w:pPr>
              <w:pStyle w:val="Compact"/>
              <w:spacing w:before="0" w:after="0"/>
            </w:pPr>
            <w:r>
              <w:rPr>
                <w:sz w:val="16"/>
              </w:rPr>
              <w:t>Thesis architecture and chapter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3A7EE6" w14:textId="77777777" w:rsidR="00C32F13" w:rsidRDefault="00000000">
            <w:pPr>
              <w:pStyle w:val="Compact"/>
              <w:spacing w:before="0" w:after="0"/>
            </w:pPr>
            <w:r>
              <w:rPr>
                <w:sz w:val="16"/>
              </w:rPr>
              <w:t>Reader Orientation</w:t>
            </w:r>
          </w:p>
        </w:tc>
      </w:tr>
      <w:tr w:rsidR="00C32F13" w14:paraId="30AF7AA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96FC50" w14:textId="77777777" w:rsidR="00C32F13" w:rsidRDefault="00000000">
            <w:pPr>
              <w:pStyle w:val="Compact"/>
              <w:spacing w:before="0" w:after="0"/>
            </w:pPr>
            <w:r>
              <w:rPr>
                <w:sz w:val="16"/>
              </w:rPr>
              <w:t>II-1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5A5F3A" w14:textId="77777777" w:rsidR="00C32F13" w:rsidRDefault="00000000">
            <w:pPr>
              <w:pStyle w:val="Compact"/>
              <w:spacing w:before="0" w:after="0"/>
            </w:pPr>
            <w:r>
              <w:rPr>
                <w:sz w:val="16"/>
              </w:rPr>
              <w:t>Confirmed diagnoses and clinical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042FEC" w14:textId="77777777" w:rsidR="00C32F13" w:rsidRDefault="00000000">
            <w:pPr>
              <w:pStyle w:val="Compact"/>
              <w:spacing w:before="0" w:after="0"/>
            </w:pPr>
            <w:r>
              <w:rPr>
                <w:sz w:val="16"/>
              </w:rPr>
              <w:t>Chapter II</w:t>
            </w:r>
          </w:p>
        </w:tc>
      </w:tr>
      <w:tr w:rsidR="00C32F13" w14:paraId="6CF9C0C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02281F" w14:textId="77777777" w:rsidR="00C32F13" w:rsidRDefault="00000000">
            <w:pPr>
              <w:pStyle w:val="Compact"/>
              <w:spacing w:before="0" w:after="0"/>
            </w:pPr>
            <w:r>
              <w:rPr>
                <w:sz w:val="16"/>
              </w:rPr>
              <w:t>II-2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CA0EF9" w14:textId="77777777" w:rsidR="00C32F13" w:rsidRDefault="00000000">
            <w:pPr>
              <w:pStyle w:val="Compact"/>
              <w:spacing w:before="0" w:after="0"/>
            </w:pPr>
            <w:r>
              <w:rPr>
                <w:sz w:val="16"/>
              </w:rPr>
              <w:t>Multi-hit pathological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AD148A" w14:textId="77777777" w:rsidR="00C32F13" w:rsidRDefault="00000000">
            <w:pPr>
              <w:pStyle w:val="Compact"/>
              <w:spacing w:before="0" w:after="0"/>
            </w:pPr>
            <w:r>
              <w:rPr>
                <w:sz w:val="16"/>
              </w:rPr>
              <w:t>Chapter II</w:t>
            </w:r>
          </w:p>
        </w:tc>
      </w:tr>
      <w:tr w:rsidR="00C32F13" w14:paraId="7F9E13E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669466" w14:textId="77777777" w:rsidR="00C32F13" w:rsidRDefault="00000000">
            <w:pPr>
              <w:pStyle w:val="Compact"/>
              <w:spacing w:before="0" w:after="0"/>
            </w:pPr>
            <w:r>
              <w:rPr>
                <w:sz w:val="16"/>
              </w:rPr>
              <w:t>II-3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57E6BF" w14:textId="77777777" w:rsidR="00C32F13" w:rsidRDefault="00000000">
            <w:pPr>
              <w:pStyle w:val="Compact"/>
              <w:spacing w:before="0" w:after="0"/>
            </w:pPr>
            <w:r>
              <w:rPr>
                <w:sz w:val="16"/>
              </w:rPr>
              <w:t>Medication interaction and attribution risks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3BF11E" w14:textId="77777777" w:rsidR="00C32F13" w:rsidRDefault="00000000">
            <w:pPr>
              <w:pStyle w:val="Compact"/>
              <w:spacing w:before="0" w:after="0"/>
            </w:pPr>
            <w:r>
              <w:rPr>
                <w:sz w:val="16"/>
              </w:rPr>
              <w:t>Chapter II</w:t>
            </w:r>
          </w:p>
        </w:tc>
      </w:tr>
      <w:tr w:rsidR="00C32F13" w14:paraId="0A67BE4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6E05BD" w14:textId="77777777" w:rsidR="00C32F13" w:rsidRDefault="00000000">
            <w:pPr>
              <w:pStyle w:val="Compact"/>
              <w:spacing w:before="0" w:after="0"/>
            </w:pPr>
            <w:r>
              <w:rPr>
                <w:sz w:val="16"/>
              </w:rPr>
              <w:t>III-1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DF23DE" w14:textId="77777777" w:rsidR="00C32F13" w:rsidRDefault="00000000">
            <w:pPr>
              <w:pStyle w:val="Compact"/>
              <w:spacing w:before="0" w:after="0"/>
            </w:pPr>
            <w:r>
              <w:rPr>
                <w:sz w:val="16"/>
              </w:rPr>
              <w:t>PSP literature anchor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6FA708" w14:textId="77777777" w:rsidR="00C32F13" w:rsidRDefault="00000000">
            <w:pPr>
              <w:pStyle w:val="Compact"/>
              <w:spacing w:before="0" w:after="0"/>
            </w:pPr>
            <w:r>
              <w:rPr>
                <w:sz w:val="16"/>
              </w:rPr>
              <w:t>Chapter III</w:t>
            </w:r>
          </w:p>
        </w:tc>
      </w:tr>
      <w:tr w:rsidR="00C32F13" w14:paraId="59F85BB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FB00CF" w14:textId="77777777" w:rsidR="00C32F13" w:rsidRDefault="00000000">
            <w:pPr>
              <w:pStyle w:val="Compact"/>
              <w:spacing w:before="0" w:after="0"/>
            </w:pPr>
            <w:r>
              <w:rPr>
                <w:sz w:val="16"/>
              </w:rPr>
              <w:t>III-2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5AD153" w14:textId="77777777" w:rsidR="00C32F13" w:rsidRDefault="00000000">
            <w:pPr>
              <w:pStyle w:val="Compact"/>
              <w:spacing w:before="0" w:after="0"/>
            </w:pPr>
            <w:r>
              <w:rPr>
                <w:sz w:val="16"/>
              </w:rPr>
              <w:t>VCID literature anchor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1D4BF9" w14:textId="77777777" w:rsidR="00C32F13" w:rsidRDefault="00000000">
            <w:pPr>
              <w:pStyle w:val="Compact"/>
              <w:spacing w:before="0" w:after="0"/>
            </w:pPr>
            <w:r>
              <w:rPr>
                <w:sz w:val="16"/>
              </w:rPr>
              <w:t>Chapter III</w:t>
            </w:r>
          </w:p>
        </w:tc>
      </w:tr>
      <w:tr w:rsidR="00C32F13" w14:paraId="4647940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E411B1" w14:textId="77777777" w:rsidR="00C32F13" w:rsidRDefault="00000000">
            <w:pPr>
              <w:pStyle w:val="Compact"/>
              <w:spacing w:before="0" w:after="0"/>
            </w:pPr>
            <w:r>
              <w:rPr>
                <w:sz w:val="16"/>
              </w:rPr>
              <w:t>III-3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877755" w14:textId="77777777" w:rsidR="00C32F13" w:rsidRDefault="00000000">
            <w:pPr>
              <w:pStyle w:val="Compact"/>
              <w:spacing w:before="0" w:after="0"/>
            </w:pPr>
            <w:r>
              <w:rPr>
                <w:sz w:val="16"/>
              </w:rPr>
              <w:t>TBI and boxing confounder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F9F563" w14:textId="77777777" w:rsidR="00C32F13" w:rsidRDefault="00000000">
            <w:pPr>
              <w:pStyle w:val="Compact"/>
              <w:spacing w:before="0" w:after="0"/>
            </w:pPr>
            <w:r>
              <w:rPr>
                <w:sz w:val="16"/>
              </w:rPr>
              <w:t>Chapter III</w:t>
            </w:r>
          </w:p>
        </w:tc>
      </w:tr>
      <w:tr w:rsidR="00C32F13" w14:paraId="387B7B2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06D22B" w14:textId="77777777" w:rsidR="00C32F13" w:rsidRDefault="00000000">
            <w:pPr>
              <w:pStyle w:val="Compact"/>
              <w:spacing w:before="0" w:after="0"/>
            </w:pPr>
            <w:r>
              <w:rPr>
                <w:sz w:val="16"/>
              </w:rPr>
              <w:t>III-4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B99E99" w14:textId="77777777" w:rsidR="00C32F13" w:rsidRDefault="00000000">
            <w:pPr>
              <w:pStyle w:val="Compact"/>
              <w:spacing w:before="0" w:after="0"/>
            </w:pPr>
            <w:r>
              <w:rPr>
                <w:sz w:val="16"/>
              </w:rPr>
              <w:t>Neuroplasticity mechanism evidence grades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0651C3" w14:textId="77777777" w:rsidR="00C32F13" w:rsidRDefault="00000000">
            <w:pPr>
              <w:pStyle w:val="Compact"/>
              <w:spacing w:before="0" w:after="0"/>
            </w:pPr>
            <w:r>
              <w:rPr>
                <w:sz w:val="16"/>
              </w:rPr>
              <w:t>Chapter III</w:t>
            </w:r>
          </w:p>
        </w:tc>
      </w:tr>
      <w:tr w:rsidR="00C32F13" w14:paraId="7C96F3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318FA4" w14:textId="77777777" w:rsidR="00C32F13" w:rsidRDefault="00000000">
            <w:pPr>
              <w:pStyle w:val="Compact"/>
              <w:spacing w:before="0" w:after="0"/>
            </w:pPr>
            <w:r>
              <w:rPr>
                <w:sz w:val="16"/>
              </w:rPr>
              <w:t>III-5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60710E" w14:textId="77777777" w:rsidR="00C32F13" w:rsidRDefault="00000000">
            <w:pPr>
              <w:pStyle w:val="Compact"/>
              <w:spacing w:before="0" w:after="0"/>
            </w:pPr>
            <w:r>
              <w:rPr>
                <w:sz w:val="16"/>
              </w:rPr>
              <w:t>Psilocybin evidence 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DDDDE9" w14:textId="77777777" w:rsidR="00C32F13" w:rsidRDefault="00000000">
            <w:pPr>
              <w:pStyle w:val="Compact"/>
              <w:spacing w:before="0" w:after="0"/>
            </w:pPr>
            <w:r>
              <w:rPr>
                <w:sz w:val="16"/>
              </w:rPr>
              <w:t>Chapter III</w:t>
            </w:r>
          </w:p>
        </w:tc>
      </w:tr>
      <w:tr w:rsidR="00C32F13" w14:paraId="1DD5B1C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07AC98" w14:textId="77777777" w:rsidR="00C32F13" w:rsidRDefault="00000000">
            <w:pPr>
              <w:pStyle w:val="Compact"/>
              <w:spacing w:before="0" w:after="0"/>
            </w:pPr>
            <w:r>
              <w:rPr>
                <w:sz w:val="16"/>
              </w:rPr>
              <w:t>III-6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752740" w14:textId="77777777" w:rsidR="00C32F13" w:rsidRDefault="00000000">
            <w:pPr>
              <w:pStyle w:val="Compact"/>
              <w:spacing w:before="0" w:after="0"/>
            </w:pPr>
            <w:r>
              <w:rPr>
                <w:sz w:val="16"/>
              </w:rPr>
              <w:t>Candidate-universe analytical summary (abbreviated)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6F8889" w14:textId="77777777" w:rsidR="00C32F13" w:rsidRDefault="00000000">
            <w:pPr>
              <w:pStyle w:val="Compact"/>
              <w:spacing w:before="0" w:after="0"/>
            </w:pPr>
            <w:r>
              <w:rPr>
                <w:sz w:val="16"/>
              </w:rPr>
              <w:t>Chapter III</w:t>
            </w:r>
          </w:p>
        </w:tc>
      </w:tr>
      <w:tr w:rsidR="00C32F13" w14:paraId="65B023B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122079" w14:textId="77777777" w:rsidR="00C32F13" w:rsidRDefault="00000000">
            <w:pPr>
              <w:pStyle w:val="Compact"/>
              <w:spacing w:before="0" w:after="0"/>
            </w:pPr>
            <w:r>
              <w:rPr>
                <w:sz w:val="16"/>
              </w:rPr>
              <w:t>III-7</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747B21" w14:textId="77777777" w:rsidR="00C32F13" w:rsidRDefault="00000000">
            <w:pPr>
              <w:pStyle w:val="Compact"/>
              <w:spacing w:before="0" w:after="0"/>
            </w:pPr>
            <w:r>
              <w:rPr>
                <w:sz w:val="16"/>
              </w:rPr>
              <w:t>Biomarker rationale 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A46B2B" w14:textId="77777777" w:rsidR="00C32F13" w:rsidRDefault="00000000">
            <w:pPr>
              <w:pStyle w:val="Compact"/>
              <w:spacing w:before="0" w:after="0"/>
            </w:pPr>
            <w:r>
              <w:rPr>
                <w:sz w:val="16"/>
              </w:rPr>
              <w:t>Chapter III</w:t>
            </w:r>
          </w:p>
        </w:tc>
      </w:tr>
      <w:tr w:rsidR="00C32F13" w14:paraId="4B70BBF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570E2E" w14:textId="77777777" w:rsidR="00C32F13" w:rsidRDefault="00000000">
            <w:pPr>
              <w:pStyle w:val="Compact"/>
              <w:spacing w:before="0" w:after="0"/>
            </w:pPr>
            <w:r>
              <w:rPr>
                <w:sz w:val="16"/>
              </w:rPr>
              <w:t>III-8</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C7C75C" w14:textId="77777777" w:rsidR="00C32F13" w:rsidRDefault="00000000">
            <w:pPr>
              <w:pStyle w:val="Compact"/>
              <w:spacing w:before="0" w:after="0"/>
            </w:pPr>
            <w:r>
              <w:rPr>
                <w:sz w:val="16"/>
              </w:rPr>
              <w:t>Literature gaps addressed by RAY-VASC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380DA8" w14:textId="77777777" w:rsidR="00C32F13" w:rsidRDefault="00000000">
            <w:pPr>
              <w:pStyle w:val="Compact"/>
              <w:spacing w:before="0" w:after="0"/>
            </w:pPr>
            <w:r>
              <w:rPr>
                <w:sz w:val="16"/>
              </w:rPr>
              <w:t>Chapter III</w:t>
            </w:r>
          </w:p>
        </w:tc>
      </w:tr>
      <w:tr w:rsidR="00C32F13" w14:paraId="0F47ED9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E82669" w14:textId="77777777" w:rsidR="00C32F13" w:rsidRDefault="00000000">
            <w:pPr>
              <w:pStyle w:val="Compact"/>
              <w:spacing w:before="0" w:after="0"/>
            </w:pPr>
            <w:r>
              <w:rPr>
                <w:sz w:val="16"/>
              </w:rPr>
              <w:t>IV-1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1653A6" w14:textId="77777777" w:rsidR="00C32F13" w:rsidRDefault="00000000">
            <w:pPr>
              <w:pStyle w:val="Compact"/>
              <w:spacing w:before="0" w:after="0"/>
            </w:pPr>
            <w:r>
              <w:rPr>
                <w:sz w:val="16"/>
              </w:rPr>
              <w:t>NRRH mechanism-to-measurement crosswalk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93E869" w14:textId="77777777" w:rsidR="00C32F13" w:rsidRDefault="00000000">
            <w:pPr>
              <w:pStyle w:val="Compact"/>
              <w:spacing w:before="0" w:after="0"/>
            </w:pPr>
            <w:r>
              <w:rPr>
                <w:sz w:val="16"/>
              </w:rPr>
              <w:t>Chapter IV</w:t>
            </w:r>
          </w:p>
        </w:tc>
      </w:tr>
      <w:tr w:rsidR="00C32F13" w14:paraId="447FEA2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71C351" w14:textId="77777777" w:rsidR="00C32F13" w:rsidRDefault="00000000">
            <w:pPr>
              <w:pStyle w:val="Compact"/>
              <w:spacing w:before="0" w:after="0"/>
            </w:pPr>
            <w:r>
              <w:rPr>
                <w:sz w:val="16"/>
              </w:rPr>
              <w:t>IV-2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5EECFF" w14:textId="77777777" w:rsidR="00C32F13" w:rsidRDefault="00000000">
            <w:pPr>
              <w:pStyle w:val="Compact"/>
              <w:spacing w:before="0" w:after="0"/>
            </w:pPr>
            <w:r>
              <w:rPr>
                <w:sz w:val="16"/>
              </w:rPr>
              <w:t>Regenerative Loop terrain model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B69BB3" w14:textId="77777777" w:rsidR="00C32F13" w:rsidRDefault="00000000">
            <w:pPr>
              <w:pStyle w:val="Compact"/>
              <w:spacing w:before="0" w:after="0"/>
            </w:pPr>
            <w:r>
              <w:rPr>
                <w:sz w:val="16"/>
              </w:rPr>
              <w:t>Chapter IV</w:t>
            </w:r>
          </w:p>
        </w:tc>
      </w:tr>
      <w:tr w:rsidR="00C32F13" w14:paraId="29A395B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47E3D7" w14:textId="77777777" w:rsidR="00C32F13" w:rsidRDefault="00000000">
            <w:pPr>
              <w:pStyle w:val="Compact"/>
              <w:spacing w:before="0" w:after="0"/>
            </w:pPr>
            <w:r>
              <w:rPr>
                <w:sz w:val="16"/>
              </w:rPr>
              <w:t>IV-3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FC95FC" w14:textId="77777777" w:rsidR="00C32F13" w:rsidRDefault="00000000">
            <w:pPr>
              <w:pStyle w:val="Compact"/>
              <w:spacing w:before="0" w:after="0"/>
            </w:pPr>
            <w:r>
              <w:rPr>
                <w:sz w:val="16"/>
              </w:rPr>
              <w:t>Three-Phase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12A729" w14:textId="77777777" w:rsidR="00C32F13" w:rsidRDefault="00000000">
            <w:pPr>
              <w:pStyle w:val="Compact"/>
              <w:spacing w:before="0" w:after="0"/>
            </w:pPr>
            <w:r>
              <w:rPr>
                <w:sz w:val="16"/>
              </w:rPr>
              <w:t>Chapter IV</w:t>
            </w:r>
          </w:p>
        </w:tc>
      </w:tr>
      <w:tr w:rsidR="00C32F13" w14:paraId="43FBE5A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B3E581" w14:textId="77777777" w:rsidR="00C32F13" w:rsidRDefault="00000000">
            <w:pPr>
              <w:pStyle w:val="Compact"/>
              <w:spacing w:before="0" w:after="0"/>
            </w:pPr>
            <w:r>
              <w:rPr>
                <w:sz w:val="16"/>
              </w:rPr>
              <w:t>V-1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782CAE" w14:textId="77777777" w:rsidR="00C32F13" w:rsidRDefault="00000000">
            <w:pPr>
              <w:pStyle w:val="Compact"/>
              <w:spacing w:before="0" w:after="0"/>
            </w:pPr>
            <w:r>
              <w:rPr>
                <w:sz w:val="16"/>
              </w:rPr>
              <w:t>APPRE rule-set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56C622" w14:textId="77777777" w:rsidR="00C32F13" w:rsidRDefault="00000000">
            <w:pPr>
              <w:pStyle w:val="Compact"/>
              <w:spacing w:before="0" w:after="0"/>
            </w:pPr>
            <w:r>
              <w:rPr>
                <w:sz w:val="16"/>
              </w:rPr>
              <w:t>Chapter V</w:t>
            </w:r>
          </w:p>
        </w:tc>
      </w:tr>
      <w:tr w:rsidR="00C32F13" w14:paraId="12A777A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A66008" w14:textId="77777777" w:rsidR="00C32F13" w:rsidRDefault="00000000">
            <w:pPr>
              <w:pStyle w:val="Compact"/>
              <w:spacing w:before="0" w:after="0"/>
            </w:pPr>
            <w:r>
              <w:rPr>
                <w:sz w:val="16"/>
              </w:rPr>
              <w:t>V-2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BEF25D" w14:textId="77777777" w:rsidR="00C32F13" w:rsidRDefault="00000000">
            <w:pPr>
              <w:pStyle w:val="Compact"/>
              <w:spacing w:before="0" w:after="0"/>
            </w:pPr>
            <w:r>
              <w:rPr>
                <w:sz w:val="16"/>
              </w:rPr>
              <w:t>Three-stage optimization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64C35B" w14:textId="77777777" w:rsidR="00C32F13" w:rsidRDefault="00000000">
            <w:pPr>
              <w:pStyle w:val="Compact"/>
              <w:spacing w:before="0" w:after="0"/>
            </w:pPr>
            <w:r>
              <w:rPr>
                <w:sz w:val="16"/>
              </w:rPr>
              <w:t>Chapter V</w:t>
            </w:r>
          </w:p>
        </w:tc>
      </w:tr>
      <w:tr w:rsidR="00C32F13" w14:paraId="0722A27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A5928A" w14:textId="77777777" w:rsidR="00C32F13" w:rsidRDefault="00000000">
            <w:pPr>
              <w:pStyle w:val="Compact"/>
              <w:spacing w:before="0" w:after="0"/>
            </w:pPr>
            <w:r>
              <w:rPr>
                <w:sz w:val="16"/>
              </w:rPr>
              <w:t>V-3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F3884F" w14:textId="77777777" w:rsidR="00C32F13" w:rsidRDefault="00000000">
            <w:pPr>
              <w:pStyle w:val="Compact"/>
              <w:spacing w:before="0" w:after="0"/>
            </w:pPr>
            <w:r>
              <w:rPr>
                <w:sz w:val="16"/>
              </w:rPr>
              <w:t>Responseome schema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C0FFD1" w14:textId="77777777" w:rsidR="00C32F13" w:rsidRDefault="00000000">
            <w:pPr>
              <w:pStyle w:val="Compact"/>
              <w:spacing w:before="0" w:after="0"/>
            </w:pPr>
            <w:r>
              <w:rPr>
                <w:sz w:val="16"/>
              </w:rPr>
              <w:t>Chapter V</w:t>
            </w:r>
          </w:p>
        </w:tc>
      </w:tr>
      <w:tr w:rsidR="00C32F13" w14:paraId="6155D3E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C0334F" w14:textId="77777777" w:rsidR="00C32F13" w:rsidRDefault="00000000">
            <w:pPr>
              <w:pStyle w:val="Compact"/>
              <w:spacing w:before="0" w:after="0"/>
            </w:pPr>
            <w:r>
              <w:rPr>
                <w:sz w:val="16"/>
              </w:rPr>
              <w:t>V-4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7D2EE3" w14:textId="77777777" w:rsidR="00C32F13" w:rsidRDefault="00000000">
            <w:pPr>
              <w:pStyle w:val="Compact"/>
              <w:spacing w:before="0" w:after="0"/>
            </w:pPr>
            <w:r>
              <w:rPr>
                <w:sz w:val="16"/>
              </w:rPr>
              <w:t>APPRE failure mode registry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7C79B5" w14:textId="77777777" w:rsidR="00C32F13" w:rsidRDefault="00000000">
            <w:pPr>
              <w:pStyle w:val="Compact"/>
              <w:spacing w:before="0" w:after="0"/>
            </w:pPr>
            <w:r>
              <w:rPr>
                <w:sz w:val="16"/>
              </w:rPr>
              <w:t>Chapter V</w:t>
            </w:r>
          </w:p>
        </w:tc>
      </w:tr>
      <w:tr w:rsidR="00C32F13" w14:paraId="51CFC16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AFBCEE" w14:textId="77777777" w:rsidR="00C32F13" w:rsidRDefault="00000000">
            <w:pPr>
              <w:pStyle w:val="Compact"/>
              <w:spacing w:before="0" w:after="0"/>
            </w:pPr>
            <w:r>
              <w:rPr>
                <w:sz w:val="16"/>
              </w:rPr>
              <w:t>V-5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EFD924" w14:textId="77777777" w:rsidR="00C32F13" w:rsidRDefault="00000000">
            <w:pPr>
              <w:pStyle w:val="Compact"/>
              <w:spacing w:before="0" w:after="0"/>
            </w:pPr>
            <w:r>
              <w:rPr>
                <w:sz w:val="16"/>
              </w:rPr>
              <w:t>APPRE controlled-substance boundary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6A1C63" w14:textId="77777777" w:rsidR="00C32F13" w:rsidRDefault="00000000">
            <w:pPr>
              <w:pStyle w:val="Compact"/>
              <w:spacing w:before="0" w:after="0"/>
            </w:pPr>
            <w:r>
              <w:rPr>
                <w:sz w:val="16"/>
              </w:rPr>
              <w:t>Chapter V</w:t>
            </w:r>
          </w:p>
        </w:tc>
      </w:tr>
      <w:tr w:rsidR="00C32F13" w14:paraId="200E81F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3C6D08" w14:textId="77777777" w:rsidR="00C32F13" w:rsidRDefault="00000000">
            <w:pPr>
              <w:pStyle w:val="Compact"/>
              <w:spacing w:before="0" w:after="0"/>
            </w:pPr>
            <w:r>
              <w:rPr>
                <w:sz w:val="16"/>
              </w:rPr>
              <w:t>V-6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2F9E1A" w14:textId="77777777" w:rsidR="00C32F13" w:rsidRDefault="00000000">
            <w:pPr>
              <w:pStyle w:val="Compact"/>
              <w:spacing w:before="0" w:after="0"/>
            </w:pPr>
            <w:r>
              <w:rPr>
                <w:sz w:val="16"/>
              </w:rPr>
              <w:t>Anti-tolerance and delivery-method cycling protocol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D12F41" w14:textId="77777777" w:rsidR="00C32F13" w:rsidRDefault="00000000">
            <w:pPr>
              <w:pStyle w:val="Compact"/>
              <w:spacing w:before="0" w:after="0"/>
            </w:pPr>
            <w:r>
              <w:rPr>
                <w:sz w:val="16"/>
              </w:rPr>
              <w:t>Chapter V</w:t>
            </w:r>
          </w:p>
        </w:tc>
      </w:tr>
      <w:tr w:rsidR="00C32F13" w14:paraId="201BD8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9DBBA5" w14:textId="77777777" w:rsidR="00C32F13" w:rsidRDefault="00000000">
            <w:pPr>
              <w:pStyle w:val="Compact"/>
              <w:spacing w:before="0" w:after="0"/>
            </w:pPr>
            <w:r>
              <w:rPr>
                <w:sz w:val="16"/>
              </w:rPr>
              <w:t>VI-1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34A8FF" w14:textId="77777777" w:rsidR="00C32F13" w:rsidRDefault="00000000">
            <w:pPr>
              <w:pStyle w:val="Compact"/>
              <w:spacing w:before="0" w:after="0"/>
            </w:pPr>
            <w:r>
              <w:rPr>
                <w:sz w:val="16"/>
              </w:rPr>
              <w:t>Layer 1 -&gt; Layer 2 protocol eligibility crosswalk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44025F" w14:textId="77777777" w:rsidR="00C32F13" w:rsidRDefault="00000000">
            <w:pPr>
              <w:pStyle w:val="Compact"/>
              <w:spacing w:before="0" w:after="0"/>
            </w:pPr>
            <w:r>
              <w:rPr>
                <w:sz w:val="16"/>
              </w:rPr>
              <w:t>Chapter VI</w:t>
            </w:r>
          </w:p>
        </w:tc>
      </w:tr>
      <w:tr w:rsidR="00C32F13" w14:paraId="61751C8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3FD0EA" w14:textId="77777777" w:rsidR="00C32F13" w:rsidRDefault="00000000">
            <w:pPr>
              <w:pStyle w:val="Compact"/>
              <w:spacing w:before="0" w:after="0"/>
            </w:pPr>
            <w:r>
              <w:rPr>
                <w:sz w:val="16"/>
              </w:rPr>
              <w:t>VI-2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3E9A2B" w14:textId="77777777" w:rsidR="00C32F13" w:rsidRDefault="00000000">
            <w:pPr>
              <w:pStyle w:val="Compact"/>
              <w:spacing w:before="0" w:after="0"/>
            </w:pPr>
            <w:r>
              <w:rPr>
                <w:sz w:val="16"/>
              </w:rPr>
              <w:t>Full outcome measure battery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AD3271" w14:textId="77777777" w:rsidR="00C32F13" w:rsidRDefault="00000000">
            <w:pPr>
              <w:pStyle w:val="Compact"/>
              <w:spacing w:before="0" w:after="0"/>
            </w:pPr>
            <w:r>
              <w:rPr>
                <w:sz w:val="16"/>
              </w:rPr>
              <w:t>Chapter VI</w:t>
            </w:r>
          </w:p>
        </w:tc>
      </w:tr>
      <w:tr w:rsidR="00C32F13" w14:paraId="55A8683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D51EAB" w14:textId="77777777" w:rsidR="00C32F13" w:rsidRDefault="00000000">
            <w:pPr>
              <w:pStyle w:val="Compact"/>
              <w:spacing w:before="0" w:after="0"/>
            </w:pPr>
            <w:r>
              <w:rPr>
                <w:sz w:val="16"/>
              </w:rPr>
              <w:t>VI-3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0670F8" w14:textId="77777777" w:rsidR="00C32F13" w:rsidRDefault="00000000">
            <w:pPr>
              <w:pStyle w:val="Compact"/>
              <w:spacing w:before="0" w:after="0"/>
            </w:pPr>
            <w:r>
              <w:rPr>
                <w:sz w:val="16"/>
              </w:rPr>
              <w:t>Safety filter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28B4AF" w14:textId="77777777" w:rsidR="00C32F13" w:rsidRDefault="00000000">
            <w:pPr>
              <w:pStyle w:val="Compact"/>
              <w:spacing w:before="0" w:after="0"/>
            </w:pPr>
            <w:r>
              <w:rPr>
                <w:sz w:val="16"/>
              </w:rPr>
              <w:t>Chapter VI</w:t>
            </w:r>
          </w:p>
        </w:tc>
      </w:tr>
      <w:tr w:rsidR="00C32F13" w14:paraId="279EAA5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B2696F" w14:textId="77777777" w:rsidR="00C32F13" w:rsidRDefault="00000000">
            <w:pPr>
              <w:pStyle w:val="Compact"/>
              <w:spacing w:before="0" w:after="0"/>
            </w:pPr>
            <w:r>
              <w:rPr>
                <w:sz w:val="16"/>
              </w:rPr>
              <w:t>VI-4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83994C" w14:textId="77777777" w:rsidR="00C32F13" w:rsidRDefault="00000000">
            <w:pPr>
              <w:pStyle w:val="Compact"/>
              <w:spacing w:before="0" w:after="0"/>
            </w:pPr>
            <w:r>
              <w:rPr>
                <w:sz w:val="16"/>
              </w:rPr>
              <w:t>Confounder control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9CC782" w14:textId="77777777" w:rsidR="00C32F13" w:rsidRDefault="00000000">
            <w:pPr>
              <w:pStyle w:val="Compact"/>
              <w:spacing w:before="0" w:after="0"/>
            </w:pPr>
            <w:r>
              <w:rPr>
                <w:sz w:val="16"/>
              </w:rPr>
              <w:t>Chapter VI</w:t>
            </w:r>
          </w:p>
        </w:tc>
      </w:tr>
      <w:tr w:rsidR="00C32F13" w14:paraId="79EF152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F94C22" w14:textId="77777777" w:rsidR="00C32F13" w:rsidRDefault="00000000">
            <w:pPr>
              <w:pStyle w:val="Compact"/>
              <w:spacing w:before="0" w:after="0"/>
            </w:pPr>
            <w:r>
              <w:rPr>
                <w:sz w:val="16"/>
              </w:rPr>
              <w:t>VI-5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EA723E" w14:textId="77777777" w:rsidR="00C32F13" w:rsidRDefault="00000000">
            <w:pPr>
              <w:pStyle w:val="Compact"/>
              <w:spacing w:before="0" w:after="0"/>
            </w:pPr>
            <w:r>
              <w:rPr>
                <w:sz w:val="16"/>
              </w:rPr>
              <w:t>Stopping rules and safety escalation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2D8FB7" w14:textId="77777777" w:rsidR="00C32F13" w:rsidRDefault="00000000">
            <w:pPr>
              <w:pStyle w:val="Compact"/>
              <w:spacing w:before="0" w:after="0"/>
            </w:pPr>
            <w:r>
              <w:rPr>
                <w:sz w:val="16"/>
              </w:rPr>
              <w:t>Chapter VI</w:t>
            </w:r>
          </w:p>
        </w:tc>
      </w:tr>
      <w:tr w:rsidR="00C32F13" w14:paraId="5CC22B7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0A6EEC" w14:textId="77777777" w:rsidR="00C32F13" w:rsidRDefault="00000000">
            <w:pPr>
              <w:pStyle w:val="Compact"/>
              <w:spacing w:before="0" w:after="0"/>
            </w:pPr>
            <w:r>
              <w:rPr>
                <w:sz w:val="16"/>
              </w:rPr>
              <w:t>VI-6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4E4F23" w14:textId="77777777" w:rsidR="00C32F13" w:rsidRDefault="00000000">
            <w:pPr>
              <w:pStyle w:val="Compact"/>
              <w:spacing w:before="0" w:after="0"/>
            </w:pPr>
            <w:r>
              <w:rPr>
                <w:sz w:val="16"/>
              </w:rPr>
              <w:t>Statistical and analytical plan summary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3EF822" w14:textId="77777777" w:rsidR="00C32F13" w:rsidRDefault="00000000">
            <w:pPr>
              <w:pStyle w:val="Compact"/>
              <w:spacing w:before="0" w:after="0"/>
            </w:pPr>
            <w:r>
              <w:rPr>
                <w:sz w:val="16"/>
              </w:rPr>
              <w:t>Chapter VI</w:t>
            </w:r>
          </w:p>
        </w:tc>
      </w:tr>
      <w:tr w:rsidR="00C32F13" w14:paraId="65BA2FB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0A1221" w14:textId="77777777" w:rsidR="00C32F13" w:rsidRDefault="00000000">
            <w:pPr>
              <w:pStyle w:val="Compact"/>
              <w:spacing w:before="0" w:after="0"/>
            </w:pPr>
            <w:r>
              <w:rPr>
                <w:sz w:val="16"/>
              </w:rPr>
              <w:t>VI-7</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6641AC" w14:textId="77777777" w:rsidR="00C32F13" w:rsidRDefault="00000000">
            <w:pPr>
              <w:pStyle w:val="Compact"/>
              <w:spacing w:before="0" w:after="0"/>
            </w:pPr>
            <w:r>
              <w:rPr>
                <w:sz w:val="16"/>
              </w:rPr>
              <w:t>Pre-registration and open-science commitments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F23A7B" w14:textId="77777777" w:rsidR="00C32F13" w:rsidRDefault="00000000">
            <w:pPr>
              <w:pStyle w:val="Compact"/>
              <w:spacing w:before="0" w:after="0"/>
            </w:pPr>
            <w:r>
              <w:rPr>
                <w:sz w:val="16"/>
              </w:rPr>
              <w:t>Chapter VI</w:t>
            </w:r>
          </w:p>
        </w:tc>
      </w:tr>
      <w:tr w:rsidR="00C32F13" w14:paraId="02E3C0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C64233" w14:textId="77777777" w:rsidR="00C32F13" w:rsidRDefault="00000000">
            <w:pPr>
              <w:pStyle w:val="Compact"/>
              <w:spacing w:before="0" w:after="0"/>
            </w:pPr>
            <w:r>
              <w:rPr>
                <w:sz w:val="16"/>
              </w:rPr>
              <w:t>VII-1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E65E83" w14:textId="77777777" w:rsidR="00C32F13" w:rsidRDefault="00000000">
            <w:pPr>
              <w:pStyle w:val="Compact"/>
              <w:spacing w:before="0" w:after="0"/>
            </w:pPr>
            <w:r>
              <w:rPr>
                <w:sz w:val="16"/>
              </w:rPr>
              <w:t>Confirmed baseline functional metrics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C4CC6F" w14:textId="77777777" w:rsidR="00C32F13" w:rsidRDefault="00000000">
            <w:pPr>
              <w:pStyle w:val="Compact"/>
              <w:spacing w:before="0" w:after="0"/>
            </w:pPr>
            <w:r>
              <w:rPr>
                <w:sz w:val="16"/>
              </w:rPr>
              <w:t>Chapter VII</w:t>
            </w:r>
          </w:p>
        </w:tc>
      </w:tr>
      <w:tr w:rsidR="00C32F13" w14:paraId="0D62B3E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5BCF6D" w14:textId="77777777" w:rsidR="00C32F13" w:rsidRDefault="00000000">
            <w:pPr>
              <w:pStyle w:val="Compact"/>
              <w:spacing w:before="0" w:after="0"/>
            </w:pPr>
            <w:r>
              <w:rPr>
                <w:sz w:val="16"/>
              </w:rPr>
              <w:t>VII-2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3170E7" w14:textId="77777777" w:rsidR="00C32F13" w:rsidRDefault="00000000">
            <w:pPr>
              <w:pStyle w:val="Compact"/>
              <w:spacing w:before="0" w:after="0"/>
            </w:pPr>
            <w:r>
              <w:rPr>
                <w:sz w:val="16"/>
              </w:rPr>
              <w:t>Imaging and scan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C51279" w14:textId="77777777" w:rsidR="00C32F13" w:rsidRDefault="00000000">
            <w:pPr>
              <w:pStyle w:val="Compact"/>
              <w:spacing w:before="0" w:after="0"/>
            </w:pPr>
            <w:r>
              <w:rPr>
                <w:sz w:val="16"/>
              </w:rPr>
              <w:t>Chapter VII</w:t>
            </w:r>
          </w:p>
        </w:tc>
      </w:tr>
      <w:tr w:rsidR="00C32F13" w14:paraId="6416A29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9B8566" w14:textId="77777777" w:rsidR="00C32F13" w:rsidRDefault="00000000">
            <w:pPr>
              <w:pStyle w:val="Compact"/>
              <w:spacing w:before="0" w:after="0"/>
            </w:pPr>
            <w:r>
              <w:rPr>
                <w:sz w:val="16"/>
              </w:rPr>
              <w:t>VII-3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59588B" w14:textId="77777777" w:rsidR="00C32F13" w:rsidRDefault="00000000">
            <w:pPr>
              <w:pStyle w:val="Compact"/>
              <w:spacing w:before="0" w:after="0"/>
            </w:pPr>
            <w:r>
              <w:rPr>
                <w:sz w:val="16"/>
              </w:rPr>
              <w:t>Laboratory baseline and gap analysis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A6B912" w14:textId="77777777" w:rsidR="00C32F13" w:rsidRDefault="00000000">
            <w:pPr>
              <w:pStyle w:val="Compact"/>
              <w:spacing w:before="0" w:after="0"/>
            </w:pPr>
            <w:r>
              <w:rPr>
                <w:sz w:val="16"/>
              </w:rPr>
              <w:t>Chapter VII</w:t>
            </w:r>
          </w:p>
        </w:tc>
      </w:tr>
      <w:tr w:rsidR="00C32F13" w14:paraId="4F1C713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680D10" w14:textId="77777777" w:rsidR="00C32F13" w:rsidRDefault="00000000">
            <w:pPr>
              <w:pStyle w:val="Compact"/>
              <w:spacing w:before="0" w:after="0"/>
            </w:pPr>
            <w:r>
              <w:rPr>
                <w:sz w:val="16"/>
              </w:rPr>
              <w:t>VII-4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C9FDF8" w14:textId="77777777" w:rsidR="00C32F13" w:rsidRDefault="00000000">
            <w:pPr>
              <w:pStyle w:val="Compact"/>
              <w:spacing w:before="0" w:after="0"/>
            </w:pPr>
            <w:r>
              <w:rPr>
                <w:sz w:val="16"/>
              </w:rPr>
              <w:t>Feasibility signal register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210729" w14:textId="77777777" w:rsidR="00C32F13" w:rsidRDefault="00000000">
            <w:pPr>
              <w:pStyle w:val="Compact"/>
              <w:spacing w:before="0" w:after="0"/>
            </w:pPr>
            <w:r>
              <w:rPr>
                <w:sz w:val="16"/>
              </w:rPr>
              <w:t>Chapter VII</w:t>
            </w:r>
          </w:p>
        </w:tc>
      </w:tr>
      <w:tr w:rsidR="00C32F13" w14:paraId="70184B8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30CD43" w14:textId="77777777" w:rsidR="00C32F13" w:rsidRDefault="00000000">
            <w:pPr>
              <w:pStyle w:val="Compact"/>
              <w:spacing w:before="0" w:after="0"/>
            </w:pPr>
            <w:r>
              <w:rPr>
                <w:sz w:val="16"/>
              </w:rPr>
              <w:t>VII-5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3F3B3D" w14:textId="77777777" w:rsidR="00C32F13" w:rsidRDefault="00000000">
            <w:pPr>
              <w:pStyle w:val="Compact"/>
              <w:spacing w:before="0" w:after="0"/>
            </w:pPr>
            <w:r>
              <w:rPr>
                <w:sz w:val="16"/>
              </w:rPr>
              <w:t>APPRE baseline readiness rating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D059F8" w14:textId="77777777" w:rsidR="00C32F13" w:rsidRDefault="00000000">
            <w:pPr>
              <w:pStyle w:val="Compact"/>
              <w:spacing w:before="0" w:after="0"/>
            </w:pPr>
            <w:r>
              <w:rPr>
                <w:sz w:val="16"/>
              </w:rPr>
              <w:t>Chapter VII</w:t>
            </w:r>
          </w:p>
        </w:tc>
      </w:tr>
      <w:tr w:rsidR="00C32F13" w14:paraId="392FC58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1611A5" w14:textId="77777777" w:rsidR="00C32F13" w:rsidRDefault="00000000">
            <w:pPr>
              <w:pStyle w:val="Compact"/>
              <w:spacing w:before="0" w:after="0"/>
            </w:pPr>
            <w:r>
              <w:rPr>
                <w:sz w:val="16"/>
              </w:rPr>
              <w:t>Appendix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AFC92C" w14:textId="77777777" w:rsidR="00C32F13" w:rsidRDefault="00000000">
            <w:pPr>
              <w:pStyle w:val="Compact"/>
              <w:spacing w:before="0" w:after="0"/>
            </w:pPr>
            <w:r>
              <w:rPr>
                <w:sz w:val="16"/>
              </w:rPr>
              <w:t>Full candidate universe evidence 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C57BEB" w14:textId="77777777" w:rsidR="00C32F13" w:rsidRDefault="00000000">
            <w:pPr>
              <w:pStyle w:val="Compact"/>
              <w:spacing w:before="0" w:after="0"/>
            </w:pPr>
            <w:r>
              <w:rPr>
                <w:sz w:val="16"/>
              </w:rPr>
              <w:t>Appendix A</w:t>
            </w:r>
          </w:p>
        </w:tc>
      </w:tr>
      <w:tr w:rsidR="00C32F13" w14:paraId="0F01AFF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B9C01B" w14:textId="77777777" w:rsidR="00C32F13" w:rsidRDefault="00000000">
            <w:pPr>
              <w:pStyle w:val="Compact"/>
              <w:spacing w:before="0" w:after="0"/>
            </w:pPr>
            <w:r>
              <w:rPr>
                <w:sz w:val="16"/>
              </w:rPr>
              <w:t>Appendix 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0BB383" w14:textId="77777777" w:rsidR="00C32F13" w:rsidRDefault="00000000">
            <w:pPr>
              <w:pStyle w:val="Compact"/>
              <w:spacing w:before="0" w:after="0"/>
            </w:pPr>
            <w:r>
              <w:rPr>
                <w:sz w:val="16"/>
              </w:rPr>
              <w:t>RAY-001 compound-level safety filter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F26B0E" w14:textId="77777777" w:rsidR="00C32F13" w:rsidRDefault="00000000">
            <w:pPr>
              <w:pStyle w:val="Compact"/>
              <w:spacing w:before="0" w:after="0"/>
            </w:pPr>
            <w:r>
              <w:rPr>
                <w:sz w:val="16"/>
              </w:rPr>
              <w:t>Appendix B</w:t>
            </w:r>
          </w:p>
        </w:tc>
      </w:tr>
      <w:tr w:rsidR="00C32F13" w14:paraId="4DC9F20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C91D5B" w14:textId="77777777" w:rsidR="00C32F13" w:rsidRDefault="00000000">
            <w:pPr>
              <w:pStyle w:val="Compact"/>
              <w:spacing w:before="0" w:after="0"/>
            </w:pPr>
            <w:r>
              <w:rPr>
                <w:sz w:val="16"/>
              </w:rPr>
              <w:lastRenderedPageBreak/>
              <w:t>Appendix 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77F87D" w14:textId="77777777" w:rsidR="00C32F13" w:rsidRDefault="00000000">
            <w:pPr>
              <w:pStyle w:val="Compact"/>
              <w:spacing w:before="0" w:after="0"/>
            </w:pPr>
            <w:r>
              <w:rPr>
                <w:sz w:val="16"/>
              </w:rPr>
              <w:t>Outcome measure battery full specification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849160" w14:textId="77777777" w:rsidR="00C32F13" w:rsidRDefault="00000000">
            <w:pPr>
              <w:pStyle w:val="Compact"/>
              <w:spacing w:before="0" w:after="0"/>
            </w:pPr>
            <w:r>
              <w:rPr>
                <w:sz w:val="16"/>
              </w:rPr>
              <w:t>Appendix C</w:t>
            </w:r>
          </w:p>
        </w:tc>
      </w:tr>
      <w:tr w:rsidR="00C32F13" w14:paraId="7952200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56F4CC" w14:textId="77777777" w:rsidR="00C32F13" w:rsidRDefault="00000000">
            <w:pPr>
              <w:pStyle w:val="Compact"/>
              <w:spacing w:before="0" w:after="0"/>
            </w:pPr>
            <w:r>
              <w:rPr>
                <w:sz w:val="16"/>
              </w:rPr>
              <w:t>Appendix 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FA126C" w14:textId="77777777" w:rsidR="00C32F13" w:rsidRDefault="00000000">
            <w:pPr>
              <w:pStyle w:val="Compact"/>
              <w:spacing w:before="0" w:after="0"/>
            </w:pPr>
            <w:r>
              <w:rPr>
                <w:sz w:val="16"/>
              </w:rPr>
              <w:t>APPRE rule-set and failure mode registry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A18AAF" w14:textId="77777777" w:rsidR="00C32F13" w:rsidRDefault="00000000">
            <w:pPr>
              <w:pStyle w:val="Compact"/>
              <w:spacing w:before="0" w:after="0"/>
            </w:pPr>
            <w:r>
              <w:rPr>
                <w:sz w:val="16"/>
              </w:rPr>
              <w:t>Appendix D</w:t>
            </w:r>
          </w:p>
        </w:tc>
      </w:tr>
      <w:tr w:rsidR="00C32F13" w14:paraId="1F6635F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A4BA09" w14:textId="77777777" w:rsidR="00C32F13" w:rsidRDefault="00000000">
            <w:pPr>
              <w:pStyle w:val="Compact"/>
              <w:spacing w:before="0" w:after="0"/>
            </w:pPr>
            <w:r>
              <w:rPr>
                <w:sz w:val="16"/>
              </w:rPr>
              <w:t>Appendix 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81DC55" w14:textId="77777777" w:rsidR="00C32F13" w:rsidRDefault="00000000">
            <w:pPr>
              <w:pStyle w:val="Compact"/>
              <w:spacing w:before="0" w:after="0"/>
            </w:pPr>
            <w:r>
              <w:rPr>
                <w:sz w:val="16"/>
              </w:rPr>
              <w:t>Confounder control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EEACC1" w14:textId="77777777" w:rsidR="00C32F13" w:rsidRDefault="00000000">
            <w:pPr>
              <w:pStyle w:val="Compact"/>
              <w:spacing w:before="0" w:after="0"/>
            </w:pPr>
            <w:r>
              <w:rPr>
                <w:sz w:val="16"/>
              </w:rPr>
              <w:t>Appendix E</w:t>
            </w:r>
          </w:p>
        </w:tc>
      </w:tr>
      <w:tr w:rsidR="00C32F13" w14:paraId="5B52B7D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311402" w14:textId="77777777" w:rsidR="00C32F13" w:rsidRDefault="00000000">
            <w:pPr>
              <w:pStyle w:val="Compact"/>
              <w:spacing w:before="0" w:after="0"/>
            </w:pPr>
            <w:r>
              <w:rPr>
                <w:sz w:val="16"/>
              </w:rPr>
              <w:t>Appendix F</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D94AF3" w14:textId="77777777" w:rsidR="00C32F13" w:rsidRDefault="00000000">
            <w:pPr>
              <w:pStyle w:val="Compact"/>
              <w:spacing w:before="0" w:after="0"/>
            </w:pPr>
            <w:r>
              <w:rPr>
                <w:sz w:val="16"/>
              </w:rPr>
              <w:t>Stopping rules and safety escalation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1D04ED" w14:textId="77777777" w:rsidR="00C32F13" w:rsidRDefault="00000000">
            <w:pPr>
              <w:pStyle w:val="Compact"/>
              <w:spacing w:before="0" w:after="0"/>
            </w:pPr>
            <w:r>
              <w:rPr>
                <w:sz w:val="16"/>
              </w:rPr>
              <w:t>Appendix F</w:t>
            </w:r>
          </w:p>
        </w:tc>
      </w:tr>
      <w:tr w:rsidR="00C32F13" w14:paraId="34C47F3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6462DE" w14:textId="77777777" w:rsidR="00C32F13" w:rsidRDefault="00000000">
            <w:pPr>
              <w:pStyle w:val="Compact"/>
              <w:spacing w:before="0" w:after="0"/>
            </w:pPr>
            <w:r>
              <w:rPr>
                <w:sz w:val="16"/>
              </w:rPr>
              <w:t>Appendix 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31A05D" w14:textId="77777777" w:rsidR="00C32F13" w:rsidRDefault="00000000">
            <w:pPr>
              <w:pStyle w:val="Compact"/>
              <w:spacing w:before="0" w:after="0"/>
            </w:pPr>
            <w:r>
              <w:rPr>
                <w:sz w:val="16"/>
              </w:rPr>
              <w:t>Seven-paper series crosswalk 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E1CEBA" w14:textId="77777777" w:rsidR="00C32F13" w:rsidRDefault="00000000">
            <w:pPr>
              <w:pStyle w:val="Compact"/>
              <w:spacing w:before="0" w:after="0"/>
            </w:pPr>
            <w:r>
              <w:rPr>
                <w:sz w:val="16"/>
              </w:rPr>
              <w:t>Appendix G</w:t>
            </w:r>
          </w:p>
        </w:tc>
      </w:tr>
      <w:tr w:rsidR="00C32F13" w14:paraId="2C6DCA9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519CC0" w14:textId="77777777" w:rsidR="00C32F13" w:rsidRDefault="00000000">
            <w:pPr>
              <w:pStyle w:val="Compact"/>
              <w:spacing w:before="0" w:after="0"/>
            </w:pPr>
            <w:r>
              <w:rPr>
                <w:sz w:val="16"/>
              </w:rPr>
              <w:t>Appendix 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F752EE" w14:textId="77777777" w:rsidR="00C32F13" w:rsidRDefault="00000000">
            <w:pPr>
              <w:pStyle w:val="Compact"/>
              <w:spacing w:before="0" w:after="0"/>
            </w:pPr>
            <w:r>
              <w:rPr>
                <w:sz w:val="16"/>
              </w:rPr>
              <w:t>Data dictionary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3564EE" w14:textId="77777777" w:rsidR="00C32F13" w:rsidRDefault="00000000">
            <w:pPr>
              <w:pStyle w:val="Compact"/>
              <w:spacing w:before="0" w:after="0"/>
            </w:pPr>
            <w:r>
              <w:rPr>
                <w:sz w:val="16"/>
              </w:rPr>
              <w:t>Appendix H</w:t>
            </w:r>
          </w:p>
        </w:tc>
      </w:tr>
      <w:tr w:rsidR="00C32F13" w14:paraId="432EEC0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01CB51" w14:textId="77777777" w:rsidR="00C32F13" w:rsidRDefault="00000000">
            <w:pPr>
              <w:pStyle w:val="Compact"/>
              <w:spacing w:before="0" w:after="0"/>
            </w:pPr>
            <w:r>
              <w:rPr>
                <w:sz w:val="16"/>
              </w:rPr>
              <w:t>Appendix 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E18857" w14:textId="77777777" w:rsidR="00C32F13" w:rsidRDefault="00000000">
            <w:pPr>
              <w:pStyle w:val="Compact"/>
              <w:spacing w:before="0" w:after="0"/>
            </w:pPr>
            <w:r>
              <w:rPr>
                <w:sz w:val="16"/>
              </w:rPr>
              <w:t>Dissertation aims and falsification criteria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384800" w14:textId="77777777" w:rsidR="00C32F13" w:rsidRDefault="00000000">
            <w:pPr>
              <w:pStyle w:val="Compact"/>
              <w:spacing w:before="0" w:after="0"/>
            </w:pPr>
            <w:r>
              <w:rPr>
                <w:sz w:val="16"/>
              </w:rPr>
              <w:t>Appendix I</w:t>
            </w:r>
          </w:p>
        </w:tc>
      </w:tr>
      <w:tr w:rsidR="00C32F13" w14:paraId="29033F9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21EC68" w14:textId="77777777" w:rsidR="00C32F13" w:rsidRDefault="00000000">
            <w:pPr>
              <w:pStyle w:val="Compact"/>
              <w:spacing w:before="0" w:after="0"/>
            </w:pPr>
            <w:r>
              <w:rPr>
                <w:sz w:val="16"/>
              </w:rPr>
              <w:t>Appendix J</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775B81" w14:textId="77777777" w:rsidR="00C32F13" w:rsidRDefault="00000000">
            <w:pPr>
              <w:pStyle w:val="Compact"/>
              <w:spacing w:before="0" w:after="0"/>
            </w:pPr>
            <w:r>
              <w:rPr>
                <w:sz w:val="16"/>
              </w:rPr>
              <w:t>Source integrity and QA register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FE11F2" w14:textId="77777777" w:rsidR="00C32F13" w:rsidRDefault="00000000">
            <w:pPr>
              <w:pStyle w:val="Compact"/>
              <w:spacing w:before="0" w:after="0"/>
            </w:pPr>
            <w:r>
              <w:rPr>
                <w:sz w:val="16"/>
              </w:rPr>
              <w:t>Appendix J</w:t>
            </w:r>
          </w:p>
        </w:tc>
      </w:tr>
      <w:tr w:rsidR="00C32F13" w14:paraId="58A1B16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AB6A0E" w14:textId="77777777" w:rsidR="00C32F13" w:rsidRDefault="00000000">
            <w:pPr>
              <w:pStyle w:val="Compact"/>
              <w:spacing w:before="0" w:after="0"/>
            </w:pPr>
            <w:r>
              <w:rPr>
                <w:sz w:val="16"/>
              </w:rPr>
              <w:t>Appendix 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1091FF" w14:textId="77777777" w:rsidR="00C32F13" w:rsidRDefault="00000000">
            <w:pPr>
              <w:pStyle w:val="Compact"/>
              <w:spacing w:before="0" w:after="0"/>
            </w:pPr>
            <w:r>
              <w:rPr>
                <w:sz w:val="16"/>
              </w:rPr>
              <w:t>Source integrity note and bibliographic status register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BDC7AB" w14:textId="77777777" w:rsidR="00C32F13" w:rsidRDefault="00000000">
            <w:pPr>
              <w:pStyle w:val="Compact"/>
              <w:spacing w:before="0" w:after="0"/>
            </w:pPr>
            <w:r>
              <w:rPr>
                <w:sz w:val="16"/>
              </w:rPr>
              <w:t>Appendix K</w:t>
            </w:r>
          </w:p>
        </w:tc>
      </w:tr>
      <w:tr w:rsidR="00C32F13" w14:paraId="7A69823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1FA4CB" w14:textId="77777777" w:rsidR="00C32F13" w:rsidRDefault="00000000">
            <w:pPr>
              <w:pStyle w:val="Compact"/>
              <w:spacing w:before="0" w:after="0"/>
            </w:pPr>
            <w:r>
              <w:rPr>
                <w:sz w:val="16"/>
              </w:rPr>
              <w:t>Appendix 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01DA8F" w14:textId="77777777" w:rsidR="00C32F13" w:rsidRDefault="00000000">
            <w:pPr>
              <w:pStyle w:val="Compact"/>
              <w:spacing w:before="0" w:after="0"/>
            </w:pPr>
            <w:r>
              <w:rPr>
                <w:sz w:val="16"/>
              </w:rPr>
              <w:t>CONSORT CENT 2015 N-of-1 checklist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2A7F7B" w14:textId="77777777" w:rsidR="00C32F13" w:rsidRDefault="00000000">
            <w:pPr>
              <w:pStyle w:val="Compact"/>
              <w:spacing w:before="0" w:after="0"/>
            </w:pPr>
            <w:r>
              <w:rPr>
                <w:sz w:val="16"/>
              </w:rPr>
              <w:t>Appendix L</w:t>
            </w:r>
          </w:p>
        </w:tc>
      </w:tr>
    </w:tbl>
    <w:p w14:paraId="3CB5BE51" w14:textId="77777777" w:rsidR="00C32F13" w:rsidRDefault="00000000">
      <w:pPr>
        <w:pStyle w:val="Heading2"/>
        <w:pageBreakBefore/>
      </w:pPr>
      <w:bookmarkStart w:id="6" w:name="list-of-abbreviations-and-key-terms"/>
      <w:bookmarkEnd w:id="5"/>
      <w:r>
        <w:rPr>
          <w:rFonts w:ascii="Times New Roman" w:hAnsi="Times New Roman"/>
        </w:rPr>
        <w:lastRenderedPageBreak/>
        <w:t>List of Abbreviations and Key Terms</w:t>
      </w:r>
    </w:p>
    <w:tbl>
      <w:tblPr>
        <w:tblStyle w:val="Table"/>
        <w:tblW w:w="5000" w:type="pct"/>
        <w:tblLook w:val="0020" w:firstRow="1" w:lastRow="0" w:firstColumn="0" w:lastColumn="0" w:noHBand="0" w:noVBand="0"/>
      </w:tblPr>
      <w:tblGrid>
        <w:gridCol w:w="1476"/>
        <w:gridCol w:w="8764"/>
      </w:tblGrid>
      <w:tr w:rsidR="00C32F13" w14:paraId="0BA5F434"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352FBC6" w14:textId="77777777" w:rsidR="00C32F13" w:rsidRDefault="00000000">
            <w:pPr>
              <w:pStyle w:val="Compact"/>
              <w:spacing w:before="0" w:after="0"/>
            </w:pPr>
            <w:r>
              <w:rPr>
                <w:b/>
                <w:bCs/>
                <w:color w:val="1F4E79"/>
                <w:sz w:val="16"/>
              </w:rPr>
              <w:t>Term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191A64F" w14:textId="77777777" w:rsidR="00C32F13" w:rsidRDefault="00000000">
            <w:pPr>
              <w:pStyle w:val="Compact"/>
              <w:spacing w:before="0" w:after="0"/>
            </w:pPr>
            <w:r>
              <w:rPr>
                <w:b/>
                <w:bCs/>
                <w:color w:val="1F4E79"/>
                <w:sz w:val="16"/>
              </w:rPr>
              <w:t>Definition in this thesis</w:t>
            </w:r>
          </w:p>
        </w:tc>
      </w:tr>
      <w:tr w:rsidR="00C32F13" w14:paraId="3BE1C86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9617A6" w14:textId="77777777" w:rsidR="00C32F13" w:rsidRDefault="00000000">
            <w:pPr>
              <w:pStyle w:val="Compact"/>
              <w:spacing w:before="0" w:after="0"/>
            </w:pPr>
            <w:r>
              <w:rPr>
                <w:sz w:val="16"/>
              </w:rPr>
              <w:t>APPRE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163451" w14:textId="5DF60EBD" w:rsidR="00C32F13" w:rsidRDefault="00000000">
            <w:pPr>
              <w:pStyle w:val="Compact"/>
              <w:spacing w:before="0" w:after="0"/>
            </w:pPr>
            <w:r>
              <w:rPr>
                <w:sz w:val="16"/>
              </w:rPr>
              <w:t>Algorithmic Personalization Predictive Response Engine</w:t>
            </w:r>
            <w:r w:rsidR="00083BDB">
              <w:rPr>
                <w:sz w:val="16"/>
              </w:rPr>
              <w:t>:</w:t>
            </w:r>
            <w:r>
              <w:rPr>
                <w:sz w:val="16"/>
              </w:rPr>
              <w:t xml:space="preserve"> a transparent schema-and-rules framework for response-policy documentation, confounder annotation, and interpretability grading.</w:t>
            </w:r>
          </w:p>
        </w:tc>
      </w:tr>
      <w:tr w:rsidR="00C32F13" w14:paraId="0DA7BE9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D16A4F" w14:textId="77777777" w:rsidR="00C32F13" w:rsidRDefault="00000000">
            <w:pPr>
              <w:pStyle w:val="Compact"/>
              <w:spacing w:before="0" w:after="0"/>
            </w:pPr>
            <w:r>
              <w:rPr>
                <w:sz w:val="16"/>
              </w:rPr>
              <w:t>BDNF</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E84B90" w14:textId="77777777" w:rsidR="00C32F13" w:rsidRDefault="00000000">
            <w:pPr>
              <w:pStyle w:val="Compact"/>
              <w:spacing w:before="0" w:after="0"/>
            </w:pPr>
            <w:r>
              <w:rPr>
                <w:sz w:val="16"/>
              </w:rPr>
              <w:t>Brain-derived neurotrophic factor; used as a plasticity-relevant biomarker and mechanistic pathway marker, not as a standalone clinical proof.</w:t>
            </w:r>
          </w:p>
        </w:tc>
      </w:tr>
      <w:tr w:rsidR="00C32F13" w14:paraId="255414C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4844B4" w14:textId="77777777" w:rsidR="00C32F13" w:rsidRDefault="00000000">
            <w:pPr>
              <w:pStyle w:val="Compact"/>
              <w:spacing w:before="0" w:after="0"/>
            </w:pPr>
            <w:r>
              <w:rPr>
                <w:sz w:val="16"/>
              </w:rPr>
              <w:t>CENT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80AC05" w14:textId="577D93B2" w:rsidR="00C32F13" w:rsidRDefault="00000000">
            <w:pPr>
              <w:pStyle w:val="Compact"/>
              <w:spacing w:before="0" w:after="0"/>
            </w:pPr>
            <w:r>
              <w:rPr>
                <w:sz w:val="16"/>
              </w:rPr>
              <w:t>CONSORT Extension for Reporting N-of-1 Trials</w:t>
            </w:r>
            <w:r w:rsidR="00083BDB">
              <w:rPr>
                <w:sz w:val="16"/>
              </w:rPr>
              <w:t>:</w:t>
            </w:r>
            <w:r>
              <w:rPr>
                <w:sz w:val="16"/>
              </w:rPr>
              <w:t xml:space="preserve"> </w:t>
            </w:r>
            <w:r w:rsidR="00083BDB">
              <w:rPr>
                <w:sz w:val="16"/>
              </w:rPr>
              <w:t xml:space="preserve">a </w:t>
            </w:r>
            <w:r>
              <w:rPr>
                <w:sz w:val="16"/>
              </w:rPr>
              <w:t>reporting standard used to structure N-of-1 transparency.</w:t>
            </w:r>
          </w:p>
        </w:tc>
      </w:tr>
      <w:tr w:rsidR="00C32F13" w14:paraId="53A1257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AD2142" w14:textId="77777777" w:rsidR="00C32F13" w:rsidRDefault="00000000">
            <w:pPr>
              <w:pStyle w:val="Compact"/>
              <w:spacing w:before="0" w:after="0"/>
            </w:pPr>
            <w:r>
              <w:rPr>
                <w:sz w:val="16"/>
              </w:rPr>
              <w:t>DaTSCAN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E19F17" w14:textId="1B05EDED" w:rsidR="00C32F13" w:rsidRDefault="00000000">
            <w:pPr>
              <w:pStyle w:val="Compact"/>
              <w:spacing w:before="0" w:after="0"/>
            </w:pPr>
            <w:r>
              <w:rPr>
                <w:sz w:val="16"/>
              </w:rPr>
              <w:t xml:space="preserve">Dopamine transporter imaging </w:t>
            </w:r>
            <w:r w:rsidR="00083BDB">
              <w:rPr>
                <w:sz w:val="16"/>
              </w:rPr>
              <w:t xml:space="preserve">is </w:t>
            </w:r>
            <w:r>
              <w:rPr>
                <w:sz w:val="16"/>
              </w:rPr>
              <w:t>used clinically to support dopaminergic degeneration interpretation</w:t>
            </w:r>
            <w:r w:rsidR="00083BDB">
              <w:rPr>
                <w:sz w:val="16"/>
              </w:rPr>
              <w:t>,</w:t>
            </w:r>
            <w:r>
              <w:rPr>
                <w:sz w:val="16"/>
              </w:rPr>
              <w:t xml:space="preserve"> not disease-specific proof by itself.</w:t>
            </w:r>
          </w:p>
        </w:tc>
      </w:tr>
      <w:tr w:rsidR="00C32F13" w14:paraId="7DF0A3C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267C6D" w14:textId="77777777" w:rsidR="00C32F13" w:rsidRDefault="00000000">
            <w:pPr>
              <w:pStyle w:val="Compact"/>
              <w:spacing w:before="0" w:after="0"/>
            </w:pPr>
            <w:r>
              <w:rPr>
                <w:sz w:val="16"/>
              </w:rPr>
              <w:t>GPW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803EA9" w14:textId="4AF77133" w:rsidR="00C32F13" w:rsidRDefault="00000000">
            <w:pPr>
              <w:pStyle w:val="Compact"/>
              <w:spacing w:before="0" w:after="0"/>
            </w:pPr>
            <w:r>
              <w:rPr>
                <w:sz w:val="16"/>
              </w:rPr>
              <w:t>Governed Plasticity Window</w:t>
            </w:r>
            <w:r w:rsidR="00083BDB">
              <w:rPr>
                <w:sz w:val="16"/>
              </w:rPr>
              <w:t>:</w:t>
            </w:r>
            <w:r>
              <w:rPr>
                <w:sz w:val="16"/>
              </w:rPr>
              <w:t xml:space="preserve"> conditional, lawful, clinician-governed, ethics-approved research window.</w:t>
            </w:r>
          </w:p>
        </w:tc>
      </w:tr>
      <w:tr w:rsidR="00C32F13" w14:paraId="3AF3120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C8B11D" w14:textId="77777777" w:rsidR="00C32F13" w:rsidRDefault="00000000">
            <w:pPr>
              <w:pStyle w:val="Compact"/>
              <w:spacing w:before="0" w:after="0"/>
            </w:pPr>
            <w:r>
              <w:rPr>
                <w:sz w:val="16"/>
              </w:rPr>
              <w:t>NRRH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3F5D82" w14:textId="3EFA2770" w:rsidR="00C32F13" w:rsidRDefault="00000000">
            <w:pPr>
              <w:pStyle w:val="Compact"/>
              <w:spacing w:before="0" w:after="0"/>
            </w:pPr>
            <w:r>
              <w:rPr>
                <w:sz w:val="16"/>
              </w:rPr>
              <w:t>Neuropathic Repair-Remap Hypothesis</w:t>
            </w:r>
            <w:r w:rsidR="00083BDB">
              <w:rPr>
                <w:sz w:val="16"/>
              </w:rPr>
              <w:t>:</w:t>
            </w:r>
            <w:r>
              <w:rPr>
                <w:sz w:val="16"/>
              </w:rPr>
              <w:t xml:space="preserve"> the thesis </w:t>
            </w:r>
            <w:r w:rsidR="00083BDB">
              <w:rPr>
                <w:sz w:val="16"/>
              </w:rPr>
              <w:t>claims</w:t>
            </w:r>
            <w:r>
              <w:rPr>
                <w:sz w:val="16"/>
              </w:rPr>
              <w:t xml:space="preserve"> that residual adaptive capacity in surviving systems can be studied through staged terrain stabilization, plasticity-readiness measurement, and response-policy logic.</w:t>
            </w:r>
          </w:p>
        </w:tc>
      </w:tr>
      <w:tr w:rsidR="00C32F13" w14:paraId="6D6EA94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0678AC" w14:textId="77777777" w:rsidR="00C32F13" w:rsidRDefault="00000000">
            <w:pPr>
              <w:pStyle w:val="Compact"/>
              <w:spacing w:before="0" w:after="0"/>
            </w:pPr>
            <w:r>
              <w:rPr>
                <w:sz w:val="16"/>
              </w:rPr>
              <w:t>PLMI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501CD4" w14:textId="532AE0DC" w:rsidR="00C32F13" w:rsidRDefault="00000000">
            <w:pPr>
              <w:pStyle w:val="Compact"/>
              <w:spacing w:before="0" w:after="0"/>
            </w:pPr>
            <w:r>
              <w:rPr>
                <w:sz w:val="16"/>
              </w:rPr>
              <w:t>Periodic Limb Movement Index</w:t>
            </w:r>
            <w:r w:rsidR="00083BDB">
              <w:rPr>
                <w:sz w:val="16"/>
              </w:rPr>
              <w:t>:</w:t>
            </w:r>
            <w:r>
              <w:rPr>
                <w:sz w:val="16"/>
              </w:rPr>
              <w:t xml:space="preserve"> a sleep-fragmentation metric with major confounder importance in RAY-001.</w:t>
            </w:r>
          </w:p>
        </w:tc>
      </w:tr>
      <w:tr w:rsidR="00C32F13" w14:paraId="38CCAEC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613F2B" w14:textId="77777777" w:rsidR="00C32F13" w:rsidRDefault="00000000">
            <w:pPr>
              <w:pStyle w:val="Compact"/>
              <w:spacing w:before="0" w:after="0"/>
            </w:pPr>
            <w:r>
              <w:rPr>
                <w:sz w:val="16"/>
              </w:rPr>
              <w:t>PSP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C132F5" w14:textId="508E07BB" w:rsidR="00C32F13" w:rsidRDefault="00000000">
            <w:pPr>
              <w:pStyle w:val="Compact"/>
              <w:spacing w:before="0" w:after="0"/>
            </w:pPr>
            <w:r>
              <w:rPr>
                <w:sz w:val="16"/>
              </w:rPr>
              <w:t>Progressive supranuclear palsy</w:t>
            </w:r>
            <w:r w:rsidR="00083BDB">
              <w:rPr>
                <w:sz w:val="16"/>
              </w:rPr>
              <w:t>:</w:t>
            </w:r>
            <w:r>
              <w:rPr>
                <w:sz w:val="16"/>
              </w:rPr>
              <w:t xml:space="preserve"> a progressive 4-repeat tauopathy and major disease-context anchor.</w:t>
            </w:r>
          </w:p>
        </w:tc>
      </w:tr>
      <w:tr w:rsidR="00C32F13" w14:paraId="712F312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59F6F7" w14:textId="77777777" w:rsidR="00C32F13" w:rsidRDefault="00000000">
            <w:pPr>
              <w:pStyle w:val="Compact"/>
              <w:spacing w:before="0" w:after="0"/>
            </w:pPr>
            <w:r>
              <w:rPr>
                <w:sz w:val="16"/>
              </w:rPr>
              <w:t>RAY-001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642012" w14:textId="77777777" w:rsidR="00C32F13" w:rsidRDefault="00000000">
            <w:pPr>
              <w:pStyle w:val="Compact"/>
              <w:spacing w:before="0" w:after="0"/>
            </w:pPr>
            <w:r>
              <w:rPr>
                <w:sz w:val="16"/>
              </w:rPr>
              <w:t>Default case identifier for the originating stress-test case.</w:t>
            </w:r>
          </w:p>
        </w:tc>
      </w:tr>
      <w:tr w:rsidR="00C32F13" w14:paraId="59D1AE3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7E4EA2" w14:textId="77777777" w:rsidR="00C32F13" w:rsidRDefault="00000000">
            <w:pPr>
              <w:pStyle w:val="Compact"/>
              <w:spacing w:before="0" w:after="0"/>
            </w:pPr>
            <w:r>
              <w:rPr>
                <w:sz w:val="16"/>
              </w:rPr>
              <w:t>Regenerative Loop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9B7B30" w14:textId="77777777" w:rsidR="00C32F13" w:rsidRDefault="00000000">
            <w:pPr>
              <w:pStyle w:val="Compact"/>
              <w:spacing w:before="0" w:after="0"/>
            </w:pPr>
            <w:r>
              <w:rPr>
                <w:sz w:val="16"/>
              </w:rPr>
              <w:t>The terrain framework linking sleep, exertion, light/circadian rhythm, respiration, nutrition/hydration, social engagement, and safety.</w:t>
            </w:r>
          </w:p>
        </w:tc>
      </w:tr>
      <w:tr w:rsidR="00C32F13" w14:paraId="3A53E65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153C49" w14:textId="77777777" w:rsidR="00C32F13" w:rsidRDefault="00000000">
            <w:pPr>
              <w:pStyle w:val="Compact"/>
              <w:spacing w:before="0" w:after="0"/>
            </w:pPr>
            <w:r>
              <w:rPr>
                <w:sz w:val="16"/>
              </w:rPr>
              <w:t>Responseome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B6A139" w14:textId="77777777" w:rsidR="00C32F13" w:rsidRDefault="00000000">
            <w:pPr>
              <w:pStyle w:val="Compact"/>
              <w:spacing w:before="0" w:after="0"/>
            </w:pPr>
            <w:r>
              <w:rPr>
                <w:sz w:val="16"/>
              </w:rPr>
              <w:t>A structured longitudinal map of how participant domains move in relation to exposures, confounders, terrain variables, safety events, and policy decisions.</w:t>
            </w:r>
          </w:p>
        </w:tc>
      </w:tr>
      <w:tr w:rsidR="00C32F13" w14:paraId="4B7E105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B88141" w14:textId="77777777" w:rsidR="00C32F13" w:rsidRDefault="00000000">
            <w:pPr>
              <w:pStyle w:val="Compact"/>
              <w:spacing w:before="0" w:after="0"/>
            </w:pPr>
            <w:r>
              <w:rPr>
                <w:sz w:val="16"/>
              </w:rPr>
              <w:t>Three-Phase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4378CD" w14:textId="77777777" w:rsidR="00C32F13" w:rsidRDefault="00000000">
            <w:pPr>
              <w:pStyle w:val="Compact"/>
              <w:spacing w:before="0" w:after="0"/>
            </w:pPr>
            <w:r>
              <w:rPr>
                <w:sz w:val="16"/>
              </w:rPr>
              <w:t>Pre-Load, Governed Plasticity Window, and Sustain and Integration.</w:t>
            </w:r>
          </w:p>
        </w:tc>
      </w:tr>
      <w:tr w:rsidR="00C32F13" w14:paraId="0831D8C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449D9C" w14:textId="77777777" w:rsidR="00C32F13" w:rsidRDefault="00000000">
            <w:pPr>
              <w:pStyle w:val="Compact"/>
              <w:spacing w:before="0" w:after="0"/>
            </w:pPr>
            <w:r>
              <w:rPr>
                <w:sz w:val="16"/>
              </w:rPr>
              <w:t>VCID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5F4DA0" w14:textId="77777777" w:rsidR="00C32F13" w:rsidRDefault="00000000">
            <w:pPr>
              <w:pStyle w:val="Compact"/>
              <w:spacing w:before="0" w:after="0"/>
            </w:pPr>
            <w:r>
              <w:rPr>
                <w:sz w:val="16"/>
              </w:rPr>
              <w:t>Vascular cognitive impairment and dementia.</w:t>
            </w:r>
          </w:p>
        </w:tc>
      </w:tr>
    </w:tbl>
    <w:p w14:paraId="7B571CF7" w14:textId="77777777" w:rsidR="00C32F13" w:rsidRDefault="00000000">
      <w:pPr>
        <w:pStyle w:val="Heading2"/>
        <w:pageBreakBefore/>
      </w:pPr>
      <w:bookmarkStart w:id="7" w:name="X0e8bf684d6bcb4e4439d44136d4d7ca1c443a21"/>
      <w:bookmarkEnd w:id="6"/>
      <w:r>
        <w:rPr>
          <w:rFonts w:ascii="Times New Roman" w:hAnsi="Times New Roman"/>
        </w:rPr>
        <w:lastRenderedPageBreak/>
        <w:t>Reader Orientation: Published RAY-VASC Manuscript Series, Source Hierarchy, and Evidence Grades</w:t>
      </w:r>
    </w:p>
    <w:p w14:paraId="57FF3088" w14:textId="77777777" w:rsidR="00C32F13" w:rsidRDefault="00000000">
      <w:pPr>
        <w:pStyle w:val="FirstParagraph"/>
      </w:pPr>
      <w:r>
        <w:t>This section identifies the published manuscript series, source hierarchy, evidence-grading rules, and chapter functions used throughout the thesis.</w:t>
      </w:r>
    </w:p>
    <w:p w14:paraId="73F5B489" w14:textId="77777777" w:rsidR="00C32F13" w:rsidRDefault="00000000">
      <w:pPr>
        <w:pStyle w:val="BodyText"/>
        <w:keepNext/>
      </w:pPr>
      <w:r>
        <w:rPr>
          <w:b/>
          <w:color w:val="1F4E79"/>
          <w:sz w:val="18"/>
        </w:rPr>
        <w:t>Table 1. Published RAY-VASC manuscript series.</w:t>
      </w:r>
    </w:p>
    <w:tbl>
      <w:tblPr>
        <w:tblStyle w:val="Table"/>
        <w:tblW w:w="5000" w:type="pct"/>
        <w:tblLook w:val="0020" w:firstRow="1" w:lastRow="0" w:firstColumn="0" w:lastColumn="0" w:noHBand="0" w:noVBand="0"/>
      </w:tblPr>
      <w:tblGrid>
        <w:gridCol w:w="632"/>
        <w:gridCol w:w="2431"/>
        <w:gridCol w:w="3513"/>
        <w:gridCol w:w="3664"/>
      </w:tblGrid>
      <w:tr w:rsidR="00C32F13" w14:paraId="1D80CB2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41BD186" w14:textId="77777777" w:rsidR="00C32F13" w:rsidRDefault="00000000">
            <w:pPr>
              <w:pStyle w:val="Compact"/>
              <w:spacing w:before="0" w:after="0"/>
            </w:pPr>
            <w:r>
              <w:rPr>
                <w:b/>
                <w:bCs/>
                <w:color w:val="1F4E79"/>
                <w:sz w:val="16"/>
              </w:rPr>
              <w:t>Paper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A41CEEF" w14:textId="77777777" w:rsidR="00C32F13" w:rsidRDefault="00000000">
            <w:pPr>
              <w:pStyle w:val="Compact"/>
              <w:spacing w:before="0" w:after="0"/>
            </w:pPr>
            <w:r>
              <w:rPr>
                <w:b/>
                <w:bCs/>
                <w:color w:val="1F4E79"/>
                <w:sz w:val="16"/>
              </w:rPr>
              <w:t>Public title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9AC64B7" w14:textId="77777777" w:rsidR="00C32F13" w:rsidRDefault="00000000">
            <w:pPr>
              <w:pStyle w:val="Compact"/>
              <w:spacing w:before="0" w:after="0"/>
            </w:pPr>
            <w:r>
              <w:rPr>
                <w:b/>
                <w:bCs/>
                <w:color w:val="1F4E79"/>
                <w:sz w:val="16"/>
              </w:rPr>
              <w:t>Thesis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5A09BAC" w14:textId="77777777" w:rsidR="00C32F13" w:rsidRDefault="00000000">
            <w:pPr>
              <w:pStyle w:val="Compact"/>
              <w:spacing w:before="0" w:after="0"/>
            </w:pPr>
            <w:r>
              <w:rPr>
                <w:b/>
                <w:bCs/>
                <w:color w:val="1F4E79"/>
                <w:sz w:val="16"/>
              </w:rPr>
              <w:t>Primary DOI / public record</w:t>
            </w:r>
          </w:p>
        </w:tc>
      </w:tr>
      <w:tr w:rsidR="00C32F13" w14:paraId="5E8110D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FDB349" w14:textId="77777777" w:rsidR="00C32F13" w:rsidRPr="00083BDB" w:rsidRDefault="00000000">
            <w:pPr>
              <w:pStyle w:val="Compact"/>
              <w:spacing w:before="0" w:after="0"/>
              <w:rPr>
                <w:sz w:val="16"/>
                <w:szCs w:val="16"/>
              </w:rPr>
            </w:pPr>
            <w:r w:rsidRPr="00083BDB">
              <w:rPr>
                <w:sz w:val="16"/>
                <w:szCs w:val="16"/>
              </w:rPr>
              <w:t>Paper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D3F2DA" w14:textId="77777777" w:rsidR="00C32F13" w:rsidRPr="00083BDB" w:rsidRDefault="00000000">
            <w:pPr>
              <w:pStyle w:val="Compact"/>
              <w:spacing w:before="0" w:after="0"/>
              <w:rPr>
                <w:sz w:val="16"/>
                <w:szCs w:val="16"/>
              </w:rPr>
            </w:pPr>
            <w:r w:rsidRPr="00083BDB">
              <w:rPr>
                <w:i/>
                <w:iCs/>
                <w:sz w:val="16"/>
                <w:szCs w:val="16"/>
              </w:rPr>
              <w:t>The Brain That Remains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186E70" w14:textId="77777777" w:rsidR="00C32F13" w:rsidRPr="00083BDB" w:rsidRDefault="00000000">
            <w:pPr>
              <w:pStyle w:val="Compact"/>
              <w:spacing w:before="0" w:after="0"/>
              <w:rPr>
                <w:sz w:val="16"/>
                <w:szCs w:val="16"/>
              </w:rPr>
            </w:pPr>
            <w:r w:rsidRPr="00083BDB">
              <w:rPr>
                <w:sz w:val="16"/>
                <w:szCs w:val="16"/>
              </w:rPr>
              <w:t>Residual adaptive capacity and open-source protocol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517EF9" w14:textId="77777777" w:rsidR="00C32F13" w:rsidRPr="00083BDB" w:rsidRDefault="00C32F13">
            <w:pPr>
              <w:pStyle w:val="Compact"/>
              <w:spacing w:before="0" w:after="0"/>
              <w:rPr>
                <w:sz w:val="16"/>
                <w:szCs w:val="16"/>
              </w:rPr>
            </w:pPr>
            <w:hyperlink r:id="rId7">
              <w:r w:rsidRPr="00083BDB">
                <w:rPr>
                  <w:rStyle w:val="Hyperlink"/>
                  <w:sz w:val="16"/>
                  <w:szCs w:val="16"/>
                </w:rPr>
                <w:t>10.5281/zenodo.21109062</w:t>
              </w:r>
            </w:hyperlink>
          </w:p>
        </w:tc>
      </w:tr>
      <w:tr w:rsidR="00C32F13" w14:paraId="6EDB5FF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6EED3B" w14:textId="77777777" w:rsidR="00C32F13" w:rsidRPr="00083BDB" w:rsidRDefault="00000000">
            <w:pPr>
              <w:pStyle w:val="Compact"/>
              <w:spacing w:before="0" w:after="0"/>
              <w:rPr>
                <w:sz w:val="16"/>
                <w:szCs w:val="16"/>
              </w:rPr>
            </w:pPr>
            <w:r w:rsidRPr="00083BDB">
              <w:rPr>
                <w:sz w:val="16"/>
                <w:szCs w:val="16"/>
              </w:rPr>
              <w:t>Paper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8FB8F6" w14:textId="77777777" w:rsidR="00C32F13" w:rsidRPr="00083BDB" w:rsidRDefault="00000000">
            <w:pPr>
              <w:pStyle w:val="Compact"/>
              <w:spacing w:before="0" w:after="0"/>
              <w:rPr>
                <w:sz w:val="16"/>
                <w:szCs w:val="16"/>
              </w:rPr>
            </w:pPr>
            <w:r w:rsidRPr="00083BDB">
              <w:rPr>
                <w:i/>
                <w:iCs/>
                <w:sz w:val="16"/>
                <w:szCs w:val="16"/>
              </w:rPr>
              <w:t>RAY-VASC Protocol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B7AEFB" w14:textId="77777777" w:rsidR="00C32F13" w:rsidRPr="00083BDB" w:rsidRDefault="00000000">
            <w:pPr>
              <w:pStyle w:val="Compact"/>
              <w:spacing w:before="0" w:after="0"/>
              <w:rPr>
                <w:sz w:val="16"/>
                <w:szCs w:val="16"/>
              </w:rPr>
            </w:pPr>
            <w:r w:rsidRPr="00083BDB">
              <w:rPr>
                <w:sz w:val="16"/>
                <w:szCs w:val="16"/>
              </w:rPr>
              <w:t>N-of-1/small-series measurement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C07F2B" w14:textId="77777777" w:rsidR="00C32F13" w:rsidRPr="00083BDB" w:rsidRDefault="00C32F13">
            <w:pPr>
              <w:pStyle w:val="Compact"/>
              <w:spacing w:before="0" w:after="0"/>
              <w:rPr>
                <w:sz w:val="16"/>
                <w:szCs w:val="16"/>
              </w:rPr>
            </w:pPr>
            <w:hyperlink r:id="rId8">
              <w:r w:rsidRPr="00083BDB">
                <w:rPr>
                  <w:rStyle w:val="Hyperlink"/>
                  <w:sz w:val="16"/>
                  <w:szCs w:val="16"/>
                </w:rPr>
                <w:t>10.5281/zenodo.21111619</w:t>
              </w:r>
            </w:hyperlink>
            <w:r w:rsidR="00000000" w:rsidRPr="00083BDB">
              <w:rPr>
                <w:sz w:val="16"/>
                <w:szCs w:val="16"/>
              </w:rPr>
              <w:t xml:space="preserve">; OSF </w:t>
            </w:r>
            <w:hyperlink r:id="rId9">
              <w:r w:rsidRPr="00083BDB">
                <w:rPr>
                  <w:rStyle w:val="Hyperlink"/>
                  <w:sz w:val="16"/>
                  <w:szCs w:val="16"/>
                </w:rPr>
                <w:t>10.17605/OSF.IO/WESZY</w:t>
              </w:r>
            </w:hyperlink>
          </w:p>
        </w:tc>
      </w:tr>
      <w:tr w:rsidR="00C32F13" w14:paraId="0A51094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FEAF7F" w14:textId="77777777" w:rsidR="00C32F13" w:rsidRPr="00083BDB" w:rsidRDefault="00000000">
            <w:pPr>
              <w:pStyle w:val="Compact"/>
              <w:spacing w:before="0" w:after="0"/>
              <w:rPr>
                <w:sz w:val="16"/>
                <w:szCs w:val="16"/>
              </w:rPr>
            </w:pPr>
            <w:r w:rsidRPr="00083BDB">
              <w:rPr>
                <w:sz w:val="16"/>
                <w:szCs w:val="16"/>
              </w:rPr>
              <w:t>Paper 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9F90B2" w14:textId="77777777" w:rsidR="00C32F13" w:rsidRPr="00083BDB" w:rsidRDefault="00000000">
            <w:pPr>
              <w:pStyle w:val="Compact"/>
              <w:spacing w:before="0" w:after="0"/>
              <w:rPr>
                <w:sz w:val="16"/>
                <w:szCs w:val="16"/>
              </w:rPr>
            </w:pPr>
            <w:r w:rsidRPr="00083BDB">
              <w:rPr>
                <w:i/>
                <w:iCs/>
                <w:sz w:val="16"/>
                <w:szCs w:val="16"/>
              </w:rPr>
              <w:t>RAY-001 Baseline Characterization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7EFCB8" w14:textId="77777777" w:rsidR="00C32F13" w:rsidRPr="00083BDB" w:rsidRDefault="00000000">
            <w:pPr>
              <w:pStyle w:val="Compact"/>
              <w:spacing w:before="0" w:after="0"/>
              <w:rPr>
                <w:sz w:val="16"/>
                <w:szCs w:val="16"/>
              </w:rPr>
            </w:pPr>
            <w:r w:rsidRPr="00083BDB">
              <w:rPr>
                <w:sz w:val="16"/>
                <w:szCs w:val="16"/>
              </w:rPr>
              <w:t>Originating case and baseline feasibility foundation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B1E2A7" w14:textId="77777777" w:rsidR="00C32F13" w:rsidRPr="00083BDB" w:rsidRDefault="00C32F13">
            <w:pPr>
              <w:pStyle w:val="Compact"/>
              <w:spacing w:before="0" w:after="0"/>
              <w:rPr>
                <w:sz w:val="16"/>
                <w:szCs w:val="16"/>
              </w:rPr>
            </w:pPr>
            <w:hyperlink r:id="rId10">
              <w:r w:rsidRPr="00083BDB">
                <w:rPr>
                  <w:rStyle w:val="Hyperlink"/>
                  <w:sz w:val="16"/>
                  <w:szCs w:val="16"/>
                </w:rPr>
                <w:t>10.5281/zenodo.21113371</w:t>
              </w:r>
            </w:hyperlink>
          </w:p>
        </w:tc>
      </w:tr>
      <w:tr w:rsidR="00C32F13" w14:paraId="5F58D3E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DD656B" w14:textId="77777777" w:rsidR="00C32F13" w:rsidRPr="00083BDB" w:rsidRDefault="00000000">
            <w:pPr>
              <w:pStyle w:val="Compact"/>
              <w:spacing w:before="0" w:after="0"/>
              <w:rPr>
                <w:sz w:val="16"/>
                <w:szCs w:val="16"/>
              </w:rPr>
            </w:pPr>
            <w:r w:rsidRPr="00083BDB">
              <w:rPr>
                <w:sz w:val="16"/>
                <w:szCs w:val="16"/>
              </w:rPr>
              <w:t>Paper 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88B369" w14:textId="77777777" w:rsidR="00C32F13" w:rsidRPr="00083BDB" w:rsidRDefault="00000000">
            <w:pPr>
              <w:pStyle w:val="Compact"/>
              <w:spacing w:before="0" w:after="0"/>
              <w:rPr>
                <w:sz w:val="16"/>
                <w:szCs w:val="16"/>
              </w:rPr>
            </w:pPr>
            <w:r w:rsidRPr="00083BDB">
              <w:rPr>
                <w:i/>
                <w:iCs/>
                <w:sz w:val="16"/>
                <w:szCs w:val="16"/>
              </w:rPr>
              <w:t>APPRE Schema-and-Rules Framework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576815" w14:textId="77777777" w:rsidR="00C32F13" w:rsidRPr="00083BDB" w:rsidRDefault="00000000">
            <w:pPr>
              <w:pStyle w:val="Compact"/>
              <w:spacing w:before="0" w:after="0"/>
              <w:rPr>
                <w:sz w:val="16"/>
                <w:szCs w:val="16"/>
              </w:rPr>
            </w:pPr>
            <w:r w:rsidRPr="00083BDB">
              <w:rPr>
                <w:sz w:val="16"/>
                <w:szCs w:val="16"/>
              </w:rPr>
              <w:t>Computational/schema foundation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40DC85" w14:textId="77777777" w:rsidR="00C32F13" w:rsidRPr="00083BDB" w:rsidRDefault="00C32F13">
            <w:pPr>
              <w:pStyle w:val="Compact"/>
              <w:spacing w:before="0" w:after="0"/>
              <w:rPr>
                <w:sz w:val="16"/>
                <w:szCs w:val="16"/>
              </w:rPr>
            </w:pPr>
            <w:hyperlink r:id="rId11">
              <w:r w:rsidRPr="00083BDB">
                <w:rPr>
                  <w:rStyle w:val="Hyperlink"/>
                  <w:sz w:val="16"/>
                  <w:szCs w:val="16"/>
                </w:rPr>
                <w:t>10.5281/zenodo.21116291</w:t>
              </w:r>
            </w:hyperlink>
          </w:p>
        </w:tc>
      </w:tr>
    </w:tbl>
    <w:p w14:paraId="6DC6FD71" w14:textId="77777777" w:rsidR="00C32F13" w:rsidRDefault="00000000">
      <w:pPr>
        <w:pStyle w:val="BodyText"/>
        <w:keepNext/>
      </w:pPr>
      <w:r>
        <w:rPr>
          <w:b/>
          <w:bCs/>
          <w:color w:val="1F4E79"/>
          <w:sz w:val="18"/>
        </w:rPr>
        <w:t>Table 2. Project source index and evidence hierarchy.</w:t>
      </w:r>
    </w:p>
    <w:tbl>
      <w:tblPr>
        <w:tblStyle w:val="Table"/>
        <w:tblW w:w="5000" w:type="pct"/>
        <w:tblLook w:val="0020" w:firstRow="1" w:lastRow="0" w:firstColumn="0" w:lastColumn="0" w:noHBand="0" w:noVBand="0"/>
      </w:tblPr>
      <w:tblGrid>
        <w:gridCol w:w="1838"/>
        <w:gridCol w:w="1747"/>
        <w:gridCol w:w="3384"/>
        <w:gridCol w:w="3271"/>
      </w:tblGrid>
      <w:tr w:rsidR="00C32F13" w14:paraId="30024508"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5F5C9CC" w14:textId="77777777" w:rsidR="00C32F13" w:rsidRDefault="00000000">
            <w:pPr>
              <w:pStyle w:val="Compact"/>
              <w:spacing w:before="0" w:after="0"/>
            </w:pPr>
            <w:r>
              <w:rPr>
                <w:b/>
                <w:bCs/>
                <w:color w:val="1F4E79"/>
                <w:sz w:val="16"/>
              </w:rPr>
              <w:t>Source 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14B4065" w14:textId="77777777" w:rsidR="00C32F13" w:rsidRDefault="00000000">
            <w:pPr>
              <w:pStyle w:val="Compact"/>
              <w:spacing w:before="0" w:after="0"/>
            </w:pPr>
            <w:r>
              <w:rPr>
                <w:b/>
                <w:bCs/>
                <w:color w:val="1F4E79"/>
                <w:sz w:val="16"/>
              </w:rPr>
              <w:t>Thesis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EF23FC0" w14:textId="77777777" w:rsidR="00C32F13" w:rsidRDefault="00000000">
            <w:pPr>
              <w:pStyle w:val="Compact"/>
              <w:spacing w:before="0" w:after="0"/>
            </w:pPr>
            <w:r>
              <w:rPr>
                <w:b/>
                <w:bCs/>
                <w:color w:val="1F4E79"/>
                <w:sz w:val="16"/>
              </w:rPr>
              <w:t>Primary contribution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E849985" w14:textId="77777777" w:rsidR="00C32F13" w:rsidRDefault="00000000">
            <w:pPr>
              <w:pStyle w:val="Compact"/>
              <w:spacing w:before="0" w:after="0"/>
            </w:pPr>
            <w:r>
              <w:rPr>
                <w:b/>
                <w:bCs/>
                <w:color w:val="1F4E79"/>
                <w:sz w:val="16"/>
              </w:rPr>
              <w:t>Boundary</w:t>
            </w:r>
          </w:p>
        </w:tc>
      </w:tr>
      <w:tr w:rsidR="00C32F13" w14:paraId="74856B2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1F02D8" w14:textId="77777777" w:rsidR="00C32F13" w:rsidRDefault="00000000">
            <w:pPr>
              <w:pStyle w:val="Compact"/>
              <w:spacing w:before="0" w:after="0"/>
            </w:pPr>
            <w:r>
              <w:rPr>
                <w:sz w:val="16"/>
              </w:rPr>
              <w:t>Established citable RAY-VASC Papers 1-4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BD087C" w14:textId="77777777" w:rsidR="00C32F13" w:rsidRDefault="00000000">
            <w:pPr>
              <w:pStyle w:val="Compact"/>
              <w:spacing w:before="0" w:after="0"/>
            </w:pPr>
            <w:r>
              <w:rPr>
                <w:sz w:val="16"/>
              </w:rPr>
              <w:t>Published RAY-VASC manuscript series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FB6C18" w14:textId="77777777" w:rsidR="00C32F13" w:rsidRDefault="00000000">
            <w:pPr>
              <w:pStyle w:val="Compact"/>
              <w:spacing w:before="0" w:after="0"/>
            </w:pPr>
            <w:r>
              <w:rPr>
                <w:sz w:val="16"/>
              </w:rPr>
              <w:t>Establish theory, protocol, baseline case characterization, and APPRE schema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6E8F89" w14:textId="77777777" w:rsidR="00C32F13" w:rsidRDefault="00000000">
            <w:pPr>
              <w:pStyle w:val="Compact"/>
              <w:spacing w:before="0" w:after="0"/>
            </w:pPr>
            <w:r>
              <w:rPr>
                <w:sz w:val="16"/>
              </w:rPr>
              <w:t>Citable program documents; not independent clinical efficacy evidence</w:t>
            </w:r>
          </w:p>
        </w:tc>
      </w:tr>
      <w:tr w:rsidR="00C32F13" w14:paraId="687ED47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6CEF6B" w14:textId="77777777" w:rsidR="00C32F13" w:rsidRDefault="00000000">
            <w:pPr>
              <w:pStyle w:val="Compact"/>
              <w:spacing w:before="0" w:after="0"/>
            </w:pPr>
            <w:r>
              <w:rPr>
                <w:sz w:val="16"/>
              </w:rPr>
              <w:t>Internal RAY-VASC source files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29A887" w14:textId="77777777" w:rsidR="00C32F13" w:rsidRDefault="00000000">
            <w:pPr>
              <w:pStyle w:val="Compact"/>
              <w:spacing w:before="0" w:after="0"/>
            </w:pPr>
            <w:r>
              <w:rPr>
                <w:sz w:val="16"/>
              </w:rPr>
              <w:t>Case and architecture provenance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32EF8D" w14:textId="77777777" w:rsidR="00C32F13" w:rsidRDefault="00000000">
            <w:pPr>
              <w:pStyle w:val="Compact"/>
              <w:spacing w:before="0" w:after="0"/>
            </w:pPr>
            <w:r>
              <w:rPr>
                <w:sz w:val="16"/>
              </w:rPr>
              <w:t>Preserve clinical source synthesis, stack logic, APPRE/LIME design, and longitudinal forms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1CCA05" w14:textId="77777777" w:rsidR="00C32F13" w:rsidRDefault="00000000">
            <w:pPr>
              <w:pStyle w:val="Compact"/>
              <w:spacing w:before="0" w:after="0"/>
            </w:pPr>
            <w:r>
              <w:rPr>
                <w:sz w:val="16"/>
              </w:rPr>
              <w:t>Used for program history and de-identified case facts; not peer-reviewed evidence</w:t>
            </w:r>
          </w:p>
        </w:tc>
      </w:tr>
      <w:tr w:rsidR="00C32F13" w14:paraId="26FF9F7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A9D157" w14:textId="77777777" w:rsidR="00C32F13" w:rsidRDefault="00000000">
            <w:pPr>
              <w:pStyle w:val="Compact"/>
              <w:spacing w:before="0" w:after="0"/>
            </w:pPr>
            <w:r>
              <w:rPr>
                <w:sz w:val="16"/>
              </w:rPr>
              <w:t>External peer-reviewed literature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D0D6F6" w14:textId="3A6A74A0" w:rsidR="00C32F13" w:rsidRDefault="00000000">
            <w:pPr>
              <w:pStyle w:val="Compact"/>
              <w:spacing w:before="0" w:after="0"/>
            </w:pPr>
            <w:r>
              <w:rPr>
                <w:sz w:val="16"/>
              </w:rPr>
              <w:t xml:space="preserve">Scientific </w:t>
            </w:r>
            <w:r w:rsidR="00083BDB">
              <w:rPr>
                <w:sz w:val="16"/>
              </w:rPr>
              <w:t>evidence-based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D38BD6" w14:textId="77777777" w:rsidR="00C32F13" w:rsidRDefault="00000000">
            <w:pPr>
              <w:pStyle w:val="Compact"/>
              <w:spacing w:before="0" w:after="0"/>
            </w:pPr>
            <w:r>
              <w:rPr>
                <w:sz w:val="16"/>
              </w:rPr>
              <w:t>PSP, VCID, TBI, neuroplasticity, Bacopa, mycology, psilocybin, biomarkers, N-of-1 methods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A85CE0" w14:textId="77777777" w:rsidR="00C32F13" w:rsidRDefault="00000000">
            <w:pPr>
              <w:pStyle w:val="Compact"/>
              <w:spacing w:before="0" w:after="0"/>
            </w:pPr>
            <w:r>
              <w:rPr>
                <w:sz w:val="16"/>
              </w:rPr>
              <w:t>Supports scientific claims according to design, population match, and evidence grade</w:t>
            </w:r>
          </w:p>
        </w:tc>
      </w:tr>
      <w:tr w:rsidR="00C32F13" w14:paraId="2F72248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958ADF" w14:textId="77777777" w:rsidR="00C32F13" w:rsidRDefault="00000000">
            <w:pPr>
              <w:pStyle w:val="Compact"/>
              <w:spacing w:before="0" w:after="0"/>
            </w:pPr>
            <w:r>
              <w:rPr>
                <w:sz w:val="16"/>
              </w:rPr>
              <w:t>Official sources and reporting standards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FD6367" w14:textId="77777777" w:rsidR="00C32F13" w:rsidRDefault="00000000">
            <w:pPr>
              <w:pStyle w:val="Compact"/>
              <w:spacing w:before="0" w:after="0"/>
            </w:pPr>
            <w:r>
              <w:rPr>
                <w:sz w:val="16"/>
              </w:rPr>
              <w:t>Governance and methods guardrails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DB50D1" w14:textId="77777777" w:rsidR="00C32F13" w:rsidRDefault="00000000">
            <w:pPr>
              <w:pStyle w:val="Compact"/>
              <w:spacing w:before="0" w:after="0"/>
            </w:pPr>
            <w:r>
              <w:rPr>
                <w:sz w:val="16"/>
              </w:rPr>
              <w:t>CENT, CONSORT, SPIRIT/SPENT, regulatory and ethics boundaries where applicable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B83911" w14:textId="77777777" w:rsidR="00C32F13" w:rsidRDefault="00000000">
            <w:pPr>
              <w:pStyle w:val="Compact"/>
              <w:spacing w:before="0" w:after="0"/>
            </w:pPr>
            <w:r>
              <w:rPr>
                <w:sz w:val="16"/>
              </w:rPr>
              <w:t>Used for methods discipline and de-identified documentation boundary, not biological proof</w:t>
            </w:r>
          </w:p>
        </w:tc>
      </w:tr>
      <w:tr w:rsidR="00C32F13" w14:paraId="614918F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F049B3" w14:textId="77777777" w:rsidR="00C32F13" w:rsidRDefault="00000000">
            <w:pPr>
              <w:pStyle w:val="Compact"/>
              <w:spacing w:before="0" w:after="0"/>
            </w:pPr>
            <w:r>
              <w:rPr>
                <w:sz w:val="16"/>
              </w:rPr>
              <w:t>Verification-pending literature leads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483F21" w14:textId="77777777" w:rsidR="00C32F13" w:rsidRDefault="00000000">
            <w:pPr>
              <w:pStyle w:val="Compact"/>
              <w:spacing w:before="0" w:after="0"/>
            </w:pPr>
            <w:r>
              <w:rPr>
                <w:sz w:val="16"/>
              </w:rPr>
              <w:t>Research tracking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AAAC6D" w14:textId="77777777" w:rsidR="00C32F13" w:rsidRDefault="00000000">
            <w:pPr>
              <w:pStyle w:val="Compact"/>
              <w:spacing w:before="0" w:after="0"/>
            </w:pPr>
            <w:r>
              <w:rPr>
                <w:sz w:val="16"/>
              </w:rPr>
              <w:t>Preserve emerging claims that may become relevant after verification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A5D0D3" w14:textId="77777777" w:rsidR="00C32F13" w:rsidRDefault="00000000">
            <w:pPr>
              <w:pStyle w:val="Compact"/>
              <w:spacing w:before="0" w:after="0"/>
            </w:pPr>
            <w:r>
              <w:rPr>
                <w:sz w:val="16"/>
              </w:rPr>
              <w:t>Quarantined in Appendix K; not load-bearing</w:t>
            </w:r>
          </w:p>
        </w:tc>
      </w:tr>
    </w:tbl>
    <w:p w14:paraId="4C4FFEFE" w14:textId="77777777" w:rsidR="00C32F13" w:rsidRDefault="00000000">
      <w:pPr>
        <w:pStyle w:val="BodyText"/>
        <w:keepNext/>
      </w:pPr>
      <w:r>
        <w:rPr>
          <w:b/>
          <w:bCs/>
          <w:color w:val="1F4E79"/>
          <w:sz w:val="18"/>
        </w:rPr>
        <w:t>Table 3. Evidence grading legend used throughout the thesis.</w:t>
      </w:r>
    </w:p>
    <w:tbl>
      <w:tblPr>
        <w:tblStyle w:val="Table"/>
        <w:tblW w:w="5000" w:type="pct"/>
        <w:tblLook w:val="0020" w:firstRow="1" w:lastRow="0" w:firstColumn="0" w:lastColumn="0" w:noHBand="0" w:noVBand="0"/>
      </w:tblPr>
      <w:tblGrid>
        <w:gridCol w:w="596"/>
        <w:gridCol w:w="5188"/>
        <w:gridCol w:w="4456"/>
      </w:tblGrid>
      <w:tr w:rsidR="00C32F13" w14:paraId="0BBAD91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3F63DC0"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8ABC2AC" w14:textId="77777777" w:rsidR="00C32F13" w:rsidRDefault="00000000">
            <w:pPr>
              <w:pStyle w:val="Compact"/>
              <w:spacing w:before="0" w:after="0"/>
            </w:pPr>
            <w:r>
              <w:rPr>
                <w:b/>
                <w:bCs/>
                <w:color w:val="1F4E79"/>
                <w:sz w:val="16"/>
              </w:rPr>
              <w:t>Definition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05804BF" w14:textId="77777777" w:rsidR="00C32F13" w:rsidRDefault="00000000">
            <w:pPr>
              <w:pStyle w:val="Compact"/>
              <w:spacing w:before="0" w:after="0"/>
            </w:pPr>
            <w:r>
              <w:rPr>
                <w:b/>
                <w:bCs/>
                <w:color w:val="1F4E79"/>
                <w:sz w:val="16"/>
              </w:rPr>
              <w:t>Permitted thesis use</w:t>
            </w:r>
          </w:p>
        </w:tc>
      </w:tr>
      <w:tr w:rsidR="00C32F13" w14:paraId="26A002C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265E89" w14:textId="77777777" w:rsidR="00C32F13" w:rsidRDefault="00000000">
            <w:pPr>
              <w:pStyle w:val="Compact"/>
              <w:spacing w:before="0" w:after="0"/>
            </w:pPr>
            <w:r>
              <w:rPr>
                <w:sz w:val="16"/>
              </w:rPr>
              <w: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055CD3" w14:textId="77777777" w:rsidR="00C32F13" w:rsidRDefault="00000000">
            <w:pPr>
              <w:pStyle w:val="Compact"/>
              <w:spacing w:before="0" w:after="0"/>
            </w:pPr>
            <w:r>
              <w:rPr>
                <w:sz w:val="16"/>
              </w:rPr>
              <w:t>Multiple RCTs, meta-analyses, regulated Phase 3 data, or high-confidence reporting standards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6E730" w14:textId="66D9F5FD" w:rsidR="00C32F13" w:rsidRDefault="00000000">
            <w:pPr>
              <w:pStyle w:val="Compact"/>
              <w:spacing w:before="0" w:after="0"/>
            </w:pPr>
            <w:r>
              <w:rPr>
                <w:sz w:val="16"/>
              </w:rPr>
              <w:t xml:space="preserve">May support strong general claims only when </w:t>
            </w:r>
            <w:r w:rsidR="00083BDB">
              <w:rPr>
                <w:sz w:val="16"/>
              </w:rPr>
              <w:t xml:space="preserve">the </w:t>
            </w:r>
            <w:r>
              <w:rPr>
                <w:sz w:val="16"/>
              </w:rPr>
              <w:t>population and endpoint match</w:t>
            </w:r>
          </w:p>
        </w:tc>
      </w:tr>
      <w:tr w:rsidR="00C32F13" w14:paraId="6C4F6E4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97DDDE"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27695C" w14:textId="77777777" w:rsidR="00C32F13" w:rsidRDefault="00000000">
            <w:pPr>
              <w:pStyle w:val="Compact"/>
              <w:spacing w:before="0" w:after="0"/>
            </w:pPr>
            <w:r>
              <w:rPr>
                <w:sz w:val="16"/>
              </w:rPr>
              <w:t>Some RCTs, Phase 1/2 human studies, validated instruments, or strong observational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01D4DA" w14:textId="630575E0" w:rsidR="00C32F13" w:rsidRDefault="00000000">
            <w:pPr>
              <w:pStyle w:val="Compact"/>
              <w:spacing w:before="0" w:after="0"/>
            </w:pPr>
            <w:r>
              <w:rPr>
                <w:sz w:val="16"/>
              </w:rPr>
              <w:t xml:space="preserve">Supports moderate claims and </w:t>
            </w:r>
            <w:r w:rsidR="00083BDB">
              <w:rPr>
                <w:sz w:val="16"/>
              </w:rPr>
              <w:t>method</w:t>
            </w:r>
            <w:r>
              <w:rPr>
                <w:sz w:val="16"/>
              </w:rPr>
              <w:t xml:space="preserve"> choices</w:t>
            </w:r>
          </w:p>
        </w:tc>
      </w:tr>
      <w:tr w:rsidR="00C32F13" w14:paraId="3AFFE13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46BE1C" w14:textId="77777777" w:rsidR="00C32F13" w:rsidRDefault="00000000">
            <w:pPr>
              <w:pStyle w:val="Compact"/>
              <w:spacing w:before="0" w:after="0"/>
            </w:pPr>
            <w:r>
              <w:rPr>
                <w:sz w:val="16"/>
              </w:rPr>
              <w:t>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F81F0D" w14:textId="77777777" w:rsidR="00C32F13" w:rsidRDefault="00000000">
            <w:pPr>
              <w:pStyle w:val="Compact"/>
              <w:spacing w:before="0" w:after="0"/>
            </w:pPr>
            <w:r>
              <w:rPr>
                <w:sz w:val="16"/>
              </w:rPr>
              <w:t>Case report, pilot, small-N study, feasibility study, or internal baseline characterization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CBF842" w14:textId="77777777" w:rsidR="00C32F13" w:rsidRDefault="00000000">
            <w:pPr>
              <w:pStyle w:val="Compact"/>
              <w:spacing w:before="0" w:after="0"/>
            </w:pPr>
            <w:r>
              <w:rPr>
                <w:sz w:val="16"/>
              </w:rPr>
              <w:t>Hypothesis-generating; cannot establish causality</w:t>
            </w:r>
          </w:p>
        </w:tc>
      </w:tr>
      <w:tr w:rsidR="00C32F13" w14:paraId="6458D56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6F70F2" w14:textId="77777777" w:rsidR="00C32F13" w:rsidRDefault="00000000">
            <w:pPr>
              <w:pStyle w:val="Compact"/>
              <w:spacing w:before="0" w:after="0"/>
            </w:pPr>
            <w:r>
              <w:rPr>
                <w:sz w:val="16"/>
              </w:rPr>
              <w:t>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4C9A5B" w14:textId="77777777" w:rsidR="00C32F13" w:rsidRDefault="00000000">
            <w:pPr>
              <w:pStyle w:val="Compact"/>
              <w:spacing w:before="0" w:after="0"/>
            </w:pPr>
            <w:r>
              <w:rPr>
                <w:sz w:val="16"/>
              </w:rPr>
              <w:t>Animal, in vitro, or preclinical mechanistic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CA4F80" w14:textId="77777777" w:rsidR="00C32F13" w:rsidRDefault="00000000">
            <w:pPr>
              <w:pStyle w:val="Compact"/>
              <w:spacing w:before="0" w:after="0"/>
            </w:pPr>
            <w:r>
              <w:rPr>
                <w:sz w:val="16"/>
              </w:rPr>
              <w:t>Mechanistic plausibility only; not clinical proof</w:t>
            </w:r>
          </w:p>
        </w:tc>
      </w:tr>
      <w:tr w:rsidR="00C32F13" w14:paraId="012A062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001D46" w14:textId="77777777" w:rsidR="00C32F13" w:rsidRDefault="00000000">
            <w:pPr>
              <w:pStyle w:val="Compact"/>
              <w:spacing w:before="0" w:after="0"/>
            </w:pPr>
            <w:r>
              <w:rPr>
                <w:sz w:val="16"/>
              </w:rPr>
              <w: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6FD123" w14:textId="77777777" w:rsidR="00C32F13" w:rsidRDefault="00000000">
            <w:pPr>
              <w:pStyle w:val="Compact"/>
              <w:spacing w:before="0" w:after="0"/>
            </w:pPr>
            <w:r>
              <w:rPr>
                <w:sz w:val="16"/>
              </w:rPr>
              <w:t>Theory, traditional use, expert framing, project hypothesis, or verification-pending claim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B6E2DD" w14:textId="77777777" w:rsidR="00C32F13" w:rsidRDefault="00000000">
            <w:pPr>
              <w:pStyle w:val="Compact"/>
              <w:spacing w:before="0" w:after="0"/>
            </w:pPr>
            <w:r>
              <w:rPr>
                <w:sz w:val="16"/>
              </w:rPr>
              <w:t>Label explicitly; do not treat as fact</w:t>
            </w:r>
          </w:p>
        </w:tc>
      </w:tr>
    </w:tbl>
    <w:p w14:paraId="443A52FE" w14:textId="77777777" w:rsidR="00C32F13" w:rsidRDefault="00000000">
      <w:pPr>
        <w:pStyle w:val="BodyText"/>
        <w:keepNext/>
      </w:pPr>
      <w:r>
        <w:rPr>
          <w:b/>
          <w:bCs/>
          <w:color w:val="1F4E79"/>
          <w:sz w:val="18"/>
        </w:rPr>
        <w:t>Table 4. Thesis architecture and chapter function.</w:t>
      </w:r>
    </w:p>
    <w:tbl>
      <w:tblPr>
        <w:tblStyle w:val="Table"/>
        <w:tblW w:w="5000" w:type="pct"/>
        <w:tblLook w:val="0020" w:firstRow="1" w:lastRow="0" w:firstColumn="0" w:lastColumn="0" w:noHBand="0" w:noVBand="0"/>
      </w:tblPr>
      <w:tblGrid>
        <w:gridCol w:w="1075"/>
        <w:gridCol w:w="2052"/>
        <w:gridCol w:w="4202"/>
        <w:gridCol w:w="2911"/>
      </w:tblGrid>
      <w:tr w:rsidR="00C32F13" w14:paraId="408EDFF5"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C8EB1CB" w14:textId="77777777" w:rsidR="00C32F13" w:rsidRDefault="00000000">
            <w:pPr>
              <w:pStyle w:val="Compact"/>
              <w:spacing w:before="0" w:after="0"/>
            </w:pPr>
            <w:r>
              <w:rPr>
                <w:b/>
                <w:bCs/>
                <w:color w:val="1F4E79"/>
                <w:sz w:val="16"/>
              </w:rPr>
              <w:t>Chapter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9477DAE" w14:textId="77777777" w:rsidR="00C32F13" w:rsidRDefault="00000000">
            <w:pPr>
              <w:pStyle w:val="Compact"/>
              <w:spacing w:before="0" w:after="0"/>
            </w:pPr>
            <w:r>
              <w:rPr>
                <w:b/>
                <w:bCs/>
                <w:color w:val="1F4E79"/>
                <w:sz w:val="16"/>
              </w:rPr>
              <w:t>Title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6AD5A3F" w14:textId="77777777" w:rsidR="00C32F13" w:rsidRDefault="00000000">
            <w:pPr>
              <w:pStyle w:val="Compact"/>
              <w:spacing w:before="0" w:after="0"/>
            </w:pPr>
            <w:r>
              <w:rPr>
                <w:b/>
                <w:bCs/>
                <w:color w:val="1F4E79"/>
                <w:sz w:val="16"/>
              </w:rPr>
              <w:t>Distinct job</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36BFB27" w14:textId="77777777" w:rsidR="00C32F13" w:rsidRDefault="00000000">
            <w:pPr>
              <w:pStyle w:val="Compact"/>
              <w:spacing w:before="0" w:after="0"/>
            </w:pPr>
            <w:r>
              <w:rPr>
                <w:b/>
                <w:bCs/>
                <w:color w:val="1F4E79"/>
                <w:sz w:val="16"/>
              </w:rPr>
              <w:t>Primary formal object</w:t>
            </w:r>
          </w:p>
        </w:tc>
      </w:tr>
      <w:tr w:rsidR="00C32F13" w14:paraId="0AA4132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329D36" w14:textId="77777777" w:rsidR="00C32F13" w:rsidRDefault="00000000">
            <w:pPr>
              <w:pStyle w:val="Compact"/>
              <w:spacing w:before="0" w:after="0"/>
            </w:pPr>
            <w:r>
              <w:rPr>
                <w:sz w:val="16"/>
              </w:rPr>
              <w:t>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C5E6F9" w14:textId="77777777" w:rsidR="00C32F13" w:rsidRDefault="00000000">
            <w:pPr>
              <w:pStyle w:val="Compact"/>
              <w:spacing w:before="0" w:after="0"/>
            </w:pPr>
            <w:r>
              <w:rPr>
                <w:sz w:val="16"/>
              </w:rPr>
              <w:t>Introduction and thesis statement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3ACDCE" w14:textId="77777777" w:rsidR="00C32F13" w:rsidRDefault="00000000">
            <w:pPr>
              <w:pStyle w:val="Compact"/>
              <w:spacing w:before="0" w:after="0"/>
            </w:pPr>
            <w:r>
              <w:rPr>
                <w:sz w:val="16"/>
              </w:rPr>
              <w:t>Define the measurement void, NRRH, contribution, scope, and falsifiability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F6082A" w14:textId="77777777" w:rsidR="00C32F13" w:rsidRDefault="00000000">
            <w:pPr>
              <w:pStyle w:val="Compact"/>
              <w:spacing w:before="0" w:after="0"/>
            </w:pPr>
            <w:r>
              <w:rPr>
                <w:sz w:val="16"/>
              </w:rPr>
              <w:t>Thesis statement and published-paper relationship</w:t>
            </w:r>
          </w:p>
        </w:tc>
      </w:tr>
      <w:tr w:rsidR="00C32F13" w14:paraId="59367C7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801F47" w14:textId="77777777" w:rsidR="00C32F13" w:rsidRPr="00083BDB" w:rsidRDefault="00000000">
            <w:pPr>
              <w:pStyle w:val="Compact"/>
              <w:spacing w:before="0" w:after="0"/>
              <w:rPr>
                <w:sz w:val="16"/>
                <w:szCs w:val="16"/>
              </w:rPr>
            </w:pPr>
            <w:r w:rsidRPr="00083BDB">
              <w:rPr>
                <w:sz w:val="16"/>
                <w:szCs w:val="16"/>
              </w:rPr>
              <w:t>II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3CCBA5" w14:textId="77777777" w:rsidR="00C32F13" w:rsidRPr="00083BDB" w:rsidRDefault="00000000">
            <w:pPr>
              <w:pStyle w:val="Compact"/>
              <w:spacing w:before="0" w:after="0"/>
              <w:rPr>
                <w:sz w:val="16"/>
                <w:szCs w:val="16"/>
              </w:rPr>
            </w:pPr>
            <w:r w:rsidRPr="00083BDB">
              <w:rPr>
                <w:sz w:val="16"/>
                <w:szCs w:val="16"/>
              </w:rPr>
              <w:t>Case characterization: RAY-001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5D6583" w14:textId="77777777" w:rsidR="00C32F13" w:rsidRPr="00083BDB" w:rsidRDefault="00000000">
            <w:pPr>
              <w:pStyle w:val="Compact"/>
              <w:spacing w:before="0" w:after="0"/>
              <w:rPr>
                <w:sz w:val="16"/>
                <w:szCs w:val="16"/>
              </w:rPr>
            </w:pPr>
            <w:r w:rsidRPr="00083BDB">
              <w:rPr>
                <w:sz w:val="16"/>
                <w:szCs w:val="16"/>
              </w:rPr>
              <w:t>Orient the reader to the originating stress-test phenotype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0C3412" w14:textId="77777777" w:rsidR="00C32F13" w:rsidRPr="00083BDB" w:rsidRDefault="00000000">
            <w:pPr>
              <w:pStyle w:val="Compact"/>
              <w:spacing w:before="0" w:after="0"/>
              <w:rPr>
                <w:sz w:val="16"/>
                <w:szCs w:val="16"/>
              </w:rPr>
            </w:pPr>
            <w:r w:rsidRPr="00083BDB">
              <w:rPr>
                <w:sz w:val="16"/>
                <w:szCs w:val="16"/>
              </w:rPr>
              <w:t>Diagnostic, risk, baseline, medication, and confounder tables</w:t>
            </w:r>
          </w:p>
        </w:tc>
      </w:tr>
      <w:tr w:rsidR="00C32F13" w14:paraId="7A874EB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50D617" w14:textId="77777777" w:rsidR="00C32F13" w:rsidRPr="00083BDB" w:rsidRDefault="00000000">
            <w:pPr>
              <w:pStyle w:val="Compact"/>
              <w:spacing w:before="0" w:after="0"/>
              <w:rPr>
                <w:sz w:val="16"/>
                <w:szCs w:val="16"/>
              </w:rPr>
            </w:pPr>
            <w:r w:rsidRPr="00083BDB">
              <w:rPr>
                <w:sz w:val="16"/>
                <w:szCs w:val="16"/>
              </w:rPr>
              <w:lastRenderedPageBreak/>
              <w:t>III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31FE6F" w14:textId="77777777" w:rsidR="00C32F13" w:rsidRPr="00083BDB" w:rsidRDefault="00000000">
            <w:pPr>
              <w:pStyle w:val="Compact"/>
              <w:spacing w:before="0" w:after="0"/>
              <w:rPr>
                <w:sz w:val="16"/>
                <w:szCs w:val="16"/>
              </w:rPr>
            </w:pPr>
            <w:r w:rsidRPr="00083BDB">
              <w:rPr>
                <w:sz w:val="16"/>
                <w:szCs w:val="16"/>
              </w:rPr>
              <w:t>Literature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FAA624" w14:textId="72E1EBAE" w:rsidR="00C32F13" w:rsidRPr="00083BDB" w:rsidRDefault="00000000">
            <w:pPr>
              <w:pStyle w:val="Compact"/>
              <w:spacing w:before="0" w:after="0"/>
              <w:rPr>
                <w:sz w:val="16"/>
                <w:szCs w:val="16"/>
              </w:rPr>
            </w:pPr>
            <w:r w:rsidRPr="00083BDB">
              <w:rPr>
                <w:sz w:val="16"/>
                <w:szCs w:val="16"/>
              </w:rPr>
              <w:t>Establish the disease, neuroplasticity, Layer 1 candidate-universe, biomarker, and methods</w:t>
            </w:r>
            <w:r w:rsidR="00083BDB" w:rsidRPr="00083BDB">
              <w:rPr>
                <w:sz w:val="16"/>
                <w:szCs w:val="16"/>
              </w:rPr>
              <w:t>,</w:t>
            </w:r>
            <w:r w:rsidRPr="00083BDB">
              <w:rPr>
                <w:sz w:val="16"/>
                <w:szCs w:val="16"/>
              </w:rPr>
              <w:t xml:space="preserve"> </w:t>
            </w:r>
            <w:r w:rsidR="00083BDB" w:rsidRPr="00083BDB">
              <w:rPr>
                <w:sz w:val="16"/>
                <w:szCs w:val="16"/>
              </w:rPr>
              <w:t>evidence-based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C4874C" w14:textId="77777777" w:rsidR="00C32F13" w:rsidRPr="00083BDB" w:rsidRDefault="00000000">
            <w:pPr>
              <w:pStyle w:val="Compact"/>
              <w:spacing w:before="0" w:after="0"/>
              <w:rPr>
                <w:sz w:val="16"/>
                <w:szCs w:val="16"/>
              </w:rPr>
            </w:pPr>
            <w:r w:rsidRPr="00083BDB">
              <w:rPr>
                <w:sz w:val="16"/>
                <w:szCs w:val="16"/>
              </w:rPr>
              <w:t>Evidence-graded literature synthesis</w:t>
            </w:r>
          </w:p>
        </w:tc>
      </w:tr>
      <w:tr w:rsidR="00C32F13" w14:paraId="5F1F100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E4AA96" w14:textId="77777777" w:rsidR="00C32F13" w:rsidRPr="00083BDB" w:rsidRDefault="00000000">
            <w:pPr>
              <w:pStyle w:val="Compact"/>
              <w:spacing w:before="0" w:after="0"/>
              <w:rPr>
                <w:sz w:val="16"/>
                <w:szCs w:val="16"/>
              </w:rPr>
            </w:pPr>
            <w:r w:rsidRPr="00083BDB">
              <w:rPr>
                <w:sz w:val="16"/>
                <w:szCs w:val="16"/>
              </w:rPr>
              <w:t>IV</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711521" w14:textId="77777777" w:rsidR="00C32F13" w:rsidRPr="00083BDB" w:rsidRDefault="00000000">
            <w:pPr>
              <w:pStyle w:val="Compact"/>
              <w:spacing w:before="0" w:after="0"/>
              <w:rPr>
                <w:sz w:val="16"/>
                <w:szCs w:val="16"/>
              </w:rPr>
            </w:pPr>
            <w:r w:rsidRPr="00083BDB">
              <w:rPr>
                <w:sz w:val="16"/>
                <w:szCs w:val="16"/>
              </w:rPr>
              <w:t>Theoretical framework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448E9F" w14:textId="77777777" w:rsidR="00C32F13" w:rsidRPr="00083BDB" w:rsidRDefault="00000000">
            <w:pPr>
              <w:pStyle w:val="Compact"/>
              <w:spacing w:before="0" w:after="0"/>
              <w:rPr>
                <w:sz w:val="16"/>
                <w:szCs w:val="16"/>
              </w:rPr>
            </w:pPr>
            <w:r w:rsidRPr="00083BDB">
              <w:rPr>
                <w:sz w:val="16"/>
                <w:szCs w:val="16"/>
              </w:rPr>
              <w:t>Formalize NRRH, Regenerative Loop, substrate priming, and Three-Phase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20385D" w14:textId="77777777" w:rsidR="00C32F13" w:rsidRPr="00083BDB" w:rsidRDefault="00000000">
            <w:pPr>
              <w:pStyle w:val="Compact"/>
              <w:spacing w:before="0" w:after="0"/>
              <w:rPr>
                <w:sz w:val="16"/>
                <w:szCs w:val="16"/>
              </w:rPr>
            </w:pPr>
            <w:r w:rsidRPr="00083BDB">
              <w:rPr>
                <w:sz w:val="16"/>
                <w:szCs w:val="16"/>
              </w:rPr>
              <w:t>Mechanism-to-measurement crosswalk</w:t>
            </w:r>
          </w:p>
        </w:tc>
      </w:tr>
      <w:tr w:rsidR="00C32F13" w14:paraId="4EC30AF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B64730" w14:textId="77777777" w:rsidR="00C32F13" w:rsidRPr="00083BDB" w:rsidRDefault="00000000">
            <w:pPr>
              <w:pStyle w:val="Compact"/>
              <w:spacing w:before="0" w:after="0"/>
              <w:rPr>
                <w:sz w:val="16"/>
                <w:szCs w:val="16"/>
              </w:rPr>
            </w:pPr>
            <w:r w:rsidRPr="00083BDB">
              <w:rPr>
                <w:sz w:val="16"/>
                <w:szCs w:val="16"/>
              </w:rPr>
              <w:t>V</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D5DF31" w14:textId="77777777" w:rsidR="00C32F13" w:rsidRPr="00083BDB" w:rsidRDefault="00000000">
            <w:pPr>
              <w:pStyle w:val="Compact"/>
              <w:spacing w:before="0" w:after="0"/>
              <w:rPr>
                <w:sz w:val="16"/>
                <w:szCs w:val="16"/>
              </w:rPr>
            </w:pPr>
            <w:r w:rsidRPr="00083BDB">
              <w:rPr>
                <w:sz w:val="16"/>
                <w:szCs w:val="16"/>
              </w:rPr>
              <w:t>Computational framework: APPRE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E04413" w14:textId="77777777" w:rsidR="00C32F13" w:rsidRPr="00083BDB" w:rsidRDefault="00000000">
            <w:pPr>
              <w:pStyle w:val="Compact"/>
              <w:spacing w:before="0" w:after="0"/>
              <w:rPr>
                <w:sz w:val="16"/>
                <w:szCs w:val="16"/>
              </w:rPr>
            </w:pPr>
            <w:r w:rsidRPr="00083BDB">
              <w:rPr>
                <w:sz w:val="16"/>
                <w:szCs w:val="16"/>
              </w:rPr>
              <w:t>Define the response-policy schema, feedback loop, governance gates, and interpretability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A06EAF" w14:textId="77777777" w:rsidR="00C32F13" w:rsidRPr="00083BDB" w:rsidRDefault="00000000">
            <w:pPr>
              <w:pStyle w:val="Compact"/>
              <w:spacing w:before="0" w:after="0"/>
              <w:rPr>
                <w:sz w:val="16"/>
                <w:szCs w:val="16"/>
              </w:rPr>
            </w:pPr>
            <w:r w:rsidRPr="00083BDB">
              <w:rPr>
                <w:sz w:val="16"/>
                <w:szCs w:val="16"/>
              </w:rPr>
              <w:t>APPRE schema and rules tables</w:t>
            </w:r>
          </w:p>
        </w:tc>
      </w:tr>
      <w:tr w:rsidR="00C32F13" w14:paraId="4345012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895677" w14:textId="77777777" w:rsidR="00C32F13" w:rsidRPr="00083BDB" w:rsidRDefault="00000000">
            <w:pPr>
              <w:pStyle w:val="Compact"/>
              <w:spacing w:before="0" w:after="0"/>
              <w:rPr>
                <w:sz w:val="16"/>
                <w:szCs w:val="16"/>
              </w:rPr>
            </w:pPr>
            <w:r w:rsidRPr="00083BDB">
              <w:rPr>
                <w:sz w:val="16"/>
                <w:szCs w:val="16"/>
              </w:rPr>
              <w:t>VI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C6E2CE" w14:textId="77777777" w:rsidR="00C32F13" w:rsidRPr="00083BDB" w:rsidRDefault="00000000">
            <w:pPr>
              <w:pStyle w:val="Compact"/>
              <w:spacing w:before="0" w:after="0"/>
              <w:rPr>
                <w:sz w:val="16"/>
                <w:szCs w:val="16"/>
              </w:rPr>
            </w:pPr>
            <w:r w:rsidRPr="00083BDB">
              <w:rPr>
                <w:sz w:val="16"/>
                <w:szCs w:val="16"/>
              </w:rPr>
              <w:t>Methodology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F7CEEE" w14:textId="77777777" w:rsidR="00C32F13" w:rsidRPr="00083BDB" w:rsidRDefault="00000000">
            <w:pPr>
              <w:pStyle w:val="Compact"/>
              <w:spacing w:before="0" w:after="0"/>
              <w:rPr>
                <w:sz w:val="16"/>
                <w:szCs w:val="16"/>
              </w:rPr>
            </w:pPr>
            <w:r w:rsidRPr="00083BDB">
              <w:rPr>
                <w:sz w:val="16"/>
                <w:szCs w:val="16"/>
              </w:rPr>
              <w:t>Specify design, outcomes, safety, confounder capture, analysis, and reproducibility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CA4EFC" w14:textId="77777777" w:rsidR="00C32F13" w:rsidRPr="00083BDB" w:rsidRDefault="00000000">
            <w:pPr>
              <w:pStyle w:val="Compact"/>
              <w:spacing w:before="0" w:after="0"/>
              <w:rPr>
                <w:sz w:val="16"/>
                <w:szCs w:val="16"/>
              </w:rPr>
            </w:pPr>
            <w:r w:rsidRPr="00083BDB">
              <w:rPr>
                <w:sz w:val="16"/>
                <w:szCs w:val="16"/>
              </w:rPr>
              <w:t>Implementable protocol spine</w:t>
            </w:r>
          </w:p>
        </w:tc>
      </w:tr>
      <w:tr w:rsidR="00C32F13" w14:paraId="60B8127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4AD6D7" w14:textId="77777777" w:rsidR="00C32F13" w:rsidRPr="00083BDB" w:rsidRDefault="00000000">
            <w:pPr>
              <w:pStyle w:val="Compact"/>
              <w:spacing w:before="0" w:after="0"/>
              <w:rPr>
                <w:sz w:val="16"/>
                <w:szCs w:val="16"/>
              </w:rPr>
            </w:pPr>
            <w:r w:rsidRPr="00083BDB">
              <w:rPr>
                <w:sz w:val="16"/>
                <w:szCs w:val="16"/>
              </w:rPr>
              <w:t>VII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20D87C" w14:textId="77777777" w:rsidR="00C32F13" w:rsidRPr="00083BDB" w:rsidRDefault="00000000">
            <w:pPr>
              <w:pStyle w:val="Compact"/>
              <w:spacing w:before="0" w:after="0"/>
              <w:rPr>
                <w:sz w:val="16"/>
                <w:szCs w:val="16"/>
              </w:rPr>
            </w:pPr>
            <w:r w:rsidRPr="00083BDB">
              <w:rPr>
                <w:sz w:val="16"/>
                <w:szCs w:val="16"/>
              </w:rPr>
              <w:t>Baseline findings and preliminary dataset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1DF9D8" w14:textId="37510E9D" w:rsidR="00C32F13" w:rsidRPr="00083BDB" w:rsidRDefault="00000000">
            <w:pPr>
              <w:pStyle w:val="Compact"/>
              <w:spacing w:before="0" w:after="0"/>
              <w:rPr>
                <w:sz w:val="16"/>
                <w:szCs w:val="16"/>
              </w:rPr>
            </w:pPr>
            <w:r w:rsidRPr="00083BDB">
              <w:rPr>
                <w:sz w:val="16"/>
                <w:szCs w:val="16"/>
              </w:rPr>
              <w:t xml:space="preserve">Separate </w:t>
            </w:r>
            <w:r w:rsidR="00083BDB" w:rsidRPr="00083BDB">
              <w:rPr>
                <w:sz w:val="16"/>
                <w:szCs w:val="16"/>
              </w:rPr>
              <w:t xml:space="preserve">the </w:t>
            </w:r>
            <w:r w:rsidRPr="00083BDB">
              <w:rPr>
                <w:sz w:val="16"/>
                <w:szCs w:val="16"/>
              </w:rPr>
              <w:t>confirmed baseline from future outcomes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06A36A" w14:textId="77777777" w:rsidR="00C32F13" w:rsidRPr="00083BDB" w:rsidRDefault="00000000">
            <w:pPr>
              <w:pStyle w:val="Compact"/>
              <w:spacing w:before="0" w:after="0"/>
              <w:rPr>
                <w:sz w:val="16"/>
                <w:szCs w:val="16"/>
              </w:rPr>
            </w:pPr>
            <w:r w:rsidRPr="00083BDB">
              <w:rPr>
                <w:sz w:val="16"/>
                <w:szCs w:val="16"/>
              </w:rPr>
              <w:t>Baseline/gap/feasibility tables</w:t>
            </w:r>
          </w:p>
        </w:tc>
      </w:tr>
      <w:tr w:rsidR="00C32F13" w14:paraId="68E3BF4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A8597D" w14:textId="77777777" w:rsidR="00C32F13" w:rsidRPr="00083BDB" w:rsidRDefault="00000000">
            <w:pPr>
              <w:pStyle w:val="Compact"/>
              <w:spacing w:before="0" w:after="0"/>
              <w:rPr>
                <w:sz w:val="16"/>
                <w:szCs w:val="16"/>
              </w:rPr>
            </w:pPr>
            <w:r w:rsidRPr="00083BDB">
              <w:rPr>
                <w:sz w:val="16"/>
                <w:szCs w:val="16"/>
              </w:rPr>
              <w:t>VIII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7DBB1F" w14:textId="77777777" w:rsidR="00C32F13" w:rsidRPr="00083BDB" w:rsidRDefault="00000000">
            <w:pPr>
              <w:pStyle w:val="Compact"/>
              <w:spacing w:before="0" w:after="0"/>
              <w:rPr>
                <w:sz w:val="16"/>
                <w:szCs w:val="16"/>
              </w:rPr>
            </w:pPr>
            <w:r w:rsidRPr="00083BDB">
              <w:rPr>
                <w:sz w:val="16"/>
                <w:szCs w:val="16"/>
              </w:rPr>
              <w:t>Discussion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805C44" w14:textId="7E0C1D20" w:rsidR="00C32F13" w:rsidRPr="00083BDB" w:rsidRDefault="00000000">
            <w:pPr>
              <w:pStyle w:val="Compact"/>
              <w:spacing w:before="0" w:after="0"/>
              <w:rPr>
                <w:sz w:val="16"/>
                <w:szCs w:val="16"/>
              </w:rPr>
            </w:pPr>
            <w:r w:rsidRPr="00083BDB">
              <w:rPr>
                <w:sz w:val="16"/>
                <w:szCs w:val="16"/>
              </w:rPr>
              <w:t xml:space="preserve">Interpret </w:t>
            </w:r>
            <w:r w:rsidR="00083BDB" w:rsidRPr="00083BDB">
              <w:rPr>
                <w:sz w:val="16"/>
                <w:szCs w:val="16"/>
              </w:rPr>
              <w:t xml:space="preserve">the </w:t>
            </w:r>
            <w:r w:rsidRPr="00083BDB">
              <w:rPr>
                <w:sz w:val="16"/>
                <w:szCs w:val="16"/>
              </w:rPr>
              <w:t>contribution, limitations, falsification, and future research path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608BE5" w14:textId="77777777" w:rsidR="00C32F13" w:rsidRPr="00083BDB" w:rsidRDefault="00000000">
            <w:pPr>
              <w:pStyle w:val="Compact"/>
              <w:spacing w:before="0" w:after="0"/>
              <w:rPr>
                <w:sz w:val="16"/>
                <w:szCs w:val="16"/>
              </w:rPr>
            </w:pPr>
            <w:r w:rsidRPr="00083BDB">
              <w:rPr>
                <w:sz w:val="16"/>
                <w:szCs w:val="16"/>
              </w:rPr>
              <w:t>Field contribution and next-study rationale</w:t>
            </w:r>
          </w:p>
        </w:tc>
      </w:tr>
      <w:tr w:rsidR="00C32F13" w14:paraId="13E077E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2F21DB" w14:textId="77777777" w:rsidR="00C32F13" w:rsidRPr="00083BDB" w:rsidRDefault="00000000">
            <w:pPr>
              <w:pStyle w:val="Compact"/>
              <w:spacing w:before="0" w:after="0"/>
              <w:rPr>
                <w:sz w:val="16"/>
                <w:szCs w:val="16"/>
              </w:rPr>
            </w:pPr>
            <w:r w:rsidRPr="00083BDB">
              <w:rPr>
                <w:sz w:val="16"/>
                <w:szCs w:val="16"/>
              </w:rPr>
              <w:t>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326E1B" w14:textId="77777777" w:rsidR="00C32F13" w:rsidRPr="00083BDB" w:rsidRDefault="00000000">
            <w:pPr>
              <w:pStyle w:val="Compact"/>
              <w:spacing w:before="0" w:after="0"/>
              <w:rPr>
                <w:sz w:val="16"/>
                <w:szCs w:val="16"/>
              </w:rPr>
            </w:pPr>
            <w:r w:rsidRPr="00083BDB">
              <w:rPr>
                <w:sz w:val="16"/>
                <w:szCs w:val="16"/>
              </w:rPr>
              <w:t>Conclusion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B6C757" w14:textId="424698C5" w:rsidR="00C32F13" w:rsidRPr="00083BDB" w:rsidRDefault="00000000">
            <w:pPr>
              <w:pStyle w:val="Compact"/>
              <w:spacing w:before="0" w:after="0"/>
              <w:rPr>
                <w:sz w:val="16"/>
                <w:szCs w:val="16"/>
              </w:rPr>
            </w:pPr>
            <w:r w:rsidRPr="00083BDB">
              <w:rPr>
                <w:sz w:val="16"/>
                <w:szCs w:val="16"/>
              </w:rPr>
              <w:t xml:space="preserve">Restate the thesis and define </w:t>
            </w:r>
            <w:r w:rsidR="00083BDB" w:rsidRPr="00083BDB">
              <w:rPr>
                <w:sz w:val="16"/>
                <w:szCs w:val="16"/>
              </w:rPr>
              <w:t xml:space="preserve">a </w:t>
            </w:r>
            <w:r w:rsidRPr="00083BDB">
              <w:rPr>
                <w:sz w:val="16"/>
                <w:szCs w:val="16"/>
              </w:rPr>
              <w:t>collaborative path forward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0A4406" w14:textId="77777777" w:rsidR="00C32F13" w:rsidRPr="00083BDB" w:rsidRDefault="00000000">
            <w:pPr>
              <w:rPr>
                <w:sz w:val="16"/>
                <w:szCs w:val="16"/>
              </w:rPr>
            </w:pPr>
            <w:r w:rsidRPr="00083BDB">
              <w:rPr>
                <w:sz w:val="16"/>
                <w:szCs w:val="16"/>
              </w:rPr>
              <w:t>Academic synthesis and research call</w:t>
            </w:r>
          </w:p>
        </w:tc>
      </w:tr>
      <w:tr w:rsidR="00C32F13" w14:paraId="6E86A0C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652EC4" w14:textId="77777777" w:rsidR="00C32F13" w:rsidRPr="00083BDB" w:rsidRDefault="00000000">
            <w:pPr>
              <w:pStyle w:val="Compact"/>
              <w:spacing w:before="0" w:after="0"/>
              <w:rPr>
                <w:sz w:val="16"/>
                <w:szCs w:val="16"/>
              </w:rPr>
            </w:pPr>
            <w:r w:rsidRPr="00083BDB">
              <w:rPr>
                <w:sz w:val="16"/>
                <w:szCs w:val="16"/>
              </w:rPr>
              <w:t>Appendices 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BFD81D" w14:textId="77777777" w:rsidR="00C32F13" w:rsidRPr="00083BDB" w:rsidRDefault="00000000">
            <w:pPr>
              <w:pStyle w:val="Compact"/>
              <w:spacing w:before="0" w:after="0"/>
              <w:rPr>
                <w:sz w:val="16"/>
                <w:szCs w:val="16"/>
              </w:rPr>
            </w:pPr>
            <w:r w:rsidRPr="00083BDB">
              <w:rPr>
                <w:sz w:val="16"/>
                <w:szCs w:val="16"/>
              </w:rPr>
              <w:t>Conventional institutional end matter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D2B23F" w14:textId="77777777" w:rsidR="00C32F13" w:rsidRPr="00083BDB" w:rsidRDefault="00000000">
            <w:pPr>
              <w:pStyle w:val="Compact"/>
              <w:spacing w:before="0" w:after="0"/>
              <w:rPr>
                <w:sz w:val="16"/>
                <w:szCs w:val="16"/>
              </w:rPr>
            </w:pPr>
            <w:r w:rsidRPr="00083BDB">
              <w:rPr>
                <w:sz w:val="16"/>
                <w:szCs w:val="16"/>
              </w:rPr>
              <w:t>Preserve full tables, data dictionary, safety matrices, source integrity, and reporting checklist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0CC8F7" w14:textId="77777777" w:rsidR="00C32F13" w:rsidRPr="00083BDB" w:rsidRDefault="00000000">
            <w:pPr>
              <w:pStyle w:val="Compact"/>
              <w:spacing w:before="0" w:after="0"/>
              <w:rPr>
                <w:sz w:val="16"/>
                <w:szCs w:val="16"/>
              </w:rPr>
            </w:pPr>
            <w:r w:rsidRPr="00083BDB">
              <w:rPr>
                <w:sz w:val="16"/>
                <w:szCs w:val="16"/>
              </w:rPr>
              <w:t>Audit-ready institutional end matter</w:t>
            </w:r>
          </w:p>
        </w:tc>
      </w:tr>
    </w:tbl>
    <w:p w14:paraId="3DD274EA" w14:textId="77777777" w:rsidR="00C32F13" w:rsidRDefault="00000000">
      <w:pPr>
        <w:pStyle w:val="Heading1"/>
        <w:pageBreakBefore/>
      </w:pPr>
      <w:bookmarkStart w:id="8" w:name="X826c61f6bbae8429e0434770a122f0080ad3c49"/>
      <w:bookmarkEnd w:id="0"/>
      <w:bookmarkEnd w:id="7"/>
      <w:r>
        <w:rPr>
          <w:rFonts w:ascii="Times New Roman" w:hAnsi="Times New Roman"/>
        </w:rPr>
        <w:lastRenderedPageBreak/>
        <w:t>Chapter I - Introduction and Thesis Statement</w:t>
      </w:r>
    </w:p>
    <w:p w14:paraId="4DDC1CA2" w14:textId="77777777" w:rsidR="00C32F13" w:rsidRDefault="00000000">
      <w:pPr>
        <w:pStyle w:val="Heading2"/>
      </w:pPr>
      <w:bookmarkStart w:id="9" w:name="Xd2eab8de06cc0ae154a63d0c69aa586ce1d8ebf"/>
      <w:r>
        <w:rPr>
          <w:rFonts w:ascii="Times New Roman" w:hAnsi="Times New Roman"/>
          <w:sz w:val="24"/>
        </w:rPr>
        <w:t>1.1 The therapeutic and measurement void in complex neurovascular neurodegeneration</w:t>
      </w:r>
    </w:p>
    <w:p w14:paraId="2263AD83" w14:textId="77777777" w:rsidR="00083BDB" w:rsidRDefault="00083BDB">
      <w:pPr>
        <w:pStyle w:val="BodyText"/>
      </w:pPr>
      <w:r>
        <w:t>Complex neurovascular neurodegeneration does not manifest as a single disease process with a singular outcome. Instead, it presents as an interactive system where tauopathy, cerebrovascular injury, sleep fragmentation, respiratory limitations, medication effects, metabolic instability, recurrent falls, and caregiver assessments all influence the observable phenotype. A participant may appear to decline due to various factors: progression of structural injury, increase in reversible terrain burden, deterioration in sleep quality, worsening respiratory status, changes in medications, or a combination of these variables. Standard clinical follow-ups are crucial, but the typical three-to-six-month interval is poorly suited for differentiating these processes, particularly since they can fluctuate daily, weekly, or monthly.</w:t>
      </w:r>
    </w:p>
    <w:p w14:paraId="5066EDA3" w14:textId="77777777" w:rsidR="00083BDB" w:rsidRDefault="00083BDB">
      <w:pPr>
        <w:pStyle w:val="BodyText"/>
      </w:pPr>
      <w:r>
        <w:t>Progressive supranuclear palsy (PSP) and vascular cognitive impairment exemplify this issue. PSP is a progressive tauopathy characterized by motor, ocular, postural, speech, and cognitive features, and it currently has no established disease-modifying therapy in routine clinical care (</w:t>
      </w:r>
      <w:proofErr w:type="spellStart"/>
      <w:r>
        <w:t>Hoglinger</w:t>
      </w:r>
      <w:proofErr w:type="spellEnd"/>
      <w:r>
        <w:t xml:space="preserve"> et al., 2017; Armstrong, 2018) [Grade A/B]. Vascular cognitive impairment results from cerebrovascular injury, small-vessel disease, infarction, disconnection, and mixed pathology, similarly lacking a single disease-modifying pharmacological solution (Gorelick et al., 2011; </w:t>
      </w:r>
      <w:proofErr w:type="spellStart"/>
      <w:r>
        <w:t>Dichgans</w:t>
      </w:r>
      <w:proofErr w:type="spellEnd"/>
      <w:r>
        <w:t xml:space="preserve"> &amp; Leys, 2017) [Grade A]. When these pathologies coexist alongside sleep and respiratory disruptions, interpreting clinical signals becomes increasingly challenging. The central issue lies not only in the absence of curative therapies but also in the lack of a high-frequency framework to measure whether residual function can be stabilized, enhanced, or differentiated from confounder-driven suppression.</w:t>
      </w:r>
    </w:p>
    <w:p w14:paraId="1A12B5AE" w14:textId="1B242AB4" w:rsidR="00083BDB" w:rsidRDefault="00083BDB">
      <w:pPr>
        <w:pStyle w:val="BodyText"/>
      </w:pPr>
      <w:r>
        <w:t>RAY-VASC seeks to address this measurement gap by investigating whether surviving neural circuits, peri-lesional networks, and partially suppressed functional systems can be characterized with a level of detail not achievable through conventional follow-up. The primary question of research is whether a staged, multidomain framework can make residual adaptive capacity measurable in complex neurovascular neurodegeneration.</w:t>
      </w:r>
    </w:p>
    <w:p w14:paraId="5E01B84A" w14:textId="77777777" w:rsidR="00083BDB" w:rsidRDefault="00083BDB">
      <w:pPr>
        <w:pStyle w:val="BodyText"/>
      </w:pPr>
      <w:r>
        <w:t>Neurological care often condenses fluctuating states into short examinations and caregiver reports. A mixed neurovascular phenotype may vary depending on the time of day, medication timing, sleep quality, respiratory stability, and recent acute events; thus, high-frequency observation is essential to identify state transitions that conventional follow-up cannot clarify.</w:t>
      </w:r>
    </w:p>
    <w:p w14:paraId="15B5BFC8" w14:textId="77777777" w:rsidR="00083BDB" w:rsidRDefault="00083BDB">
      <w:pPr>
        <w:pStyle w:val="BodyText"/>
      </w:pPr>
      <w:r>
        <w:t xml:space="preserve">Consequently, RAY-VASC treats longitudinal signal detection as a primary methodological concern: differentiating structural injury from functional accessibility, progression from terrain burden, medication effects from potential confounding influences, and the quality of observation from true change. </w:t>
      </w:r>
    </w:p>
    <w:p w14:paraId="2F7A6028" w14:textId="462327E3" w:rsidR="00C32F13" w:rsidRDefault="00083BDB">
      <w:pPr>
        <w:pStyle w:val="BodyText"/>
      </w:pPr>
      <w:r>
        <w:t>This framework treats feasibility as a scientific endpoint. If a complex phenotype cannot produce sufficient clean observations for interpretation, the initial conclusion is methodological rather than therapeutic. The protocol must be simplified until the data stream stabilizes. This perspective differs from most supplements or lifestyle narratives. RAY-VASC does not start by asking whether a candidate works; rather, it begins by questioning whether a candidate can be safely observed and honestly interpreted in a person whose baseline state is biologically unstable.</w:t>
      </w:r>
    </w:p>
    <w:p w14:paraId="04C7A27F" w14:textId="77777777" w:rsidR="00C32F13" w:rsidRDefault="00000000">
      <w:pPr>
        <w:pStyle w:val="Heading2"/>
      </w:pPr>
      <w:bookmarkStart w:id="10" w:name="Xaf998bbbc92ea1475f8ff2b4b75d81039fded3b"/>
      <w:bookmarkEnd w:id="9"/>
      <w:r>
        <w:rPr>
          <w:rFonts w:ascii="Times New Roman" w:hAnsi="Times New Roman"/>
          <w:sz w:val="24"/>
        </w:rPr>
        <w:t>1.2 The Neuropathic Repair-Remap Hypothesis (NRRH) - load-bearing intellectual contribution</w:t>
      </w:r>
    </w:p>
    <w:p w14:paraId="79B18BF2" w14:textId="77777777" w:rsidR="00C32F13" w:rsidRDefault="00000000">
      <w:pPr>
        <w:pStyle w:val="FirstParagraph"/>
      </w:pPr>
      <w:r>
        <w:t>The Neuropathic Repair-Remap Hypothesis proposes that complex neurovascular neurodegenerative phenotypes may retain residual adaptive capacity within surviving neural systems and that this capacity can be studied when biological terrain, network state, safety constraints, and outcome trajectories are measured together. This section introduces the claim only; the full four-operation model - Reinforce, Remap, Re-link, and Prevent - is formalized in Chapter IV with mechanism-to-measurement crosswalks.</w:t>
      </w:r>
    </w:p>
    <w:p w14:paraId="2B52AA64" w14:textId="77777777" w:rsidR="00C32F13" w:rsidRDefault="00000000">
      <w:pPr>
        <w:pStyle w:val="BodyText"/>
      </w:pPr>
      <w:r>
        <w:t>The analytical distinction is between structural loss and functional accessibility within surviving systems. This distinction guides the mechanism-to-measurement model, outcome hierarchy, and falsification criteria developed in Chapters IV-VI.</w:t>
      </w:r>
    </w:p>
    <w:p w14:paraId="1D5F9253" w14:textId="77777777" w:rsidR="00C32F13" w:rsidRDefault="00000000">
      <w:pPr>
        <w:pStyle w:val="Heading2"/>
      </w:pPr>
      <w:bookmarkStart w:id="11" w:name="the-ray-vasc-research-architecture"/>
      <w:bookmarkEnd w:id="10"/>
      <w:r>
        <w:rPr>
          <w:rFonts w:ascii="Times New Roman" w:hAnsi="Times New Roman"/>
          <w:sz w:val="24"/>
        </w:rPr>
        <w:lastRenderedPageBreak/>
        <w:t>1.3 The RAY-VASC research architecture</w:t>
      </w:r>
    </w:p>
    <w:p w14:paraId="767D4561" w14:textId="77777777" w:rsidR="00C32F13" w:rsidRDefault="00000000">
      <w:pPr>
        <w:pStyle w:val="FirstParagraph"/>
      </w:pPr>
      <w:r>
        <w:t>RAY-VASC is a longitudinal N-of-1 and small-series research architecture designed to test whether residual functional capacity in complex neurovascular phenotypes can be characterized and tracked under a structured, multidomain measurement program. It integrates baseline case characterization, graded evidence mapping for candidate inputs, explicit safety and eligibility filtering, high-frequency subjective and objective measurement, and preregistered analytic rules.</w:t>
      </w:r>
    </w:p>
    <w:p w14:paraId="3EDB822A" w14:textId="77777777" w:rsidR="00C32F13" w:rsidRDefault="00000000">
      <w:pPr>
        <w:pStyle w:val="BodyText"/>
      </w:pPr>
      <w:r>
        <w:t>The architecture separates mechanistic plausibility from implementation eligibility. Layer 1 defines the full candidate universe: functional mycology, nootropics, neuroprotective agents, micronutrients, mitochondrial supports, adaptogens, sleep and circadian interventions, vascular and metabolic supports, and governed experimental items identified in the wider literature. Layer 2 applies participant-specific constraints - medication interactions, renal function, respiratory status, dysphagia, falls risk, and caregiver burden - to determine what is implementable at a given time.</w:t>
      </w:r>
    </w:p>
    <w:p w14:paraId="061D5CB4" w14:textId="38D6B6D9" w:rsidR="00C32F13" w:rsidRDefault="00000000">
      <w:pPr>
        <w:pStyle w:val="BodyText"/>
      </w:pPr>
      <w:r>
        <w:t>RAY-001 supplies the originating constraints and baseline dataset; the scientific object is the measurement and decision framework. The thesis</w:t>
      </w:r>
      <w:r w:rsidR="00083BDB">
        <w:t>,</w:t>
      </w:r>
      <w:r>
        <w:t xml:space="preserve"> therefore</w:t>
      </w:r>
      <w:r w:rsidR="00083BDB">
        <w:t>,</w:t>
      </w:r>
      <w:r>
        <w:t xml:space="preserve"> evaluates RAY-VASC as a generalizable architecture for converting biologically plausible but high-uncertainty neuroplasticity hypotheses into auditable research programs, rather than as advocacy for a single stack or participant.</w:t>
      </w:r>
    </w:p>
    <w:p w14:paraId="2F7A17E5" w14:textId="77777777" w:rsidR="00C32F13" w:rsidRDefault="00000000">
      <w:pPr>
        <w:pStyle w:val="BodyText"/>
      </w:pPr>
      <w:r>
        <w:t>The architecture also separates formal hypotheses from exploratory mechanistic intuitions. Assumptions about substrate priming, plasticity windows, or network reorganization are translated into prespecified measures, phases, safety gates, and falsification criteria rather than stronger outcome claims.</w:t>
      </w:r>
    </w:p>
    <w:p w14:paraId="79F37000" w14:textId="77777777" w:rsidR="00C32F13" w:rsidRDefault="00000000">
      <w:pPr>
        <w:pStyle w:val="Heading2"/>
      </w:pPr>
      <w:bookmarkStart w:id="12" w:name="relationship-to-the-seven-paper-program"/>
      <w:bookmarkEnd w:id="11"/>
      <w:r>
        <w:rPr>
          <w:rFonts w:ascii="Times New Roman" w:hAnsi="Times New Roman"/>
          <w:sz w:val="24"/>
        </w:rPr>
        <w:t>1.4 Relationship to the seven-paper program</w:t>
      </w:r>
    </w:p>
    <w:p w14:paraId="0B1C989A" w14:textId="77777777" w:rsidR="00C32F13" w:rsidRDefault="00000000">
      <w:pPr>
        <w:pStyle w:val="FirstParagraph"/>
        <w:keepNext/>
      </w:pPr>
      <w:r>
        <w:rPr>
          <w:b/>
          <w:color w:val="1F4E79"/>
          <w:sz w:val="18"/>
        </w:rPr>
        <w:t>Table 1 identifies the published RAY-VASC manuscript series. Papers 1-4 establish the theoretical framework, protocol, baseline case characterization, and APPRE schema. Papers 5-7 are planned extensions addressing the Regenerative Loop, the Neurotrophic Mycology Evidence Map, and the Three-Phase Architecture.</w:t>
      </w:r>
    </w:p>
    <w:p w14:paraId="6317154C" w14:textId="77777777" w:rsidR="00C32F13" w:rsidRDefault="00000000">
      <w:pPr>
        <w:pStyle w:val="BodyText"/>
      </w:pPr>
      <w:r>
        <w:t>The thesis synthesizes these contributions into one research program and defines the evidence required to support, weaken, or reject the integrated model. The published manuscripts provide project provenance; external peer-reviewed and official sources remain the basis for scientific claims.</w:t>
      </w:r>
    </w:p>
    <w:p w14:paraId="0798FE26" w14:textId="77777777" w:rsidR="00C32F13" w:rsidRDefault="00000000">
      <w:pPr>
        <w:pStyle w:val="BodyText"/>
      </w:pPr>
      <w:r>
        <w:t>Terminology is fixed throughout: residual adaptive capacity denotes the measurable property under investigation, plasticity readiness denotes terrain conditions permissive of adaptive change, and network accessibility denotes recruitment of surviving functional systems.</w:t>
      </w:r>
    </w:p>
    <w:p w14:paraId="135A9CBF" w14:textId="77777777" w:rsidR="00C32F13" w:rsidRDefault="00000000">
      <w:pPr>
        <w:pStyle w:val="Heading2"/>
      </w:pPr>
      <w:bookmarkStart w:id="13" w:name="X13e3b2c19c113a0a705d037b84b7e0398c23c48"/>
      <w:bookmarkEnd w:id="12"/>
      <w:r>
        <w:rPr>
          <w:rFonts w:ascii="Times New Roman" w:hAnsi="Times New Roman"/>
          <w:sz w:val="24"/>
        </w:rPr>
        <w:t>1.5 Scope and falsifiability - what would support, weaken, or defeat the thesis</w:t>
      </w:r>
    </w:p>
    <w:p w14:paraId="163C13EC" w14:textId="77777777" w:rsidR="00C32F13" w:rsidRDefault="00000000">
      <w:pPr>
        <w:pStyle w:val="FirstParagraph"/>
      </w:pPr>
      <w:r>
        <w:t>The thesis would be supported if the architecture demonstrates feasibility, safety documentation, interpretable data density, repeated within-person trajectory signals, and objective marker correspondence across at least some domains. It would be strengthened if terrain stabilization precedes functional or network improvements, if EEG or biomarker changes align with functional trajectories, and if APPRE reduces attribution error by separating clean cycles from confounded cycles.</w:t>
      </w:r>
    </w:p>
    <w:p w14:paraId="19D4F19E" w14:textId="77777777" w:rsidR="00C32F13" w:rsidRDefault="00000000">
      <w:pPr>
        <w:pStyle w:val="BodyText"/>
      </w:pPr>
      <w:r>
        <w:t>The thesis would be weakened if adherence is insufficient for analysis, if the Layer 1 candidate universe cannot be filtered safely, if signals remain anecdotal or single-domain, if objective markers do not correspond to observed function, or if small-series extension fails to reproduce the measurement architecture. It would be defeated as a research architecture if it cannot produce interpretable cycles under realistic caregiver and clinical constraints. These falsification conditions are part of the design rather than post-hoc defenses.</w:t>
      </w:r>
    </w:p>
    <w:p w14:paraId="79895ADA" w14:textId="5570EA6D" w:rsidR="006957F1" w:rsidRDefault="006957F1">
      <w:pPr>
        <w:pStyle w:val="BodyText"/>
      </w:pPr>
      <w:r w:rsidRPr="006957F1">
        <w:rPr>
          <w:b/>
          <w:bCs/>
        </w:rPr>
        <w:t>Claim boundary.</w:t>
      </w:r>
      <w:r w:rsidRPr="006957F1">
        <w:t xml:space="preserve"> This thesis does not claim therapeutic efficacy for any candidate compound, protocol, stack, or delivery method, and it does not propose APPRE as a clinical decision engine or treatment recommender. The architecture is explicitly measurement</w:t>
      </w:r>
      <w:r w:rsidRPr="006957F1">
        <w:noBreakHyphen/>
        <w:t xml:space="preserve">first: it tests plasticity readiness, terrain </w:t>
      </w:r>
      <w:r w:rsidRPr="006957F1">
        <w:t>stabilization</w:t>
      </w:r>
      <w:r w:rsidRPr="006957F1">
        <w:t>, and network accessibility under rule</w:t>
      </w:r>
      <w:r w:rsidRPr="006957F1">
        <w:noBreakHyphen/>
        <w:t>bound exposure states, and documents confounders, safety events, and interpretability grades. Any observed functional or biomarker changes are treated as within</w:t>
      </w:r>
      <w:r w:rsidRPr="006957F1">
        <w:noBreakHyphen/>
        <w:t>person research signals that require future controlled trials, not as proof of benefit. Clinical decisions must remain under licensed clinician oversight, and controlled</w:t>
      </w:r>
      <w:r w:rsidRPr="006957F1">
        <w:noBreakHyphen/>
        <w:t>substance use is limited to lawful, ethics</w:t>
      </w:r>
      <w:r w:rsidRPr="006957F1">
        <w:noBreakHyphen/>
        <w:t>approved, clinician</w:t>
      </w:r>
      <w:r w:rsidRPr="006957F1">
        <w:noBreakHyphen/>
        <w:t>governed research contexts only</w:t>
      </w:r>
      <w:r>
        <w:t>.</w:t>
      </w:r>
    </w:p>
    <w:p w14:paraId="19460CAC" w14:textId="77777777" w:rsidR="00C32F13" w:rsidRDefault="00000000">
      <w:pPr>
        <w:pStyle w:val="Heading1"/>
        <w:pageBreakBefore/>
      </w:pPr>
      <w:bookmarkStart w:id="14" w:name="Xf2d7a68431bc39114d3cdbeb734b2e113826110"/>
      <w:bookmarkEnd w:id="8"/>
      <w:bookmarkEnd w:id="13"/>
      <w:r>
        <w:rPr>
          <w:rFonts w:ascii="Times New Roman" w:hAnsi="Times New Roman"/>
        </w:rPr>
        <w:lastRenderedPageBreak/>
        <w:t>Chapter II - Case Characterization: RAY-001</w:t>
      </w:r>
    </w:p>
    <w:p w14:paraId="2F60E6E5" w14:textId="77777777" w:rsidR="00C32F13" w:rsidRDefault="00000000">
      <w:pPr>
        <w:pStyle w:val="Heading2"/>
      </w:pPr>
      <w:bookmarkStart w:id="15" w:name="Xbdcf923007a86d7c893044a87e79204c13dccde"/>
      <w:r>
        <w:rPr>
          <w:rFonts w:ascii="Times New Roman" w:hAnsi="Times New Roman"/>
          <w:sz w:val="24"/>
        </w:rPr>
        <w:t>2.1 Phenotype overview and originating context</w:t>
      </w:r>
    </w:p>
    <w:p w14:paraId="3386B2D0" w14:textId="77777777" w:rsidR="00C32F13" w:rsidRDefault="00000000">
      <w:pPr>
        <w:pStyle w:val="FirstParagraph"/>
      </w:pPr>
      <w:r>
        <w:t>RAY-001 is the originating and stress-test case for the RAY-VASC architecture. The case combines progressive supranuclear palsy, vascular dementia with frontotemporal features, prior infarcts, abnormal dopaminergic imaging, severe sleep disruption, COPD, dysphagia, falls, medication complexity, and traumatic exposure history. The scientific role of the case is not to prove the thesis. Its role is to force the architecture to confront the hardest interpretation problem: a phenotype in which almost every observed change has multiple plausible causes.</w:t>
      </w:r>
    </w:p>
    <w:p w14:paraId="5186A450" w14:textId="77777777" w:rsidR="00C32F13" w:rsidRDefault="00000000">
      <w:pPr>
        <w:pStyle w:val="BodyText"/>
        <w:keepNext/>
      </w:pPr>
      <w:r>
        <w:rPr>
          <w:b/>
          <w:color w:val="1F4E79"/>
          <w:sz w:val="18"/>
        </w:rPr>
        <w:t>Table II-1. Confirmed diagnoses and clinical evidence</w:t>
      </w:r>
    </w:p>
    <w:tbl>
      <w:tblPr>
        <w:tblStyle w:val="Table"/>
        <w:tblW w:w="5000" w:type="pct"/>
        <w:tblLook w:val="0020" w:firstRow="1" w:lastRow="0" w:firstColumn="0" w:lastColumn="0" w:noHBand="0" w:noVBand="0"/>
      </w:tblPr>
      <w:tblGrid>
        <w:gridCol w:w="2072"/>
        <w:gridCol w:w="3545"/>
        <w:gridCol w:w="1337"/>
        <w:gridCol w:w="2243"/>
        <w:gridCol w:w="1043"/>
      </w:tblGrid>
      <w:tr w:rsidR="00C32F13" w14:paraId="1D01C272"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55A673B" w14:textId="77777777" w:rsidR="00C32F13" w:rsidRDefault="00000000">
            <w:pPr>
              <w:pStyle w:val="Compact"/>
              <w:spacing w:before="0" w:after="0"/>
            </w:pPr>
            <w:r>
              <w:rPr>
                <w:b/>
                <w:bCs/>
                <w:color w:val="1F4E79"/>
                <w:sz w:val="16"/>
              </w:rPr>
              <w:t>Diagnosis/domain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83717ED" w14:textId="77777777" w:rsidR="00C32F13" w:rsidRDefault="00000000">
            <w:pPr>
              <w:pStyle w:val="Compact"/>
              <w:spacing w:before="0" w:after="0"/>
            </w:pPr>
            <w:r>
              <w:rPr>
                <w:b/>
                <w:bCs/>
                <w:color w:val="1F4E79"/>
                <w:sz w:val="16"/>
              </w:rPr>
              <w:t>Confirmed evidence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49DC29B" w14:textId="77777777" w:rsidR="00C32F13" w:rsidRDefault="00000000">
            <w:pPr>
              <w:pStyle w:val="Compact"/>
              <w:spacing w:before="0" w:after="0"/>
            </w:pPr>
            <w:r>
              <w:rPr>
                <w:b/>
                <w:bCs/>
                <w:color w:val="1F4E79"/>
                <w:sz w:val="16"/>
              </w:rPr>
              <w:t>Primary source type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33F702D" w14:textId="77777777" w:rsidR="00C32F13" w:rsidRDefault="00000000">
            <w:pPr>
              <w:pStyle w:val="Compact"/>
              <w:spacing w:before="0" w:after="0"/>
            </w:pPr>
            <w:r>
              <w:rPr>
                <w:b/>
                <w:bCs/>
                <w:color w:val="1F4E79"/>
                <w:sz w:val="16"/>
              </w:rPr>
              <w:t>Protocol implication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3BF4D35" w14:textId="77777777" w:rsidR="00C32F13" w:rsidRDefault="00000000">
            <w:pPr>
              <w:pStyle w:val="Compact"/>
              <w:spacing w:before="0" w:after="0"/>
            </w:pPr>
            <w:r>
              <w:rPr>
                <w:b/>
                <w:bCs/>
                <w:color w:val="1F4E79"/>
                <w:sz w:val="16"/>
              </w:rPr>
              <w:t>Evidence grade</w:t>
            </w:r>
          </w:p>
        </w:tc>
      </w:tr>
      <w:tr w:rsidR="00C32F13" w14:paraId="5D022B3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8D613C" w14:textId="77777777" w:rsidR="00C32F13" w:rsidRDefault="00000000">
            <w:pPr>
              <w:pStyle w:val="Compact"/>
              <w:spacing w:before="0" w:after="0"/>
            </w:pPr>
            <w:r>
              <w:rPr>
                <w:sz w:val="16"/>
              </w:rPr>
              <w:t>Progressive supranuclear palsy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D82220" w14:textId="77777777" w:rsidR="00C32F13" w:rsidRDefault="00000000">
            <w:pPr>
              <w:pStyle w:val="Compact"/>
              <w:spacing w:before="0" w:after="0"/>
            </w:pPr>
            <w:r>
              <w:rPr>
                <w:sz w:val="16"/>
              </w:rPr>
              <w:t>Vertical gaze palsy, procerus sign, eyelid opening apraxia, dysarthria, DaTSCAN abnormality, H&amp;Y Stage 3, MDS-UPDRS motor 52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A1EB9C" w14:textId="77777777" w:rsidR="00C32F13" w:rsidRDefault="00000000">
            <w:pPr>
              <w:pStyle w:val="Compact"/>
              <w:spacing w:before="0" w:after="0"/>
            </w:pPr>
            <w:r>
              <w:rPr>
                <w:sz w:val="16"/>
              </w:rPr>
              <w:t>UTMB neurology consultation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D88C2D" w14:textId="77777777" w:rsidR="00C32F13" w:rsidRDefault="00000000">
            <w:pPr>
              <w:pStyle w:val="Compact"/>
              <w:spacing w:before="0" w:after="0"/>
            </w:pPr>
            <w:r>
              <w:rPr>
                <w:sz w:val="16"/>
              </w:rPr>
              <w:t>Defines motor and oculomotor baseline and high-risk phenotype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865F49" w14:textId="77777777" w:rsidR="00C32F13" w:rsidRDefault="00000000">
            <w:pPr>
              <w:pStyle w:val="Compact"/>
              <w:spacing w:before="0" w:after="0"/>
            </w:pPr>
            <w:r>
              <w:rPr>
                <w:sz w:val="16"/>
              </w:rPr>
              <w:t>Clinical case evidence</w:t>
            </w:r>
          </w:p>
        </w:tc>
      </w:tr>
      <w:tr w:rsidR="00C32F13" w14:paraId="63BD0FC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3FCF11" w14:textId="77777777" w:rsidR="00C32F13" w:rsidRDefault="00000000">
            <w:pPr>
              <w:pStyle w:val="Compact"/>
              <w:spacing w:before="0" w:after="0"/>
            </w:pPr>
            <w:r>
              <w:rPr>
                <w:sz w:val="16"/>
              </w:rPr>
              <w:t>Vascular dementia / VCID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F797F8" w14:textId="77777777" w:rsidR="00C32F13" w:rsidRDefault="00000000">
            <w:pPr>
              <w:pStyle w:val="Compact"/>
              <w:spacing w:before="0" w:after="0"/>
            </w:pPr>
            <w:r>
              <w:rPr>
                <w:sz w:val="16"/>
              </w:rPr>
              <w:t>MRI small-vessel ischemic disease, bilateral thalamic infarcts, old cerebellar infarct, MoCA 11/30</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8DC1F0" w14:textId="77777777" w:rsidR="00C32F13" w:rsidRDefault="00000000">
            <w:pPr>
              <w:pStyle w:val="Compact"/>
              <w:spacing w:before="0" w:after="0"/>
            </w:pPr>
            <w:r>
              <w:rPr>
                <w:sz w:val="16"/>
              </w:rPr>
              <w:t>Imaging and cognitive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55DA8C" w14:textId="77777777" w:rsidR="00C32F13" w:rsidRDefault="00000000">
            <w:pPr>
              <w:pStyle w:val="Compact"/>
              <w:spacing w:before="0" w:after="0"/>
            </w:pPr>
            <w:r>
              <w:rPr>
                <w:sz w:val="16"/>
              </w:rPr>
              <w:t>Requires vascular-confounder tracking and cognitive outcome caution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ADF5D7" w14:textId="77777777" w:rsidR="00C32F13" w:rsidRDefault="00000000">
            <w:pPr>
              <w:pStyle w:val="Compact"/>
              <w:spacing w:before="0" w:after="0"/>
            </w:pPr>
            <w:r>
              <w:rPr>
                <w:sz w:val="16"/>
              </w:rPr>
              <w:t>Clinical case evidence</w:t>
            </w:r>
          </w:p>
        </w:tc>
      </w:tr>
      <w:tr w:rsidR="00C32F13" w14:paraId="08B8C79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13E504" w14:textId="77777777" w:rsidR="00C32F13" w:rsidRDefault="00000000">
            <w:pPr>
              <w:pStyle w:val="Compact"/>
              <w:spacing w:before="0" w:after="0"/>
            </w:pPr>
            <w:r>
              <w:rPr>
                <w:sz w:val="16"/>
              </w:rPr>
              <w:t>Primary parkinsonism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45B77A" w14:textId="77777777" w:rsidR="00C32F13" w:rsidRDefault="00000000">
            <w:pPr>
              <w:pStyle w:val="Compact"/>
              <w:spacing w:before="0" w:after="0"/>
            </w:pPr>
            <w:r>
              <w:rPr>
                <w:sz w:val="16"/>
              </w:rPr>
              <w:t>Prior diagnosis and dopaminergic treatment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9C81CF" w14:textId="77777777" w:rsidR="00C32F13" w:rsidRDefault="00000000">
            <w:pPr>
              <w:pStyle w:val="Compact"/>
              <w:spacing w:before="0" w:after="0"/>
            </w:pPr>
            <w:r>
              <w:rPr>
                <w:sz w:val="16"/>
              </w:rPr>
              <w:t>Clinical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2CCEC6" w14:textId="77777777" w:rsidR="00C32F13" w:rsidRDefault="00000000">
            <w:pPr>
              <w:pStyle w:val="Compact"/>
              <w:spacing w:before="0" w:after="0"/>
            </w:pPr>
            <w:r>
              <w:rPr>
                <w:sz w:val="16"/>
              </w:rPr>
              <w:t>Creates medication interaction and attribution complexity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05486F" w14:textId="77777777" w:rsidR="00C32F13" w:rsidRDefault="00000000">
            <w:pPr>
              <w:pStyle w:val="Compact"/>
              <w:spacing w:before="0" w:after="0"/>
            </w:pPr>
            <w:r>
              <w:rPr>
                <w:sz w:val="16"/>
              </w:rPr>
              <w:t>Clinical case evidence</w:t>
            </w:r>
          </w:p>
        </w:tc>
      </w:tr>
      <w:tr w:rsidR="00C32F13" w14:paraId="3666396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CE53C2" w14:textId="77777777" w:rsidR="00C32F13" w:rsidRDefault="00000000">
            <w:pPr>
              <w:pStyle w:val="Compact"/>
              <w:spacing w:before="0" w:after="0"/>
            </w:pPr>
            <w:r>
              <w:rPr>
                <w:sz w:val="16"/>
              </w:rPr>
              <w:t>Obstructive sleep apnea / severe sleep fragmentation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701A23" w14:textId="77777777" w:rsidR="00C32F13" w:rsidRDefault="00000000">
            <w:pPr>
              <w:pStyle w:val="Compact"/>
              <w:spacing w:before="0" w:after="0"/>
            </w:pPr>
            <w:r>
              <w:rPr>
                <w:sz w:val="16"/>
              </w:rPr>
              <w:t>Sleep efficiency 39.48%; PLMI 137.66/hr; CPAP intolerance in real-world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A77055" w14:textId="77777777" w:rsidR="00C32F13" w:rsidRDefault="00000000">
            <w:pPr>
              <w:pStyle w:val="Compact"/>
              <w:spacing w:before="0" w:after="0"/>
            </w:pPr>
            <w:r>
              <w:rPr>
                <w:sz w:val="16"/>
              </w:rPr>
              <w:t>Sleep study and case source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8D2885" w14:textId="77777777" w:rsidR="00C32F13" w:rsidRDefault="00000000">
            <w:pPr>
              <w:pStyle w:val="Compact"/>
              <w:spacing w:before="0" w:after="0"/>
            </w:pPr>
            <w:r>
              <w:rPr>
                <w:sz w:val="16"/>
              </w:rPr>
              <w:t>Major reversible suppression candidate and confounder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5866A3" w14:textId="77777777" w:rsidR="00C32F13" w:rsidRDefault="00000000">
            <w:pPr>
              <w:pStyle w:val="Compact"/>
              <w:spacing w:before="0" w:after="0"/>
            </w:pPr>
            <w:r>
              <w:rPr>
                <w:sz w:val="16"/>
              </w:rPr>
              <w:t>Clinical case evidence</w:t>
            </w:r>
          </w:p>
        </w:tc>
      </w:tr>
      <w:tr w:rsidR="00C32F13" w14:paraId="1049BD9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B51B7C" w14:textId="77777777" w:rsidR="00C32F13" w:rsidRDefault="00000000">
            <w:pPr>
              <w:pStyle w:val="Compact"/>
              <w:spacing w:before="0" w:after="0"/>
            </w:pPr>
            <w:r>
              <w:rPr>
                <w:sz w:val="16"/>
              </w:rPr>
              <w:t>COPD / respiratory limitation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EC0936" w14:textId="77777777" w:rsidR="00C32F13" w:rsidRDefault="00000000">
            <w:pPr>
              <w:pStyle w:val="Compact"/>
              <w:spacing w:before="0" w:after="0"/>
            </w:pPr>
            <w:r>
              <w:rPr>
                <w:sz w:val="16"/>
              </w:rPr>
              <w:t>Nebulizer therapy and respiratory diagnosis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2A3A0D" w14:textId="77777777" w:rsidR="00C32F13" w:rsidRDefault="00000000">
            <w:pPr>
              <w:pStyle w:val="Compact"/>
              <w:spacing w:before="0" w:after="0"/>
            </w:pPr>
            <w:r>
              <w:rPr>
                <w:sz w:val="16"/>
              </w:rPr>
              <w:t>Clinical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01F1F8" w14:textId="77777777" w:rsidR="00C32F13" w:rsidRDefault="00000000">
            <w:pPr>
              <w:pStyle w:val="Compact"/>
              <w:spacing w:before="0" w:after="0"/>
            </w:pPr>
            <w:r>
              <w:rPr>
                <w:sz w:val="16"/>
              </w:rPr>
              <w:t>Requires SpO2/exertion monitoring and safety gates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AC8A7D" w14:textId="77777777" w:rsidR="00C32F13" w:rsidRDefault="00000000">
            <w:pPr>
              <w:pStyle w:val="Compact"/>
              <w:spacing w:before="0" w:after="0"/>
            </w:pPr>
            <w:r>
              <w:rPr>
                <w:sz w:val="16"/>
              </w:rPr>
              <w:t>Clinical case evidence</w:t>
            </w:r>
          </w:p>
        </w:tc>
      </w:tr>
      <w:tr w:rsidR="00C32F13" w14:paraId="40A65B0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FC38ED" w14:textId="77777777" w:rsidR="00C32F13" w:rsidRDefault="00000000">
            <w:pPr>
              <w:pStyle w:val="Compact"/>
              <w:spacing w:before="0" w:after="0"/>
            </w:pPr>
            <w:r>
              <w:rPr>
                <w:sz w:val="16"/>
              </w:rPr>
              <w:t>Dysphagia and 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20D6D5" w14:textId="77777777" w:rsidR="00C32F13" w:rsidRDefault="00000000">
            <w:pPr>
              <w:pStyle w:val="Compact"/>
              <w:spacing w:before="0" w:after="0"/>
            </w:pPr>
            <w:r>
              <w:rPr>
                <w:sz w:val="16"/>
              </w:rPr>
              <w:t>Soft/pureed diet, recurrent falls, fall with loss of consciousness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DE713C" w14:textId="77777777" w:rsidR="00C32F13" w:rsidRDefault="00000000">
            <w:pPr>
              <w:pStyle w:val="Compact"/>
              <w:spacing w:before="0" w:after="0"/>
            </w:pPr>
            <w:r>
              <w:rPr>
                <w:sz w:val="16"/>
              </w:rPr>
              <w:t>Clinical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AAEC0E" w14:textId="77777777" w:rsidR="00C32F13" w:rsidRDefault="00000000">
            <w:pPr>
              <w:pStyle w:val="Compact"/>
              <w:spacing w:before="0" w:after="0"/>
            </w:pPr>
            <w:r>
              <w:rPr>
                <w:sz w:val="16"/>
              </w:rPr>
              <w:t>Affects feasibility, adherence, aspiration risk, and safety escalation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2EA615" w14:textId="77777777" w:rsidR="00C32F13" w:rsidRDefault="00000000">
            <w:pPr>
              <w:pStyle w:val="Compact"/>
              <w:spacing w:before="0" w:after="0"/>
            </w:pPr>
            <w:r>
              <w:rPr>
                <w:sz w:val="16"/>
              </w:rPr>
              <w:t>Clinical case evidence</w:t>
            </w:r>
          </w:p>
        </w:tc>
      </w:tr>
    </w:tbl>
    <w:p w14:paraId="48FF0EDB" w14:textId="77777777" w:rsidR="00C32F13" w:rsidRDefault="00000000">
      <w:pPr>
        <w:pStyle w:val="Heading2"/>
      </w:pPr>
      <w:bookmarkStart w:id="16" w:name="X3c5b5bcfa8871d9bdcbeeeaaccabbbb97f67777"/>
      <w:bookmarkEnd w:id="15"/>
      <w:r>
        <w:rPr>
          <w:rFonts w:ascii="Times New Roman" w:hAnsi="Times New Roman"/>
          <w:sz w:val="24"/>
        </w:rPr>
        <w:t>2.2 Multi-hit pathological architecture and domain interaction</w:t>
      </w:r>
    </w:p>
    <w:p w14:paraId="7BE9D64D" w14:textId="19035962" w:rsidR="00C32F13" w:rsidRDefault="00000000">
      <w:pPr>
        <w:pStyle w:val="FirstParagraph"/>
      </w:pPr>
      <w:r>
        <w:t xml:space="preserve">The case is best understood as a multi-hit system rather than a single diagnosis. PSP contributes tau-associated motor, ocular, postural, and cognitive burden. Vascular injury contributes </w:t>
      </w:r>
      <w:r w:rsidR="00083BDB">
        <w:t xml:space="preserve">to </w:t>
      </w:r>
      <w:r>
        <w:t>disconnection, executive dysfunction, gait instability, and thalamic relay disruption. Sleep fragmentation adds a reversible but severe suppressive layer. COPD and respiratory variability can alter exertion tolerance and cognition. Polypharmacy affects sleep, motor timing, blood pressure, falls, and attribution. The combination creates a measurement environment in which unstructured observation is unreliable.</w:t>
      </w:r>
    </w:p>
    <w:p w14:paraId="54CF33A5" w14:textId="09181FE7" w:rsidR="00C32F13" w:rsidRDefault="00000000">
      <w:pPr>
        <w:pStyle w:val="BodyText"/>
        <w:keepNext/>
      </w:pPr>
      <w:r>
        <w:rPr>
          <w:b/>
          <w:color w:val="1F4E79"/>
          <w:sz w:val="18"/>
        </w:rPr>
        <w:t xml:space="preserve">Table II-2. Compounding risk factors and </w:t>
      </w:r>
      <w:r w:rsidR="00083BDB">
        <w:rPr>
          <w:b/>
          <w:color w:val="1F4E79"/>
          <w:sz w:val="18"/>
        </w:rPr>
        <w:t xml:space="preserve">the </w:t>
      </w:r>
      <w:r>
        <w:rPr>
          <w:b/>
          <w:color w:val="1F4E79"/>
          <w:sz w:val="18"/>
        </w:rPr>
        <w:t>pathological interaction model</w:t>
      </w:r>
    </w:p>
    <w:tbl>
      <w:tblPr>
        <w:tblStyle w:val="Table"/>
        <w:tblW w:w="5000" w:type="pct"/>
        <w:tblLook w:val="0020" w:firstRow="1" w:lastRow="0" w:firstColumn="0" w:lastColumn="0" w:noHBand="0" w:noVBand="0"/>
      </w:tblPr>
      <w:tblGrid>
        <w:gridCol w:w="1553"/>
        <w:gridCol w:w="3091"/>
        <w:gridCol w:w="3072"/>
        <w:gridCol w:w="2524"/>
      </w:tblGrid>
      <w:tr w:rsidR="00C32F13" w14:paraId="1F060DD2"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BFD1B88" w14:textId="77777777" w:rsidR="00C32F13" w:rsidRDefault="00000000">
            <w:pPr>
              <w:pStyle w:val="Compact"/>
              <w:spacing w:before="0" w:after="0"/>
            </w:pPr>
            <w:r>
              <w:rPr>
                <w:b/>
                <w:bCs/>
                <w:color w:val="1F4E79"/>
                <w:sz w:val="16"/>
              </w:rPr>
              <w:t>Risk factor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815FB09" w14:textId="77777777" w:rsidR="00C32F13" w:rsidRDefault="00000000">
            <w:pPr>
              <w:pStyle w:val="Compact"/>
              <w:spacing w:before="0" w:after="0"/>
            </w:pPr>
            <w:r>
              <w:rPr>
                <w:b/>
                <w:bCs/>
                <w:color w:val="1F4E79"/>
                <w:sz w:val="16"/>
              </w:rPr>
              <w:t>Pathological interaction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E4C5ECF" w14:textId="77777777" w:rsidR="00C32F13" w:rsidRDefault="00000000">
            <w:pPr>
              <w:pStyle w:val="Compact"/>
              <w:spacing w:before="0" w:after="0"/>
            </w:pPr>
            <w:r>
              <w:rPr>
                <w:b/>
                <w:bCs/>
                <w:color w:val="1F4E79"/>
                <w:sz w:val="16"/>
              </w:rPr>
              <w:t>Signal distortion risk</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2DE238A" w14:textId="77777777" w:rsidR="00C32F13" w:rsidRDefault="00000000">
            <w:pPr>
              <w:pStyle w:val="Compact"/>
              <w:spacing w:before="0" w:after="0"/>
            </w:pPr>
            <w:r>
              <w:rPr>
                <w:b/>
                <w:bCs/>
                <w:color w:val="1F4E79"/>
                <w:sz w:val="16"/>
              </w:rPr>
              <w:t>Measurement response</w:t>
            </w:r>
          </w:p>
        </w:tc>
      </w:tr>
      <w:tr w:rsidR="00C32F13" w14:paraId="2119D94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4CFCF8" w14:textId="77777777" w:rsidR="00C32F13" w:rsidRDefault="00000000">
            <w:pPr>
              <w:pStyle w:val="Compact"/>
              <w:spacing w:before="0" w:after="0"/>
            </w:pPr>
            <w:r>
              <w:rPr>
                <w:sz w:val="16"/>
              </w:rPr>
              <w:t>Bilateral thalamic infarcts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91921C" w14:textId="77777777" w:rsidR="00C32F13" w:rsidRDefault="00000000">
            <w:pPr>
              <w:pStyle w:val="Compact"/>
              <w:spacing w:before="0" w:after="0"/>
            </w:pPr>
            <w:r>
              <w:rPr>
                <w:sz w:val="16"/>
              </w:rPr>
              <w:t>Relay network disruption affecting attention, sleep, motor control, and arousal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9EF1BE" w14:textId="77777777" w:rsidR="00C32F13" w:rsidRDefault="00000000">
            <w:pPr>
              <w:pStyle w:val="Compact"/>
              <w:spacing w:before="0" w:after="0"/>
            </w:pPr>
            <w:r>
              <w:rPr>
                <w:sz w:val="16"/>
              </w:rPr>
              <w:t>Cognitive/motor fluctuations may reflect relay instability rather than intervention response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AD015A" w14:textId="77777777" w:rsidR="00C32F13" w:rsidRDefault="00000000">
            <w:pPr>
              <w:pStyle w:val="Compact"/>
              <w:spacing w:before="0" w:after="0"/>
            </w:pPr>
            <w:r>
              <w:rPr>
                <w:sz w:val="16"/>
              </w:rPr>
              <w:t>Track sleep, motor, cognition, and EEG together</w:t>
            </w:r>
          </w:p>
        </w:tc>
      </w:tr>
      <w:tr w:rsidR="00C32F13" w14:paraId="1E9F2A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B21F55" w14:textId="77777777" w:rsidR="00C32F13" w:rsidRDefault="00000000">
            <w:pPr>
              <w:pStyle w:val="Compact"/>
              <w:spacing w:before="0" w:after="0"/>
            </w:pPr>
            <w:r>
              <w:rPr>
                <w:sz w:val="16"/>
              </w:rPr>
              <w:t>Small-vessel white-matter disease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690135" w14:textId="77777777" w:rsidR="00C32F13" w:rsidRDefault="00000000">
            <w:pPr>
              <w:pStyle w:val="Compact"/>
              <w:spacing w:before="0" w:after="0"/>
            </w:pPr>
            <w:r>
              <w:rPr>
                <w:sz w:val="16"/>
              </w:rPr>
              <w:t>Slow disconnection across frontal-subcortical and association networks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601582" w14:textId="77777777" w:rsidR="00C32F13" w:rsidRDefault="00000000">
            <w:pPr>
              <w:pStyle w:val="Compact"/>
              <w:spacing w:before="0" w:after="0"/>
            </w:pPr>
            <w:r>
              <w:rPr>
                <w:sz w:val="16"/>
              </w:rPr>
              <w:t>Executive slowing may progress independent of PSP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261277" w14:textId="77777777" w:rsidR="00C32F13" w:rsidRDefault="00000000">
            <w:pPr>
              <w:pStyle w:val="Compact"/>
              <w:spacing w:before="0" w:after="0"/>
            </w:pPr>
            <w:r>
              <w:rPr>
                <w:sz w:val="16"/>
              </w:rPr>
              <w:t>Use trajectory benchmarks and repeated measures</w:t>
            </w:r>
          </w:p>
        </w:tc>
      </w:tr>
      <w:tr w:rsidR="00C32F13" w14:paraId="45035A7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3B11C8" w14:textId="77777777" w:rsidR="00C32F13" w:rsidRDefault="00000000">
            <w:pPr>
              <w:pStyle w:val="Compact"/>
              <w:spacing w:before="0" w:after="0"/>
            </w:pPr>
            <w:r>
              <w:rPr>
                <w:sz w:val="16"/>
              </w:rPr>
              <w:t>Boxing/TBI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260EC9" w14:textId="78B55A9C" w:rsidR="00C32F13" w:rsidRDefault="00000000">
            <w:pPr>
              <w:pStyle w:val="Compact"/>
              <w:spacing w:before="0" w:after="0"/>
            </w:pPr>
            <w:r>
              <w:rPr>
                <w:sz w:val="16"/>
              </w:rPr>
              <w:t xml:space="preserve">Subconcussive and concussive burden may contribute </w:t>
            </w:r>
            <w:r w:rsidR="00083BDB">
              <w:rPr>
                <w:sz w:val="16"/>
              </w:rPr>
              <w:t xml:space="preserve">to </w:t>
            </w:r>
            <w:r>
              <w:rPr>
                <w:sz w:val="16"/>
              </w:rPr>
              <w:t>tau/inflammatory vulnerability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11E26D" w14:textId="0BF86972" w:rsidR="00C32F13" w:rsidRDefault="00000000">
            <w:pPr>
              <w:pStyle w:val="Compact"/>
              <w:spacing w:before="0" w:after="0"/>
            </w:pPr>
            <w:r>
              <w:rPr>
                <w:sz w:val="16"/>
              </w:rPr>
              <w:t xml:space="preserve">Symptoms may reflect </w:t>
            </w:r>
            <w:r w:rsidR="00083BDB">
              <w:rPr>
                <w:sz w:val="16"/>
              </w:rPr>
              <w:t xml:space="preserve">a </w:t>
            </w:r>
            <w:r>
              <w:rPr>
                <w:sz w:val="16"/>
              </w:rPr>
              <w:t>mixed neurodegenerative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284C49" w14:textId="5985B41A" w:rsidR="00C32F13" w:rsidRDefault="00000000">
            <w:pPr>
              <w:pStyle w:val="Compact"/>
              <w:spacing w:before="0" w:after="0"/>
            </w:pPr>
            <w:r>
              <w:rPr>
                <w:sz w:val="16"/>
              </w:rPr>
              <w:t xml:space="preserve">Preserve as </w:t>
            </w:r>
            <w:r w:rsidR="00083BDB">
              <w:rPr>
                <w:sz w:val="16"/>
              </w:rPr>
              <w:t xml:space="preserve">a </w:t>
            </w:r>
            <w:r>
              <w:rPr>
                <w:sz w:val="16"/>
              </w:rPr>
              <w:t>non-removable confounder</w:t>
            </w:r>
          </w:p>
        </w:tc>
      </w:tr>
      <w:tr w:rsidR="00C32F13" w14:paraId="37B1BA0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B19DA8" w14:textId="77777777" w:rsidR="00C32F13" w:rsidRDefault="00000000">
            <w:pPr>
              <w:pStyle w:val="Compact"/>
              <w:spacing w:before="0" w:after="0"/>
            </w:pPr>
            <w:r>
              <w:rPr>
                <w:sz w:val="16"/>
              </w:rPr>
              <w:t>COPD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FA127E" w14:textId="77777777" w:rsidR="00C32F13" w:rsidRDefault="00000000">
            <w:pPr>
              <w:pStyle w:val="Compact"/>
              <w:spacing w:before="0" w:after="0"/>
            </w:pPr>
            <w:r>
              <w:rPr>
                <w:sz w:val="16"/>
              </w:rPr>
              <w:t>Hypoxemia/exertion limitation can suppress cognition and motor performance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A44B27" w14:textId="77777777" w:rsidR="00C32F13" w:rsidRDefault="00000000">
            <w:pPr>
              <w:pStyle w:val="Compact"/>
              <w:spacing w:before="0" w:after="0"/>
            </w:pPr>
            <w:r>
              <w:rPr>
                <w:sz w:val="16"/>
              </w:rPr>
              <w:t>Daily performance may track oxygenation rather than neuroplasticity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E42023" w14:textId="45CF0B79" w:rsidR="00C32F13" w:rsidRDefault="00000000">
            <w:pPr>
              <w:pStyle w:val="Compact"/>
              <w:spacing w:before="0" w:after="0"/>
            </w:pPr>
            <w:r>
              <w:rPr>
                <w:sz w:val="16"/>
              </w:rPr>
              <w:t xml:space="preserve">Capture SpO2, dyspnea, </w:t>
            </w:r>
            <w:r w:rsidR="00083BDB">
              <w:rPr>
                <w:sz w:val="16"/>
              </w:rPr>
              <w:t xml:space="preserve">and </w:t>
            </w:r>
            <w:r>
              <w:rPr>
                <w:sz w:val="16"/>
              </w:rPr>
              <w:t>exertion context</w:t>
            </w:r>
          </w:p>
        </w:tc>
      </w:tr>
      <w:tr w:rsidR="00C32F13" w14:paraId="16ED529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3B6EAC" w14:textId="77777777" w:rsidR="00C32F13" w:rsidRDefault="00000000">
            <w:pPr>
              <w:pStyle w:val="Compact"/>
              <w:spacing w:before="0" w:after="0"/>
            </w:pPr>
            <w:r>
              <w:rPr>
                <w:sz w:val="16"/>
              </w:rPr>
              <w:t>PLMD/OSA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11902E" w14:textId="77777777" w:rsidR="00C32F13" w:rsidRDefault="00000000">
            <w:pPr>
              <w:pStyle w:val="Compact"/>
              <w:spacing w:before="0" w:after="0"/>
            </w:pPr>
            <w:r>
              <w:rPr>
                <w:sz w:val="16"/>
              </w:rPr>
              <w:t>Sleep fragmentation impairs glymphatic clearance, attention, mood, and motor learning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D50A6E" w14:textId="77777777" w:rsidR="00C32F13" w:rsidRDefault="00000000">
            <w:pPr>
              <w:pStyle w:val="Compact"/>
              <w:spacing w:before="0" w:after="0"/>
            </w:pPr>
            <w:r>
              <w:rPr>
                <w:sz w:val="16"/>
              </w:rPr>
              <w:t>False decline or false improvement if sleep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FDF002" w14:textId="5548D9E0" w:rsidR="00C32F13" w:rsidRDefault="00000000">
            <w:pPr>
              <w:pStyle w:val="Compact"/>
              <w:spacing w:before="0" w:after="0"/>
            </w:pPr>
            <w:r>
              <w:rPr>
                <w:sz w:val="16"/>
              </w:rPr>
              <w:t xml:space="preserve">Capture sleep efficiency, PLMI treatment status, </w:t>
            </w:r>
            <w:r w:rsidR="00083BDB">
              <w:rPr>
                <w:sz w:val="16"/>
              </w:rPr>
              <w:t xml:space="preserve">and </w:t>
            </w:r>
            <w:r>
              <w:rPr>
                <w:sz w:val="16"/>
              </w:rPr>
              <w:t>daytime somnolence</w:t>
            </w:r>
          </w:p>
        </w:tc>
      </w:tr>
      <w:tr w:rsidR="00C32F13" w14:paraId="0D09BB3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867134" w14:textId="77777777" w:rsidR="00C32F13" w:rsidRDefault="00000000">
            <w:pPr>
              <w:pStyle w:val="Compact"/>
              <w:spacing w:before="0" w:after="0"/>
            </w:pPr>
            <w:r>
              <w:rPr>
                <w:sz w:val="16"/>
              </w:rPr>
              <w:lastRenderedPageBreak/>
              <w:t>Polypharmacy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B1A585" w14:textId="77777777" w:rsidR="00C32F13" w:rsidRDefault="00000000">
            <w:pPr>
              <w:pStyle w:val="Compact"/>
              <w:spacing w:before="0" w:after="0"/>
            </w:pPr>
            <w:r>
              <w:rPr>
                <w:sz w:val="16"/>
              </w:rPr>
              <w:t>Medication timing and adverse effects alter mood, sleep, falls, and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2799B0" w14:textId="77777777" w:rsidR="00C32F13" w:rsidRDefault="00000000">
            <w:pPr>
              <w:pStyle w:val="Compact"/>
              <w:spacing w:before="0" w:after="0"/>
            </w:pPr>
            <w:r>
              <w:rPr>
                <w:sz w:val="16"/>
              </w:rPr>
              <w:t>Attribution instability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3FBB86" w14:textId="77777777" w:rsidR="00C32F13" w:rsidRDefault="00000000">
            <w:pPr>
              <w:pStyle w:val="Compact"/>
              <w:spacing w:before="0" w:after="0"/>
            </w:pPr>
            <w:r>
              <w:rPr>
                <w:sz w:val="16"/>
              </w:rPr>
              <w:t>Daily medication log and interaction flags</w:t>
            </w:r>
          </w:p>
        </w:tc>
      </w:tr>
    </w:tbl>
    <w:p w14:paraId="495F8438" w14:textId="77777777" w:rsidR="00C32F13" w:rsidRDefault="00000000">
      <w:pPr>
        <w:pStyle w:val="Heading2"/>
      </w:pPr>
      <w:bookmarkStart w:id="17" w:name="the-therapeutic-void-in-this-case"/>
      <w:bookmarkEnd w:id="16"/>
      <w:r>
        <w:rPr>
          <w:rFonts w:ascii="Times New Roman" w:hAnsi="Times New Roman"/>
          <w:sz w:val="24"/>
        </w:rPr>
        <w:t>2.3 The therapeutic void in this case</w:t>
      </w:r>
    </w:p>
    <w:p w14:paraId="70603960" w14:textId="68FCE5E3" w:rsidR="00C32F13" w:rsidRDefault="00000000">
      <w:pPr>
        <w:pStyle w:val="FirstParagraph"/>
      </w:pPr>
      <w:r>
        <w:t xml:space="preserve">The therapeutic void is concrete. Cholinesterase and NMDA-directed agents were attempted historically and were not tolerated because insomnia worsened. Dopaminergic therapy remains relevant to </w:t>
      </w:r>
      <w:r w:rsidR="00083BDB">
        <w:t>Parkinsonism</w:t>
      </w:r>
      <w:r>
        <w:t xml:space="preserve"> but does not address PSP progression, vascular cognitive impairment, sleep fragmentation, or network-level residual capacity. Sleep treatment is clinically necessary but difficult because documented response during testing does not automatically translate into real-world adherence or tolerance. Rehabilitation is essential but cannot by itself resolve the attribution problem unless measured alongside sleep, respiratory, medication, and inflammatory context.</w:t>
      </w:r>
    </w:p>
    <w:p w14:paraId="3685FA55" w14:textId="77777777" w:rsidR="00C32F13" w:rsidRDefault="00000000">
      <w:pPr>
        <w:pStyle w:val="BodyText"/>
        <w:keepNext/>
      </w:pPr>
      <w:r>
        <w:rPr>
          <w:b/>
          <w:color w:val="1F4E79"/>
          <w:sz w:val="18"/>
        </w:rPr>
        <w:t>Table II-3. Medication list with interaction flags relevant to protocol</w:t>
      </w:r>
    </w:p>
    <w:tbl>
      <w:tblPr>
        <w:tblStyle w:val="Table"/>
        <w:tblW w:w="5000" w:type="pct"/>
        <w:tblLook w:val="0020" w:firstRow="1" w:lastRow="0" w:firstColumn="0" w:lastColumn="0" w:noHBand="0" w:noVBand="0"/>
      </w:tblPr>
      <w:tblGrid>
        <w:gridCol w:w="2294"/>
        <w:gridCol w:w="3309"/>
        <w:gridCol w:w="1856"/>
        <w:gridCol w:w="2781"/>
      </w:tblGrid>
      <w:tr w:rsidR="00C32F13" w14:paraId="0975BC47"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CE15C6E" w14:textId="77777777" w:rsidR="00C32F13" w:rsidRDefault="00000000">
            <w:pPr>
              <w:pStyle w:val="Compact"/>
              <w:spacing w:before="0" w:after="0"/>
            </w:pPr>
            <w:r>
              <w:rPr>
                <w:b/>
                <w:bCs/>
                <w:color w:val="1F4E79"/>
                <w:sz w:val="16"/>
              </w:rPr>
              <w:t>Medication/class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CA3C1B9" w14:textId="77777777" w:rsidR="00C32F13" w:rsidRDefault="00000000">
            <w:pPr>
              <w:pStyle w:val="Compact"/>
              <w:spacing w:before="0" w:after="0"/>
            </w:pPr>
            <w:r>
              <w:rPr>
                <w:b/>
                <w:bCs/>
                <w:color w:val="1F4E79"/>
                <w:sz w:val="16"/>
              </w:rPr>
              <w:t>Relevant concern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14BC746" w14:textId="77777777" w:rsidR="00C32F13" w:rsidRDefault="00000000">
            <w:pPr>
              <w:pStyle w:val="Compact"/>
              <w:spacing w:before="0" w:after="0"/>
            </w:pPr>
            <w:r>
              <w:rPr>
                <w:b/>
                <w:bCs/>
                <w:color w:val="1F4E79"/>
                <w:sz w:val="16"/>
              </w:rPr>
              <w:t>Affected domains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328A604" w14:textId="77777777" w:rsidR="00C32F13" w:rsidRDefault="00000000">
            <w:pPr>
              <w:pStyle w:val="Compact"/>
              <w:spacing w:before="0" w:after="0"/>
            </w:pPr>
            <w:r>
              <w:rPr>
                <w:b/>
                <w:bCs/>
                <w:color w:val="1F4E79"/>
                <w:sz w:val="16"/>
              </w:rPr>
              <w:t>Protocol implication</w:t>
            </w:r>
          </w:p>
        </w:tc>
      </w:tr>
      <w:tr w:rsidR="00C32F13" w14:paraId="128978B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C49496" w14:textId="77777777" w:rsidR="00C32F13" w:rsidRDefault="00000000">
            <w:pPr>
              <w:pStyle w:val="Compact"/>
              <w:spacing w:before="0" w:after="0"/>
            </w:pPr>
            <w:r>
              <w:rPr>
                <w:sz w:val="16"/>
              </w:rPr>
              <w:t>Sinemet IR 25/100</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84F917" w14:textId="5F5ADA67" w:rsidR="00C32F13" w:rsidRDefault="00000000">
            <w:pPr>
              <w:pStyle w:val="Compact"/>
              <w:spacing w:before="0" w:after="0"/>
            </w:pPr>
            <w:r>
              <w:rPr>
                <w:sz w:val="16"/>
              </w:rPr>
              <w:t xml:space="preserve">Dopaminergic timing alters motor and </w:t>
            </w:r>
            <w:r w:rsidR="00083BDB">
              <w:rPr>
                <w:sz w:val="16"/>
              </w:rPr>
              <w:t>cognitive</w:t>
            </w:r>
            <w:r>
              <w:rPr>
                <w:sz w:val="16"/>
              </w:rPr>
              <w:t xml:space="preserve"> observations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549C7A" w14:textId="77777777" w:rsidR="00C32F13" w:rsidRDefault="00000000">
            <w:pPr>
              <w:pStyle w:val="Compact"/>
              <w:spacing w:before="0" w:after="0"/>
            </w:pPr>
            <w:r>
              <w:rPr>
                <w:sz w:val="16"/>
              </w:rPr>
              <w:t>Motor, mood, 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03EC34" w14:textId="77777777" w:rsidR="00C32F13" w:rsidRDefault="00000000">
            <w:pPr>
              <w:pStyle w:val="Compact"/>
              <w:spacing w:before="0" w:after="0"/>
            </w:pPr>
            <w:r>
              <w:rPr>
                <w:sz w:val="16"/>
              </w:rPr>
              <w:t>Anchor motor tests to medication timing</w:t>
            </w:r>
          </w:p>
        </w:tc>
      </w:tr>
      <w:tr w:rsidR="00C32F13" w14:paraId="2381783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E88E39" w14:textId="77777777" w:rsidR="00C32F13" w:rsidRDefault="00000000">
            <w:pPr>
              <w:pStyle w:val="Compact"/>
              <w:spacing w:before="0" w:after="0"/>
            </w:pPr>
            <w:r>
              <w:rPr>
                <w:sz w:val="16"/>
              </w:rPr>
              <w:t>Trazodone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A4EBB5" w14:textId="77777777" w:rsidR="00C32F13" w:rsidRDefault="00000000">
            <w:pPr>
              <w:pStyle w:val="Compact"/>
              <w:spacing w:before="0" w:after="0"/>
            </w:pPr>
            <w:r>
              <w:rPr>
                <w:sz w:val="16"/>
              </w:rPr>
              <w:t>Sedation and sleep architecture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F37824" w14:textId="77777777" w:rsidR="00C32F13" w:rsidRDefault="00000000">
            <w:pPr>
              <w:pStyle w:val="Compact"/>
              <w:spacing w:before="0" w:after="0"/>
            </w:pPr>
            <w:r>
              <w:rPr>
                <w:sz w:val="16"/>
              </w:rPr>
              <w:t>Sleep, cognition, 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54BA72" w14:textId="77777777" w:rsidR="00C32F13" w:rsidRDefault="00000000">
            <w:pPr>
              <w:pStyle w:val="Compact"/>
              <w:spacing w:before="0" w:after="0"/>
            </w:pPr>
            <w:r>
              <w:rPr>
                <w:sz w:val="16"/>
              </w:rPr>
              <w:t>Record dose timing and morning sedation</w:t>
            </w:r>
          </w:p>
        </w:tc>
      </w:tr>
      <w:tr w:rsidR="00C32F13" w14:paraId="7A04BA7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EC9BEF" w14:textId="77777777" w:rsidR="00C32F13" w:rsidRDefault="00000000">
            <w:pPr>
              <w:pStyle w:val="Compact"/>
              <w:spacing w:before="0" w:after="0"/>
            </w:pPr>
            <w:r>
              <w:rPr>
                <w:sz w:val="16"/>
              </w:rPr>
              <w:t>Clopidogrel suspension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26F923" w14:textId="77777777" w:rsidR="00C32F13" w:rsidRDefault="00000000">
            <w:pPr>
              <w:pStyle w:val="Compact"/>
              <w:spacing w:before="0" w:after="0"/>
            </w:pPr>
            <w:r>
              <w:rPr>
                <w:sz w:val="16"/>
              </w:rPr>
              <w:t>Bleeding risk with some supplements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30A156" w14:textId="77777777" w:rsidR="00C32F13" w:rsidRDefault="00000000">
            <w:pPr>
              <w:pStyle w:val="Compact"/>
              <w:spacing w:before="0" w:after="0"/>
            </w:pPr>
            <w:r>
              <w:rPr>
                <w:sz w:val="16"/>
              </w:rPr>
              <w:t>Safety, falls, bruising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AA301D" w14:textId="77777777" w:rsidR="00C32F13" w:rsidRDefault="00000000">
            <w:pPr>
              <w:pStyle w:val="Compact"/>
              <w:spacing w:before="0" w:after="0"/>
            </w:pPr>
            <w:r>
              <w:rPr>
                <w:sz w:val="16"/>
              </w:rPr>
              <w:t>Exclude or flag antiplatelet-interacting candidates</w:t>
            </w:r>
          </w:p>
        </w:tc>
      </w:tr>
      <w:tr w:rsidR="00C32F13" w14:paraId="12B2175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73A4FB" w14:textId="77777777" w:rsidR="00C32F13" w:rsidRDefault="00000000">
            <w:pPr>
              <w:pStyle w:val="Compact"/>
              <w:spacing w:before="0" w:after="0"/>
            </w:pPr>
            <w:r>
              <w:rPr>
                <w:sz w:val="16"/>
              </w:rPr>
              <w:t>Amlodipine/lisinopril/metoprolol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8CFAFD" w14:textId="77777777" w:rsidR="00C32F13" w:rsidRDefault="00000000">
            <w:pPr>
              <w:pStyle w:val="Compact"/>
              <w:spacing w:before="0" w:after="0"/>
            </w:pPr>
            <w:r>
              <w:rPr>
                <w:sz w:val="16"/>
              </w:rPr>
              <w:t>Blood pressure and heart-rate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859287" w14:textId="77777777" w:rsidR="00C32F13" w:rsidRDefault="00000000">
            <w:pPr>
              <w:pStyle w:val="Compact"/>
              <w:spacing w:before="0" w:after="0"/>
            </w:pPr>
            <w:r>
              <w:rPr>
                <w:sz w:val="16"/>
              </w:rPr>
              <w:t>Falls, exertion tolerance,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531DFB" w14:textId="77777777" w:rsidR="00C32F13" w:rsidRDefault="00000000">
            <w:pPr>
              <w:pStyle w:val="Compact"/>
              <w:spacing w:before="0" w:after="0"/>
            </w:pPr>
            <w:r>
              <w:rPr>
                <w:sz w:val="16"/>
              </w:rPr>
              <w:t>Monitor orthostasis and timing</w:t>
            </w:r>
          </w:p>
        </w:tc>
      </w:tr>
      <w:tr w:rsidR="00C32F13" w14:paraId="6279AA7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35AFA1" w14:textId="77777777" w:rsidR="00C32F13" w:rsidRDefault="00000000">
            <w:pPr>
              <w:pStyle w:val="Compact"/>
              <w:spacing w:before="0" w:after="0"/>
            </w:pPr>
            <w:r>
              <w:rPr>
                <w:sz w:val="16"/>
              </w:rPr>
              <w:t>Rosuvastatin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9FA396" w14:textId="77777777" w:rsidR="00C32F13" w:rsidRDefault="00000000">
            <w:pPr>
              <w:pStyle w:val="Compact"/>
              <w:spacing w:before="0" w:after="0"/>
            </w:pPr>
            <w:r>
              <w:rPr>
                <w:sz w:val="16"/>
              </w:rPr>
              <w:t>Muscle symptoms and metabolic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535AC8" w14:textId="77777777" w:rsidR="00C32F13" w:rsidRDefault="00000000">
            <w:pPr>
              <w:pStyle w:val="Compact"/>
              <w:spacing w:before="0" w:after="0"/>
            </w:pPr>
            <w:r>
              <w:rPr>
                <w:sz w:val="16"/>
              </w:rPr>
              <w:t>Motor,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CE615B" w14:textId="77777777" w:rsidR="00C32F13" w:rsidRDefault="00000000">
            <w:pPr>
              <w:pStyle w:val="Compact"/>
              <w:spacing w:before="0" w:after="0"/>
            </w:pPr>
            <w:r>
              <w:rPr>
                <w:sz w:val="16"/>
              </w:rPr>
              <w:t>Record myalgia/fatigue changes</w:t>
            </w:r>
          </w:p>
        </w:tc>
      </w:tr>
      <w:tr w:rsidR="00C32F13" w14:paraId="58E569F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8D58DD" w14:textId="77777777" w:rsidR="00C32F13" w:rsidRDefault="00000000">
            <w:pPr>
              <w:pStyle w:val="Compact"/>
              <w:spacing w:before="0" w:after="0"/>
            </w:pPr>
            <w:r>
              <w:rPr>
                <w:sz w:val="16"/>
              </w:rPr>
              <w:t>Nebulized albuterol/ipratropium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971AFB" w14:textId="77777777" w:rsidR="00C32F13" w:rsidRDefault="00000000">
            <w:pPr>
              <w:pStyle w:val="Compact"/>
              <w:spacing w:before="0" w:after="0"/>
            </w:pPr>
            <w:r>
              <w:rPr>
                <w:sz w:val="16"/>
              </w:rPr>
              <w:t>Respiratory status and stimulant-like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F30366" w14:textId="77777777" w:rsidR="00C32F13" w:rsidRDefault="00000000">
            <w:pPr>
              <w:pStyle w:val="Compact"/>
              <w:spacing w:before="0" w:after="0"/>
            </w:pPr>
            <w:r>
              <w:rPr>
                <w:sz w:val="16"/>
              </w:rPr>
              <w:t>Dyspnea, HR, tremor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D62F67" w14:textId="77777777" w:rsidR="00C32F13" w:rsidRDefault="00000000">
            <w:pPr>
              <w:pStyle w:val="Compact"/>
              <w:spacing w:before="0" w:after="0"/>
            </w:pPr>
            <w:r>
              <w:rPr>
                <w:sz w:val="16"/>
              </w:rPr>
              <w:t>Log rescue use and SpO2 context</w:t>
            </w:r>
          </w:p>
        </w:tc>
      </w:tr>
    </w:tbl>
    <w:p w14:paraId="741F29FB" w14:textId="165F42A7" w:rsidR="00C32F13" w:rsidRDefault="00000000">
      <w:pPr>
        <w:pStyle w:val="Heading2"/>
      </w:pPr>
      <w:bookmarkStart w:id="18" w:name="X7f71a0770d8fc0267252d8a6998b38102f03e9c"/>
      <w:bookmarkEnd w:id="17"/>
      <w:r>
        <w:rPr>
          <w:rFonts w:ascii="Times New Roman" w:hAnsi="Times New Roman"/>
          <w:sz w:val="24"/>
        </w:rPr>
        <w:t xml:space="preserve">2.4 Why this case </w:t>
      </w:r>
      <w:r w:rsidR="00083BDB">
        <w:rPr>
          <w:rFonts w:ascii="Times New Roman" w:hAnsi="Times New Roman"/>
          <w:sz w:val="24"/>
        </w:rPr>
        <w:t xml:space="preserve">originated </w:t>
      </w:r>
      <w:r>
        <w:rPr>
          <w:rFonts w:ascii="Times New Roman" w:hAnsi="Times New Roman"/>
          <w:sz w:val="24"/>
        </w:rPr>
        <w:t xml:space="preserve">as </w:t>
      </w:r>
      <w:r w:rsidR="00083BDB">
        <w:rPr>
          <w:rFonts w:ascii="Times New Roman" w:hAnsi="Times New Roman"/>
          <w:sz w:val="24"/>
        </w:rPr>
        <w:t xml:space="preserve">the </w:t>
      </w:r>
      <w:r>
        <w:rPr>
          <w:rFonts w:ascii="Times New Roman" w:hAnsi="Times New Roman"/>
          <w:sz w:val="24"/>
        </w:rPr>
        <w:t>RAY-VASC case</w:t>
      </w:r>
    </w:p>
    <w:p w14:paraId="6A9A68AF" w14:textId="77777777" w:rsidR="00C32F13" w:rsidRDefault="00000000">
      <w:pPr>
        <w:pStyle w:val="FirstParagraph"/>
      </w:pPr>
      <w:r>
        <w:t>A cleaner phenotype would be easier to study but less informative for architecture design. RAY-001 required the program to separate hypothesis, evidence, safety, confounding, implementation, and interpretation, and to treat missingness, caregiver burden, medication timing, sleep quality, respiratory status, falls, and acute events as core variables.</w:t>
      </w:r>
    </w:p>
    <w:p w14:paraId="40AEEDFF" w14:textId="77777777" w:rsidR="00C32F13" w:rsidRDefault="00000000">
      <w:pPr>
        <w:pStyle w:val="BodyText"/>
        <w:keepNext/>
      </w:pPr>
      <w:r>
        <w:rPr>
          <w:b/>
          <w:color w:val="1F4E79"/>
          <w:sz w:val="18"/>
        </w:rPr>
        <w:t>Table II-4. Baseline functional metrics</w:t>
      </w:r>
    </w:p>
    <w:tbl>
      <w:tblPr>
        <w:tblStyle w:val="Table"/>
        <w:tblW w:w="5000" w:type="pct"/>
        <w:tblLook w:val="0020" w:firstRow="1" w:lastRow="0" w:firstColumn="0" w:lastColumn="0" w:noHBand="0" w:noVBand="0"/>
      </w:tblPr>
      <w:tblGrid>
        <w:gridCol w:w="1564"/>
        <w:gridCol w:w="1657"/>
        <w:gridCol w:w="3137"/>
        <w:gridCol w:w="3882"/>
      </w:tblGrid>
      <w:tr w:rsidR="00C32F13" w14:paraId="577BBEEF"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1ED231C" w14:textId="77777777" w:rsidR="00C32F13" w:rsidRDefault="00000000">
            <w:pPr>
              <w:pStyle w:val="Compact"/>
              <w:spacing w:before="0" w:after="0"/>
            </w:pPr>
            <w:r>
              <w:rPr>
                <w:b/>
                <w:bCs/>
                <w:color w:val="1F4E79"/>
                <w:sz w:val="16"/>
              </w:rPr>
              <w:t>Metric</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168A9FC" w14:textId="77777777" w:rsidR="00C32F13" w:rsidRDefault="00000000">
            <w:pPr>
              <w:pStyle w:val="Compact"/>
              <w:spacing w:before="0" w:after="0"/>
            </w:pPr>
            <w:r>
              <w:rPr>
                <w:b/>
                <w:bCs/>
                <w:color w:val="1F4E79"/>
                <w:sz w:val="16"/>
              </w:rPr>
              <w:t>Baseline value/status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74E06F5" w14:textId="77777777" w:rsidR="00C32F13" w:rsidRDefault="00000000">
            <w:pPr>
              <w:pStyle w:val="Compact"/>
              <w:spacing w:before="0" w:after="0"/>
            </w:pPr>
            <w:r>
              <w:rPr>
                <w:b/>
                <w:bCs/>
                <w:color w:val="1F4E79"/>
                <w:sz w:val="16"/>
              </w:rPr>
              <w:t>Interpretation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76DB9BF" w14:textId="77777777" w:rsidR="00C32F13" w:rsidRDefault="00000000">
            <w:pPr>
              <w:pStyle w:val="Compact"/>
              <w:spacing w:before="0" w:after="0"/>
            </w:pPr>
            <w:r>
              <w:rPr>
                <w:b/>
                <w:bCs/>
                <w:color w:val="1F4E79"/>
                <w:sz w:val="16"/>
              </w:rPr>
              <w:t>Follow-up role</w:t>
            </w:r>
          </w:p>
        </w:tc>
      </w:tr>
      <w:tr w:rsidR="00C32F13" w14:paraId="654F20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58BBE7" w14:textId="77777777" w:rsidR="00C32F13" w:rsidRDefault="00000000">
            <w:pPr>
              <w:pStyle w:val="Compact"/>
              <w:spacing w:before="0" w:after="0"/>
            </w:pPr>
            <w:r>
              <w:rPr>
                <w:sz w:val="16"/>
              </w:rPr>
              <w:t>MoCA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2D6809" w14:textId="77777777" w:rsidR="00C32F13" w:rsidRDefault="00000000">
            <w:pPr>
              <w:pStyle w:val="Compact"/>
              <w:spacing w:before="0" w:after="0"/>
            </w:pPr>
            <w:r>
              <w:rPr>
                <w:sz w:val="16"/>
              </w:rPr>
              <w:t>11/30</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FCCFF3" w14:textId="77777777" w:rsidR="00C32F13" w:rsidRDefault="00000000">
            <w:pPr>
              <w:pStyle w:val="Compact"/>
              <w:spacing w:before="0" w:after="0"/>
            </w:pPr>
            <w:r>
              <w:rPr>
                <w:sz w:val="16"/>
              </w:rPr>
              <w:t>Severe cognitive impairment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C27D55" w14:textId="77777777" w:rsidR="00C32F13" w:rsidRDefault="00000000">
            <w:pPr>
              <w:pStyle w:val="Compact"/>
              <w:spacing w:before="0" w:after="0"/>
            </w:pPr>
            <w:r>
              <w:rPr>
                <w:sz w:val="16"/>
              </w:rPr>
              <w:t>Repeated cognitive anchor; avoid overinterpreting single changes</w:t>
            </w:r>
          </w:p>
        </w:tc>
      </w:tr>
      <w:tr w:rsidR="00C32F13" w14:paraId="32EF16B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AB8E5B" w14:textId="77777777" w:rsidR="00C32F13" w:rsidRDefault="00000000">
            <w:pPr>
              <w:pStyle w:val="Compact"/>
              <w:spacing w:before="0" w:after="0"/>
            </w:pPr>
            <w:r>
              <w:rPr>
                <w:sz w:val="16"/>
              </w:rPr>
              <w:t>MDS-UPDRS III motor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810003" w14:textId="77777777" w:rsidR="00C32F13" w:rsidRDefault="00000000">
            <w:pPr>
              <w:pStyle w:val="Compact"/>
              <w:spacing w:before="0" w:after="0"/>
            </w:pPr>
            <w:r>
              <w:rPr>
                <w:sz w:val="16"/>
              </w:rPr>
              <w:t>52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EA73D2" w14:textId="0B1C0C79" w:rsidR="00C32F13" w:rsidRDefault="00000000">
            <w:pPr>
              <w:pStyle w:val="Compact"/>
              <w:spacing w:before="0" w:after="0"/>
            </w:pPr>
            <w:r>
              <w:rPr>
                <w:sz w:val="16"/>
              </w:rPr>
              <w:t xml:space="preserve">Substantial </w:t>
            </w:r>
            <w:r w:rsidR="00083BDB">
              <w:rPr>
                <w:sz w:val="16"/>
              </w:rPr>
              <w:t>Parkinsonian</w:t>
            </w:r>
            <w:r>
              <w:rPr>
                <w:sz w:val="16"/>
              </w:rPr>
              <w:t xml:space="preserve"> motor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69F52A" w14:textId="77777777" w:rsidR="00C32F13" w:rsidRDefault="00000000">
            <w:pPr>
              <w:pStyle w:val="Compact"/>
              <w:spacing w:before="0" w:after="0"/>
            </w:pPr>
            <w:r>
              <w:rPr>
                <w:sz w:val="16"/>
              </w:rPr>
              <w:t>Motor trajectory anchor</w:t>
            </w:r>
          </w:p>
        </w:tc>
      </w:tr>
      <w:tr w:rsidR="00C32F13" w14:paraId="68D9E23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481945" w14:textId="77777777" w:rsidR="00C32F13" w:rsidRDefault="00000000">
            <w:pPr>
              <w:pStyle w:val="Compact"/>
              <w:spacing w:before="0" w:after="0"/>
            </w:pPr>
            <w:r>
              <w:rPr>
                <w:sz w:val="16"/>
              </w:rPr>
              <w:t>Hoehn &amp; Yahr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FE1FEA" w14:textId="77777777" w:rsidR="00C32F13" w:rsidRDefault="00000000">
            <w:pPr>
              <w:pStyle w:val="Compact"/>
              <w:spacing w:before="0" w:after="0"/>
            </w:pPr>
            <w:r>
              <w:rPr>
                <w:sz w:val="16"/>
              </w:rPr>
              <w:t>Stage 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1B4886" w14:textId="77777777" w:rsidR="00C32F13" w:rsidRDefault="00000000">
            <w:pPr>
              <w:pStyle w:val="Compact"/>
              <w:spacing w:before="0" w:after="0"/>
            </w:pPr>
            <w:r>
              <w:rPr>
                <w:sz w:val="16"/>
              </w:rPr>
              <w:t>Postural instability with preserved some ambulation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BA018A" w14:textId="77777777" w:rsidR="00C32F13" w:rsidRDefault="00000000">
            <w:pPr>
              <w:pStyle w:val="Compact"/>
              <w:spacing w:before="0" w:after="0"/>
            </w:pPr>
            <w:r>
              <w:rPr>
                <w:sz w:val="16"/>
              </w:rPr>
              <w:t>Falls and mobility risk stratification</w:t>
            </w:r>
          </w:p>
        </w:tc>
      </w:tr>
      <w:tr w:rsidR="00C32F13" w14:paraId="56B21FF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C79AEB" w14:textId="77777777" w:rsidR="00C32F13" w:rsidRDefault="00000000">
            <w:pPr>
              <w:pStyle w:val="Compact"/>
              <w:spacing w:before="0" w:after="0"/>
            </w:pPr>
            <w:r>
              <w:rPr>
                <w:sz w:val="16"/>
              </w:rPr>
              <w:t>Sleep efficiency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8EDB6C" w14:textId="77777777" w:rsidR="00C32F13" w:rsidRDefault="00000000">
            <w:pPr>
              <w:pStyle w:val="Compact"/>
              <w:spacing w:before="0" w:after="0"/>
            </w:pPr>
            <w:r>
              <w:rPr>
                <w:sz w:val="16"/>
              </w:rPr>
              <w:t>39.48%</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84A4F7" w14:textId="77777777" w:rsidR="00C32F13" w:rsidRDefault="00000000">
            <w:pPr>
              <w:pStyle w:val="Compact"/>
              <w:spacing w:before="0" w:after="0"/>
            </w:pPr>
            <w:r>
              <w:rPr>
                <w:sz w:val="16"/>
              </w:rPr>
              <w:t>Severe sleep suppression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B94C54" w14:textId="77777777" w:rsidR="00C32F13" w:rsidRDefault="00000000">
            <w:pPr>
              <w:pStyle w:val="Compact"/>
              <w:spacing w:before="0" w:after="0"/>
            </w:pPr>
            <w:r>
              <w:rPr>
                <w:sz w:val="16"/>
              </w:rPr>
              <w:t>Regenerative Loop priority and confounder</w:t>
            </w:r>
          </w:p>
        </w:tc>
      </w:tr>
      <w:tr w:rsidR="00C32F13" w14:paraId="7AC6B2C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81EEDA" w14:textId="77777777" w:rsidR="00C32F13" w:rsidRDefault="00000000">
            <w:pPr>
              <w:pStyle w:val="Compact"/>
              <w:spacing w:before="0" w:after="0"/>
            </w:pPr>
            <w:r>
              <w:rPr>
                <w:sz w:val="16"/>
              </w:rPr>
              <w:t>PLMI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B4CEAE" w14:textId="77777777" w:rsidR="00C32F13" w:rsidRDefault="00000000">
            <w:pPr>
              <w:pStyle w:val="Compact"/>
              <w:spacing w:before="0" w:after="0"/>
            </w:pPr>
            <w:r>
              <w:rPr>
                <w:sz w:val="16"/>
              </w:rPr>
              <w:t>137.66/hr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69A680" w14:textId="77777777" w:rsidR="00C32F13" w:rsidRDefault="00000000">
            <w:pPr>
              <w:pStyle w:val="Compact"/>
              <w:spacing w:before="0" w:after="0"/>
            </w:pPr>
            <w:r>
              <w:rPr>
                <w:sz w:val="16"/>
              </w:rPr>
              <w:t>Severe periodic limb movement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256CAC" w14:textId="62D7A2C4" w:rsidR="00C32F13" w:rsidRDefault="00083BDB">
            <w:pPr>
              <w:pStyle w:val="Compact"/>
              <w:spacing w:before="0" w:after="0"/>
            </w:pPr>
            <w:r>
              <w:rPr>
                <w:sz w:val="16"/>
              </w:rPr>
              <w:t>Sleep clinic and confounder target</w:t>
            </w:r>
          </w:p>
        </w:tc>
      </w:tr>
      <w:tr w:rsidR="00C32F13" w14:paraId="376017C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C6B579" w14:textId="77777777" w:rsidR="00C32F13" w:rsidRDefault="00000000">
            <w:pPr>
              <w:pStyle w:val="Compact"/>
              <w:spacing w:before="0" w:after="0"/>
            </w:pPr>
            <w:r>
              <w:rPr>
                <w:sz w:val="16"/>
              </w:rPr>
              <w:t>A1c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2CA99D" w14:textId="77777777" w:rsidR="00C32F13" w:rsidRDefault="00000000">
            <w:pPr>
              <w:pStyle w:val="Compact"/>
              <w:spacing w:before="0" w:after="0"/>
            </w:pPr>
            <w:r>
              <w:rPr>
                <w:sz w:val="16"/>
              </w:rPr>
              <w:t>5.8% historically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73D0E3" w14:textId="77777777" w:rsidR="00C32F13" w:rsidRDefault="00000000">
            <w:pPr>
              <w:pStyle w:val="Compact"/>
              <w:spacing w:before="0" w:after="0"/>
            </w:pPr>
            <w:r>
              <w:rPr>
                <w:sz w:val="16"/>
              </w:rPr>
              <w:t>Prediabetes-range metabolic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21810A" w14:textId="77777777" w:rsidR="00C32F13" w:rsidRDefault="00000000">
            <w:pPr>
              <w:pStyle w:val="Compact"/>
              <w:spacing w:before="0" w:after="0"/>
            </w:pPr>
            <w:r>
              <w:rPr>
                <w:sz w:val="16"/>
              </w:rPr>
              <w:t>Update required for current analysis</w:t>
            </w:r>
          </w:p>
        </w:tc>
      </w:tr>
      <w:tr w:rsidR="00C32F13" w14:paraId="65F7196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7C06A7" w14:textId="77777777" w:rsidR="00C32F13" w:rsidRDefault="00000000">
            <w:pPr>
              <w:pStyle w:val="Compact"/>
              <w:spacing w:before="0" w:after="0"/>
            </w:pPr>
            <w:r>
              <w:rPr>
                <w:sz w:val="16"/>
              </w:rPr>
              <w:t>B12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1826B6" w14:textId="77777777" w:rsidR="00C32F13" w:rsidRDefault="00000000">
            <w:pPr>
              <w:pStyle w:val="Compact"/>
              <w:spacing w:before="0" w:after="0"/>
            </w:pPr>
            <w:r>
              <w:rPr>
                <w:sz w:val="16"/>
              </w:rPr>
              <w:t>328 pg/mL historically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91D946" w14:textId="77777777" w:rsidR="00C32F13" w:rsidRDefault="00000000">
            <w:pPr>
              <w:pStyle w:val="Compact"/>
              <w:spacing w:before="0" w:after="0"/>
            </w:pPr>
            <w:r>
              <w:rPr>
                <w:sz w:val="16"/>
              </w:rPr>
              <w:t>Low-normal neurocognitive cofactor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49455F" w14:textId="77777777" w:rsidR="00C32F13" w:rsidRDefault="00000000">
            <w:pPr>
              <w:pStyle w:val="Compact"/>
              <w:spacing w:before="0" w:after="0"/>
            </w:pPr>
            <w:r>
              <w:rPr>
                <w:sz w:val="16"/>
              </w:rPr>
              <w:t>Update and interpret cautiously</w:t>
            </w:r>
          </w:p>
        </w:tc>
      </w:tr>
      <w:tr w:rsidR="00C32F13" w14:paraId="42F0DEB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96D16C" w14:textId="77777777" w:rsidR="00C32F13" w:rsidRDefault="00000000">
            <w:pPr>
              <w:pStyle w:val="Compact"/>
              <w:spacing w:before="0" w:after="0"/>
            </w:pPr>
            <w:r>
              <w:rPr>
                <w:sz w:val="16"/>
              </w:rPr>
              <w:t>eGFR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ECF4E0" w14:textId="77777777" w:rsidR="00C32F13" w:rsidRDefault="00000000">
            <w:pPr>
              <w:pStyle w:val="Compact"/>
              <w:spacing w:before="0" w:after="0"/>
            </w:pPr>
            <w:r>
              <w:rPr>
                <w:sz w:val="16"/>
              </w:rPr>
              <w:t>65 baseline with nadir 44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7B0AA5" w14:textId="77777777" w:rsidR="00C32F13" w:rsidRDefault="00000000">
            <w:pPr>
              <w:pStyle w:val="Compact"/>
              <w:spacing w:before="0" w:after="0"/>
            </w:pPr>
            <w:r>
              <w:rPr>
                <w:sz w:val="16"/>
              </w:rPr>
              <w:t>Renal variability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542A8C" w14:textId="77777777" w:rsidR="00C32F13" w:rsidRDefault="00000000">
            <w:pPr>
              <w:pStyle w:val="Compact"/>
              <w:spacing w:before="0" w:after="0"/>
            </w:pPr>
            <w:r>
              <w:rPr>
                <w:sz w:val="16"/>
              </w:rPr>
              <w:t>Safety filter for Layer 1 candidate universe</w:t>
            </w:r>
          </w:p>
        </w:tc>
      </w:tr>
    </w:tbl>
    <w:p w14:paraId="2D9D634F" w14:textId="77777777" w:rsidR="00C32F13" w:rsidRDefault="00000000">
      <w:pPr>
        <w:pStyle w:val="BodyText"/>
      </w:pPr>
      <w:r>
        <w:t xml:space="preserve">A stress-test case has methodological value because it exposes weak assumptions. A simple case can hide an underdeveloped protocol. A complex case forces the research system to decide what counts as evidence, what counts as safety exclusion, what counts as confounding, and what counts as missing information. RAY-001 required that </w:t>
      </w:r>
      <w:r>
        <w:lastRenderedPageBreak/>
        <w:t>distinction at every layer. The presence of antiplatelet therapy alters the supplement risk map. Dopaminergic therapy changes motor attribution. Renal variability changes eligibility for candidates that might otherwise appear low-risk. Dysphagia changes feasibility and delivery assumptions. Severe PLMD and low sleep efficiency create a suppressive terrain that can dominate cognition and motor learning. COPD makes exertion and oxygenation part of the outcome system rather than background medical history.</w:t>
      </w:r>
    </w:p>
    <w:p w14:paraId="09F78A18" w14:textId="77777777" w:rsidR="00C32F13" w:rsidRDefault="00000000">
      <w:pPr>
        <w:pStyle w:val="BodyText"/>
      </w:pPr>
      <w:r>
        <w:t>The case chapter establishes the operational problem that the remainder of the thesis generalizes: whether severe clinical complexity can be converted into a reproducible measurement system.</w:t>
      </w:r>
    </w:p>
    <w:p w14:paraId="78797DA0" w14:textId="77777777" w:rsidR="00C32F13" w:rsidRDefault="00000000">
      <w:pPr>
        <w:pStyle w:val="BodyText"/>
      </w:pPr>
      <w:r>
        <w:t>The case also exposes the difference between clinical significance and research interpretability. A caregiver may correctly perceive meaningful change in speech, engagement, sleep, mobility, continence, or affect. That observation can be humanly important while remaining scientifically ambiguous. RAY-VASC does not dismiss caregiver observation. It structures it. Caregiver notes become analyzable when they are time-stamped, linked to sleep and medication context, associated with objective or semi-objective measures where feasible, and interpreted under APPRE cycle grading.</w:t>
      </w:r>
    </w:p>
    <w:p w14:paraId="67D56B31" w14:textId="77777777" w:rsidR="00C32F13" w:rsidRDefault="00000000">
      <w:pPr>
        <w:pStyle w:val="BodyText"/>
      </w:pPr>
      <w:r>
        <w:t>The same principle applies to negative events. A fall, infection, medication change, or respiratory exacerbation is not merely a disruption. It is data about the phenotype and the feasibility of the architecture. A protocol that cannot absorb such events is not suitable for complex neurodegeneration. The design must allow pauses, holds, downgrades, and restarts without treating every deviation as failure.</w:t>
      </w:r>
    </w:p>
    <w:p w14:paraId="017E319D" w14:textId="011A3720" w:rsidR="00C32F13" w:rsidRDefault="00000000">
      <w:pPr>
        <w:pStyle w:val="BodyText"/>
      </w:pPr>
      <w:r>
        <w:t>The imaging record makes this point concrete. Bilateral thalamic infarcts, small-vessel disease, generalized atrophy, old cerebellar infarct, abnormal DaTSCAN, and traumatic context create overlapping explanatory pathways. If gait improves, the mechanism could involve motor learning, sleep, dopamine timing, confidence, respiratory capacity, physical therapy, or measurement variability. If cognition worsens, the mechanism could involve tau progression, vascular burden, sleep collapse, medication effect, fatigue, or acute illness. The case</w:t>
      </w:r>
      <w:r w:rsidR="00083BDB">
        <w:t xml:space="preserve"> </w:t>
      </w:r>
      <w:r>
        <w:t>requires analytic humility.</w:t>
      </w:r>
    </w:p>
    <w:p w14:paraId="6141FC58" w14:textId="77777777" w:rsidR="00C32F13" w:rsidRDefault="00000000">
      <w:pPr>
        <w:pStyle w:val="Heading2"/>
      </w:pPr>
      <w:bookmarkStart w:id="19" w:name="X71989868fd2f3e689ebb3ced265088de6c7abab"/>
      <w:bookmarkEnd w:id="18"/>
      <w:r>
        <w:rPr>
          <w:rFonts w:ascii="Times New Roman" w:hAnsi="Times New Roman"/>
          <w:sz w:val="24"/>
        </w:rPr>
        <w:t>2.5 Confounder architecture and attribution challenge</w:t>
      </w:r>
    </w:p>
    <w:p w14:paraId="3B7AB188" w14:textId="77777777" w:rsidR="00C32F13" w:rsidRDefault="00000000">
      <w:pPr>
        <w:pStyle w:val="FirstParagraph"/>
      </w:pPr>
      <w:r>
        <w:t>The baseline dataset contains both confirmed values and missing values. A submission-grade thesis must keep those categories separate. Confirmed values anchor the existing case characterization. Needed and planned values define the next research gate. Ordered-not-yet-returned or pending values cannot be used as if confirmed. This distinction is central to APPRE because interpretability depends on knowing not only what changed but what was actually measured.</w:t>
      </w:r>
    </w:p>
    <w:p w14:paraId="6CF9937B" w14:textId="77777777" w:rsidR="00C32F13" w:rsidRDefault="00000000">
      <w:pPr>
        <w:pStyle w:val="BodyText"/>
        <w:keepNext/>
      </w:pPr>
      <w:r>
        <w:rPr>
          <w:b/>
          <w:color w:val="1F4E79"/>
          <w:sz w:val="18"/>
        </w:rPr>
        <w:t>Table II-5. Lab gap analysis - confirmed vs. needed vs. planned</w:t>
      </w:r>
    </w:p>
    <w:tbl>
      <w:tblPr>
        <w:tblStyle w:val="Table"/>
        <w:tblW w:w="5000" w:type="pct"/>
        <w:tblLook w:val="0020" w:firstRow="1" w:lastRow="0" w:firstColumn="0" w:lastColumn="0" w:noHBand="0" w:noVBand="0"/>
      </w:tblPr>
      <w:tblGrid>
        <w:gridCol w:w="1955"/>
        <w:gridCol w:w="3208"/>
        <w:gridCol w:w="2513"/>
        <w:gridCol w:w="2564"/>
      </w:tblGrid>
      <w:tr w:rsidR="00C32F13" w14:paraId="062A8F4C"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D9BD729"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E9A14F1" w14:textId="77777777" w:rsidR="00C32F13" w:rsidRDefault="00000000">
            <w:pPr>
              <w:pStyle w:val="Compact"/>
              <w:spacing w:before="0" w:after="0"/>
            </w:pPr>
            <w:r>
              <w:rPr>
                <w:b/>
                <w:bCs/>
                <w:color w:val="1F4E79"/>
                <w:sz w:val="16"/>
              </w:rPr>
              <w:t>Confirmed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8221B40" w14:textId="77777777" w:rsidR="00C32F13" w:rsidRDefault="00000000">
            <w:pPr>
              <w:pStyle w:val="Compact"/>
              <w:spacing w:before="0" w:after="0"/>
            </w:pPr>
            <w:r>
              <w:rPr>
                <w:b/>
                <w:bCs/>
                <w:color w:val="1F4E79"/>
                <w:sz w:val="16"/>
              </w:rPr>
              <w:t>Needed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F7C147A" w14:textId="77777777" w:rsidR="00C32F13" w:rsidRDefault="00000000">
            <w:pPr>
              <w:pStyle w:val="Compact"/>
              <w:spacing w:before="0" w:after="0"/>
            </w:pPr>
            <w:r>
              <w:rPr>
                <w:b/>
                <w:bCs/>
                <w:color w:val="1F4E79"/>
                <w:sz w:val="16"/>
              </w:rPr>
              <w:t>Planned role</w:t>
            </w:r>
          </w:p>
        </w:tc>
      </w:tr>
      <w:tr w:rsidR="00C32F13" w14:paraId="51D1007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C81D91" w14:textId="77777777" w:rsidR="00C32F13" w:rsidRDefault="00000000">
            <w:pPr>
              <w:pStyle w:val="Compact"/>
              <w:spacing w:before="0" w:after="0"/>
            </w:pPr>
            <w:r>
              <w:rPr>
                <w:sz w:val="16"/>
              </w:rPr>
              <w:t>Neurodegeneration 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231E09" w14:textId="77777777" w:rsidR="00C32F13" w:rsidRDefault="00000000">
            <w:pPr>
              <w:pStyle w:val="Compact"/>
              <w:spacing w:before="0" w:after="0"/>
            </w:pPr>
            <w:r>
              <w:rPr>
                <w:sz w:val="16"/>
              </w:rPr>
              <w:t>Clinical diagnosis and imaging; p-tau217 not yet confirmed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4441B8" w14:textId="77777777" w:rsidR="00C32F13" w:rsidRDefault="00000000">
            <w:pPr>
              <w:pStyle w:val="Compact"/>
              <w:spacing w:before="0" w:after="0"/>
            </w:pPr>
            <w:r>
              <w:rPr>
                <w:sz w:val="16"/>
              </w:rPr>
              <w:t>p-tau217, NfL if feasible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9A12D4" w14:textId="77777777" w:rsidR="00C32F13" w:rsidRDefault="00000000">
            <w:pPr>
              <w:pStyle w:val="Compact"/>
              <w:spacing w:before="0" w:after="0"/>
            </w:pPr>
            <w:r>
              <w:rPr>
                <w:sz w:val="16"/>
              </w:rPr>
              <w:t>Trajectory and differential-pathology context</w:t>
            </w:r>
          </w:p>
        </w:tc>
      </w:tr>
      <w:tr w:rsidR="00C32F13" w14:paraId="268ABD2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0BD0F0" w14:textId="77777777" w:rsidR="00C32F13" w:rsidRDefault="00000000">
            <w:pPr>
              <w:pStyle w:val="Compact"/>
              <w:spacing w:before="0" w:after="0"/>
            </w:pPr>
            <w:r>
              <w:rPr>
                <w:sz w:val="16"/>
              </w:rPr>
              <w:t>Neurotrophic 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5B5CC2" w14:textId="77777777" w:rsidR="00C32F13" w:rsidRDefault="00000000">
            <w:pPr>
              <w:pStyle w:val="Compact"/>
              <w:spacing w:before="0" w:after="0"/>
            </w:pPr>
            <w:r>
              <w:rPr>
                <w:sz w:val="16"/>
              </w:rPr>
              <w:t>No stable BDNF series yet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024296" w14:textId="77777777" w:rsidR="00C32F13" w:rsidRDefault="00000000">
            <w:pPr>
              <w:pStyle w:val="Compact"/>
              <w:spacing w:before="0" w:after="0"/>
            </w:pPr>
            <w:r>
              <w:rPr>
                <w:sz w:val="16"/>
              </w:rPr>
              <w:t>Serum/plasma BDNF methodology decision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C1529A" w14:textId="77777777" w:rsidR="00C32F13" w:rsidRDefault="00000000">
            <w:pPr>
              <w:pStyle w:val="Compact"/>
              <w:spacing w:before="0" w:after="0"/>
            </w:pPr>
            <w:r>
              <w:rPr>
                <w:sz w:val="16"/>
              </w:rPr>
              <w:t>Plasticity-readiness exploratory marker</w:t>
            </w:r>
          </w:p>
        </w:tc>
      </w:tr>
      <w:tr w:rsidR="00C32F13" w14:paraId="3B20875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886262" w14:textId="77777777" w:rsidR="00C32F13" w:rsidRDefault="00000000">
            <w:pPr>
              <w:pStyle w:val="Compact"/>
              <w:spacing w:before="0" w:after="0"/>
            </w:pPr>
            <w:r>
              <w:rPr>
                <w:sz w:val="16"/>
              </w:rPr>
              <w:t>Inflammation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3306D2" w14:textId="65C1712F" w:rsidR="00C32F13" w:rsidRDefault="00000000">
            <w:pPr>
              <w:pStyle w:val="Compact"/>
              <w:spacing w:before="0" w:after="0"/>
            </w:pPr>
            <w:r>
              <w:rPr>
                <w:sz w:val="16"/>
              </w:rPr>
              <w:t xml:space="preserve">WBC elevation </w:t>
            </w:r>
            <w:r w:rsidR="00083BDB">
              <w:rPr>
                <w:sz w:val="16"/>
              </w:rPr>
              <w:t xml:space="preserve">has been </w:t>
            </w:r>
            <w:r>
              <w:rPr>
                <w:sz w:val="16"/>
              </w:rPr>
              <w:t>noted historically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996920" w14:textId="77777777" w:rsidR="00C32F13" w:rsidRDefault="00000000">
            <w:pPr>
              <w:pStyle w:val="Compact"/>
              <w:spacing w:before="0" w:after="0"/>
            </w:pPr>
            <w:r>
              <w:rPr>
                <w:sz w:val="16"/>
              </w:rPr>
              <w:t>hs-CRP, IL-6, TNF-alpha if available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62CB5C" w14:textId="77777777" w:rsidR="00C32F13" w:rsidRDefault="00000000">
            <w:pPr>
              <w:pStyle w:val="Compact"/>
              <w:spacing w:before="0" w:after="0"/>
            </w:pPr>
            <w:r>
              <w:rPr>
                <w:sz w:val="16"/>
              </w:rPr>
              <w:t>Inflammatory-burden tracking</w:t>
            </w:r>
          </w:p>
        </w:tc>
      </w:tr>
      <w:tr w:rsidR="00C32F13" w14:paraId="3A072E7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F55625" w14:textId="77777777" w:rsidR="00C32F13" w:rsidRDefault="00000000">
            <w:pPr>
              <w:pStyle w:val="Compact"/>
              <w:spacing w:before="0" w:after="0"/>
            </w:pPr>
            <w:r>
              <w:rPr>
                <w:sz w:val="16"/>
              </w:rPr>
              <w:t>Metabolic/renal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F6AA1A" w14:textId="77777777" w:rsidR="00C32F13" w:rsidRDefault="00000000">
            <w:pPr>
              <w:pStyle w:val="Compact"/>
              <w:spacing w:before="0" w:after="0"/>
            </w:pPr>
            <w:r>
              <w:rPr>
                <w:sz w:val="16"/>
              </w:rPr>
              <w:t>A1c/eGFR historical values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E86710" w14:textId="77777777" w:rsidR="00C32F13" w:rsidRDefault="00000000">
            <w:pPr>
              <w:pStyle w:val="Compact"/>
              <w:spacing w:before="0" w:after="0"/>
            </w:pPr>
            <w:r>
              <w:rPr>
                <w:sz w:val="16"/>
              </w:rPr>
              <w:t>Updated CMP, A1c, lipids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C68C74" w14:textId="77777777" w:rsidR="00C32F13" w:rsidRDefault="00000000">
            <w:pPr>
              <w:pStyle w:val="Compact"/>
              <w:spacing w:before="0" w:after="0"/>
            </w:pPr>
            <w:r>
              <w:rPr>
                <w:sz w:val="16"/>
              </w:rPr>
              <w:t>Safety and terrain model</w:t>
            </w:r>
          </w:p>
        </w:tc>
      </w:tr>
      <w:tr w:rsidR="00C32F13" w14:paraId="319ABBA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8E2322" w14:textId="77777777" w:rsidR="00C32F13" w:rsidRDefault="00000000">
            <w:pPr>
              <w:pStyle w:val="Compact"/>
              <w:spacing w:before="0" w:after="0"/>
            </w:pPr>
            <w:r>
              <w:rPr>
                <w:sz w:val="16"/>
              </w:rPr>
              <w:t>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E6A705" w14:textId="40823A62" w:rsidR="00C32F13" w:rsidRDefault="00083BDB">
            <w:pPr>
              <w:pStyle w:val="Compact"/>
              <w:spacing w:before="0" w:after="0"/>
            </w:pPr>
            <w:r>
              <w:rPr>
                <w:sz w:val="16"/>
              </w:rPr>
              <w:t>A diagnostic sleep study exists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A23239" w14:textId="77777777" w:rsidR="00C32F13" w:rsidRDefault="00000000">
            <w:pPr>
              <w:pStyle w:val="Compact"/>
              <w:spacing w:before="0" w:after="0"/>
            </w:pPr>
            <w:r>
              <w:rPr>
                <w:sz w:val="16"/>
              </w:rPr>
              <w:t>Current treatment status and adherence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6D9285" w14:textId="77777777" w:rsidR="00C32F13" w:rsidRDefault="00000000">
            <w:pPr>
              <w:pStyle w:val="Compact"/>
              <w:spacing w:before="0" w:after="0"/>
            </w:pPr>
            <w:r>
              <w:rPr>
                <w:sz w:val="16"/>
              </w:rPr>
              <w:t>Interpretability gate</w:t>
            </w:r>
          </w:p>
        </w:tc>
      </w:tr>
      <w:tr w:rsidR="00C32F13" w14:paraId="235F7C2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1EC101" w14:textId="77777777" w:rsidR="00C32F13" w:rsidRDefault="00000000">
            <w:pPr>
              <w:pStyle w:val="Compact"/>
              <w:spacing w:before="0" w:after="0"/>
            </w:pPr>
            <w:r>
              <w:rPr>
                <w:sz w:val="16"/>
              </w:rPr>
              <w:t>EEG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DEFF14" w14:textId="77777777" w:rsidR="00C32F13" w:rsidRDefault="00000000">
            <w:pPr>
              <w:pStyle w:val="Compact"/>
              <w:spacing w:before="0" w:after="0"/>
            </w:pPr>
            <w:r>
              <w:rPr>
                <w:sz w:val="16"/>
              </w:rPr>
              <w:t>Not yet longitudinal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EC998C" w14:textId="77777777" w:rsidR="00C32F13" w:rsidRDefault="00000000">
            <w:pPr>
              <w:pStyle w:val="Compact"/>
              <w:spacing w:before="0" w:after="0"/>
            </w:pPr>
            <w:r>
              <w:rPr>
                <w:sz w:val="16"/>
              </w:rPr>
              <w:t>Baseline and repeated resting/ERP EEG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CB96A8" w14:textId="77777777" w:rsidR="00C32F13" w:rsidRDefault="00000000">
            <w:pPr>
              <w:pStyle w:val="Compact"/>
              <w:spacing w:before="0" w:after="0"/>
            </w:pPr>
            <w:r>
              <w:rPr>
                <w:sz w:val="16"/>
              </w:rPr>
              <w:t>Network trajectory marker</w:t>
            </w:r>
          </w:p>
        </w:tc>
      </w:tr>
    </w:tbl>
    <w:p w14:paraId="212BBFB0" w14:textId="77777777" w:rsidR="00C32F13" w:rsidRDefault="00000000">
      <w:pPr>
        <w:pStyle w:val="BodyText"/>
        <w:keepNext/>
      </w:pPr>
      <w:r>
        <w:rPr>
          <w:b/>
          <w:color w:val="1F4E79"/>
          <w:sz w:val="18"/>
        </w:rPr>
        <w:t>Table II-6. Imaging summary</w:t>
      </w:r>
    </w:p>
    <w:tbl>
      <w:tblPr>
        <w:tblStyle w:val="Table"/>
        <w:tblW w:w="5000" w:type="pct"/>
        <w:tblLook w:val="0020" w:firstRow="1" w:lastRow="0" w:firstColumn="0" w:lastColumn="0" w:noHBand="0" w:noVBand="0"/>
      </w:tblPr>
      <w:tblGrid>
        <w:gridCol w:w="1036"/>
        <w:gridCol w:w="2120"/>
        <w:gridCol w:w="4279"/>
        <w:gridCol w:w="2805"/>
      </w:tblGrid>
      <w:tr w:rsidR="00C32F13" w14:paraId="3290201B"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66587A6" w14:textId="77777777" w:rsidR="00C32F13" w:rsidRDefault="00000000">
            <w:pPr>
              <w:pStyle w:val="Compact"/>
              <w:spacing w:before="0" w:after="0"/>
            </w:pPr>
            <w:r>
              <w:rPr>
                <w:b/>
                <w:bCs/>
                <w:color w:val="1F4E79"/>
                <w:sz w:val="16"/>
              </w:rPr>
              <w:t>Study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011B470" w14:textId="77777777" w:rsidR="00C32F13" w:rsidRDefault="00000000">
            <w:pPr>
              <w:pStyle w:val="Compact"/>
              <w:spacing w:before="0" w:after="0"/>
            </w:pPr>
            <w:r>
              <w:rPr>
                <w:b/>
                <w:bCs/>
                <w:color w:val="1F4E79"/>
                <w:sz w:val="16"/>
              </w:rPr>
              <w:t>Date/status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243EAF3" w14:textId="77777777" w:rsidR="00C32F13" w:rsidRDefault="00000000">
            <w:pPr>
              <w:pStyle w:val="Compact"/>
              <w:spacing w:before="0" w:after="0"/>
            </w:pPr>
            <w:r>
              <w:rPr>
                <w:b/>
                <w:bCs/>
                <w:color w:val="1F4E79"/>
                <w:sz w:val="16"/>
              </w:rPr>
              <w:t>Finding</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2996A4E" w14:textId="77777777" w:rsidR="00C32F13" w:rsidRDefault="00000000">
            <w:pPr>
              <w:pStyle w:val="Compact"/>
              <w:spacing w:before="0" w:after="0"/>
            </w:pPr>
            <w:r>
              <w:rPr>
                <w:b/>
                <w:bCs/>
                <w:color w:val="1F4E79"/>
                <w:sz w:val="16"/>
              </w:rPr>
              <w:t>Thesis relevance</w:t>
            </w:r>
          </w:p>
        </w:tc>
      </w:tr>
      <w:tr w:rsidR="00C32F13" w14:paraId="63858B9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2C899E" w14:textId="77777777" w:rsidR="00C32F13" w:rsidRDefault="00000000">
            <w:pPr>
              <w:pStyle w:val="Compact"/>
              <w:spacing w:before="0" w:after="0"/>
            </w:pPr>
            <w:r>
              <w:rPr>
                <w:sz w:val="16"/>
              </w:rPr>
              <w:t>MRI brain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A85C1F" w14:textId="77777777" w:rsidR="00C32F13" w:rsidRDefault="00000000">
            <w:pPr>
              <w:pStyle w:val="Compact"/>
              <w:spacing w:before="0" w:after="0"/>
            </w:pPr>
            <w:r>
              <w:rPr>
                <w:sz w:val="16"/>
              </w:rPr>
              <w:t>Nov 2023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E2F66A" w14:textId="77777777" w:rsidR="00C32F13" w:rsidRDefault="00000000">
            <w:pPr>
              <w:pStyle w:val="Compact"/>
              <w:spacing w:before="0" w:after="0"/>
            </w:pPr>
            <w:r>
              <w:rPr>
                <w:sz w:val="16"/>
              </w:rPr>
              <w:t>Moderate-severe chronic small-vessel disease, generalized atrophy, old bilateral thalamic infarcts, old right cerebellar infarct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1422BE" w14:textId="77777777" w:rsidR="00C32F13" w:rsidRDefault="00000000">
            <w:pPr>
              <w:pStyle w:val="Compact"/>
              <w:spacing w:before="0" w:after="0"/>
            </w:pPr>
            <w:r>
              <w:rPr>
                <w:sz w:val="16"/>
              </w:rPr>
              <w:t>Structural lesion map and VCID anchor</w:t>
            </w:r>
          </w:p>
        </w:tc>
      </w:tr>
      <w:tr w:rsidR="00C32F13" w14:paraId="34E93F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492561" w14:textId="77777777" w:rsidR="00C32F13" w:rsidRDefault="00000000">
            <w:pPr>
              <w:pStyle w:val="Compact"/>
              <w:spacing w:before="0" w:after="0"/>
            </w:pPr>
            <w:r>
              <w:rPr>
                <w:sz w:val="16"/>
              </w:rPr>
              <w:lastRenderedPageBreak/>
              <w:t>CT head/orbit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2BC7F1" w14:textId="77777777" w:rsidR="00C32F13" w:rsidRDefault="00000000">
            <w:pPr>
              <w:pStyle w:val="Compact"/>
              <w:spacing w:before="0" w:after="0"/>
            </w:pPr>
            <w:r>
              <w:rPr>
                <w:sz w:val="16"/>
              </w:rPr>
              <w:t>Aug 2025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A229E3" w14:textId="77777777" w:rsidR="00C32F13" w:rsidRDefault="00000000">
            <w:pPr>
              <w:pStyle w:val="Compact"/>
              <w:spacing w:before="0" w:after="0"/>
            </w:pPr>
            <w:r>
              <w:rPr>
                <w:sz w:val="16"/>
              </w:rPr>
              <w:t>Post-traumatic right orbital floor deformity noted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2DD24A" w14:textId="77777777" w:rsidR="00C32F13" w:rsidRDefault="00000000">
            <w:pPr>
              <w:pStyle w:val="Compact"/>
              <w:spacing w:before="0" w:after="0"/>
            </w:pPr>
            <w:r>
              <w:rPr>
                <w:sz w:val="16"/>
              </w:rPr>
              <w:t>TBI history support and fall-risk context</w:t>
            </w:r>
          </w:p>
        </w:tc>
      </w:tr>
      <w:tr w:rsidR="00C32F13" w14:paraId="1C851C4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283565" w14:textId="77777777" w:rsidR="00C32F13" w:rsidRDefault="00000000">
            <w:pPr>
              <w:pStyle w:val="Compact"/>
              <w:spacing w:before="0" w:after="0"/>
            </w:pPr>
            <w:r>
              <w:rPr>
                <w:sz w:val="16"/>
              </w:rPr>
              <w:t>DaTSCAN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95646B" w14:textId="77777777" w:rsidR="00C32F13" w:rsidRDefault="00000000">
            <w:pPr>
              <w:pStyle w:val="Compact"/>
              <w:spacing w:before="0" w:after="0"/>
            </w:pPr>
            <w:r>
              <w:rPr>
                <w:sz w:val="16"/>
              </w:rPr>
              <w:t>Jan 2026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3A391C" w14:textId="77777777" w:rsidR="00C32F13" w:rsidRDefault="00000000">
            <w:pPr>
              <w:pStyle w:val="Compact"/>
              <w:spacing w:before="0" w:after="0"/>
            </w:pPr>
            <w:r>
              <w:rPr>
                <w:sz w:val="16"/>
              </w:rPr>
              <w:t>Severely reduced striatal uptake; quantitative software unable to process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ADB1A7" w14:textId="77777777" w:rsidR="00C32F13" w:rsidRDefault="00000000">
            <w:pPr>
              <w:pStyle w:val="Compact"/>
              <w:spacing w:before="0" w:after="0"/>
            </w:pPr>
            <w:r>
              <w:rPr>
                <w:sz w:val="16"/>
              </w:rPr>
              <w:t>Dopaminergic degeneration support</w:t>
            </w:r>
          </w:p>
        </w:tc>
      </w:tr>
      <w:tr w:rsidR="00C32F13" w14:paraId="7694319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9A83A5" w14:textId="77777777" w:rsidR="00C32F13" w:rsidRDefault="00000000">
            <w:pPr>
              <w:pStyle w:val="Compact"/>
              <w:spacing w:before="0" w:after="0"/>
            </w:pPr>
            <w:r>
              <w:rPr>
                <w:sz w:val="16"/>
              </w:rPr>
              <w:t>MRI brain w/wo</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B91F17" w14:textId="2492A576" w:rsidR="00C32F13" w:rsidRDefault="00000000">
            <w:pPr>
              <w:pStyle w:val="Compact"/>
              <w:spacing w:before="0" w:after="0"/>
            </w:pPr>
            <w:r>
              <w:rPr>
                <w:sz w:val="16"/>
              </w:rPr>
              <w:t>Feb 27</w:t>
            </w:r>
            <w:r w:rsidR="00083BDB">
              <w:rPr>
                <w:sz w:val="16"/>
              </w:rPr>
              <w:t>, 2026,</w:t>
            </w:r>
            <w:r>
              <w:rPr>
                <w:sz w:val="16"/>
              </w:rPr>
              <w:t xml:space="preserve"> planned/pending in source spine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EAA082" w14:textId="77777777" w:rsidR="00C32F13" w:rsidRDefault="00000000">
            <w:pPr>
              <w:pStyle w:val="Compact"/>
              <w:spacing w:before="0" w:after="0"/>
            </w:pPr>
            <w:r>
              <w:rPr>
                <w:sz w:val="16"/>
              </w:rPr>
              <w:t>Pending in thesis source set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1C451D" w14:textId="32C0C20D" w:rsidR="00C32F13" w:rsidRDefault="00000000">
            <w:pPr>
              <w:pStyle w:val="Compact"/>
              <w:spacing w:before="0" w:after="0"/>
            </w:pPr>
            <w:r>
              <w:rPr>
                <w:sz w:val="16"/>
              </w:rPr>
              <w:t xml:space="preserve">Not included as </w:t>
            </w:r>
            <w:r w:rsidR="00083BDB">
              <w:rPr>
                <w:sz w:val="16"/>
              </w:rPr>
              <w:t xml:space="preserve">a </w:t>
            </w:r>
            <w:r>
              <w:rPr>
                <w:sz w:val="16"/>
              </w:rPr>
              <w:t xml:space="preserve">confirmed baseline until </w:t>
            </w:r>
            <w:r w:rsidR="00083BDB">
              <w:rPr>
                <w:sz w:val="16"/>
              </w:rPr>
              <w:t xml:space="preserve">the </w:t>
            </w:r>
            <w:r>
              <w:rPr>
                <w:sz w:val="16"/>
              </w:rPr>
              <w:t>source update is available</w:t>
            </w:r>
          </w:p>
        </w:tc>
      </w:tr>
    </w:tbl>
    <w:p w14:paraId="2E404A33" w14:textId="77777777" w:rsidR="00C32F13" w:rsidRDefault="00000000">
      <w:pPr>
        <w:pStyle w:val="Heading1"/>
        <w:pageBreakBefore/>
      </w:pPr>
      <w:bookmarkStart w:id="20" w:name="chapter-iii---literature-review"/>
      <w:bookmarkEnd w:id="14"/>
      <w:bookmarkEnd w:id="19"/>
      <w:r>
        <w:rPr>
          <w:rFonts w:ascii="Times New Roman" w:hAnsi="Times New Roman"/>
        </w:rPr>
        <w:lastRenderedPageBreak/>
        <w:t>Chapter III - Literature Review</w:t>
      </w:r>
    </w:p>
    <w:p w14:paraId="736B4B3C" w14:textId="77777777" w:rsidR="00C32F13" w:rsidRDefault="00000000">
      <w:pPr>
        <w:pStyle w:val="Heading2"/>
      </w:pPr>
      <w:bookmarkStart w:id="21" w:name="X65449e258fe67d104a0aeff8eb50e46919be7e9"/>
      <w:r>
        <w:rPr>
          <w:rFonts w:ascii="Times New Roman" w:hAnsi="Times New Roman"/>
          <w:sz w:val="24"/>
        </w:rPr>
        <w:t>3.1 Progressive supranuclear palsy: pathophysiology, diagnostic criteria, natural history, active trials, therapeutic void</w:t>
      </w:r>
    </w:p>
    <w:p w14:paraId="76322C4A" w14:textId="34C4B7E9" w:rsidR="00C32F13" w:rsidRDefault="00000000">
      <w:pPr>
        <w:pStyle w:val="FirstParagraph"/>
      </w:pPr>
      <w:r>
        <w:t xml:space="preserve">Progressive supranuclear palsy is a primary tauopathy characterized by vertical gaze palsy, postural instability, axial rigidity, dysarthria, dysphagia, cognitive and behavioral change, and poor response to dopaminergic therapy relative to idiopathic </w:t>
      </w:r>
      <w:r w:rsidR="00083BDB">
        <w:t>Parkinson's</w:t>
      </w:r>
      <w:r>
        <w:t xml:space="preserve"> disease. The Movement Disorder Society criteria provide the diagnostic framework for PSP syndromes and emphasize combinations of ocular motor dysfunction, postural instability, akinesia, and cognitive dysfunction (Hoglinger et al., 2017) [Grade A]. Therapeutic development has not produced a routine disease-modifying therapy. Large interventional trials such as davunetide illustrate both the feasibility of PSP trials and the difficulty of modifying progression (Boxer et al., 2014) [Grade A].</w:t>
      </w:r>
    </w:p>
    <w:p w14:paraId="7DD9F782" w14:textId="77777777" w:rsidR="00C32F13" w:rsidRDefault="00000000">
      <w:pPr>
        <w:pStyle w:val="BodyText"/>
        <w:keepNext/>
      </w:pPr>
      <w:r>
        <w:rPr>
          <w:b/>
          <w:color w:val="1F4E79"/>
          <w:sz w:val="18"/>
        </w:rPr>
        <w:t>Table III-1. PSP evidence summary</w:t>
      </w:r>
    </w:p>
    <w:tbl>
      <w:tblPr>
        <w:tblStyle w:val="Table"/>
        <w:tblW w:w="5000" w:type="pct"/>
        <w:tblLook w:val="0020" w:firstRow="1" w:lastRow="0" w:firstColumn="0" w:lastColumn="0" w:noHBand="0" w:noVBand="0"/>
      </w:tblPr>
      <w:tblGrid>
        <w:gridCol w:w="1738"/>
        <w:gridCol w:w="4109"/>
        <w:gridCol w:w="2323"/>
        <w:gridCol w:w="596"/>
        <w:gridCol w:w="1474"/>
      </w:tblGrid>
      <w:tr w:rsidR="00C32F13" w14:paraId="7941A6D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F93455" w14:textId="77777777" w:rsidR="00C32F13" w:rsidRDefault="00000000">
            <w:pPr>
              <w:pStyle w:val="Compact"/>
              <w:spacing w:before="0" w:after="0"/>
            </w:pPr>
            <w:r>
              <w:rPr>
                <w:b/>
                <w:bCs/>
                <w:color w:val="1F4E79"/>
                <w:sz w:val="16"/>
              </w:rPr>
              <w:t>Evidence 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C596F54" w14:textId="77777777" w:rsidR="00C32F13" w:rsidRDefault="00000000">
            <w:pPr>
              <w:pStyle w:val="Compact"/>
              <w:spacing w:before="0" w:after="0"/>
            </w:pPr>
            <w:r>
              <w:rPr>
                <w:b/>
                <w:bCs/>
                <w:color w:val="1F4E79"/>
                <w:sz w:val="16"/>
              </w:rPr>
              <w:t>Key point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E10CA2D" w14:textId="77777777" w:rsidR="00C32F13" w:rsidRDefault="00000000">
            <w:pPr>
              <w:pStyle w:val="Compact"/>
              <w:spacing w:before="0" w:after="0"/>
            </w:pPr>
            <w:r>
              <w:rPr>
                <w:b/>
                <w:bCs/>
                <w:color w:val="1F4E79"/>
                <w:sz w:val="16"/>
              </w:rPr>
              <w:t>Representative source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528DFF7"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C24C260" w14:textId="77777777" w:rsidR="00C32F13" w:rsidRDefault="00000000">
            <w:pPr>
              <w:pStyle w:val="Compact"/>
              <w:spacing w:before="0" w:after="0"/>
            </w:pPr>
            <w:r>
              <w:rPr>
                <w:b/>
                <w:bCs/>
                <w:color w:val="1F4E79"/>
                <w:sz w:val="16"/>
              </w:rPr>
              <w:t>RAY-VASC role</w:t>
            </w:r>
          </w:p>
        </w:tc>
      </w:tr>
      <w:tr w:rsidR="00C32F13" w14:paraId="48DAFDF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A9F791" w14:textId="77777777" w:rsidR="00C32F13" w:rsidRDefault="00000000">
            <w:pPr>
              <w:pStyle w:val="Compact"/>
              <w:spacing w:before="0" w:after="0"/>
            </w:pPr>
            <w:r>
              <w:rPr>
                <w:sz w:val="16"/>
              </w:rPr>
              <w:t>Diagnosis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8B6CE4" w14:textId="77777777" w:rsidR="00C32F13" w:rsidRDefault="00000000">
            <w:pPr>
              <w:pStyle w:val="Compact"/>
              <w:spacing w:before="0" w:after="0"/>
            </w:pPr>
            <w:r>
              <w:rPr>
                <w:sz w:val="16"/>
              </w:rPr>
              <w:t>MDS criteria define PSP phenotypes and diagnostic certainty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DD19ED" w14:textId="77777777" w:rsidR="00C32F13" w:rsidRDefault="00000000">
            <w:pPr>
              <w:pStyle w:val="Compact"/>
              <w:spacing w:before="0" w:after="0"/>
            </w:pPr>
            <w:r>
              <w:rPr>
                <w:sz w:val="16"/>
              </w:rPr>
              <w:t>Hoglinger et al., 2017</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3894A7" w14:textId="77777777" w:rsidR="00C32F13" w:rsidRDefault="00000000">
            <w:pPr>
              <w:pStyle w:val="Compact"/>
              <w:spacing w:before="0" w:after="0"/>
            </w:pPr>
            <w:r>
              <w:rPr>
                <w:sz w:val="16"/>
              </w:rPr>
              <w: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ABB8BD" w14:textId="77777777" w:rsidR="00C32F13" w:rsidRDefault="00000000">
            <w:pPr>
              <w:pStyle w:val="Compact"/>
              <w:spacing w:before="0" w:after="0"/>
            </w:pPr>
            <w:r>
              <w:rPr>
                <w:sz w:val="16"/>
              </w:rPr>
              <w:t>Sets diagnostic language</w:t>
            </w:r>
          </w:p>
        </w:tc>
      </w:tr>
      <w:tr w:rsidR="00C32F13" w14:paraId="3F512B4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4E5F6D" w14:textId="77777777" w:rsidR="00C32F13" w:rsidRDefault="00000000">
            <w:pPr>
              <w:pStyle w:val="Compact"/>
              <w:spacing w:before="0" w:after="0"/>
            </w:pPr>
            <w:r>
              <w:rPr>
                <w:sz w:val="16"/>
              </w:rPr>
              <w:t>Natural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AF98E3" w14:textId="77777777" w:rsidR="00C32F13" w:rsidRDefault="00000000">
            <w:pPr>
              <w:pStyle w:val="Compact"/>
              <w:spacing w:before="0" w:after="0"/>
            </w:pPr>
            <w:r>
              <w:rPr>
                <w:sz w:val="16"/>
              </w:rPr>
              <w:t>PSP commonly progresses faster than idiopathic PD and lacks disease modification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891075" w14:textId="77777777" w:rsidR="00C32F13" w:rsidRDefault="00000000">
            <w:pPr>
              <w:pStyle w:val="Compact"/>
              <w:spacing w:before="0" w:after="0"/>
            </w:pPr>
            <w:r>
              <w:rPr>
                <w:sz w:val="16"/>
              </w:rPr>
              <w:t>Armstrong, 2018; Williams &amp; Lees, 2009</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494A18"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AC62A6" w14:textId="77777777" w:rsidR="00C32F13" w:rsidRDefault="00000000">
            <w:pPr>
              <w:pStyle w:val="Compact"/>
              <w:spacing w:before="0" w:after="0"/>
            </w:pPr>
            <w:r>
              <w:rPr>
                <w:sz w:val="16"/>
              </w:rPr>
              <w:t>Trajectory benchmark</w:t>
            </w:r>
          </w:p>
        </w:tc>
      </w:tr>
      <w:tr w:rsidR="00C32F13" w14:paraId="1B2E3BC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F74799" w14:textId="77777777" w:rsidR="00C32F13" w:rsidRDefault="00000000">
            <w:pPr>
              <w:pStyle w:val="Compact"/>
              <w:spacing w:before="0" w:after="0"/>
            </w:pPr>
            <w:r>
              <w:rPr>
                <w:sz w:val="16"/>
              </w:rPr>
              <w:t>Failed disease-modifying trials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828083" w14:textId="4138C4BE" w:rsidR="00C32F13" w:rsidRDefault="00000000">
            <w:pPr>
              <w:pStyle w:val="Compact"/>
              <w:spacing w:before="0" w:after="0"/>
            </w:pPr>
            <w:r>
              <w:rPr>
                <w:sz w:val="16"/>
              </w:rPr>
              <w:t xml:space="preserve">Davunetide did not meet efficacy endpoints in </w:t>
            </w:r>
            <w:r w:rsidR="00083BDB">
              <w:rPr>
                <w:sz w:val="16"/>
              </w:rPr>
              <w:t xml:space="preserve">the </w:t>
            </w:r>
            <w:r>
              <w:rPr>
                <w:sz w:val="16"/>
              </w:rPr>
              <w:t>PSP trial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8909D1" w14:textId="77777777" w:rsidR="00C32F13" w:rsidRDefault="00000000">
            <w:pPr>
              <w:pStyle w:val="Compact"/>
              <w:spacing w:before="0" w:after="0"/>
            </w:pPr>
            <w:r>
              <w:rPr>
                <w:sz w:val="16"/>
              </w:rPr>
              <w:t>Boxer et al., 2014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4A63CC" w14:textId="77777777" w:rsidR="00C32F13" w:rsidRDefault="00000000">
            <w:pPr>
              <w:pStyle w:val="Compact"/>
              <w:spacing w:before="0" w:after="0"/>
            </w:pPr>
            <w:r>
              <w:rPr>
                <w:sz w:val="16"/>
              </w:rPr>
              <w: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E39740" w14:textId="77777777" w:rsidR="00C32F13" w:rsidRDefault="00000000">
            <w:pPr>
              <w:pStyle w:val="Compact"/>
              <w:spacing w:before="0" w:after="0"/>
            </w:pPr>
            <w:r>
              <w:rPr>
                <w:sz w:val="16"/>
              </w:rPr>
              <w:t>Shows therapeutic void</w:t>
            </w:r>
          </w:p>
        </w:tc>
      </w:tr>
      <w:tr w:rsidR="00C32F13" w14:paraId="7D7284D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B73C38" w14:textId="77777777" w:rsidR="00C32F13" w:rsidRDefault="00000000">
            <w:pPr>
              <w:pStyle w:val="Compact"/>
              <w:spacing w:before="0" w:after="0"/>
            </w:pPr>
            <w:r>
              <w:rPr>
                <w:sz w:val="16"/>
              </w:rPr>
              <w:t>Clinical scale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8E19C5" w14:textId="77777777" w:rsidR="00C32F13" w:rsidRDefault="00000000">
            <w:pPr>
              <w:pStyle w:val="Compact"/>
              <w:spacing w:before="0" w:after="0"/>
            </w:pPr>
            <w:r>
              <w:rPr>
                <w:sz w:val="16"/>
              </w:rPr>
              <w:t>PSPRS supports severity and progression tracking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7F63DA" w14:textId="77777777" w:rsidR="00C32F13" w:rsidRDefault="00000000">
            <w:pPr>
              <w:pStyle w:val="Compact"/>
              <w:spacing w:before="0" w:after="0"/>
            </w:pPr>
            <w:r>
              <w:rPr>
                <w:sz w:val="16"/>
              </w:rPr>
              <w:t>Golbe &amp; Ohman-Strickland, 2007</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26480A"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A650B1" w14:textId="77777777" w:rsidR="00C32F13" w:rsidRDefault="00000000">
            <w:pPr>
              <w:pStyle w:val="Compact"/>
              <w:spacing w:before="0" w:after="0"/>
            </w:pPr>
            <w:r>
              <w:rPr>
                <w:sz w:val="16"/>
              </w:rPr>
              <w:t>Outcome benchmark</w:t>
            </w:r>
          </w:p>
        </w:tc>
      </w:tr>
    </w:tbl>
    <w:p w14:paraId="2D5E5A0F" w14:textId="77777777" w:rsidR="00C32F13" w:rsidRDefault="00000000">
      <w:pPr>
        <w:pStyle w:val="Heading2"/>
      </w:pPr>
      <w:bookmarkStart w:id="22" w:name="Xe78a6358f57fab225f8ea49cfa60365d1bdf80f"/>
      <w:bookmarkEnd w:id="21"/>
      <w:r>
        <w:rPr>
          <w:rFonts w:ascii="Times New Roman" w:hAnsi="Times New Roman"/>
          <w:sz w:val="24"/>
        </w:rPr>
        <w:t>3.2 Vascular cognitive impairment and dementia: mechanisms, bilateral thalamic infarct model, therapeutic void</w:t>
      </w:r>
    </w:p>
    <w:p w14:paraId="17B1CF56" w14:textId="77777777" w:rsidR="00C32F13" w:rsidRDefault="00000000">
      <w:pPr>
        <w:pStyle w:val="FirstParagraph"/>
      </w:pPr>
      <w:r>
        <w:t>Vascular cognitive impairment arises from infarction, small-vessel disease, microvascular dysfunction, hypoperfusion, white-matter injury, and mixed neurodegenerative pathology. Its clinical expression commonly involves executive dysfunction, slowed processing, gait impairment, mood change, and attentional instability. Bilateral thalamic infarcts are especially relevant because the thalamus participates in relay, arousal, memory, motor, and attentional systems. A thalamic lesion can therefore amplify functional disruption beyond the size of the infarct itself.</w:t>
      </w:r>
    </w:p>
    <w:p w14:paraId="1B6BE093" w14:textId="77777777" w:rsidR="00C32F13" w:rsidRDefault="00000000">
      <w:pPr>
        <w:pStyle w:val="BodyText"/>
        <w:keepNext/>
      </w:pPr>
      <w:r>
        <w:rPr>
          <w:b/>
          <w:color w:val="1F4E79"/>
          <w:sz w:val="18"/>
        </w:rPr>
        <w:t>Table III-2. VCID evidence summary</w:t>
      </w:r>
    </w:p>
    <w:tbl>
      <w:tblPr>
        <w:tblStyle w:val="Table"/>
        <w:tblW w:w="5000" w:type="pct"/>
        <w:tblLook w:val="0020" w:firstRow="1" w:lastRow="0" w:firstColumn="0" w:lastColumn="0" w:noHBand="0" w:noVBand="0"/>
      </w:tblPr>
      <w:tblGrid>
        <w:gridCol w:w="1630"/>
        <w:gridCol w:w="4097"/>
        <w:gridCol w:w="2375"/>
        <w:gridCol w:w="596"/>
        <w:gridCol w:w="1542"/>
      </w:tblGrid>
      <w:tr w:rsidR="00C32F13" w14:paraId="6BD69436"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4932213" w14:textId="77777777" w:rsidR="00C32F13" w:rsidRDefault="00000000">
            <w:pPr>
              <w:pStyle w:val="Compact"/>
              <w:spacing w:before="0" w:after="0"/>
            </w:pPr>
            <w:r>
              <w:rPr>
                <w:b/>
                <w:bCs/>
                <w:color w:val="1F4E79"/>
                <w:sz w:val="16"/>
              </w:rPr>
              <w:t>Mechanism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B8EEEFE" w14:textId="77777777" w:rsidR="00C32F13" w:rsidRDefault="00000000">
            <w:pPr>
              <w:pStyle w:val="Compact"/>
              <w:spacing w:before="0" w:after="0"/>
            </w:pPr>
            <w:r>
              <w:rPr>
                <w:b/>
                <w:bCs/>
                <w:color w:val="1F4E79"/>
                <w:sz w:val="16"/>
              </w:rPr>
              <w:t>Evidence summary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737A09" w14:textId="77777777" w:rsidR="00C32F13" w:rsidRDefault="00000000">
            <w:pPr>
              <w:pStyle w:val="Compact"/>
              <w:spacing w:before="0" w:after="0"/>
            </w:pPr>
            <w:r>
              <w:rPr>
                <w:b/>
                <w:bCs/>
                <w:color w:val="1F4E79"/>
                <w:sz w:val="16"/>
              </w:rPr>
              <w:t>Representative source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A1D9D8A"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D316AAE" w14:textId="77777777" w:rsidR="00C32F13" w:rsidRDefault="00000000">
            <w:pPr>
              <w:pStyle w:val="Compact"/>
              <w:spacing w:before="0" w:after="0"/>
            </w:pPr>
            <w:r>
              <w:rPr>
                <w:b/>
                <w:bCs/>
                <w:color w:val="1F4E79"/>
                <w:sz w:val="16"/>
              </w:rPr>
              <w:t>Thesis role</w:t>
            </w:r>
          </w:p>
        </w:tc>
      </w:tr>
      <w:tr w:rsidR="00C32F13" w14:paraId="42FDB74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00D753" w14:textId="77777777" w:rsidR="00C32F13" w:rsidRDefault="00000000">
            <w:pPr>
              <w:pStyle w:val="Compact"/>
              <w:spacing w:before="0" w:after="0"/>
            </w:pPr>
            <w:r>
              <w:rPr>
                <w:sz w:val="16"/>
              </w:rPr>
              <w:t>Small-vessel disease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5160CC" w14:textId="77777777" w:rsidR="00C32F13" w:rsidRDefault="00000000">
            <w:pPr>
              <w:pStyle w:val="Compact"/>
              <w:spacing w:before="0" w:after="0"/>
            </w:pPr>
            <w:r>
              <w:rPr>
                <w:sz w:val="16"/>
              </w:rPr>
              <w:t>White-matter disease contributes to cognitive and gait impairment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FB3D2F" w14:textId="77777777" w:rsidR="00C32F13" w:rsidRDefault="00000000">
            <w:pPr>
              <w:pStyle w:val="Compact"/>
              <w:spacing w:before="0" w:after="0"/>
            </w:pPr>
            <w:r>
              <w:rPr>
                <w:sz w:val="16"/>
              </w:rPr>
              <w:t>Wardlaw et al., 2013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67346D" w14:textId="77777777" w:rsidR="00C32F13" w:rsidRDefault="00000000">
            <w:pPr>
              <w:pStyle w:val="Compact"/>
              <w:spacing w:before="0" w:after="0"/>
            </w:pPr>
            <w:r>
              <w:rPr>
                <w:sz w:val="16"/>
              </w:rPr>
              <w: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531948" w14:textId="77777777" w:rsidR="00C32F13" w:rsidRDefault="00000000">
            <w:pPr>
              <w:pStyle w:val="Compact"/>
              <w:spacing w:before="0" w:after="0"/>
            </w:pPr>
            <w:r>
              <w:rPr>
                <w:sz w:val="16"/>
              </w:rPr>
              <w:t>Lesion-network model</w:t>
            </w:r>
          </w:p>
        </w:tc>
      </w:tr>
      <w:tr w:rsidR="00C32F13" w14:paraId="1E87059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6CC349" w14:textId="77777777" w:rsidR="00C32F13" w:rsidRDefault="00000000">
            <w:pPr>
              <w:pStyle w:val="Compact"/>
              <w:spacing w:before="0" w:after="0"/>
            </w:pPr>
            <w:r>
              <w:rPr>
                <w:sz w:val="16"/>
              </w:rPr>
              <w:t>Vascular cognitive impairment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8C8C9A" w14:textId="77777777" w:rsidR="00C32F13" w:rsidRDefault="00000000">
            <w:pPr>
              <w:pStyle w:val="Compact"/>
              <w:spacing w:before="0" w:after="0"/>
            </w:pPr>
            <w:r>
              <w:rPr>
                <w:sz w:val="16"/>
              </w:rPr>
              <w:t>Vascular injury can interact with neurodegenerative pathology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FADBEA" w14:textId="77777777" w:rsidR="00C32F13" w:rsidRDefault="00000000">
            <w:pPr>
              <w:pStyle w:val="Compact"/>
              <w:spacing w:before="0" w:after="0"/>
            </w:pPr>
            <w:r>
              <w:rPr>
                <w:sz w:val="16"/>
              </w:rPr>
              <w:t>Dichgans &amp; Leys, 2017; Gorelick et al., 2011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D39665" w14:textId="77777777" w:rsidR="00C32F13" w:rsidRDefault="00000000">
            <w:pPr>
              <w:pStyle w:val="Compact"/>
              <w:spacing w:before="0" w:after="0"/>
            </w:pPr>
            <w:r>
              <w:rPr>
                <w:sz w:val="16"/>
              </w:rPr>
              <w: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3D7A3B" w14:textId="77777777" w:rsidR="00C32F13" w:rsidRDefault="00000000">
            <w:pPr>
              <w:pStyle w:val="Compact"/>
              <w:spacing w:before="0" w:after="0"/>
            </w:pPr>
            <w:r>
              <w:rPr>
                <w:sz w:val="16"/>
              </w:rPr>
              <w:t>Mixed-pathology rationale</w:t>
            </w:r>
          </w:p>
        </w:tc>
      </w:tr>
      <w:tr w:rsidR="00C32F13" w14:paraId="3C8C7ED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EE8218" w14:textId="77777777" w:rsidR="00C32F13" w:rsidRDefault="00000000">
            <w:pPr>
              <w:pStyle w:val="Compact"/>
              <w:spacing w:before="0" w:after="0"/>
            </w:pPr>
            <w:r>
              <w:rPr>
                <w:sz w:val="16"/>
              </w:rPr>
              <w:t>Thalamic infarcts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019F73" w14:textId="583963D8" w:rsidR="00C32F13" w:rsidRDefault="00083BDB">
            <w:pPr>
              <w:pStyle w:val="Compact"/>
              <w:spacing w:before="0" w:after="0"/>
            </w:pPr>
            <w:r>
              <w:rPr>
                <w:sz w:val="16"/>
              </w:rPr>
              <w:t>The thalamus functions as a relay hub for cognition, arousal, emotion, and motor coordination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4EB241" w14:textId="79983C80" w:rsidR="00C32F13" w:rsidRDefault="00000000">
            <w:pPr>
              <w:pStyle w:val="Compact"/>
              <w:spacing w:before="0" w:after="0"/>
            </w:pPr>
            <w:r>
              <w:rPr>
                <w:sz w:val="16"/>
              </w:rPr>
              <w:t>Clinical neuroanatomy sources</w:t>
            </w:r>
            <w:r w:rsidR="00083BDB">
              <w:rPr>
                <w:sz w:val="16"/>
              </w:rPr>
              <w:t>:</w:t>
            </w:r>
            <w:r>
              <w:rPr>
                <w:sz w:val="16"/>
              </w:rPr>
              <w:t xml:space="preserve"> internal imaging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193949"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B77EEA" w14:textId="77777777" w:rsidR="00C32F13" w:rsidRDefault="00000000">
            <w:pPr>
              <w:pStyle w:val="Compact"/>
              <w:spacing w:before="0" w:after="0"/>
            </w:pPr>
            <w:r>
              <w:rPr>
                <w:sz w:val="16"/>
              </w:rPr>
              <w:t>Relay-disconnection model</w:t>
            </w:r>
          </w:p>
        </w:tc>
      </w:tr>
    </w:tbl>
    <w:p w14:paraId="74EBFCC3" w14:textId="77777777" w:rsidR="00C32F13" w:rsidRDefault="00000000">
      <w:pPr>
        <w:pStyle w:val="Heading2"/>
      </w:pPr>
      <w:bookmarkStart w:id="23" w:name="X47f1a82527575d455842df557f4e5832775f42a"/>
      <w:bookmarkEnd w:id="22"/>
      <w:r>
        <w:rPr>
          <w:rFonts w:ascii="Times New Roman" w:hAnsi="Times New Roman"/>
          <w:sz w:val="24"/>
        </w:rPr>
        <w:t>3.3 TBI as compounding accelerant: CTE risk, boxing exposure, tau pathology acceleration</w:t>
      </w:r>
    </w:p>
    <w:p w14:paraId="1C4CB72F" w14:textId="6DF00B61" w:rsidR="00C32F13" w:rsidRDefault="00000000">
      <w:pPr>
        <w:pStyle w:val="FirstParagraph"/>
      </w:pPr>
      <w:r>
        <w:t xml:space="preserve">Traumatic brain injury and repetitive head impacts are not treated here as a diagnostic claim of chronic traumatic encephalopathy. They are treated as a plausible compounding factor that increases uncertainty around tauopathy, inflammation, white-matter vulnerability, executive dysfunction, and falls. A mixed phenotype with PSP, VCID, and a history of boxing exposure cannot </w:t>
      </w:r>
      <w:r w:rsidR="00083BDB">
        <w:t>be attributed to</w:t>
      </w:r>
      <w:r>
        <w:t xml:space="preserve"> all cognitive or motor </w:t>
      </w:r>
      <w:r w:rsidR="00083BDB">
        <w:t>changes</w:t>
      </w:r>
      <w:r>
        <w:t xml:space="preserve"> to one disease process. TBI history</w:t>
      </w:r>
      <w:r w:rsidR="00083BDB">
        <w:t>,</w:t>
      </w:r>
      <w:r>
        <w:t xml:space="preserve"> therefore</w:t>
      </w:r>
      <w:r w:rsidR="00083BDB">
        <w:t>,</w:t>
      </w:r>
      <w:r>
        <w:t xml:space="preserve"> becomes a confounder architecture variable rather than a rhetorical explanation.</w:t>
      </w:r>
    </w:p>
    <w:p w14:paraId="461C40BE" w14:textId="77777777" w:rsidR="00C32F13" w:rsidRDefault="00000000">
      <w:pPr>
        <w:pStyle w:val="BodyText"/>
        <w:keepNext/>
      </w:pPr>
      <w:r>
        <w:rPr>
          <w:b/>
          <w:color w:val="1F4E79"/>
          <w:sz w:val="18"/>
        </w:rPr>
        <w:lastRenderedPageBreak/>
        <w:t>Table III-3. TBI and repetitive head-impact literature role</w:t>
      </w:r>
    </w:p>
    <w:tbl>
      <w:tblPr>
        <w:tblStyle w:val="Table"/>
        <w:tblW w:w="5000" w:type="pct"/>
        <w:tblLook w:val="0020" w:firstRow="1" w:lastRow="0" w:firstColumn="0" w:lastColumn="0" w:noHBand="0" w:noVBand="0"/>
      </w:tblPr>
      <w:tblGrid>
        <w:gridCol w:w="1592"/>
        <w:gridCol w:w="4742"/>
        <w:gridCol w:w="1386"/>
        <w:gridCol w:w="2520"/>
      </w:tblGrid>
      <w:tr w:rsidR="00C32F13" w14:paraId="10EFDF9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EC9B7B" w14:textId="77777777" w:rsidR="00C32F13" w:rsidRDefault="00000000">
            <w:pPr>
              <w:pStyle w:val="Compact"/>
              <w:spacing w:before="0" w:after="0"/>
            </w:pPr>
            <w:r>
              <w:rPr>
                <w:b/>
                <w:bCs/>
                <w:color w:val="1F4E79"/>
                <w:sz w:val="16"/>
              </w:rPr>
              <w:t>Topic</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158B16" w14:textId="77777777" w:rsidR="00C32F13" w:rsidRDefault="00000000">
            <w:pPr>
              <w:pStyle w:val="Compact"/>
              <w:spacing w:before="0" w:after="0"/>
            </w:pPr>
            <w:r>
              <w:rPr>
                <w:b/>
                <w:bCs/>
                <w:color w:val="1F4E79"/>
                <w:sz w:val="16"/>
              </w:rPr>
              <w:t>Evidence claim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98596D3"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4F7C93C" w14:textId="77777777" w:rsidR="00C32F13" w:rsidRDefault="00000000">
            <w:pPr>
              <w:pStyle w:val="Compact"/>
              <w:spacing w:before="0" w:after="0"/>
            </w:pPr>
            <w:r>
              <w:rPr>
                <w:b/>
                <w:bCs/>
                <w:color w:val="1F4E79"/>
                <w:sz w:val="16"/>
              </w:rPr>
              <w:t>Protocol implication</w:t>
            </w:r>
          </w:p>
        </w:tc>
      </w:tr>
      <w:tr w:rsidR="00C32F13" w14:paraId="12D11D4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6045D7" w14:textId="77777777" w:rsidR="00C32F13" w:rsidRDefault="00000000">
            <w:pPr>
              <w:pStyle w:val="Compact"/>
              <w:spacing w:before="0" w:after="0"/>
            </w:pPr>
            <w:r>
              <w:rPr>
                <w:sz w:val="16"/>
              </w:rPr>
              <w:t>Adolescent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644197" w14:textId="77777777" w:rsidR="00C32F13" w:rsidRDefault="00000000">
            <w:pPr>
              <w:pStyle w:val="Compact"/>
              <w:spacing w:before="0" w:after="0"/>
            </w:pPr>
            <w:r>
              <w:rPr>
                <w:sz w:val="16"/>
              </w:rPr>
              <w:t>Repetitive head impacts during neurodevelopment may increase later vulnerability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351AB2" w14:textId="77777777" w:rsidR="00C32F13" w:rsidRDefault="00000000">
            <w:pPr>
              <w:pStyle w:val="Compact"/>
              <w:spacing w:before="0" w:after="0"/>
            </w:pPr>
            <w:r>
              <w:rPr>
                <w:sz w:val="16"/>
              </w:rPr>
              <w:t>C/E depending source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4DD42A" w14:textId="35E2C72F" w:rsidR="00C32F13" w:rsidRDefault="00000000">
            <w:pPr>
              <w:pStyle w:val="Compact"/>
              <w:spacing w:before="0" w:after="0"/>
            </w:pPr>
            <w:r>
              <w:rPr>
                <w:sz w:val="16"/>
              </w:rPr>
              <w:t xml:space="preserve">TBI </w:t>
            </w:r>
            <w:r w:rsidR="00083BDB">
              <w:rPr>
                <w:sz w:val="16"/>
              </w:rPr>
              <w:t xml:space="preserve">is </w:t>
            </w:r>
            <w:r>
              <w:rPr>
                <w:sz w:val="16"/>
              </w:rPr>
              <w:t xml:space="preserve">treated as </w:t>
            </w:r>
            <w:r w:rsidR="00083BDB">
              <w:rPr>
                <w:sz w:val="16"/>
              </w:rPr>
              <w:t xml:space="preserve">a </w:t>
            </w:r>
            <w:r>
              <w:rPr>
                <w:sz w:val="16"/>
              </w:rPr>
              <w:t>non-removable confounder</w:t>
            </w:r>
          </w:p>
        </w:tc>
      </w:tr>
      <w:tr w:rsidR="00C32F13" w14:paraId="6A547BD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5C4A2F" w14:textId="77777777" w:rsidR="00C32F13" w:rsidRDefault="00000000">
            <w:pPr>
              <w:pStyle w:val="Compact"/>
              <w:spacing w:before="0" w:after="0"/>
            </w:pPr>
            <w:r>
              <w:rPr>
                <w:sz w:val="16"/>
              </w:rPr>
              <w:t>CTE/tau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96EBC8" w14:textId="77777777" w:rsidR="00C32F13" w:rsidRDefault="00000000">
            <w:pPr>
              <w:pStyle w:val="Compact"/>
              <w:spacing w:before="0" w:after="0"/>
            </w:pPr>
            <w:r>
              <w:rPr>
                <w:sz w:val="16"/>
              </w:rPr>
              <w:t>Contact-sport exposure is associated with later-life tau pathology in selected autopsy series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E01121" w14:textId="77777777" w:rsidR="00C32F13" w:rsidRDefault="00000000">
            <w:pPr>
              <w:pStyle w:val="Compact"/>
              <w:spacing w:before="0" w:after="0"/>
            </w:pPr>
            <w:r>
              <w:rPr>
                <w:sz w:val="16"/>
              </w:rPr>
              <w:t>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FDDEAE" w14:textId="77777777" w:rsidR="00C32F13" w:rsidRDefault="00000000">
            <w:pPr>
              <w:pStyle w:val="Compact"/>
              <w:spacing w:before="0" w:after="0"/>
            </w:pPr>
            <w:r>
              <w:rPr>
                <w:sz w:val="16"/>
              </w:rPr>
              <w:t>No diagnosis inferred without pathology</w:t>
            </w:r>
          </w:p>
        </w:tc>
      </w:tr>
      <w:tr w:rsidR="00C32F13" w14:paraId="7DA69F0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1F137C" w14:textId="77777777" w:rsidR="00C32F13" w:rsidRDefault="00000000">
            <w:pPr>
              <w:pStyle w:val="Compact"/>
              <w:spacing w:before="0" w:after="0"/>
            </w:pPr>
            <w:r>
              <w:rPr>
                <w:sz w:val="16"/>
              </w:rPr>
              <w:t>Falls and secondary injury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3B60FA" w14:textId="77777777" w:rsidR="00C32F13" w:rsidRDefault="00000000">
            <w:pPr>
              <w:pStyle w:val="Compact"/>
              <w:spacing w:before="0" w:after="0"/>
            </w:pPr>
            <w:r>
              <w:rPr>
                <w:sz w:val="16"/>
              </w:rPr>
              <w:t>Falls add acute confounding to baseline and longitudinal data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0423FF" w14:textId="77777777" w:rsidR="00C32F13" w:rsidRDefault="00000000">
            <w:pPr>
              <w:pStyle w:val="Compact"/>
              <w:spacing w:before="0" w:after="0"/>
            </w:pPr>
            <w:r>
              <w:rPr>
                <w:sz w:val="16"/>
              </w:rPr>
              <w:t>Clinical case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E5CAED" w14:textId="77777777" w:rsidR="00C32F13" w:rsidRDefault="00000000">
            <w:pPr>
              <w:pStyle w:val="Compact"/>
              <w:spacing w:before="0" w:after="0"/>
            </w:pPr>
            <w:r>
              <w:rPr>
                <w:sz w:val="16"/>
              </w:rPr>
              <w:t>Event log required</w:t>
            </w:r>
          </w:p>
        </w:tc>
      </w:tr>
    </w:tbl>
    <w:p w14:paraId="7C3044A1" w14:textId="77777777" w:rsidR="00C32F13" w:rsidRDefault="00000000">
      <w:pPr>
        <w:pStyle w:val="Heading2"/>
      </w:pPr>
      <w:bookmarkStart w:id="24" w:name="X1fb90f3c03a6ea7ce6b239cf9347587bdb79931"/>
      <w:bookmarkEnd w:id="23"/>
      <w:r>
        <w:rPr>
          <w:rFonts w:ascii="Times New Roman" w:hAnsi="Times New Roman"/>
          <w:sz w:val="24"/>
        </w:rPr>
        <w:t>3.4 Neuroplasticity mechanisms: BDNF/TrkB, NGF, synaptogenesis, glymphatic clearance, network reorganization</w:t>
      </w:r>
    </w:p>
    <w:p w14:paraId="62C5DA62" w14:textId="7B0EE463" w:rsidR="00C32F13" w:rsidRDefault="00000000">
      <w:pPr>
        <w:pStyle w:val="FirstParagraph"/>
      </w:pPr>
      <w:r>
        <w:t xml:space="preserve">The thesis relies on a conservative interpretation of neuroplasticity. Plasticity does not mean reversal of neurodegeneration. It means the nervous system can alter synaptic strength, dendritic complexity, network coordination, learning capacity, and compensatory routing within biological constraints. Stroke and TBI recovery literature supports the principle that surviving networks can reorganize after injury (Cramer, 2008; Murphy &amp; Corbett, 2009) [Grade B]. Sleep science shows that sleep state influences metabolite clearance and neural function (Iliff et al., 2012; Xie et al., 2013) [Grade B/D]. Exercise and BDNF literature </w:t>
      </w:r>
      <w:r w:rsidR="00083BDB">
        <w:t>support</w:t>
      </w:r>
      <w:r>
        <w:t xml:space="preserve"> biological plausibility for activity-dependent plasticity markers (Szuhany et al., 2015) [Grade A].</w:t>
      </w:r>
    </w:p>
    <w:p w14:paraId="5B57D238" w14:textId="77777777" w:rsidR="00C32F13" w:rsidRDefault="00000000">
      <w:pPr>
        <w:pStyle w:val="BodyText"/>
        <w:keepNext/>
      </w:pPr>
      <w:r>
        <w:rPr>
          <w:b/>
          <w:color w:val="1F4E79"/>
          <w:sz w:val="18"/>
        </w:rPr>
        <w:t>Table III-4. Neuroplasticity mechanism evidence grades</w:t>
      </w:r>
    </w:p>
    <w:tbl>
      <w:tblPr>
        <w:tblStyle w:val="Table"/>
        <w:tblW w:w="5000" w:type="pct"/>
        <w:tblLook w:val="0020" w:firstRow="1" w:lastRow="0" w:firstColumn="0" w:lastColumn="0" w:noHBand="0" w:noVBand="0"/>
      </w:tblPr>
      <w:tblGrid>
        <w:gridCol w:w="1770"/>
        <w:gridCol w:w="5065"/>
        <w:gridCol w:w="947"/>
        <w:gridCol w:w="2458"/>
      </w:tblGrid>
      <w:tr w:rsidR="00C32F13" w14:paraId="6C78EC2C"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3288868" w14:textId="77777777" w:rsidR="00C32F13" w:rsidRDefault="00000000">
            <w:pPr>
              <w:pStyle w:val="Compact"/>
              <w:spacing w:before="0" w:after="0"/>
            </w:pPr>
            <w:r>
              <w:rPr>
                <w:b/>
                <w:bCs/>
                <w:color w:val="1F4E79"/>
                <w:sz w:val="16"/>
              </w:rPr>
              <w:t>Mechanism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505E45B" w14:textId="77777777" w:rsidR="00C32F13" w:rsidRDefault="00000000">
            <w:pPr>
              <w:pStyle w:val="Compact"/>
              <w:spacing w:before="0" w:after="0"/>
            </w:pPr>
            <w:r>
              <w:rPr>
                <w:b/>
                <w:bCs/>
                <w:color w:val="1F4E79"/>
                <w:sz w:val="16"/>
              </w:rPr>
              <w:t>Evidence base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E166A72"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CFE8D21" w14:textId="77777777" w:rsidR="00C32F13" w:rsidRDefault="00000000">
            <w:pPr>
              <w:pStyle w:val="Compact"/>
              <w:spacing w:before="0" w:after="0"/>
            </w:pPr>
            <w:r>
              <w:rPr>
                <w:b/>
                <w:bCs/>
                <w:color w:val="1F4E79"/>
                <w:sz w:val="16"/>
              </w:rPr>
              <w:t>Observable thesis measure</w:t>
            </w:r>
          </w:p>
        </w:tc>
      </w:tr>
      <w:tr w:rsidR="00C32F13" w14:paraId="2B2FDB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09553C" w14:textId="77777777" w:rsidR="00C32F13" w:rsidRDefault="00000000">
            <w:pPr>
              <w:pStyle w:val="Compact"/>
              <w:spacing w:before="0" w:after="0"/>
            </w:pPr>
            <w:r>
              <w:rPr>
                <w:sz w:val="16"/>
              </w:rPr>
              <w:t>BDNF/TrkB signaling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17C55F" w14:textId="042F72A1" w:rsidR="00C32F13" w:rsidRDefault="00000000">
            <w:pPr>
              <w:pStyle w:val="Compact"/>
              <w:spacing w:before="0" w:after="0"/>
            </w:pPr>
            <w:r>
              <w:rPr>
                <w:sz w:val="16"/>
              </w:rPr>
              <w:t xml:space="preserve">Exercise, antidepressant, and psychedelic </w:t>
            </w:r>
            <w:r w:rsidR="00083BDB">
              <w:rPr>
                <w:sz w:val="16"/>
              </w:rPr>
              <w:t>mechanisms</w:t>
            </w:r>
            <w:r>
              <w:rPr>
                <w:sz w:val="16"/>
              </w:rPr>
              <w:t xml:space="preserve"> literature links BDNF/</w:t>
            </w:r>
            <w:proofErr w:type="spellStart"/>
            <w:r>
              <w:rPr>
                <w:sz w:val="16"/>
              </w:rPr>
              <w:t>TrkB</w:t>
            </w:r>
            <w:proofErr w:type="spellEnd"/>
            <w:r>
              <w:rPr>
                <w:sz w:val="16"/>
              </w:rPr>
              <w:t xml:space="preserve"> to plasticity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FBC0FA" w14:textId="77777777" w:rsidR="00C32F13" w:rsidRDefault="00000000">
            <w:pPr>
              <w:pStyle w:val="Compact"/>
              <w:spacing w:before="0" w:after="0"/>
            </w:pPr>
            <w:r>
              <w:rPr>
                <w:sz w:val="16"/>
              </w:rPr>
              <w:t>A-D by source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270D24" w14:textId="77777777" w:rsidR="00C32F13" w:rsidRDefault="00000000">
            <w:pPr>
              <w:pStyle w:val="Compact"/>
              <w:spacing w:before="0" w:after="0"/>
            </w:pPr>
            <w:r>
              <w:rPr>
                <w:sz w:val="16"/>
              </w:rPr>
              <w:t>BDNF, behavior, EEG changes</w:t>
            </w:r>
          </w:p>
        </w:tc>
      </w:tr>
      <w:tr w:rsidR="00C32F13" w14:paraId="262AB17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F6F5B4" w14:textId="77777777" w:rsidR="00C32F13" w:rsidRDefault="00000000">
            <w:pPr>
              <w:pStyle w:val="Compact"/>
              <w:spacing w:before="0" w:after="0"/>
            </w:pPr>
            <w:r>
              <w:rPr>
                <w:sz w:val="16"/>
              </w:rPr>
              <w:t>NGF/neuritogenesis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3CDD5F" w14:textId="77777777" w:rsidR="00C32F13" w:rsidRDefault="00000000">
            <w:pPr>
              <w:pStyle w:val="Compact"/>
              <w:spacing w:before="0" w:after="0"/>
            </w:pPr>
            <w:r>
              <w:rPr>
                <w:sz w:val="16"/>
              </w:rPr>
              <w:t>Hericium compounds and extracts show NGF-related neurite effects, with limited human MCI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055D55" w14:textId="77777777" w:rsidR="00C32F13" w:rsidRDefault="00000000">
            <w:pPr>
              <w:pStyle w:val="Compact"/>
              <w:spacing w:before="0" w:after="0"/>
            </w:pPr>
            <w:r>
              <w:rPr>
                <w:sz w:val="16"/>
              </w:rPr>
              <w:t>C/D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DA34DC" w14:textId="77777777" w:rsidR="00C32F13" w:rsidRDefault="00000000">
            <w:pPr>
              <w:pStyle w:val="Compact"/>
              <w:spacing w:before="0" w:after="0"/>
            </w:pPr>
            <w:r>
              <w:rPr>
                <w:sz w:val="16"/>
              </w:rPr>
              <w:t>Cognitive trajectory and candidate eligibility</w:t>
            </w:r>
          </w:p>
        </w:tc>
      </w:tr>
      <w:tr w:rsidR="00C32F13" w14:paraId="7F2688D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E7F2E2" w14:textId="77777777" w:rsidR="00C32F13" w:rsidRDefault="00000000">
            <w:pPr>
              <w:pStyle w:val="Compact"/>
              <w:spacing w:before="0" w:after="0"/>
            </w:pPr>
            <w:r>
              <w:rPr>
                <w:sz w:val="16"/>
              </w:rPr>
              <w:t>Dendritic spine remodeling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5DA636" w14:textId="77777777" w:rsidR="00C32F13" w:rsidRDefault="00000000">
            <w:pPr>
              <w:pStyle w:val="Compact"/>
              <w:spacing w:before="0" w:after="0"/>
            </w:pPr>
            <w:r>
              <w:rPr>
                <w:sz w:val="16"/>
              </w:rPr>
              <w:t>Psilocybin and other serotonergic psychedelics show structural plasticity in preclinical models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BE44DA" w14:textId="77777777" w:rsidR="00C32F13" w:rsidRDefault="00000000">
            <w:pPr>
              <w:pStyle w:val="Compact"/>
              <w:spacing w:before="0" w:after="0"/>
            </w:pPr>
            <w:r>
              <w:rPr>
                <w:sz w:val="16"/>
              </w:rPr>
              <w:t>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6433DD" w14:textId="77777777" w:rsidR="00C32F13" w:rsidRDefault="00000000">
            <w:pPr>
              <w:pStyle w:val="Compact"/>
              <w:spacing w:before="0" w:after="0"/>
            </w:pPr>
            <w:r>
              <w:rPr>
                <w:sz w:val="16"/>
              </w:rPr>
              <w:t>No direct human tract-repair claim</w:t>
            </w:r>
          </w:p>
        </w:tc>
      </w:tr>
      <w:tr w:rsidR="00C32F13" w14:paraId="25091F7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5D6F7D" w14:textId="77777777" w:rsidR="00C32F13" w:rsidRDefault="00000000">
            <w:pPr>
              <w:pStyle w:val="Compact"/>
              <w:spacing w:before="0" w:after="0"/>
            </w:pPr>
            <w:r>
              <w:rPr>
                <w:sz w:val="16"/>
              </w:rPr>
              <w:t>Glymphatic clearance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8AC2CA" w14:textId="77777777" w:rsidR="00C32F13" w:rsidRDefault="00000000">
            <w:pPr>
              <w:pStyle w:val="Compact"/>
              <w:spacing w:before="0" w:after="0"/>
            </w:pPr>
            <w:r>
              <w:rPr>
                <w:sz w:val="16"/>
              </w:rPr>
              <w:t>Sleep state affects metabolite clearance in animal and translational sleep literature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5F7195" w14:textId="77777777" w:rsidR="00C32F13" w:rsidRDefault="00000000">
            <w:pPr>
              <w:pStyle w:val="Compact"/>
              <w:spacing w:before="0" w:after="0"/>
            </w:pPr>
            <w:r>
              <w:rPr>
                <w:sz w:val="16"/>
              </w:rPr>
              <w:t>B/D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9555CB" w14:textId="77777777" w:rsidR="00C32F13" w:rsidRDefault="00000000">
            <w:pPr>
              <w:pStyle w:val="Compact"/>
              <w:spacing w:before="0" w:after="0"/>
            </w:pPr>
            <w:r>
              <w:rPr>
                <w:sz w:val="16"/>
              </w:rPr>
              <w:t>Sleep efficiency and daytime function</w:t>
            </w:r>
          </w:p>
        </w:tc>
      </w:tr>
      <w:tr w:rsidR="00C32F13" w14:paraId="512EE1A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090673" w14:textId="77777777" w:rsidR="00C32F13" w:rsidRDefault="00000000">
            <w:pPr>
              <w:pStyle w:val="Compact"/>
              <w:spacing w:before="0" w:after="0"/>
            </w:pPr>
            <w:r>
              <w:rPr>
                <w:sz w:val="16"/>
              </w:rPr>
              <w:t>Network reorganization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494B08" w14:textId="77777777" w:rsidR="00C32F13" w:rsidRDefault="00000000">
            <w:pPr>
              <w:pStyle w:val="Compact"/>
              <w:spacing w:before="0" w:after="0"/>
            </w:pPr>
            <w:r>
              <w:rPr>
                <w:sz w:val="16"/>
              </w:rPr>
              <w:t>Stroke/TBI rehabilitation supports surviving-circuit compensation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D06944"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633D2E" w14:textId="77777777" w:rsidR="00C32F13" w:rsidRDefault="00000000">
            <w:pPr>
              <w:pStyle w:val="Compact"/>
              <w:spacing w:before="0" w:after="0"/>
            </w:pPr>
            <w:r>
              <w:rPr>
                <w:sz w:val="16"/>
              </w:rPr>
              <w:t>EEG/coherence and functional trajectory</w:t>
            </w:r>
          </w:p>
        </w:tc>
      </w:tr>
    </w:tbl>
    <w:p w14:paraId="0E92C81D" w14:textId="77777777" w:rsidR="00C32F13" w:rsidRDefault="00000000">
      <w:pPr>
        <w:pStyle w:val="Heading2"/>
      </w:pPr>
      <w:bookmarkStart w:id="25" w:name="Xcc79c37f60fb9a957dd34de5cd119817a362df0"/>
      <w:bookmarkEnd w:id="24"/>
      <w:r>
        <w:rPr>
          <w:rFonts w:ascii="Times New Roman" w:hAnsi="Times New Roman"/>
          <w:sz w:val="24"/>
        </w:rPr>
        <w:t>3.5 Psilocybin and neuroplasticity: evidence review</w:t>
      </w:r>
    </w:p>
    <w:p w14:paraId="3013C638" w14:textId="5F2F2A4C" w:rsidR="00C32F13" w:rsidRDefault="00000000">
      <w:pPr>
        <w:pStyle w:val="FirstParagraph"/>
      </w:pPr>
      <w:r>
        <w:t xml:space="preserve">Psilocybin appears in this thesis because it is one of the strongest modern examples of a compound class that can acutely alter large-scale network dynamics and has substantial preclinical support for plasticity-related mechanisms. Human neuroimaging studies demonstrate changes in default-mode and large-scale brain-network organization (Carhart-Harris et al., 2012; Siegel et al., 2024) [Grade B]. Preclinical studies support neuritogenesis, spinogenesis, dendritic spine growth, and TrkB-related plasticity mechanisms (Ly et al., 2018; Shao et al., 2021; Moliner et al., 2023) [Grade D/B mechanism]. Psychiatric trials establish clinical research feasibility and safety-monitoring models but do not establish neurodegenerative efficacy; Goodwin et al. (2022) was a Phase 2b trial, while </w:t>
      </w:r>
      <w:r w:rsidR="00083BDB">
        <w:t xml:space="preserve">the </w:t>
      </w:r>
      <w:r>
        <w:t>COMPASS Phase 3 program results should be treated separately when final citable records are used [Grade A/B]. Controlled-substance governance is specified in Section 5.7 and is not repeated here.</w:t>
      </w:r>
    </w:p>
    <w:p w14:paraId="01A82957" w14:textId="77777777" w:rsidR="00C32F13" w:rsidRDefault="00000000">
      <w:pPr>
        <w:pStyle w:val="BodyText"/>
      </w:pPr>
      <w:r>
        <w:t>The Lago et al. case report is relevant because it illustrates the latent-capacity hypothesis in advanced dementia while remaining low-level evidence. It is a single case, uncontrolled, and not adequate for causal inference (Lago et al., 2026) [Grade C]. Its role is contextual. It does not prove RAY-VASC; it supports the importance of investigating whether residual function can become transiently accessible under altered network conditions.</w:t>
      </w:r>
    </w:p>
    <w:p w14:paraId="2B469DA9" w14:textId="77777777" w:rsidR="00C32F13" w:rsidRDefault="00000000">
      <w:pPr>
        <w:pStyle w:val="BodyText"/>
        <w:keepNext/>
      </w:pPr>
      <w:r>
        <w:rPr>
          <w:b/>
          <w:color w:val="1F4E79"/>
          <w:sz w:val="18"/>
        </w:rPr>
        <w:t>Table III-5. Psilocybin evidence table</w:t>
      </w:r>
    </w:p>
    <w:tbl>
      <w:tblPr>
        <w:tblStyle w:val="Table"/>
        <w:tblW w:w="5000" w:type="pct"/>
        <w:tblLook w:val="0020" w:firstRow="1" w:lastRow="0" w:firstColumn="0" w:lastColumn="0" w:noHBand="0" w:noVBand="0"/>
      </w:tblPr>
      <w:tblGrid>
        <w:gridCol w:w="970"/>
        <w:gridCol w:w="1529"/>
        <w:gridCol w:w="979"/>
        <w:gridCol w:w="1538"/>
        <w:gridCol w:w="1853"/>
        <w:gridCol w:w="1262"/>
        <w:gridCol w:w="824"/>
        <w:gridCol w:w="1285"/>
      </w:tblGrid>
      <w:tr w:rsidR="00C32F13" w14:paraId="3432A08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F1B38EE" w14:textId="77777777" w:rsidR="00C32F13" w:rsidRDefault="00000000">
            <w:pPr>
              <w:pStyle w:val="Compact"/>
              <w:spacing w:before="0" w:after="0"/>
            </w:pPr>
            <w:r>
              <w:rPr>
                <w:b/>
                <w:bCs/>
                <w:color w:val="1F4E79"/>
                <w:sz w:val="16"/>
              </w:rPr>
              <w:t>Study/source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263F450" w14:textId="77777777" w:rsidR="00C32F13" w:rsidRDefault="00000000">
            <w:pPr>
              <w:pStyle w:val="Compact"/>
              <w:spacing w:before="0" w:after="0"/>
            </w:pPr>
            <w:r>
              <w:rPr>
                <w:b/>
                <w:bCs/>
                <w:color w:val="1F4E79"/>
                <w:sz w:val="16"/>
              </w:rPr>
              <w:t>Design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FA08E29" w14:textId="77777777" w:rsidR="00C32F13" w:rsidRDefault="00000000">
            <w:pPr>
              <w:pStyle w:val="Compact"/>
              <w:spacing w:before="0" w:after="0"/>
            </w:pPr>
            <w:r>
              <w:rPr>
                <w:b/>
                <w:bCs/>
                <w:color w:val="1F4E79"/>
                <w:sz w:val="16"/>
              </w:rPr>
              <w:t>N/population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D7A805B" w14:textId="77777777" w:rsidR="00C32F13" w:rsidRDefault="00000000">
            <w:pPr>
              <w:pStyle w:val="Compact"/>
              <w:spacing w:before="0" w:after="0"/>
            </w:pPr>
            <w:r>
              <w:rPr>
                <w:b/>
                <w:bCs/>
                <w:color w:val="1F4E79"/>
                <w:sz w:val="16"/>
              </w:rPr>
              <w:t>Intervention/exposure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F9AE526" w14:textId="77777777" w:rsidR="00C32F13" w:rsidRDefault="00000000">
            <w:pPr>
              <w:pStyle w:val="Compact"/>
              <w:spacing w:before="0" w:after="0"/>
            </w:pPr>
            <w:r>
              <w:rPr>
                <w:b/>
                <w:bCs/>
                <w:color w:val="1F4E79"/>
                <w:sz w:val="16"/>
              </w:rPr>
              <w:t>Measures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4559E3A" w14:textId="77777777" w:rsidR="00C32F13" w:rsidRDefault="00000000">
            <w:pPr>
              <w:pStyle w:val="Compact"/>
              <w:spacing w:before="0" w:after="0"/>
            </w:pPr>
            <w:r>
              <w:rPr>
                <w:b/>
                <w:bCs/>
                <w:color w:val="1F4E79"/>
                <w:sz w:val="16"/>
              </w:rPr>
              <w:t>Effect direction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3A3CC1F"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DA8BD1" w14:textId="77777777" w:rsidR="00C32F13" w:rsidRDefault="00000000">
            <w:pPr>
              <w:pStyle w:val="Compact"/>
              <w:spacing w:before="0" w:after="0"/>
            </w:pPr>
            <w:r>
              <w:rPr>
                <w:b/>
                <w:bCs/>
                <w:color w:val="1F4E79"/>
                <w:sz w:val="16"/>
              </w:rPr>
              <w:t>Limitations</w:t>
            </w:r>
          </w:p>
        </w:tc>
      </w:tr>
      <w:tr w:rsidR="00C32F13" w14:paraId="53B8560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442498" w14:textId="77777777" w:rsidR="00C32F13" w:rsidRDefault="00000000">
            <w:pPr>
              <w:pStyle w:val="Compact"/>
              <w:spacing w:before="0" w:after="0"/>
            </w:pPr>
            <w:r>
              <w:rPr>
                <w:sz w:val="16"/>
              </w:rPr>
              <w:lastRenderedPageBreak/>
              <w:t>Carhart-Harris et al. 2012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3CA9BE" w14:textId="77777777" w:rsidR="00C32F13" w:rsidRDefault="00000000">
            <w:pPr>
              <w:pStyle w:val="Compact"/>
              <w:spacing w:before="0" w:after="0"/>
            </w:pPr>
            <w:r>
              <w:rPr>
                <w:sz w:val="16"/>
              </w:rPr>
              <w:t>Human fMRI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48C5A7" w14:textId="77777777" w:rsidR="00C32F13" w:rsidRDefault="00000000">
            <w:pPr>
              <w:pStyle w:val="Compact"/>
              <w:spacing w:before="0" w:after="0"/>
            </w:pPr>
            <w:r>
              <w:rPr>
                <w:sz w:val="16"/>
              </w:rPr>
              <w:t>Healthy volunteers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D3533D" w14:textId="77777777" w:rsidR="00C32F13" w:rsidRDefault="00000000">
            <w:pPr>
              <w:pStyle w:val="Compact"/>
              <w:spacing w:before="0" w:after="0"/>
            </w:pPr>
            <w:r>
              <w:rPr>
                <w:sz w:val="16"/>
              </w:rPr>
              <w:t>Psilocybin exposure in controlled research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2D0E25" w14:textId="77777777" w:rsidR="00C32F13" w:rsidRDefault="00000000">
            <w:pPr>
              <w:pStyle w:val="Compact"/>
              <w:spacing w:before="0" w:after="0"/>
            </w:pPr>
            <w:r>
              <w:rPr>
                <w:sz w:val="16"/>
              </w:rPr>
              <w:t>DMN/network activity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848A1D" w14:textId="77777777" w:rsidR="00C32F13" w:rsidRDefault="00000000">
            <w:pPr>
              <w:pStyle w:val="Compact"/>
              <w:spacing w:before="0" w:after="0"/>
            </w:pPr>
            <w:r>
              <w:rPr>
                <w:sz w:val="16"/>
              </w:rPr>
              <w:t>Altered large-scale network dynamics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B3714B"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0E46A1" w14:textId="77777777" w:rsidR="00C32F13" w:rsidRDefault="00000000">
            <w:pPr>
              <w:pStyle w:val="Compact"/>
              <w:spacing w:before="0" w:after="0"/>
            </w:pPr>
            <w:r>
              <w:rPr>
                <w:sz w:val="16"/>
              </w:rPr>
              <w:t>Acute, not neurodegeneration</w:t>
            </w:r>
          </w:p>
        </w:tc>
      </w:tr>
      <w:tr w:rsidR="00C32F13" w14:paraId="54D0ED9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9CFBE" w14:textId="77777777" w:rsidR="00C32F13" w:rsidRDefault="00000000">
            <w:pPr>
              <w:pStyle w:val="Compact"/>
              <w:spacing w:before="0" w:after="0"/>
            </w:pPr>
            <w:r>
              <w:rPr>
                <w:sz w:val="16"/>
              </w:rPr>
              <w:t>Ly et al. 2018</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338D82" w14:textId="77777777" w:rsidR="00C32F13" w:rsidRDefault="00000000">
            <w:pPr>
              <w:pStyle w:val="Compact"/>
              <w:spacing w:before="0" w:after="0"/>
            </w:pPr>
            <w:r>
              <w:rPr>
                <w:sz w:val="16"/>
              </w:rPr>
              <w:t>Preclinical/in vitro</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C873C4" w14:textId="77777777" w:rsidR="00C32F13" w:rsidRDefault="00000000">
            <w:pPr>
              <w:pStyle w:val="Compact"/>
              <w:spacing w:before="0" w:after="0"/>
            </w:pPr>
            <w:r>
              <w:rPr>
                <w:sz w:val="16"/>
              </w:rPr>
              <w:t>Cell and animal models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0E013D" w14:textId="77777777" w:rsidR="00C32F13" w:rsidRDefault="00000000">
            <w:pPr>
              <w:pStyle w:val="Compact"/>
              <w:spacing w:before="0" w:after="0"/>
            </w:pPr>
            <w:r>
              <w:rPr>
                <w:sz w:val="16"/>
              </w:rPr>
              <w:t>Classic psychedelics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52759A" w14:textId="77777777" w:rsidR="00C32F13" w:rsidRDefault="00000000">
            <w:pPr>
              <w:pStyle w:val="Compact"/>
              <w:spacing w:before="0" w:after="0"/>
            </w:pPr>
            <w:r>
              <w:rPr>
                <w:sz w:val="16"/>
              </w:rPr>
              <w:t>Neuritogenesis/spinogenesis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7652EA" w14:textId="77777777" w:rsidR="00C32F13" w:rsidRDefault="00000000">
            <w:pPr>
              <w:pStyle w:val="Compact"/>
              <w:spacing w:before="0" w:after="0"/>
            </w:pPr>
            <w:r>
              <w:rPr>
                <w:sz w:val="16"/>
              </w:rPr>
              <w:t>Increased structural plasticity 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5796CD" w14:textId="77777777" w:rsidR="00C32F13" w:rsidRDefault="00000000">
            <w:pPr>
              <w:pStyle w:val="Compact"/>
              <w:spacing w:before="0" w:after="0"/>
            </w:pPr>
            <w:r>
              <w:rPr>
                <w:sz w:val="16"/>
              </w:rPr>
              <w:t>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410E5D" w14:textId="77777777" w:rsidR="00C32F13" w:rsidRDefault="00000000">
            <w:pPr>
              <w:pStyle w:val="Compact"/>
              <w:spacing w:before="0" w:after="0"/>
            </w:pPr>
            <w:r>
              <w:rPr>
                <w:sz w:val="16"/>
              </w:rPr>
              <w:t>Translation to humans uncertain</w:t>
            </w:r>
          </w:p>
        </w:tc>
      </w:tr>
      <w:tr w:rsidR="00C32F13" w14:paraId="2E5063F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37E6A3" w14:textId="77777777" w:rsidR="00C32F13" w:rsidRDefault="00000000">
            <w:pPr>
              <w:pStyle w:val="Compact"/>
              <w:spacing w:before="0" w:after="0"/>
            </w:pPr>
            <w:r>
              <w:rPr>
                <w:sz w:val="16"/>
              </w:rPr>
              <w:t>Shao et al. 2021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97F62B" w14:textId="77777777" w:rsidR="00C32F13" w:rsidRDefault="00000000">
            <w:pPr>
              <w:pStyle w:val="Compact"/>
              <w:spacing w:before="0" w:after="0"/>
            </w:pPr>
            <w:r>
              <w:rPr>
                <w:sz w:val="16"/>
              </w:rPr>
              <w:t>Mouse in vivo imaging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CBD2AB" w14:textId="77777777" w:rsidR="00C32F13" w:rsidRDefault="00000000">
            <w:pPr>
              <w:pStyle w:val="Compact"/>
              <w:spacing w:before="0" w:after="0"/>
            </w:pPr>
            <w:r>
              <w:rPr>
                <w:sz w:val="16"/>
              </w:rPr>
              <w:t>Mice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5DDE7C" w14:textId="77777777" w:rsidR="00C32F13" w:rsidRDefault="00000000">
            <w:pPr>
              <w:pStyle w:val="Compact"/>
              <w:spacing w:before="0" w:after="0"/>
            </w:pPr>
            <w:r>
              <w:rPr>
                <w:sz w:val="16"/>
              </w:rPr>
              <w:t>Psilocybin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2D1856" w14:textId="77777777" w:rsidR="00C32F13" w:rsidRDefault="00000000">
            <w:pPr>
              <w:pStyle w:val="Compact"/>
              <w:spacing w:before="0" w:after="0"/>
            </w:pPr>
            <w:r>
              <w:rPr>
                <w:sz w:val="16"/>
              </w:rPr>
              <w:t>Dendritic spine dynamics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0B5430" w14:textId="77777777" w:rsidR="00C32F13" w:rsidRDefault="00000000">
            <w:pPr>
              <w:pStyle w:val="Compact"/>
              <w:spacing w:before="0" w:after="0"/>
            </w:pPr>
            <w:r>
              <w:rPr>
                <w:sz w:val="16"/>
              </w:rPr>
              <w:t>Rapid persistent spine growth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A99113" w14:textId="77777777" w:rsidR="00C32F13" w:rsidRDefault="00000000">
            <w:pPr>
              <w:pStyle w:val="Compact"/>
              <w:spacing w:before="0" w:after="0"/>
            </w:pPr>
            <w:r>
              <w:rPr>
                <w:sz w:val="16"/>
              </w:rPr>
              <w:t>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2F655C" w14:textId="77777777" w:rsidR="00C32F13" w:rsidRDefault="00000000">
            <w:pPr>
              <w:pStyle w:val="Compact"/>
              <w:spacing w:before="0" w:after="0"/>
            </w:pPr>
            <w:r>
              <w:rPr>
                <w:sz w:val="16"/>
              </w:rPr>
              <w:t>Disease relevance unproven</w:t>
            </w:r>
          </w:p>
        </w:tc>
      </w:tr>
      <w:tr w:rsidR="00C32F13" w14:paraId="23CDFD3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1904DA" w14:textId="77777777" w:rsidR="00C32F13" w:rsidRDefault="00000000">
            <w:pPr>
              <w:pStyle w:val="Compact"/>
              <w:spacing w:before="0" w:after="0"/>
            </w:pPr>
            <w:r>
              <w:rPr>
                <w:sz w:val="16"/>
              </w:rPr>
              <w:t>Moliner et al. 2023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DC0985" w14:textId="77777777" w:rsidR="00C32F13" w:rsidRDefault="00000000">
            <w:pPr>
              <w:pStyle w:val="Compact"/>
              <w:spacing w:before="0" w:after="0"/>
            </w:pPr>
            <w:r>
              <w:rPr>
                <w:sz w:val="16"/>
              </w:rPr>
              <w:t>Mechanistic/preclinical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66037D" w14:textId="77777777" w:rsidR="00C32F13" w:rsidRDefault="00000000">
            <w:pPr>
              <w:pStyle w:val="Compact"/>
              <w:spacing w:before="0" w:after="0"/>
            </w:pPr>
            <w:r>
              <w:rPr>
                <w:sz w:val="16"/>
              </w:rPr>
              <w:t>Molecular and animal models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A0B9E3" w14:textId="77777777" w:rsidR="00C32F13" w:rsidRDefault="00000000">
            <w:pPr>
              <w:pStyle w:val="Compact"/>
              <w:spacing w:before="0" w:after="0"/>
            </w:pPr>
            <w:r>
              <w:rPr>
                <w:sz w:val="16"/>
              </w:rPr>
              <w:t>Psychedelics and TrkB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080D62" w14:textId="77777777" w:rsidR="00C32F13" w:rsidRDefault="00000000">
            <w:pPr>
              <w:pStyle w:val="Compact"/>
              <w:spacing w:before="0" w:after="0"/>
            </w:pPr>
            <w:r>
              <w:rPr>
                <w:sz w:val="16"/>
              </w:rPr>
              <w:t>BDNF receptor binding/plasticity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F6533A" w14:textId="2333B06B" w:rsidR="00C32F13" w:rsidRDefault="00000000">
            <w:pPr>
              <w:pStyle w:val="Compact"/>
              <w:spacing w:before="0" w:after="0"/>
            </w:pPr>
            <w:r>
              <w:rPr>
                <w:sz w:val="16"/>
              </w:rPr>
              <w:t xml:space="preserve">Supports </w:t>
            </w:r>
            <w:r w:rsidR="00083BDB">
              <w:rPr>
                <w:sz w:val="16"/>
              </w:rPr>
              <w:t xml:space="preserve">the </w:t>
            </w:r>
            <w:proofErr w:type="spellStart"/>
            <w:r>
              <w:rPr>
                <w:sz w:val="16"/>
              </w:rPr>
              <w:t>TrkB</w:t>
            </w:r>
            <w:proofErr w:type="spellEnd"/>
            <w:r>
              <w:rPr>
                <w:sz w:val="16"/>
              </w:rPr>
              <w:t>-mediated plasticity model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E39DC1" w14:textId="77777777" w:rsidR="00C32F13" w:rsidRDefault="00000000">
            <w:pPr>
              <w:pStyle w:val="Compact"/>
              <w:spacing w:before="0" w:after="0"/>
            </w:pPr>
            <w:r>
              <w:rPr>
                <w:sz w:val="16"/>
              </w:rPr>
              <w:t>D/B mechanism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27CC1B" w14:textId="77777777" w:rsidR="00C32F13" w:rsidRDefault="00000000">
            <w:pPr>
              <w:pStyle w:val="Compact"/>
              <w:spacing w:before="0" w:after="0"/>
            </w:pPr>
            <w:r>
              <w:rPr>
                <w:sz w:val="16"/>
              </w:rPr>
              <w:t>Clinical disease inference limited</w:t>
            </w:r>
          </w:p>
        </w:tc>
      </w:tr>
      <w:tr w:rsidR="00C32F13" w14:paraId="7BA992A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78769C" w14:textId="77777777" w:rsidR="00C32F13" w:rsidRDefault="00000000">
            <w:pPr>
              <w:pStyle w:val="Compact"/>
              <w:spacing w:before="0" w:after="0"/>
            </w:pPr>
            <w:r>
              <w:rPr>
                <w:sz w:val="16"/>
              </w:rPr>
              <w:t>Goodwin et al. 2022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6AFEAA" w14:textId="77777777" w:rsidR="00C32F13" w:rsidRDefault="00000000">
            <w:pPr>
              <w:pStyle w:val="Compact"/>
              <w:spacing w:before="0" w:after="0"/>
            </w:pPr>
            <w:r>
              <w:rPr>
                <w:sz w:val="16"/>
              </w:rPr>
              <w:t>Phase 2b clinical trial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B877E1" w14:textId="77777777" w:rsidR="00C32F13" w:rsidRDefault="00000000">
            <w:pPr>
              <w:pStyle w:val="Compact"/>
              <w:spacing w:before="0" w:after="0"/>
            </w:pPr>
            <w:r>
              <w:rPr>
                <w:sz w:val="16"/>
              </w:rPr>
              <w:t>Treatment-resistant depression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DBCE73" w14:textId="77777777" w:rsidR="00C32F13" w:rsidRDefault="00000000">
            <w:pPr>
              <w:pStyle w:val="Compact"/>
              <w:spacing w:before="0" w:after="0"/>
            </w:pPr>
            <w:r>
              <w:rPr>
                <w:sz w:val="16"/>
              </w:rPr>
              <w:t>Single-dose psilocybin with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8BF834" w14:textId="77777777" w:rsidR="00C32F13" w:rsidRDefault="00000000">
            <w:pPr>
              <w:pStyle w:val="Compact"/>
              <w:spacing w:before="0" w:after="0"/>
            </w:pPr>
            <w:r>
              <w:rPr>
                <w:sz w:val="16"/>
              </w:rPr>
              <w:t>Depression outcomes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BDC858" w14:textId="5C7BE128" w:rsidR="00C32F13" w:rsidRDefault="00000000">
            <w:pPr>
              <w:pStyle w:val="Compact"/>
              <w:spacing w:before="0" w:after="0"/>
            </w:pPr>
            <w:r>
              <w:rPr>
                <w:sz w:val="16"/>
              </w:rPr>
              <w:t xml:space="preserve">Symptom change in </w:t>
            </w:r>
            <w:r w:rsidR="00083BDB">
              <w:rPr>
                <w:sz w:val="16"/>
              </w:rPr>
              <w:t xml:space="preserve">the </w:t>
            </w:r>
            <w:r>
              <w:rPr>
                <w:sz w:val="16"/>
              </w:rPr>
              <w:t>psychiatric population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BBAF8F" w14:textId="77777777" w:rsidR="00C32F13" w:rsidRDefault="00000000">
            <w:pPr>
              <w:pStyle w:val="Compact"/>
              <w:spacing w:before="0" w:after="0"/>
            </w:pPr>
            <w:r>
              <w:rPr>
                <w:sz w:val="16"/>
              </w:rPr>
              <w:t>A/B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4AE7C0" w14:textId="77777777" w:rsidR="00C32F13" w:rsidRDefault="00000000">
            <w:pPr>
              <w:pStyle w:val="Compact"/>
              <w:spacing w:before="0" w:after="0"/>
            </w:pPr>
            <w:r>
              <w:rPr>
                <w:sz w:val="16"/>
              </w:rPr>
              <w:t>Not neurodegeneration; distinct from COMPASS Phase 3 program records</w:t>
            </w:r>
          </w:p>
        </w:tc>
      </w:tr>
      <w:tr w:rsidR="00C32F13" w14:paraId="74DA354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6D0690" w14:textId="77777777" w:rsidR="00C32F13" w:rsidRDefault="00000000">
            <w:pPr>
              <w:pStyle w:val="Compact"/>
              <w:spacing w:before="0" w:after="0"/>
            </w:pPr>
            <w:r>
              <w:rPr>
                <w:sz w:val="16"/>
              </w:rPr>
              <w:t>Siegel et al. 2024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A184C5" w14:textId="77777777" w:rsidR="00C32F13" w:rsidRDefault="00000000">
            <w:pPr>
              <w:pStyle w:val="Compact"/>
              <w:spacing w:before="0" w:after="0"/>
            </w:pPr>
            <w:r>
              <w:rPr>
                <w:sz w:val="16"/>
              </w:rPr>
              <w:t>Human neuroimaging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6F7E30" w14:textId="77777777" w:rsidR="00C32F13" w:rsidRDefault="00000000">
            <w:pPr>
              <w:pStyle w:val="Compact"/>
              <w:spacing w:before="0" w:after="0"/>
            </w:pPr>
            <w:r>
              <w:rPr>
                <w:sz w:val="16"/>
              </w:rPr>
              <w:t>Healthy adult research sample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48E4C2" w14:textId="77777777" w:rsidR="00C32F13" w:rsidRDefault="00000000">
            <w:pPr>
              <w:pStyle w:val="Compact"/>
              <w:spacing w:before="0" w:after="0"/>
            </w:pPr>
            <w:r>
              <w:rPr>
                <w:sz w:val="16"/>
              </w:rPr>
              <w:t>Psilocybin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7CC0D6" w14:textId="77777777" w:rsidR="00C32F13" w:rsidRDefault="00000000">
            <w:pPr>
              <w:pStyle w:val="Compact"/>
              <w:spacing w:before="0" w:after="0"/>
            </w:pPr>
            <w:r>
              <w:rPr>
                <w:sz w:val="16"/>
              </w:rPr>
              <w:t>Brain synchronization/connectivity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FED432" w14:textId="77777777" w:rsidR="00C32F13" w:rsidRDefault="00000000">
            <w:pPr>
              <w:pStyle w:val="Compact"/>
              <w:spacing w:before="0" w:after="0"/>
            </w:pPr>
            <w:r>
              <w:rPr>
                <w:sz w:val="16"/>
              </w:rPr>
              <w:t>Desynchronization and network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1F3EC9"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B8567A" w14:textId="77777777" w:rsidR="00C32F13" w:rsidRDefault="00000000">
            <w:pPr>
              <w:pStyle w:val="Compact"/>
              <w:spacing w:before="0" w:after="0"/>
            </w:pPr>
            <w:r>
              <w:rPr>
                <w:sz w:val="16"/>
              </w:rPr>
              <w:t>No disease outcomes</w:t>
            </w:r>
          </w:p>
        </w:tc>
      </w:tr>
      <w:tr w:rsidR="00C32F13" w14:paraId="3A94D02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3BA08A" w14:textId="77777777" w:rsidR="00C32F13" w:rsidRDefault="00000000">
            <w:pPr>
              <w:pStyle w:val="Compact"/>
              <w:spacing w:before="0" w:after="0"/>
            </w:pPr>
            <w:r>
              <w:rPr>
                <w:sz w:val="16"/>
              </w:rPr>
              <w:t>Lago et al. 2026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8ACFAE" w14:textId="77777777" w:rsidR="00C32F13" w:rsidRDefault="00000000">
            <w:pPr>
              <w:pStyle w:val="Compact"/>
              <w:spacing w:before="0" w:after="0"/>
            </w:pPr>
            <w:r>
              <w:rPr>
                <w:sz w:val="16"/>
              </w:rPr>
              <w:t>Verified single case report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4E48AA" w14:textId="0E19529F" w:rsidR="00C32F13" w:rsidRDefault="00000000">
            <w:pPr>
              <w:pStyle w:val="Compact"/>
              <w:spacing w:before="0" w:after="0"/>
            </w:pPr>
            <w:r>
              <w:rPr>
                <w:sz w:val="16"/>
              </w:rPr>
              <w:t xml:space="preserve">Advanced </w:t>
            </w:r>
            <w:r w:rsidR="00083BDB">
              <w:rPr>
                <w:sz w:val="16"/>
              </w:rPr>
              <w:t>Alzheimer's</w:t>
            </w:r>
            <w:r>
              <w:rPr>
                <w:sz w:val="16"/>
              </w:rPr>
              <w:t xml:space="preserve"> disease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465E60" w14:textId="77777777" w:rsidR="00C32F13" w:rsidRDefault="00000000">
            <w:pPr>
              <w:pStyle w:val="Compact"/>
              <w:spacing w:before="0" w:after="0"/>
            </w:pPr>
            <w:r>
              <w:rPr>
                <w:sz w:val="16"/>
              </w:rPr>
              <w:t>Reported psilocybin-containing mushroom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9F60B1" w14:textId="77777777" w:rsidR="00C32F13" w:rsidRDefault="00000000">
            <w:pPr>
              <w:pStyle w:val="Compact"/>
              <w:spacing w:before="0" w:after="0"/>
            </w:pPr>
            <w:r>
              <w:rPr>
                <w:sz w:val="16"/>
              </w:rPr>
              <w:t>Functional observations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4D3BA6" w14:textId="77777777" w:rsidR="00C32F13" w:rsidRDefault="00000000">
            <w:pPr>
              <w:pStyle w:val="Compact"/>
              <w:spacing w:before="0" w:after="0"/>
            </w:pPr>
            <w:r>
              <w:rPr>
                <w:sz w:val="16"/>
              </w:rPr>
              <w:t>Transient multidomain improvement reported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F5FE82" w14:textId="77777777" w:rsidR="00C32F13" w:rsidRDefault="00000000">
            <w:pPr>
              <w:pStyle w:val="Compact"/>
              <w:spacing w:before="0" w:after="0"/>
            </w:pPr>
            <w:r>
              <w:rPr>
                <w:sz w:val="16"/>
              </w:rPr>
              <w:t>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31ABB4" w14:textId="77777777" w:rsidR="00C32F13" w:rsidRDefault="00000000">
            <w:pPr>
              <w:pStyle w:val="Compact"/>
              <w:spacing w:before="0" w:after="0"/>
            </w:pPr>
            <w:r>
              <w:rPr>
                <w:sz w:val="16"/>
              </w:rPr>
              <w:t>Verified DOI; no control, no imaging, non-generalizable</w:t>
            </w:r>
          </w:p>
        </w:tc>
      </w:tr>
      <w:tr w:rsidR="00C32F13" w14:paraId="2AF5B77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01ADF2" w14:textId="77777777" w:rsidR="00C32F13" w:rsidRDefault="00000000">
            <w:pPr>
              <w:pStyle w:val="Compact"/>
              <w:spacing w:before="0" w:after="0"/>
            </w:pPr>
            <w:r>
              <w:rPr>
                <w:sz w:val="16"/>
              </w:rPr>
              <w:t>Kato et al. 2025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7B17F3" w14:textId="77777777" w:rsidR="00C32F13" w:rsidRDefault="00000000">
            <w:pPr>
              <w:pStyle w:val="Compact"/>
              <w:spacing w:before="0" w:after="0"/>
            </w:pPr>
            <w:r>
              <w:rPr>
                <w:sz w:val="16"/>
              </w:rPr>
              <w:t>Preclinical aging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5282A4" w14:textId="77777777" w:rsidR="00C32F13" w:rsidRDefault="00000000">
            <w:pPr>
              <w:pStyle w:val="Compact"/>
              <w:spacing w:before="0" w:after="0"/>
            </w:pPr>
            <w:r>
              <w:rPr>
                <w:sz w:val="16"/>
              </w:rPr>
              <w:t>Cells and aged mice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6AC4B8" w14:textId="77777777" w:rsidR="00C32F13" w:rsidRDefault="00000000">
            <w:pPr>
              <w:pStyle w:val="Compact"/>
              <w:spacing w:before="0" w:after="0"/>
            </w:pPr>
            <w:r>
              <w:rPr>
                <w:sz w:val="16"/>
              </w:rPr>
              <w:t>Psilocybin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0972FA" w14:textId="77777777" w:rsidR="00C32F13" w:rsidRDefault="00000000">
            <w:pPr>
              <w:pStyle w:val="Compact"/>
              <w:spacing w:before="0" w:after="0"/>
            </w:pPr>
            <w:r>
              <w:rPr>
                <w:sz w:val="16"/>
              </w:rPr>
              <w:t>Cell lifespan/survival 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8CBA23" w14:textId="77777777" w:rsidR="00C32F13" w:rsidRDefault="00000000">
            <w:pPr>
              <w:pStyle w:val="Compact"/>
              <w:spacing w:before="0" w:after="0"/>
            </w:pPr>
            <w:r>
              <w:rPr>
                <w:sz w:val="16"/>
              </w:rPr>
              <w:t>Longevity signal in model systems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CD97F9" w14:textId="77777777" w:rsidR="00C32F13" w:rsidRDefault="00000000">
            <w:pPr>
              <w:pStyle w:val="Compact"/>
              <w:spacing w:before="0" w:after="0"/>
            </w:pPr>
            <w:r>
              <w:rPr>
                <w:sz w:val="16"/>
              </w:rPr>
              <w:t>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4BFB55" w14:textId="77777777" w:rsidR="00C32F13" w:rsidRDefault="00000000">
            <w:pPr>
              <w:pStyle w:val="Compact"/>
              <w:spacing w:before="0" w:after="0"/>
            </w:pPr>
            <w:r>
              <w:rPr>
                <w:sz w:val="16"/>
              </w:rPr>
              <w:t>Not human clinical evidence</w:t>
            </w:r>
          </w:p>
        </w:tc>
      </w:tr>
    </w:tbl>
    <w:p w14:paraId="2F8CCE17" w14:textId="77777777" w:rsidR="00C32F13" w:rsidRDefault="00000000">
      <w:pPr>
        <w:pStyle w:val="Heading2"/>
      </w:pPr>
      <w:bookmarkStart w:id="26" w:name="X16ac0584b4b9717fc611e0bdeac3ddeddedf915"/>
      <w:bookmarkEnd w:id="25"/>
      <w:r>
        <w:rPr>
          <w:rFonts w:ascii="Times New Roman" w:hAnsi="Times New Roman"/>
          <w:sz w:val="24"/>
        </w:rPr>
        <w:t>3.6 Neurotrophic mycology and Layer 1 candidate-universe evidence architecture</w:t>
      </w:r>
    </w:p>
    <w:p w14:paraId="47CB0B1E" w14:textId="77777777" w:rsidR="00C32F13" w:rsidRDefault="00000000">
      <w:pPr>
        <w:pStyle w:val="FirstParagraph"/>
      </w:pPr>
      <w:r>
        <w:t>Section 1.3 defines the candidate universe and participant-specific eligibility filter. This chapter evaluates the evidence classes within that universe; Chapter VI operationalizes eligibility, and Appendix A provides the full compound-level specification.</w:t>
      </w:r>
    </w:p>
    <w:p w14:paraId="537651AB" w14:textId="77777777" w:rsidR="00C32F13" w:rsidRDefault="00000000">
      <w:pPr>
        <w:pStyle w:val="BodyText"/>
        <w:keepNext/>
      </w:pPr>
      <w:r>
        <w:rPr>
          <w:b/>
          <w:bCs/>
          <w:color w:val="1F4E79"/>
          <w:sz w:val="18"/>
        </w:rPr>
        <w:t>Table III-6. Candidate-universe analytical summary (abbreviated; full compound-level evidence object in Appendix A).</w:t>
      </w:r>
    </w:p>
    <w:tbl>
      <w:tblPr>
        <w:tblStyle w:val="Table"/>
        <w:tblW w:w="5000" w:type="pct"/>
        <w:tblLook w:val="0020" w:firstRow="1" w:lastRow="0" w:firstColumn="0" w:lastColumn="0" w:noHBand="0" w:noVBand="0"/>
      </w:tblPr>
      <w:tblGrid>
        <w:gridCol w:w="1265"/>
        <w:gridCol w:w="2049"/>
        <w:gridCol w:w="1876"/>
        <w:gridCol w:w="1097"/>
        <w:gridCol w:w="1899"/>
        <w:gridCol w:w="2054"/>
      </w:tblGrid>
      <w:tr w:rsidR="00C32F13" w14:paraId="1E8F4C58"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D27E9CE" w14:textId="77777777" w:rsidR="00C32F13" w:rsidRDefault="00000000">
            <w:pPr>
              <w:pStyle w:val="Compact"/>
              <w:spacing w:before="0" w:after="0"/>
            </w:pPr>
            <w:r>
              <w:rPr>
                <w:b/>
                <w:bCs/>
                <w:color w:val="1F4E79"/>
                <w:sz w:val="16"/>
              </w:rPr>
              <w:t>Candidate 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F41781F" w14:textId="77777777" w:rsidR="00C32F13" w:rsidRDefault="00000000">
            <w:pPr>
              <w:pStyle w:val="Compact"/>
              <w:spacing w:before="0" w:after="0"/>
            </w:pPr>
            <w:r>
              <w:rPr>
                <w:b/>
                <w:bCs/>
                <w:color w:val="1F4E79"/>
                <w:sz w:val="16"/>
              </w:rPr>
              <w:t>Representative examples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DAA39DF" w14:textId="77777777" w:rsidR="00C32F13" w:rsidRDefault="00000000">
            <w:pPr>
              <w:pStyle w:val="Compact"/>
              <w:spacing w:before="0" w:after="0"/>
            </w:pPr>
            <w:r>
              <w:rPr>
                <w:b/>
                <w:bCs/>
                <w:color w:val="1F4E79"/>
                <w:sz w:val="16"/>
              </w:rPr>
              <w:t>Evidence center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67AD62F" w14:textId="77777777" w:rsidR="00C32F13" w:rsidRDefault="00000000">
            <w:pPr>
              <w:pStyle w:val="Compact"/>
              <w:spacing w:before="0" w:after="0"/>
            </w:pPr>
            <w:r>
              <w:rPr>
                <w:b/>
                <w:bCs/>
                <w:color w:val="1F4E79"/>
                <w:sz w:val="16"/>
              </w:rPr>
              <w:t>Grade range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177AF6D" w14:textId="77777777" w:rsidR="00C32F13" w:rsidRDefault="00000000">
            <w:pPr>
              <w:pStyle w:val="Compact"/>
              <w:spacing w:before="0" w:after="0"/>
            </w:pPr>
            <w:r>
              <w:rPr>
                <w:b/>
                <w:bCs/>
                <w:color w:val="1F4E79"/>
                <w:sz w:val="16"/>
              </w:rPr>
              <w:t>Thesis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791C716" w14:textId="612DB2B6" w:rsidR="00C32F13" w:rsidRDefault="00000000">
            <w:pPr>
              <w:spacing w:after="0"/>
            </w:pPr>
            <w:r>
              <w:rPr>
                <w:b/>
                <w:color w:val="1F4E79"/>
                <w:sz w:val="16"/>
              </w:rPr>
              <w:t xml:space="preserve">Primary translation </w:t>
            </w:r>
            <w:r w:rsidR="00083BDB">
              <w:rPr>
                <w:b/>
                <w:color w:val="1F4E79"/>
                <w:sz w:val="16"/>
              </w:rPr>
              <w:t>barrier/eligibility</w:t>
            </w:r>
            <w:r>
              <w:rPr>
                <w:b/>
                <w:color w:val="1F4E79"/>
                <w:sz w:val="16"/>
              </w:rPr>
              <w:t xml:space="preserve"> gate</w:t>
            </w:r>
          </w:p>
        </w:tc>
      </w:tr>
      <w:tr w:rsidR="00C32F13" w14:paraId="6975E31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708C07"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B8F45C" w14:textId="77777777" w:rsidR="00C32F13" w:rsidRDefault="00000000">
            <w:pPr>
              <w:pStyle w:val="Compact"/>
              <w:spacing w:before="0" w:after="0"/>
            </w:pPr>
            <w:r>
              <w:rPr>
                <w:sz w:val="16"/>
              </w:rPr>
              <w:t>Lion’s Mane, Cordyceps, Reishi, Turkey Tail, Chaga/Maitake/Shiitake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83452A" w14:textId="77777777" w:rsidR="00C32F13" w:rsidRDefault="00000000">
            <w:pPr>
              <w:pStyle w:val="Compact"/>
              <w:spacing w:before="0" w:after="0"/>
            </w:pPr>
            <w:r>
              <w:rPr>
                <w:sz w:val="16"/>
              </w:rPr>
              <w:t>Human MCI signal for Lion’s Mane; stronger preclinical/terrain rationale for several fungi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012AA2" w14:textId="77777777" w:rsidR="00C32F13" w:rsidRDefault="00000000">
            <w:pPr>
              <w:pStyle w:val="Compact"/>
              <w:spacing w:before="0" w:after="0"/>
            </w:pPr>
            <w:r>
              <w:rPr>
                <w:sz w:val="16"/>
              </w:rPr>
              <w:t>C-E, with selected D mechanisms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CD628A" w14:textId="77777777" w:rsidR="00C32F13" w:rsidRDefault="00000000">
            <w:pPr>
              <w:pStyle w:val="Compact"/>
              <w:spacing w:before="0" w:after="0"/>
            </w:pPr>
            <w:r>
              <w:rPr>
                <w:sz w:val="16"/>
              </w:rPr>
              <w:t>Neurotrophic and terrain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4A323B" w14:textId="77777777" w:rsidR="00C32F13" w:rsidRDefault="00000000">
            <w:pPr>
              <w:pStyle w:val="Compact"/>
              <w:spacing w:before="0" w:after="0"/>
            </w:pPr>
            <w:r>
              <w:rPr>
                <w:sz w:val="16"/>
              </w:rPr>
              <w:t>Product QA, tolerability, immune/bleeding/renal review, candidate isolation</w:t>
            </w:r>
          </w:p>
        </w:tc>
      </w:tr>
      <w:tr w:rsidR="00C32F13" w14:paraId="31BBA42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94D0B9" w14:textId="77777777" w:rsidR="00C32F13" w:rsidRDefault="00000000">
            <w:pPr>
              <w:pStyle w:val="Compact"/>
              <w:spacing w:before="0" w:after="0"/>
            </w:pPr>
            <w:r>
              <w:rPr>
                <w:sz w:val="16"/>
              </w:rPr>
              <w:t>Cholinergic and memory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184955" w14:textId="77777777" w:rsidR="00C32F13" w:rsidRDefault="00000000">
            <w:pPr>
              <w:pStyle w:val="Compact"/>
              <w:spacing w:before="0" w:after="0"/>
            </w:pPr>
            <w:r>
              <w:rPr>
                <w:sz w:val="16"/>
              </w:rPr>
              <w:t>Bacopa monnieri, citicoline, Alpha-GPC, phosphatidylserine, huperzine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C232F2" w14:textId="77777777" w:rsidR="00C32F13" w:rsidRDefault="00000000">
            <w:pPr>
              <w:pStyle w:val="Compact"/>
              <w:spacing w:before="0" w:after="0"/>
            </w:pPr>
            <w:r>
              <w:rPr>
                <w:sz w:val="16"/>
              </w:rPr>
              <w:t>Bacopa RCT/meta-analysis support; mixed cognition/stroke literature for selected cholinergic supports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294B6C" w14:textId="77777777" w:rsidR="00C32F13" w:rsidRDefault="00000000">
            <w:pPr>
              <w:pStyle w:val="Compact"/>
              <w:spacing w:before="0" w:after="0"/>
            </w:pPr>
            <w:r>
              <w:rPr>
                <w:sz w:val="16"/>
              </w:rPr>
              <w:t>A/B to 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3F6273" w14:textId="77777777" w:rsidR="00C32F13" w:rsidRDefault="00000000">
            <w:pPr>
              <w:pStyle w:val="Compact"/>
              <w:spacing w:before="0" w:after="0"/>
            </w:pPr>
            <w:r>
              <w:rPr>
                <w:sz w:val="16"/>
              </w:rPr>
              <w:t>Memory, attention, membrane, and cholinergic-support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B0A521" w14:textId="6EAB8851" w:rsidR="00C32F13" w:rsidRDefault="00000000">
            <w:pPr>
              <w:pStyle w:val="Compact"/>
              <w:spacing w:before="0" w:after="0"/>
            </w:pPr>
            <w:r>
              <w:rPr>
                <w:sz w:val="16"/>
              </w:rPr>
              <w:t xml:space="preserve">Cholinergic burden, sleep, </w:t>
            </w:r>
            <w:r w:rsidR="00083BDB">
              <w:rPr>
                <w:sz w:val="16"/>
              </w:rPr>
              <w:t>heart rate</w:t>
            </w:r>
            <w:r>
              <w:rPr>
                <w:sz w:val="16"/>
              </w:rPr>
              <w:t>, medication, and slow-onset attribution review</w:t>
            </w:r>
          </w:p>
        </w:tc>
      </w:tr>
      <w:tr w:rsidR="00C32F13" w14:paraId="4476DB1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962D3D" w14:textId="77777777" w:rsidR="00C32F13" w:rsidRDefault="00000000">
            <w:pPr>
              <w:pStyle w:val="Compact"/>
              <w:spacing w:before="0" w:after="0"/>
            </w:pPr>
            <w:r>
              <w:rPr>
                <w:sz w:val="16"/>
              </w:rPr>
              <w:t>Antioxidant and anti-inflammatory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523D4C" w14:textId="77777777" w:rsidR="00C32F13" w:rsidRDefault="00000000">
            <w:pPr>
              <w:pStyle w:val="Compact"/>
              <w:spacing w:before="0" w:after="0"/>
            </w:pPr>
            <w:r>
              <w:rPr>
                <w:sz w:val="16"/>
              </w:rPr>
              <w:t>NAC, alpha-lipoic acid, curcumin, resveratrol, quercetin, omega-3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067908" w14:textId="485DF765" w:rsidR="00C32F13" w:rsidRDefault="00000000">
            <w:pPr>
              <w:pStyle w:val="Compact"/>
              <w:spacing w:before="0" w:after="0"/>
            </w:pPr>
            <w:r>
              <w:rPr>
                <w:sz w:val="16"/>
              </w:rPr>
              <w:t xml:space="preserve">Human evidence varies by indication; mechanisms </w:t>
            </w:r>
            <w:r w:rsidR="00083BDB">
              <w:rPr>
                <w:sz w:val="16"/>
              </w:rPr>
              <w:t xml:space="preserve">are </w:t>
            </w:r>
            <w:r>
              <w:rPr>
                <w:sz w:val="16"/>
              </w:rPr>
              <w:t>stronger than disease-specific proof</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5DFB61" w14:textId="77777777" w:rsidR="00C32F13" w:rsidRDefault="00000000">
            <w:pPr>
              <w:pStyle w:val="Compact"/>
              <w:spacing w:before="0" w:after="0"/>
            </w:pPr>
            <w:r>
              <w:rPr>
                <w:sz w:val="16"/>
              </w:rPr>
              <w:t>B-E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81790D" w14:textId="77777777" w:rsidR="00C32F13" w:rsidRDefault="00000000">
            <w:pPr>
              <w:pStyle w:val="Compact"/>
              <w:spacing w:before="0" w:after="0"/>
            </w:pPr>
            <w:r>
              <w:rPr>
                <w:sz w:val="16"/>
              </w:rPr>
              <w:t>Oxidative-stress, inflammatory-terrain, and vascular-support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0DC621" w14:textId="77777777" w:rsidR="00C32F13" w:rsidRDefault="00000000">
            <w:pPr>
              <w:pStyle w:val="Compact"/>
              <w:spacing w:before="0" w:after="0"/>
            </w:pPr>
            <w:r>
              <w:rPr>
                <w:sz w:val="16"/>
              </w:rPr>
              <w:t>Antiplatelet, renal, glucose, GI, and polypharmacy review</w:t>
            </w:r>
          </w:p>
        </w:tc>
      </w:tr>
      <w:tr w:rsidR="00C32F13" w14:paraId="234A81D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C01258" w14:textId="77777777" w:rsidR="00C32F13" w:rsidRDefault="00000000">
            <w:pPr>
              <w:pStyle w:val="Compact"/>
              <w:spacing w:before="0" w:after="0"/>
            </w:pPr>
            <w:r>
              <w:rPr>
                <w:sz w:val="16"/>
              </w:rPr>
              <w:t>Mitochondrial and longevity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8C7FA7" w14:textId="77777777" w:rsidR="00C32F13" w:rsidRDefault="00000000">
            <w:pPr>
              <w:pStyle w:val="Compact"/>
              <w:spacing w:before="0" w:after="0"/>
            </w:pPr>
            <w:r>
              <w:rPr>
                <w:sz w:val="16"/>
              </w:rPr>
              <w:t>CoQ10, PQQ, NR, NMN, Urolithin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0A00A9" w14:textId="77777777" w:rsidR="00C32F13" w:rsidRDefault="00000000">
            <w:pPr>
              <w:pStyle w:val="Compact"/>
              <w:spacing w:before="0" w:after="0"/>
            </w:pPr>
            <w:r>
              <w:rPr>
                <w:sz w:val="16"/>
              </w:rPr>
              <w:t>Emerging human and preclinical evidence outside PSP/VCID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C828D0" w14:textId="77777777" w:rsidR="00C32F13" w:rsidRDefault="00000000">
            <w:pPr>
              <w:pStyle w:val="Compact"/>
              <w:spacing w:before="0" w:after="0"/>
            </w:pPr>
            <w:r>
              <w:rPr>
                <w:sz w:val="16"/>
              </w:rPr>
              <w:t>B-E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D2901A" w14:textId="77777777" w:rsidR="00C32F13" w:rsidRDefault="00000000">
            <w:pPr>
              <w:pStyle w:val="Compact"/>
              <w:spacing w:before="0" w:after="0"/>
            </w:pPr>
            <w:r>
              <w:rPr>
                <w:sz w:val="16"/>
              </w:rPr>
              <w:t>Energy metabolism, mitophagy, and aging-terrain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EEF570" w14:textId="77777777" w:rsidR="00C32F13" w:rsidRDefault="00000000">
            <w:pPr>
              <w:pStyle w:val="Compact"/>
              <w:spacing w:before="0" w:after="0"/>
            </w:pPr>
            <w:r>
              <w:rPr>
                <w:sz w:val="16"/>
              </w:rPr>
              <w:t>Lab-guided eligibility; renal/metabolic monitoring; no rejuvenation claim</w:t>
            </w:r>
          </w:p>
        </w:tc>
      </w:tr>
      <w:tr w:rsidR="00C32F13" w14:paraId="426570B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62BDE8" w14:textId="77777777" w:rsidR="00C32F13" w:rsidRDefault="00000000">
            <w:pPr>
              <w:pStyle w:val="Compact"/>
              <w:spacing w:before="0" w:after="0"/>
            </w:pPr>
            <w:r>
              <w:rPr>
                <w:sz w:val="16"/>
              </w:rPr>
              <w:lastRenderedPageBreak/>
              <w:t>Sleep and circadian supports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1C7A12" w14:textId="77777777" w:rsidR="00C32F13" w:rsidRDefault="00000000">
            <w:pPr>
              <w:pStyle w:val="Compact"/>
              <w:spacing w:before="0" w:after="0"/>
            </w:pPr>
            <w:r>
              <w:rPr>
                <w:sz w:val="16"/>
              </w:rPr>
              <w:t>Melatonin, magnesium, glycine, L-theanine, apigenin, light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83EA12" w14:textId="77777777" w:rsidR="00C32F13" w:rsidRDefault="00000000">
            <w:pPr>
              <w:pStyle w:val="Compact"/>
              <w:spacing w:before="0" w:after="0"/>
            </w:pPr>
            <w:r>
              <w:rPr>
                <w:sz w:val="16"/>
              </w:rPr>
              <w:t>Human sleep/circadian evidence varies by candidate and outcome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B76CD0" w14:textId="77777777" w:rsidR="00C32F13" w:rsidRDefault="00000000">
            <w:pPr>
              <w:pStyle w:val="Compact"/>
              <w:spacing w:before="0" w:after="0"/>
            </w:pPr>
            <w:r>
              <w:rPr>
                <w:sz w:val="16"/>
              </w:rPr>
              <w:t>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D62AD8" w14:textId="77777777" w:rsidR="00C32F13" w:rsidRDefault="00000000">
            <w:pPr>
              <w:pStyle w:val="Compact"/>
              <w:spacing w:before="0" w:after="0"/>
            </w:pPr>
            <w:r>
              <w:rPr>
                <w:sz w:val="16"/>
              </w:rPr>
              <w:t>Terrain stabilization and confounder reduction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36A504" w14:textId="77777777" w:rsidR="00C32F13" w:rsidRDefault="00000000">
            <w:pPr>
              <w:pStyle w:val="Compact"/>
              <w:spacing w:before="0" w:after="0"/>
            </w:pPr>
            <w:r>
              <w:rPr>
                <w:sz w:val="16"/>
              </w:rPr>
              <w:t>Sedation, falls, next-day cognition, and sleep-clinic context review</w:t>
            </w:r>
          </w:p>
        </w:tc>
      </w:tr>
      <w:tr w:rsidR="00C32F13" w14:paraId="6ADEADD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A28D73" w14:textId="77777777" w:rsidR="00C32F13" w:rsidRDefault="00000000">
            <w:pPr>
              <w:pStyle w:val="Compact"/>
              <w:spacing w:before="0" w:after="0"/>
            </w:pPr>
            <w:r>
              <w:rPr>
                <w:sz w:val="16"/>
              </w:rPr>
              <w:t>Adaptogens and arousal modulators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19549D" w14:textId="77777777" w:rsidR="00C32F13" w:rsidRDefault="00000000">
            <w:pPr>
              <w:pStyle w:val="Compact"/>
              <w:spacing w:before="0" w:after="0"/>
            </w:pPr>
            <w:r>
              <w:rPr>
                <w:sz w:val="16"/>
              </w:rPr>
              <w:t>Ashwagandha, Rhodiola, ginseng, eleuthero, schisandra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CFCABA" w14:textId="77777777" w:rsidR="00C32F13" w:rsidRDefault="00000000">
            <w:pPr>
              <w:pStyle w:val="Compact"/>
              <w:spacing w:before="0" w:after="0"/>
            </w:pPr>
            <w:r>
              <w:rPr>
                <w:sz w:val="16"/>
              </w:rPr>
              <w:t>Mixed stress/fatigue evidence; limited disease-specific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A1042F" w14:textId="77777777" w:rsidR="00C32F13" w:rsidRDefault="00000000">
            <w:pPr>
              <w:pStyle w:val="Compact"/>
              <w:spacing w:before="0" w:after="0"/>
            </w:pPr>
            <w:r>
              <w:rPr>
                <w:sz w:val="16"/>
              </w:rPr>
              <w:t>B-E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2A44E8" w14:textId="77777777" w:rsidR="00C32F13" w:rsidRDefault="00000000">
            <w:pPr>
              <w:pStyle w:val="Compact"/>
              <w:spacing w:before="0" w:after="0"/>
            </w:pPr>
            <w:r>
              <w:rPr>
                <w:sz w:val="16"/>
              </w:rPr>
              <w:t>Fatigue, stress, and arousal-terrain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A25D36" w14:textId="77777777" w:rsidR="00C32F13" w:rsidRDefault="00000000">
            <w:pPr>
              <w:pStyle w:val="Compact"/>
              <w:spacing w:before="0" w:after="0"/>
            </w:pPr>
            <w:r>
              <w:rPr>
                <w:sz w:val="16"/>
              </w:rPr>
              <w:t>BP/HR, agitation, thyroid, sleep, and medication-context review</w:t>
            </w:r>
          </w:p>
        </w:tc>
      </w:tr>
      <w:tr w:rsidR="00C32F13" w14:paraId="02F0555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C101E6" w14:textId="233DA6E9" w:rsidR="00C32F13" w:rsidRDefault="00083BDB">
            <w:pPr>
              <w:pStyle w:val="Compact"/>
              <w:spacing w:before="0" w:after="0"/>
            </w:pPr>
            <w:r>
              <w:rPr>
                <w:sz w:val="16"/>
              </w:rPr>
              <w:t>Future-governed experimental items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72D642" w14:textId="77777777" w:rsidR="00C32F13" w:rsidRDefault="00000000">
            <w:pPr>
              <w:pStyle w:val="Compact"/>
              <w:spacing w:before="0" w:after="0"/>
            </w:pPr>
            <w:r>
              <w:rPr>
                <w:sz w:val="16"/>
              </w:rPr>
              <w:t>Dihexa, 9-MBC, NSI-189, controlled-substance Window items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9265A2" w14:textId="77777777" w:rsidR="00C32F13" w:rsidRDefault="00000000">
            <w:pPr>
              <w:pStyle w:val="Compact"/>
              <w:spacing w:before="0" w:after="0"/>
            </w:pPr>
            <w:r>
              <w:rPr>
                <w:sz w:val="16"/>
              </w:rPr>
              <w:t>Preclinical, early-stage, or regulated-context evidence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51F8E2" w14:textId="77777777" w:rsidR="00C32F13" w:rsidRDefault="00000000">
            <w:pPr>
              <w:pStyle w:val="Compact"/>
              <w:spacing w:before="0" w:after="0"/>
            </w:pPr>
            <w:r>
              <w:rPr>
                <w:sz w:val="16"/>
              </w:rPr>
              <w:t>D/E unless separately verified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C5A17C" w14:textId="77777777" w:rsidR="00C32F13" w:rsidRDefault="00000000">
            <w:pPr>
              <w:pStyle w:val="Compact"/>
              <w:spacing w:before="0" w:after="0"/>
            </w:pPr>
            <w:r>
              <w:rPr>
                <w:sz w:val="16"/>
              </w:rPr>
              <w:t>Frontier mapping and exclusion/governance statements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D0F267" w14:textId="77777777" w:rsidR="00C32F13" w:rsidRDefault="00000000">
            <w:pPr>
              <w:pStyle w:val="Compact"/>
              <w:spacing w:before="0" w:after="0"/>
            </w:pPr>
            <w:r>
              <w:rPr>
                <w:sz w:val="16"/>
              </w:rPr>
              <w:t>Institutional, legal, IRB, clinician, toxicology, and capacity safeguards only</w:t>
            </w:r>
          </w:p>
        </w:tc>
      </w:tr>
    </w:tbl>
    <w:p w14:paraId="590721F4" w14:textId="77777777" w:rsidR="00C32F13" w:rsidRDefault="00000000">
      <w:pPr>
        <w:pStyle w:val="BodyText"/>
      </w:pPr>
      <w:r>
        <w:t>This structure prevents the thesis from flattening biologically different candidates into a single stack narrative. A memory candidate may operate through cholinergic tone, dendritic complexity, attention, sleep consolidation, inflammation reduction, or vascular stability. A motor or fatigue signal may reflect mitochondrial terrain, respiratory stability, medication timing, sleep quality, rehabilitation intensity, or caregiver prompting. Class differentiation is therefore not cosmetic; it is what makes attribution possible.</w:t>
      </w:r>
    </w:p>
    <w:p w14:paraId="01AE79B2" w14:textId="77777777" w:rsidR="00C32F13" w:rsidRDefault="00000000">
      <w:pPr>
        <w:pStyle w:val="BodyText"/>
      </w:pPr>
      <w:r>
        <w:t>Functional mycology is treated as one candidate class, not as a single claim. Lion’s Mane is mapped to NGF/neurite and cognitive-support hypotheses; Cordyceps to mitochondrial, fatigue, and respiratory-terrain hypotheses; Reishi and Turkey Tail to immune and inflammatory-terrain hypotheses; and other fungi to conservative polyphenol, metabolic, immune, or quality-control categories. Cholinergic and memory-support candidates form a second class in which Bacopa monnieri receives the strongest cognitive-evidence attention, while citicoline, Alpha-GPC, phosphatidylserine, and huperzine A require medication and burden review before any implementation inference.</w:t>
      </w:r>
    </w:p>
    <w:p w14:paraId="1D7F42EF" w14:textId="69832616" w:rsidR="00C32F13" w:rsidRDefault="00000000">
      <w:pPr>
        <w:pStyle w:val="BodyText"/>
      </w:pPr>
      <w:r>
        <w:t xml:space="preserve">The Cognitive Turbo concept is handled as a scientific-historical bridge rather than proof. Vedic associations between Bacopa and memory remain </w:t>
      </w:r>
      <w:r w:rsidR="00083BDB">
        <w:t xml:space="preserve">in a </w:t>
      </w:r>
      <w:r>
        <w:t>cultural context [Grade E]. The stronger thesis support comes from modern randomized trials and meta-analysis reporting memory or attention signals after sustained Bacopa extract exposure in selected populations (Stough et al., 2001; Calabrese et al., 2008; Pase et al., 2012; Kongkeaw et al., 2014) [Grade A/B]. That evidence justifies Bacopa’s place in the Layer 1 candidate universe; it does not establish benefit in PSP, VCID, or RAY-001.</w:t>
      </w:r>
    </w:p>
    <w:p w14:paraId="3637972E" w14:textId="77777777" w:rsidR="00C32F13" w:rsidRDefault="00000000">
      <w:pPr>
        <w:pStyle w:val="BodyText"/>
      </w:pPr>
      <w:r>
        <w:t>The full specification is provided in Appendix A.</w:t>
      </w:r>
    </w:p>
    <w:p w14:paraId="0DAF8DB7" w14:textId="77777777" w:rsidR="00C32F13" w:rsidRDefault="00000000">
      <w:pPr>
        <w:pStyle w:val="Heading2"/>
      </w:pPr>
      <w:bookmarkStart w:id="27" w:name="Xdf50a703616ab8a4057d389c3f290dce6a9bbd8"/>
      <w:bookmarkEnd w:id="26"/>
      <w:r>
        <w:rPr>
          <w:rFonts w:ascii="Times New Roman" w:hAnsi="Times New Roman"/>
          <w:sz w:val="24"/>
        </w:rPr>
        <w:t>3.7 Biomarker rationale: p-tau217, BDNF, NfL, hs-CRP, IL-6, EEG</w:t>
      </w:r>
    </w:p>
    <w:p w14:paraId="22DC5C55" w14:textId="77777777" w:rsidR="00C32F13" w:rsidRDefault="00000000">
      <w:pPr>
        <w:pStyle w:val="FirstParagraph"/>
      </w:pPr>
      <w:r>
        <w:t>The biomarker architecture is exploratory but necessary. A thesis about residual adaptive capacity requires objective measures beyond caregiver impression. p-tau217 and NfL support disease-trajectory context. BDNF is an imperfect but relevant peripheral plasticity marker. Inflammatory markers quantify systemic terrain. EEG provides repeated network-state measurement through spectral power, coherence, and event-related potentials such as P3. None of these biomarkers alone proves repair or disease modification. Their value is in convergence across time.</w:t>
      </w:r>
    </w:p>
    <w:p w14:paraId="7ACEDADA" w14:textId="77777777" w:rsidR="00C32F13" w:rsidRDefault="00000000">
      <w:pPr>
        <w:pStyle w:val="BodyText"/>
        <w:keepNext/>
      </w:pPr>
      <w:r>
        <w:rPr>
          <w:b/>
          <w:color w:val="1F4E79"/>
          <w:sz w:val="18"/>
        </w:rPr>
        <w:t>Table III-7. Biomarker evidence and thesis role</w:t>
      </w:r>
    </w:p>
    <w:tbl>
      <w:tblPr>
        <w:tblStyle w:val="Table"/>
        <w:tblW w:w="5000" w:type="pct"/>
        <w:tblLook w:val="0020" w:firstRow="1" w:lastRow="0" w:firstColumn="0" w:lastColumn="0" w:noHBand="0" w:noVBand="0"/>
      </w:tblPr>
      <w:tblGrid>
        <w:gridCol w:w="1673"/>
        <w:gridCol w:w="2632"/>
        <w:gridCol w:w="1153"/>
        <w:gridCol w:w="2619"/>
        <w:gridCol w:w="2163"/>
      </w:tblGrid>
      <w:tr w:rsidR="00C32F13" w14:paraId="2F4C38BA"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CAEE351" w14:textId="77777777" w:rsidR="00C32F13" w:rsidRDefault="00000000">
            <w:pPr>
              <w:pStyle w:val="Compact"/>
              <w:spacing w:before="0" w:after="0"/>
            </w:pPr>
            <w:r>
              <w:rPr>
                <w:b/>
                <w:bCs/>
                <w:color w:val="1F4E79"/>
                <w:sz w:val="16"/>
              </w:rPr>
              <w:t>Biomarker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C5379AA" w14:textId="77777777" w:rsidR="00C32F13" w:rsidRDefault="00000000">
            <w:pPr>
              <w:pStyle w:val="Compact"/>
              <w:spacing w:before="0" w:after="0"/>
            </w:pPr>
            <w:r>
              <w:rPr>
                <w:b/>
                <w:bCs/>
                <w:color w:val="1F4E79"/>
                <w:sz w:val="16"/>
              </w:rPr>
              <w:t>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96F1D23" w14:textId="77777777" w:rsidR="00C32F13" w:rsidRDefault="00000000">
            <w:pPr>
              <w:pStyle w:val="Compact"/>
              <w:spacing w:before="0" w:after="0"/>
            </w:pPr>
            <w:r>
              <w:rPr>
                <w:b/>
                <w:bCs/>
                <w:color w:val="1F4E79"/>
                <w:sz w:val="16"/>
              </w:rPr>
              <w:t>Evidence 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6BDB244" w14:textId="77777777" w:rsidR="00C32F13" w:rsidRDefault="00000000">
            <w:pPr>
              <w:pStyle w:val="Compact"/>
              <w:spacing w:before="0" w:after="0"/>
            </w:pPr>
            <w:r>
              <w:rPr>
                <w:b/>
                <w:bCs/>
                <w:color w:val="1F4E79"/>
                <w:sz w:val="16"/>
              </w:rPr>
              <w:t>Operational use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66C9992" w14:textId="77777777" w:rsidR="00C32F13" w:rsidRDefault="00000000">
            <w:pPr>
              <w:pStyle w:val="Compact"/>
              <w:spacing w:before="0" w:after="0"/>
            </w:pPr>
            <w:r>
              <w:rPr>
                <w:b/>
                <w:bCs/>
                <w:color w:val="1F4E79"/>
                <w:sz w:val="16"/>
              </w:rPr>
              <w:t>Limitation</w:t>
            </w:r>
          </w:p>
        </w:tc>
      </w:tr>
      <w:tr w:rsidR="00C32F13" w14:paraId="0706B59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290460" w14:textId="77777777" w:rsidR="00C32F13" w:rsidRDefault="00000000">
            <w:pPr>
              <w:pStyle w:val="Compact"/>
              <w:spacing w:before="0" w:after="0"/>
            </w:pPr>
            <w:r>
              <w:rPr>
                <w:sz w:val="16"/>
              </w:rPr>
              <w:t>p-tau217</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999152" w14:textId="77777777" w:rsidR="00C32F13" w:rsidRDefault="00000000">
            <w:pPr>
              <w:pStyle w:val="Compact"/>
              <w:spacing w:before="0" w:after="0"/>
            </w:pPr>
            <w:r>
              <w:rPr>
                <w:sz w:val="16"/>
              </w:rPr>
              <w:t>Tauopathy/AD trajectory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68C457"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41175E" w14:textId="77777777" w:rsidR="00C32F13" w:rsidRDefault="00000000">
            <w:pPr>
              <w:pStyle w:val="Compact"/>
              <w:spacing w:before="0" w:after="0"/>
            </w:pPr>
            <w:r>
              <w:rPr>
                <w:sz w:val="16"/>
              </w:rPr>
              <w:t>Disease biology and differential pathology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2A6237" w14:textId="77777777" w:rsidR="00C32F13" w:rsidRDefault="00000000">
            <w:pPr>
              <w:pStyle w:val="Compact"/>
              <w:spacing w:before="0" w:after="0"/>
            </w:pPr>
            <w:r>
              <w:rPr>
                <w:sz w:val="16"/>
              </w:rPr>
              <w:t>Not PSP-specific standalone proof</w:t>
            </w:r>
          </w:p>
        </w:tc>
      </w:tr>
      <w:tr w:rsidR="00C32F13" w14:paraId="101C8D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70507F" w14:textId="77777777" w:rsidR="00C32F13" w:rsidRDefault="00000000">
            <w:pPr>
              <w:pStyle w:val="Compact"/>
              <w:spacing w:before="0" w:after="0"/>
            </w:pPr>
            <w:r>
              <w:rPr>
                <w:sz w:val="16"/>
              </w:rPr>
              <w:t>BDNF</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CCE34B" w14:textId="77777777" w:rsidR="00C32F13" w:rsidRDefault="00000000">
            <w:pPr>
              <w:pStyle w:val="Compact"/>
              <w:spacing w:before="0" w:after="0"/>
            </w:pPr>
            <w:r>
              <w:rPr>
                <w:sz w:val="16"/>
              </w:rPr>
              <w:t>Plasticity readiness/exploratory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386ED7"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010998" w14:textId="77777777" w:rsidR="00C32F13" w:rsidRDefault="00000000">
            <w:pPr>
              <w:pStyle w:val="Compact"/>
              <w:spacing w:before="0" w:after="0"/>
            </w:pPr>
            <w:r>
              <w:rPr>
                <w:sz w:val="16"/>
              </w:rPr>
              <w:t>Pre/post terrain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D9DDBE" w14:textId="77777777" w:rsidR="00C32F13" w:rsidRDefault="00000000">
            <w:pPr>
              <w:pStyle w:val="Compact"/>
              <w:spacing w:before="0" w:after="0"/>
            </w:pPr>
            <w:r>
              <w:rPr>
                <w:sz w:val="16"/>
              </w:rPr>
              <w:t>Peripheral BDNF variability</w:t>
            </w:r>
          </w:p>
        </w:tc>
      </w:tr>
      <w:tr w:rsidR="00C32F13" w14:paraId="453A7F7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6C57CA" w14:textId="77777777" w:rsidR="00C32F13" w:rsidRDefault="00000000">
            <w:pPr>
              <w:pStyle w:val="Compact"/>
              <w:spacing w:before="0" w:after="0"/>
            </w:pPr>
            <w:r>
              <w:rPr>
                <w:sz w:val="16"/>
              </w:rPr>
              <w:t>NfL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70AB64" w14:textId="77777777" w:rsidR="00C32F13" w:rsidRDefault="00000000">
            <w:pPr>
              <w:pStyle w:val="Compact"/>
              <w:spacing w:before="0" w:after="0"/>
            </w:pPr>
            <w:r>
              <w:rPr>
                <w:sz w:val="16"/>
              </w:rPr>
              <w:t>Axonal injury/neurodegeneration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6BC7FC" w14:textId="77777777" w:rsidR="00C32F13" w:rsidRDefault="00000000">
            <w:pPr>
              <w:pStyle w:val="Compact"/>
              <w:spacing w:before="0" w:after="0"/>
            </w:pPr>
            <w:r>
              <w:rPr>
                <w:sz w:val="16"/>
              </w:rPr>
              <w:t>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E3F246" w14:textId="77777777" w:rsidR="00C32F13" w:rsidRDefault="00000000">
            <w:pPr>
              <w:pStyle w:val="Compact"/>
              <w:spacing w:before="0" w:after="0"/>
            </w:pPr>
            <w:r>
              <w:rPr>
                <w:sz w:val="16"/>
              </w:rPr>
              <w:t>Exploratory progression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D26A09" w14:textId="77777777" w:rsidR="00C32F13" w:rsidRDefault="00000000">
            <w:pPr>
              <w:pStyle w:val="Compact"/>
              <w:spacing w:before="0" w:after="0"/>
            </w:pPr>
            <w:r>
              <w:rPr>
                <w:sz w:val="16"/>
              </w:rPr>
              <w:t>Disease non-specific</w:t>
            </w:r>
          </w:p>
        </w:tc>
      </w:tr>
      <w:tr w:rsidR="00C32F13" w14:paraId="4E84599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38A170" w14:textId="77777777" w:rsidR="00C32F13" w:rsidRDefault="00000000">
            <w:pPr>
              <w:pStyle w:val="Compact"/>
              <w:spacing w:before="0" w:after="0"/>
            </w:pPr>
            <w:r>
              <w:rPr>
                <w:sz w:val="16"/>
              </w:rPr>
              <w:t>hs-CRP/IL-6/TNF-alpha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964225" w14:textId="77777777" w:rsidR="00C32F13" w:rsidRDefault="00000000">
            <w:pPr>
              <w:pStyle w:val="Compact"/>
              <w:spacing w:before="0" w:after="0"/>
            </w:pPr>
            <w:r>
              <w:rPr>
                <w:sz w:val="16"/>
              </w:rPr>
              <w:t>Inflammatory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74540A" w14:textId="77777777" w:rsidR="00C32F13" w:rsidRDefault="00000000">
            <w:pPr>
              <w:pStyle w:val="Compact"/>
              <w:spacing w:before="0" w:after="0"/>
            </w:pPr>
            <w:r>
              <w:rPr>
                <w:sz w:val="16"/>
              </w:rPr>
              <w:t>A/B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C8F23B" w14:textId="77777777" w:rsidR="00C32F13" w:rsidRDefault="00000000">
            <w:pPr>
              <w:pStyle w:val="Compact"/>
              <w:spacing w:before="0" w:after="0"/>
            </w:pPr>
            <w:r>
              <w:rPr>
                <w:sz w:val="16"/>
              </w:rPr>
              <w:t>Confounder and terrain monitoring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0178CE" w14:textId="77777777" w:rsidR="00C32F13" w:rsidRDefault="00000000">
            <w:pPr>
              <w:pStyle w:val="Compact"/>
              <w:spacing w:before="0" w:after="0"/>
            </w:pPr>
            <w:r>
              <w:rPr>
                <w:sz w:val="16"/>
              </w:rPr>
              <w:t>Non-specific systemic signal</w:t>
            </w:r>
          </w:p>
        </w:tc>
      </w:tr>
      <w:tr w:rsidR="00C32F13" w14:paraId="56DCF3F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6DDF21" w14:textId="77777777" w:rsidR="00C32F13" w:rsidRDefault="00000000">
            <w:pPr>
              <w:pStyle w:val="Compact"/>
              <w:spacing w:before="0" w:after="0"/>
            </w:pPr>
            <w:r>
              <w:rPr>
                <w:sz w:val="16"/>
              </w:rPr>
              <w:t>EEG spectral power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15D6B3" w14:textId="77777777" w:rsidR="00C32F13" w:rsidRDefault="00000000">
            <w:pPr>
              <w:pStyle w:val="Compact"/>
              <w:spacing w:before="0" w:after="0"/>
            </w:pPr>
            <w:r>
              <w:rPr>
                <w:sz w:val="16"/>
              </w:rPr>
              <w:t>Network-state/cognitive reserve signal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DA3F1B"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B3E3D9" w14:textId="77777777" w:rsidR="00C32F13" w:rsidRDefault="00000000">
            <w:pPr>
              <w:pStyle w:val="Compact"/>
              <w:spacing w:before="0" w:after="0"/>
            </w:pPr>
            <w:r>
              <w:rPr>
                <w:sz w:val="16"/>
              </w:rPr>
              <w:t>Longitudinal repeated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38D8AC" w14:textId="77777777" w:rsidR="00C32F13" w:rsidRDefault="00000000">
            <w:pPr>
              <w:pStyle w:val="Compact"/>
              <w:spacing w:before="0" w:after="0"/>
            </w:pPr>
            <w:r>
              <w:rPr>
                <w:sz w:val="16"/>
              </w:rPr>
              <w:t>Artifact and state dependence</w:t>
            </w:r>
          </w:p>
        </w:tc>
      </w:tr>
      <w:tr w:rsidR="00C32F13" w14:paraId="64028D4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88D88B" w14:textId="77777777" w:rsidR="00C32F13" w:rsidRDefault="00000000">
            <w:pPr>
              <w:pStyle w:val="Compact"/>
              <w:spacing w:before="0" w:after="0"/>
            </w:pPr>
            <w:r>
              <w:rPr>
                <w:sz w:val="16"/>
              </w:rPr>
              <w:t>P3 amplitude/latency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E85013" w14:textId="77777777" w:rsidR="00C32F13" w:rsidRDefault="00000000">
            <w:pPr>
              <w:pStyle w:val="Compact"/>
              <w:spacing w:before="0" w:after="0"/>
            </w:pPr>
            <w:r>
              <w:rPr>
                <w:sz w:val="16"/>
              </w:rPr>
              <w:t>Attention/updating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549AE0" w14:textId="77777777" w:rsidR="00C32F13" w:rsidRDefault="00000000">
            <w:pPr>
              <w:pStyle w:val="Compact"/>
              <w:spacing w:before="0" w:after="0"/>
            </w:pPr>
            <w:r>
              <w:rPr>
                <w:sz w:val="16"/>
              </w:rPr>
              <w:t>A/B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C6897F" w14:textId="77777777" w:rsidR="00C32F13" w:rsidRDefault="00000000">
            <w:pPr>
              <w:pStyle w:val="Compact"/>
              <w:spacing w:before="0" w:after="0"/>
            </w:pPr>
            <w:r>
              <w:rPr>
                <w:sz w:val="16"/>
              </w:rPr>
              <w:t>ERP cognitive index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95AC60" w14:textId="77777777" w:rsidR="00C32F13" w:rsidRDefault="00000000">
            <w:pPr>
              <w:pStyle w:val="Compact"/>
              <w:spacing w:before="0" w:after="0"/>
            </w:pPr>
            <w:r>
              <w:rPr>
                <w:sz w:val="16"/>
              </w:rPr>
              <w:t>Requires protocol consistency</w:t>
            </w:r>
          </w:p>
        </w:tc>
      </w:tr>
    </w:tbl>
    <w:p w14:paraId="50F1E129" w14:textId="77777777" w:rsidR="00C32F13" w:rsidRDefault="00000000">
      <w:pPr>
        <w:pStyle w:val="BodyText"/>
      </w:pPr>
      <w:r>
        <w:lastRenderedPageBreak/>
        <w:t>A full thesis architecture must also distinguish the kinds of absence present in the literature. Some gaps are disease gaps: no PSP-specific psilocybin trial, no VCID-specific Window protocol, no mycology or nootropic trial in PSP-VCID mixed disease, and no biomarker-integrated functional mycology study in such phenotypes. Other gaps are methodological: few protocols combine high-frequency caregiver logging, objective motor/cognitive measures, sleep and respiratory context, medication timing, confounder annotation, and EEG within a single N-of-1 architecture. A third category is translational: many mechanistic candidates remain trapped between preclinical plausibility and human implementation uncertainty. RAY-VASC is designed at the intersection of all three gaps.</w:t>
      </w:r>
    </w:p>
    <w:p w14:paraId="6A57C6F8" w14:textId="77777777" w:rsidR="00C32F13" w:rsidRDefault="00000000">
      <w:pPr>
        <w:pStyle w:val="BodyText"/>
      </w:pPr>
      <w:r>
        <w:t>The disease gap matters because PSP and VCID have different failure modes. PSP produces progressive tau-associated disruption of ocular motor control, gait, speech, swallowing, executive function, and posture. VCID produces vascular disconnection, attention and executive impairment, gait changes, and stepwise or fluctuating decline. A combined phenotype cannot be adequately studied by borrowing an outcome battery from one disease alone. The outcome system must measure motor severity, executive function, sleep, respiratory status, falls, caregiver burden, and neurophysiology together. A narrow outcome battery would produce cleaner statistics but weaker biological interpretation.</w:t>
      </w:r>
    </w:p>
    <w:p w14:paraId="44791992" w14:textId="77777777" w:rsidR="00C32F13" w:rsidRDefault="00000000">
      <w:pPr>
        <w:pStyle w:val="BodyText"/>
      </w:pPr>
      <w:r>
        <w:t>The methodological gap matters because complex phenotypes defeat simple attribution. If a participant improves after a candidate exposure, the improvement could reflect sleep recovery, medication timing, caregiver engagement, regression toward baseline, measurement learning, acute illness resolution, or genuine neurobiological change. If a participant worsens, the worsening could reflect disease progression, a fall, hypoxia, infection, dehydration, medication effects, sleep collapse, or candidate intolerance. RAY-VASC therefore makes confounder capture a core method rather than an appendix.</w:t>
      </w:r>
    </w:p>
    <w:p w14:paraId="74D6CB14" w14:textId="743CFC4A" w:rsidR="00C32F13" w:rsidRDefault="00000000">
      <w:pPr>
        <w:pStyle w:val="BodyText"/>
      </w:pPr>
      <w:r>
        <w:t xml:space="preserve">The translational evidence is uneven. Bacopa has stronger human cognition evidence than many botanicals but remains non-disease-specific; citicoline has mixed and context-dependent findings; Lion’s Mane has limited human MCI evidence and </w:t>
      </w:r>
      <w:r w:rsidR="00083BDB">
        <w:t xml:space="preserve">a </w:t>
      </w:r>
      <w:r>
        <w:t>stronger preclinical rationale; and the remaining antioxidant, mitochondrial, sleep, adaptogenic, micronutrient, and fungal candidates occupy distinct evidence and safety lanes.</w:t>
      </w:r>
    </w:p>
    <w:p w14:paraId="6F39C4AF" w14:textId="2701FE1B" w:rsidR="00C32F13" w:rsidRDefault="00000000">
      <w:pPr>
        <w:pStyle w:val="BodyText"/>
      </w:pPr>
      <w:r>
        <w:t xml:space="preserve">Bacopa also illustrates why time matters. A compound class that may require sustained exposure before measurable cognitive effects </w:t>
      </w:r>
      <w:r w:rsidR="00083BDB">
        <w:t>appear</w:t>
      </w:r>
      <w:r>
        <w:t xml:space="preserve"> cannot be judged by a one-week or four-week window. This temporal feature has direct protocol implications: APPRE must prevent premature abandonment, but it must also prevent indefinite continuation without evidence. The candidate’s expected onset, standardization requirements, adverse-effect profile, and interaction context all become part of the response-policy logic. In this sense, the Cognitive Turbo layer is not a promotional label. It is a test case for slow-onset cognitive candidate governance.</w:t>
      </w:r>
    </w:p>
    <w:p w14:paraId="163B68AF" w14:textId="44BF3B5A" w:rsidR="00C32F13" w:rsidRDefault="00000000">
      <w:pPr>
        <w:pStyle w:val="BodyText"/>
      </w:pPr>
      <w:r>
        <w:t>The mycology layer requires the same discipline. Lion’s Mane is often presented publicly as a cognitive mushroom, but the thesis treats it as a candidate class with limited human evidence and stronger mechanistic/preclinical rationale. Cordyceps is relevant to fatigue, mitochondrial, and respiratory terrain hypotheses, not to proven neurodegenerative repair. Reishi and Turkey Tail are more plausibly immune/inflammatory or gut-immune candidates than direct cognitive interventions. Chaga, Maitake, Shiitake, and related fungi require standardization, contamination, bleeding, immune, and drug-interaction scrutiny before they can be considered in any vulnerable phenotype. The evidence map does not rank candidates by popularity. It ranks them by mechanism, human evidence, safety flags, and interpretability.</w:t>
      </w:r>
    </w:p>
    <w:p w14:paraId="002BC5D7" w14:textId="77777777" w:rsidR="00C32F13" w:rsidRDefault="00000000">
      <w:pPr>
        <w:pStyle w:val="BodyText"/>
      </w:pPr>
      <w:r>
        <w:t>Psychedelic neuroplasticity evidence is also not homogeneous. Human psychiatric trials provide safety and efficacy information in selected psychiatric populations but do not prove neurodegenerative benefit. Human neuroimaging studies show changes in network dynamics but do not prove functional recovery. Preclinical studies show cellular, dendritic, or receptor-level plasticity but do not establish human disease modification. Case reports can generate hypotheses about latent capacity but cannot establish causality. The thesis uses these levels separately. It does not stack them into a single strong claim.</w:t>
      </w:r>
    </w:p>
    <w:p w14:paraId="2A51686D" w14:textId="153C2185" w:rsidR="00C32F13" w:rsidRDefault="00000000">
      <w:pPr>
        <w:pStyle w:val="BodyText"/>
      </w:pPr>
      <w:r>
        <w:t>The biomarker gap is equally important. A credible residual-capacity thesis cannot rely exclusively on subjective observation. It needs markers that can constrain interpretation</w:t>
      </w:r>
      <w:r w:rsidR="00083BDB">
        <w:t>,</w:t>
      </w:r>
      <w:r>
        <w:t xml:space="preserve"> even if no marker is definitive. EEG provides repeated network-state data. p-tau217 can contextualize tau/AD-related biology where relevant, though it is not a PSP-specific standalone marker. NfL can index axonal injury burden</w:t>
      </w:r>
      <w:r w:rsidR="00083BDB">
        <w:t>,</w:t>
      </w:r>
      <w:r>
        <w:t xml:space="preserve"> but is not specific. BDNF is relevant to plasticity but noisy in peripheral measurement. Inflammatory markers can show terrain burden but not brain-specific causality. The thesis uses biomarkers as convergence tools, not as proof engines.</w:t>
      </w:r>
    </w:p>
    <w:p w14:paraId="101FF498" w14:textId="77777777" w:rsidR="00C32F13" w:rsidRDefault="00000000">
      <w:pPr>
        <w:pStyle w:val="Heading2"/>
      </w:pPr>
      <w:bookmarkStart w:id="28" w:name="X11c93a3b6b483a167f984c9c01205a2e9c621b0"/>
      <w:bookmarkEnd w:id="27"/>
      <w:r>
        <w:rPr>
          <w:rFonts w:ascii="Times New Roman" w:hAnsi="Times New Roman"/>
          <w:sz w:val="24"/>
        </w:rPr>
        <w:lastRenderedPageBreak/>
        <w:t>3.8 N-of-1 methodology: CENT 2015, design rationale, evidence hierarchy</w:t>
      </w:r>
    </w:p>
    <w:p w14:paraId="34F728A9" w14:textId="77777777" w:rsidR="00C32F13" w:rsidRDefault="00000000">
      <w:pPr>
        <w:pStyle w:val="FirstParagraph"/>
      </w:pPr>
      <w:r>
        <w:t>N-of-1 methodology is appropriate when within-person variability, comorbidity, and confounder density are central to the research problem. CENT 2015 and related reporting standards provide the basis for transparent protocol design, prespecified measures, and interpretable reporting (Vohra et al., 2015) [Grade A]. RAY-VASC uses the N-of-1 framework not as a substitute for trials but as an upstream mechanism-discovery and feasibility architecture. Small-series extension is the next translational step after the single-case architecture is stable.</w:t>
      </w:r>
    </w:p>
    <w:p w14:paraId="08DFB324" w14:textId="77777777" w:rsidR="00C32F13" w:rsidRDefault="00000000">
      <w:pPr>
        <w:pStyle w:val="Heading2"/>
      </w:pPr>
      <w:bookmarkStart w:id="29" w:name="X35625f418c6d5eef1ad507ffbfdef7d3a2b38d9"/>
      <w:bookmarkEnd w:id="28"/>
      <w:r>
        <w:rPr>
          <w:rFonts w:ascii="Times New Roman" w:hAnsi="Times New Roman"/>
          <w:sz w:val="24"/>
        </w:rPr>
        <w:t>3.9 Gaps in the literature that RAY-VASC addresses</w:t>
      </w:r>
    </w:p>
    <w:p w14:paraId="08E81418" w14:textId="77777777" w:rsidR="00C32F13" w:rsidRDefault="00000000">
      <w:pPr>
        <w:pStyle w:val="FirstParagraph"/>
      </w:pPr>
      <w:r>
        <w:t>The literature contains disease-specific descriptions, biomarker studies, psychedelic neuroplasticity work, mycology/nootropic evidence, sleep and exercise evidence, and N-of-1 methodology. It does not yet provide an integrated architecture for PSP-VCID-TBI-sleep-respiratory mixed phenotypes with daily terrain tracking, Layer 1 candidate-universe filtering, APPRE-based interpretability grading, and objective network markers. That gap defines the research space of RAY-VASC.</w:t>
      </w:r>
    </w:p>
    <w:p w14:paraId="4A57900B" w14:textId="77777777" w:rsidR="00C32F13" w:rsidRDefault="00000000">
      <w:pPr>
        <w:pStyle w:val="Heading1"/>
        <w:pageBreakBefore/>
      </w:pPr>
      <w:bookmarkStart w:id="30" w:name="chapter-iv---theoretical-framework"/>
      <w:bookmarkEnd w:id="20"/>
      <w:bookmarkEnd w:id="29"/>
      <w:r>
        <w:rPr>
          <w:rFonts w:ascii="Times New Roman" w:hAnsi="Times New Roman"/>
        </w:rPr>
        <w:lastRenderedPageBreak/>
        <w:t>Chapter IV - Theoretical Framework</w:t>
      </w:r>
    </w:p>
    <w:p w14:paraId="1C3DE019" w14:textId="77777777" w:rsidR="00C32F13" w:rsidRDefault="00000000">
      <w:pPr>
        <w:pStyle w:val="FirstParagraph"/>
      </w:pPr>
      <w:r>
        <w:t>The most important gap is not the absence of any single trial. It is the absence of an architecture that can handle heterogeneous mechanisms without collapsing them into a single causal story. PSP trials typically require diagnostic specificity and standardized outcomes. VCID studies often focus on vascular risk, imaging markers, and cognitive trajectories. Psychedelic studies often emphasize psychiatric endpoints or short-term neuroimaging. Mycology and nootropic studies often focus on isolated compounds in healthier or less complex samples. RAY-VASC occupies the space between these literatures: a structured way to determine whether a complex phenotype can generate interpretable, multidomain, longitudinal data before larger trials are justified.</w:t>
      </w:r>
    </w:p>
    <w:p w14:paraId="0CCADA5B" w14:textId="77777777" w:rsidR="00C32F13" w:rsidRDefault="00000000">
      <w:pPr>
        <w:pStyle w:val="BodyText"/>
      </w:pPr>
      <w:r>
        <w:t>RAY-VASC begins with biological terrain and asks which candidate classes are mechanistically relevant, evidence-supported, eligible for consideration, and measurable enough to interpret. This permits heterogeneous candidates to be compared without treating them as equivalent.</w:t>
      </w:r>
    </w:p>
    <w:p w14:paraId="5D277C2B" w14:textId="7C3F91C5" w:rsidR="00C32F13" w:rsidRDefault="00000000">
      <w:pPr>
        <w:pStyle w:val="BodyText"/>
      </w:pPr>
      <w:r>
        <w:t>The Cognitive Turbo layer illustrates the distinction between cultural observation, preclinical mechanism, and human trial evidence. Bacopa monnieri has a long traditional association with memory and learning, but traditional use is Grade E evidence. Modern Bacopa evidence includes randomized trials and meta-analytic reviews showing cognitive effects after sustained use in selected populations (Stough et al., 2001; Calabrese et al., 2008; Pase et al., 2012; Kongkeaw et al., 2014) [Grade A/B]. The thesis treats Bacopa as a candidate memory-architecture support with a slow-onset evidence profile, not as a rapid nootropic or disease-specific treatment.</w:t>
      </w:r>
    </w:p>
    <w:p w14:paraId="4ED376C8" w14:textId="77777777" w:rsidR="00C32F13" w:rsidRDefault="00000000">
      <w:pPr>
        <w:pStyle w:val="BodyText"/>
      </w:pPr>
      <w:r>
        <w:t>Functional mycology requires similar discipline. Lion’s Mane has preclinical and limited human evidence relevant to NGF, neurite outgrowth, and mild cognitive impairment (Mori et al., 2009) [Grade C/D]. That does not establish benefit in PSP or VCID. It establishes a plausible candidate class for evidence mapping and careful safety filtering. Cordyceps, Reishi, Turkey Tail, Chaga, Maitake, Shiitake, and related candidates require even more careful separation between immune, metabolic, respiratory, and neurotrophic claims. A general architecture can map them; a case-specific filter may exclude or defer them.</w:t>
      </w:r>
    </w:p>
    <w:p w14:paraId="2180A57C" w14:textId="77777777" w:rsidR="00C32F13" w:rsidRDefault="00000000">
      <w:pPr>
        <w:pStyle w:val="BodyText"/>
      </w:pPr>
      <w:r>
        <w:t>In this literature context, the thalamus functions as a systems-level bridge between lesion anatomy and observable behavior. Bilateral thalamic infarcts can disrupt arousal, attention, memory relay, motor control, and emotional regulation. The thalamus is not simply a passive relay; it participates in selection, gating, and coordination across cortical and subcortical systems. A thesis about residual capacity must therefore consider not only cortical degeneration but also relay-node disruption. A participant may retain cortical substrate but fail to access it efficiently when thalamic-cortical communication is degraded.</w:t>
      </w:r>
    </w:p>
    <w:p w14:paraId="5F593CD1" w14:textId="77777777" w:rsidR="00C32F13" w:rsidRDefault="00000000">
      <w:pPr>
        <w:pStyle w:val="BodyText"/>
      </w:pPr>
      <w:r>
        <w:t>White-matter disease adds a slower disconnection process. Small-vessel injury can reduce processing speed, executive function, gait coordination, and network efficiency without producing a single focal deficit. This is why RAY-VASC emphasizes trajectory and repeated measures. A one-time cognitive score cannot identify whether executive slowing reflects PSP, vascular disconnection, sleep suppression, medication timing, hypoxia, or fatigue. The literature supports the need for integrated interpretation rather than single-diagnosis attribution.</w:t>
      </w:r>
    </w:p>
    <w:p w14:paraId="7D7F15A8" w14:textId="77777777" w:rsidR="00C32F13" w:rsidRDefault="00000000">
      <w:pPr>
        <w:pStyle w:val="BodyText"/>
      </w:pPr>
      <w:r>
        <w:t>Sleep is the most important reversible terrain candidate in the evidence base. Experimental and translational work links sleep to metabolite clearance, synaptic homeostasis, memory consolidation, arousal, and next-day cognition. In a phenotype with severe PLMD and low sleep efficiency, sleep state can dominate daily outcomes. RAY-VASC therefore treats sleep not as a lifestyle variable but as a primary confounder and potential terrain target.</w:t>
      </w:r>
    </w:p>
    <w:p w14:paraId="0F6ED847" w14:textId="77777777" w:rsidR="00C32F13" w:rsidRDefault="00000000">
      <w:pPr>
        <w:pStyle w:val="Heading2"/>
      </w:pPr>
      <w:bookmarkStart w:id="31" w:name="Xc9e054bfcb2e190e6ffc4e7775d2066ff2bb249"/>
      <w:r>
        <w:rPr>
          <w:rFonts w:ascii="Times New Roman" w:hAnsi="Times New Roman"/>
          <w:sz w:val="24"/>
        </w:rPr>
        <w:lastRenderedPageBreak/>
        <w:t>4.1 The Neuropathic Repair-Remap Hypothesis - four-operation formal model</w:t>
      </w:r>
    </w:p>
    <w:p w14:paraId="07805557" w14:textId="37DE6C4E" w:rsidR="00125048" w:rsidRDefault="00125048">
      <w:pPr>
        <w:pStyle w:val="FirstParagraph"/>
      </w:pPr>
      <w:r>
        <w:rPr>
          <w:noProof/>
        </w:rPr>
        <w:drawing>
          <wp:inline distT="0" distB="0" distL="0" distR="0" wp14:anchorId="60E7C3BC" wp14:editId="17B5B5E1">
            <wp:extent cx="6400800" cy="3750310"/>
            <wp:effectExtent l="0" t="0" r="0" b="0"/>
            <wp:docPr id="651795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750310"/>
                    </a:xfrm>
                    <a:prstGeom prst="rect">
                      <a:avLst/>
                    </a:prstGeom>
                    <a:noFill/>
                    <a:ln>
                      <a:noFill/>
                    </a:ln>
                  </pic:spPr>
                </pic:pic>
              </a:graphicData>
            </a:graphic>
          </wp:inline>
        </w:drawing>
      </w:r>
    </w:p>
    <w:p w14:paraId="7AED1724" w14:textId="170C9062" w:rsidR="00125048" w:rsidRPr="00125048" w:rsidRDefault="00125048">
      <w:pPr>
        <w:pStyle w:val="FirstParagraph"/>
        <w:rPr>
          <w:b/>
          <w:bCs/>
          <w:i/>
          <w:iCs/>
          <w:sz w:val="16"/>
          <w:szCs w:val="16"/>
        </w:rPr>
      </w:pPr>
      <w:r w:rsidRPr="00125048">
        <w:rPr>
          <w:b/>
          <w:bCs/>
          <w:i/>
          <w:iCs/>
          <w:sz w:val="16"/>
          <w:szCs w:val="16"/>
        </w:rPr>
        <w:t>Figure 1. Neuropathic Repair-Remap Hypothesis (NRRH). Four operations — Reinforce, Remap, Re-link, and Prevent — each mapped to their primary measurement domains, converging on the central thesis claim of residual adaptive capacity in surviving neural systems. Arrows indicate the direction of measurement contribution. Author's original framework (Henderson, 2026).</w:t>
      </w:r>
    </w:p>
    <w:p w14:paraId="2A6BD437" w14:textId="4C45F46C" w:rsidR="00C32F13" w:rsidRDefault="00000000">
      <w:pPr>
        <w:pStyle w:val="FirstParagraph"/>
      </w:pPr>
      <w:r>
        <w:t>The Neuropathic Repair-Remap Hypothesis</w:t>
      </w:r>
      <w:r w:rsidR="000514E9">
        <w:t xml:space="preserve"> [Figure 1]</w:t>
      </w:r>
      <w:r>
        <w:t xml:space="preserve"> formalizes how surviving neural systems may be studied under structural injury and physiological suppression. It distinguishes permanent tissue loss from potentially modifiable accessibility of viable circuits. The four operations - Reinforce, Remap, Re-link, and Prevent - provide the theoretical bridge from mechanism to measurement.</w:t>
      </w:r>
    </w:p>
    <w:p w14:paraId="05B91335" w14:textId="6094359C" w:rsidR="00C32F13" w:rsidRDefault="00000000">
      <w:pPr>
        <w:pStyle w:val="BodyText"/>
      </w:pPr>
      <w:r>
        <w:t xml:space="preserve">Reinforcement refers to </w:t>
      </w:r>
      <w:r w:rsidR="00083BDB">
        <w:t xml:space="preserve">the </w:t>
      </w:r>
      <w:r>
        <w:t xml:space="preserve">stabilization of circuits that remain viable. The relevant mechanisms include BDNF/TrkB signaling, NGF-related neurite support, cholinergic tone, mitochondrial resilience, sleep-driven consolidation, and reduction of inflammatory burden. Remapping refers to compensatory reorganization in surviving networks. Re-linking refers to restored coordination across networks that remain structurally present but functionally under-recruited. Prevention refers to the reduction of destabilizing burdens that accelerate injury or obscure </w:t>
      </w:r>
      <w:r w:rsidR="00B203F3">
        <w:t>signals</w:t>
      </w:r>
      <w:r>
        <w:t>.</w:t>
      </w:r>
    </w:p>
    <w:p w14:paraId="282287D6" w14:textId="77777777" w:rsidR="00C32F13" w:rsidRDefault="00000000">
      <w:pPr>
        <w:pStyle w:val="BodyText"/>
        <w:keepNext/>
      </w:pPr>
      <w:r>
        <w:rPr>
          <w:b/>
          <w:color w:val="1F4E79"/>
          <w:sz w:val="18"/>
        </w:rPr>
        <w:t>Table IV-1. NRRH mechanism-to-measurement crosswalk</w:t>
      </w:r>
    </w:p>
    <w:tbl>
      <w:tblPr>
        <w:tblStyle w:val="Table"/>
        <w:tblW w:w="5000" w:type="pct"/>
        <w:tblLook w:val="0020" w:firstRow="1" w:lastRow="0" w:firstColumn="0" w:lastColumn="0" w:noHBand="0" w:noVBand="0"/>
      </w:tblPr>
      <w:tblGrid>
        <w:gridCol w:w="966"/>
        <w:gridCol w:w="3250"/>
        <w:gridCol w:w="2212"/>
        <w:gridCol w:w="1965"/>
        <w:gridCol w:w="1847"/>
      </w:tblGrid>
      <w:tr w:rsidR="00C32F13" w14:paraId="44AA957A"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FC1DD54" w14:textId="77777777" w:rsidR="00C32F13" w:rsidRDefault="00000000">
            <w:pPr>
              <w:pStyle w:val="Compact"/>
              <w:spacing w:before="0" w:after="0"/>
            </w:pPr>
            <w:r>
              <w:rPr>
                <w:b/>
                <w:bCs/>
                <w:color w:val="1F4E79"/>
                <w:sz w:val="16"/>
              </w:rPr>
              <w:t>NRRH operation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B54CF62" w14:textId="77777777" w:rsidR="00C32F13" w:rsidRDefault="00000000">
            <w:pPr>
              <w:pStyle w:val="Compact"/>
              <w:spacing w:before="0" w:after="0"/>
            </w:pPr>
            <w:r>
              <w:rPr>
                <w:b/>
                <w:bCs/>
                <w:color w:val="1F4E79"/>
                <w:sz w:val="16"/>
              </w:rPr>
              <w:t>Mechanistic thesis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FA4C3B5" w14:textId="77777777" w:rsidR="00C32F13" w:rsidRDefault="00000000">
            <w:pPr>
              <w:pStyle w:val="Compact"/>
              <w:spacing w:before="0" w:after="0"/>
            </w:pPr>
            <w:r>
              <w:rPr>
                <w:b/>
                <w:bCs/>
                <w:color w:val="1F4E79"/>
                <w:sz w:val="16"/>
              </w:rPr>
              <w:t>Observable prediction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EF4E02D" w14:textId="77777777" w:rsidR="00C32F13" w:rsidRDefault="00000000">
            <w:pPr>
              <w:pStyle w:val="Compact"/>
              <w:spacing w:before="0" w:after="0"/>
            </w:pPr>
            <w:r>
              <w:rPr>
                <w:b/>
                <w:bCs/>
                <w:color w:val="1F4E79"/>
                <w:sz w:val="16"/>
              </w:rPr>
              <w:t>Primary measures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3490DFE" w14:textId="77777777" w:rsidR="00C32F13" w:rsidRDefault="00000000">
            <w:pPr>
              <w:pStyle w:val="Compact"/>
              <w:spacing w:before="0" w:after="0"/>
            </w:pPr>
            <w:r>
              <w:rPr>
                <w:b/>
                <w:bCs/>
                <w:color w:val="1F4E79"/>
                <w:sz w:val="16"/>
              </w:rPr>
              <w:t>Falsification signal</w:t>
            </w:r>
          </w:p>
        </w:tc>
      </w:tr>
      <w:tr w:rsidR="00C32F13" w14:paraId="5E57C9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3538BE" w14:textId="77777777" w:rsidR="00C32F13" w:rsidRDefault="00000000">
            <w:pPr>
              <w:pStyle w:val="Compact"/>
              <w:spacing w:before="0" w:after="0"/>
            </w:pPr>
            <w:r>
              <w:rPr>
                <w:sz w:val="16"/>
              </w:rPr>
              <w:t>Reinforce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CEBF8C" w14:textId="77777777" w:rsidR="00C32F13" w:rsidRDefault="00000000">
            <w:pPr>
              <w:pStyle w:val="Compact"/>
              <w:spacing w:before="0" w:after="0"/>
            </w:pPr>
            <w:r>
              <w:rPr>
                <w:sz w:val="16"/>
              </w:rPr>
              <w:t>Surviving circuits may be stabilized by neurotrophic, cholinergic, metabolic, and sleep-terrain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970E43" w14:textId="77777777" w:rsidR="00C32F13" w:rsidRDefault="00000000">
            <w:pPr>
              <w:pStyle w:val="Compact"/>
              <w:spacing w:before="0" w:after="0"/>
            </w:pPr>
            <w:r>
              <w:rPr>
                <w:sz w:val="16"/>
              </w:rPr>
              <w:t>Reduced decline rate or improved within-person 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0B0737" w14:textId="6B2F4E27" w:rsidR="00C32F13" w:rsidRDefault="00000000">
            <w:pPr>
              <w:pStyle w:val="Compact"/>
              <w:spacing w:before="0" w:after="0"/>
            </w:pPr>
            <w:r>
              <w:rPr>
                <w:sz w:val="16"/>
              </w:rPr>
              <w:t xml:space="preserve">Daily function, EEG, sleep, </w:t>
            </w:r>
            <w:r w:rsidR="00B203F3">
              <w:rPr>
                <w:sz w:val="16"/>
              </w:rPr>
              <w:t xml:space="preserve">and </w:t>
            </w:r>
            <w:r>
              <w:rPr>
                <w:sz w:val="16"/>
              </w:rPr>
              <w:t>inflammatory 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20B1F6" w14:textId="77777777" w:rsidR="00C32F13" w:rsidRDefault="00000000">
            <w:pPr>
              <w:pStyle w:val="Compact"/>
              <w:spacing w:before="0" w:after="0"/>
            </w:pPr>
            <w:r>
              <w:rPr>
                <w:sz w:val="16"/>
              </w:rPr>
              <w:t>No signal despite adherence and clean confounder capture</w:t>
            </w:r>
          </w:p>
        </w:tc>
      </w:tr>
      <w:tr w:rsidR="00C32F13" w14:paraId="418367B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E6FBAB" w14:textId="77777777" w:rsidR="00C32F13" w:rsidRDefault="00000000">
            <w:pPr>
              <w:pStyle w:val="Compact"/>
              <w:spacing w:before="0" w:after="0"/>
            </w:pPr>
            <w:r>
              <w:rPr>
                <w:sz w:val="16"/>
              </w:rPr>
              <w:t>Remap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51CE21" w14:textId="77777777" w:rsidR="00C32F13" w:rsidRDefault="00000000">
            <w:pPr>
              <w:pStyle w:val="Compact"/>
              <w:spacing w:before="0" w:after="0"/>
            </w:pPr>
            <w:r>
              <w:rPr>
                <w:sz w:val="16"/>
              </w:rPr>
              <w:t>Preserved peri-lesional networks may support compensatory structural/functional routing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5D76E4" w14:textId="75738CAD" w:rsidR="00C32F13" w:rsidRDefault="00000000">
            <w:pPr>
              <w:pStyle w:val="Compact"/>
              <w:spacing w:before="0" w:after="0"/>
            </w:pPr>
            <w:r>
              <w:rPr>
                <w:sz w:val="16"/>
              </w:rPr>
              <w:t xml:space="preserve">Task-specific improvement without </w:t>
            </w:r>
            <w:r w:rsidR="00B203F3">
              <w:rPr>
                <w:sz w:val="16"/>
              </w:rPr>
              <w:t xml:space="preserve">a </w:t>
            </w:r>
            <w:r>
              <w:rPr>
                <w:sz w:val="16"/>
              </w:rPr>
              <w:t>global cure claim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A6FDCA" w14:textId="77777777" w:rsidR="00C32F13" w:rsidRDefault="00000000">
            <w:pPr>
              <w:pStyle w:val="Compact"/>
              <w:spacing w:before="0" w:after="0"/>
            </w:pPr>
            <w:r>
              <w:rPr>
                <w:sz w:val="16"/>
              </w:rPr>
              <w:t>Motor/cognitive tests, ERP, gait, caregiver-rated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632B5D" w14:textId="77777777" w:rsidR="00C32F13" w:rsidRDefault="00000000">
            <w:pPr>
              <w:pStyle w:val="Compact"/>
              <w:spacing w:before="0" w:after="0"/>
            </w:pPr>
            <w:r>
              <w:rPr>
                <w:sz w:val="16"/>
              </w:rPr>
              <w:t>No domain-specific change under adequate measurement</w:t>
            </w:r>
          </w:p>
        </w:tc>
      </w:tr>
      <w:tr w:rsidR="00C32F13" w14:paraId="6CD13E0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2F1559" w14:textId="77777777" w:rsidR="00C32F13" w:rsidRDefault="00000000">
            <w:pPr>
              <w:pStyle w:val="Compact"/>
              <w:spacing w:before="0" w:after="0"/>
            </w:pPr>
            <w:r>
              <w:rPr>
                <w:sz w:val="16"/>
              </w:rPr>
              <w:t>Re-link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52DBCF" w14:textId="6AB3FCE0" w:rsidR="00C32F13" w:rsidRDefault="00000000">
            <w:pPr>
              <w:pStyle w:val="Compact"/>
              <w:spacing w:before="0" w:after="0"/>
            </w:pPr>
            <w:r>
              <w:rPr>
                <w:sz w:val="16"/>
              </w:rPr>
              <w:t xml:space="preserve">Large-scale network coordination may become more accessible when </w:t>
            </w:r>
            <w:r w:rsidR="00B203F3">
              <w:rPr>
                <w:sz w:val="16"/>
              </w:rPr>
              <w:t xml:space="preserve">the </w:t>
            </w:r>
            <w:r>
              <w:rPr>
                <w:sz w:val="16"/>
              </w:rPr>
              <w:t>suppression burden 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C7844A" w14:textId="77777777" w:rsidR="00C32F13" w:rsidRDefault="00000000">
            <w:pPr>
              <w:pStyle w:val="Compact"/>
              <w:spacing w:before="0" w:after="0"/>
            </w:pPr>
            <w:r>
              <w:rPr>
                <w:sz w:val="16"/>
              </w:rPr>
              <w:t>Improved coherence/P3 or reduced pathological low-frequency dominance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2B00E6" w14:textId="77777777" w:rsidR="00C32F13" w:rsidRDefault="00000000">
            <w:pPr>
              <w:pStyle w:val="Compact"/>
              <w:spacing w:before="0" w:after="0"/>
            </w:pPr>
            <w:r>
              <w:rPr>
                <w:sz w:val="16"/>
              </w:rPr>
              <w:t>EEG, P3, cognition, 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CE2E40" w14:textId="77777777" w:rsidR="00C32F13" w:rsidRDefault="00000000">
            <w:pPr>
              <w:pStyle w:val="Compact"/>
              <w:spacing w:before="0" w:after="0"/>
            </w:pPr>
            <w:r>
              <w:rPr>
                <w:sz w:val="16"/>
              </w:rPr>
              <w:t>Network markers worsen or decouple from function</w:t>
            </w:r>
          </w:p>
        </w:tc>
      </w:tr>
      <w:tr w:rsidR="00C32F13" w14:paraId="7DC338C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450774" w14:textId="77777777" w:rsidR="00C32F13" w:rsidRDefault="00000000">
            <w:pPr>
              <w:pStyle w:val="Compact"/>
              <w:spacing w:before="0" w:after="0"/>
            </w:pPr>
            <w:r>
              <w:rPr>
                <w:sz w:val="16"/>
              </w:rPr>
              <w:lastRenderedPageBreak/>
              <w:t>Prevent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3BCB7A" w14:textId="77777777" w:rsidR="00C32F13" w:rsidRDefault="00000000">
            <w:pPr>
              <w:pStyle w:val="Compact"/>
              <w:spacing w:before="0" w:after="0"/>
            </w:pPr>
            <w:r>
              <w:rPr>
                <w:sz w:val="16"/>
              </w:rPr>
              <w:t>Inflammatory, oxidative, metabolic, sleep, and respiratory destabilizers may accelerate decline and can be monitored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F9D519" w14:textId="77777777" w:rsidR="00C32F13" w:rsidRDefault="00000000">
            <w:pPr>
              <w:pStyle w:val="Compact"/>
              <w:spacing w:before="0" w:after="0"/>
            </w:pPr>
            <w:r>
              <w:rPr>
                <w:sz w:val="16"/>
              </w:rPr>
              <w:t>Lower variability and fewer destabilization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70E864" w14:textId="77777777" w:rsidR="00C32F13" w:rsidRDefault="00000000">
            <w:pPr>
              <w:pStyle w:val="Compact"/>
              <w:spacing w:before="0" w:after="0"/>
            </w:pPr>
            <w:r>
              <w:rPr>
                <w:sz w:val="16"/>
              </w:rPr>
              <w:t>hs-CRP, IL-6, SpO2, sleep, AE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9002AC" w14:textId="77777777" w:rsidR="00C32F13" w:rsidRDefault="00000000">
            <w:pPr>
              <w:pStyle w:val="Compact"/>
              <w:spacing w:before="0" w:after="0"/>
            </w:pPr>
            <w:r>
              <w:rPr>
                <w:sz w:val="16"/>
              </w:rPr>
              <w:t>Terrain markers worsen despite protocol fidelity</w:t>
            </w:r>
          </w:p>
        </w:tc>
      </w:tr>
    </w:tbl>
    <w:p w14:paraId="45652DC3" w14:textId="34E68FFE" w:rsidR="00C32F13" w:rsidRDefault="00000000">
      <w:pPr>
        <w:pStyle w:val="Heading2"/>
      </w:pPr>
      <w:bookmarkStart w:id="32" w:name="Xe974a6c72593ff60e9dcdc691b32c5229d9841d"/>
      <w:bookmarkEnd w:id="31"/>
      <w:r>
        <w:rPr>
          <w:rFonts w:ascii="Times New Roman" w:hAnsi="Times New Roman"/>
          <w:sz w:val="24"/>
        </w:rPr>
        <w:t xml:space="preserve">4.2 The Regenerative Loop as </w:t>
      </w:r>
      <w:r w:rsidR="00B203F3">
        <w:rPr>
          <w:rFonts w:ascii="Times New Roman" w:hAnsi="Times New Roman"/>
          <w:sz w:val="24"/>
        </w:rPr>
        <w:t xml:space="preserve">a </w:t>
      </w:r>
      <w:r>
        <w:rPr>
          <w:rFonts w:ascii="Times New Roman" w:hAnsi="Times New Roman"/>
          <w:sz w:val="24"/>
        </w:rPr>
        <w:t>multi-domain terrain framework</w:t>
      </w:r>
    </w:p>
    <w:p w14:paraId="5599702C" w14:textId="4C611C30" w:rsidR="00C32F13" w:rsidRDefault="00000000">
      <w:pPr>
        <w:pStyle w:val="FirstParagraph"/>
      </w:pPr>
      <w:r>
        <w:t xml:space="preserve">The Regenerative Loop is the terrain model underlying NRRH. It defines biological domains that are individually important but more important in combination: exertion, sleep/glymphatic function, circadian light, social safety, nutrition/hydration, and respiratory stability. Each pillar can improve or degrade interpretability. A poor </w:t>
      </w:r>
      <w:r w:rsidR="00B203F3">
        <w:t>night's sleep</w:t>
      </w:r>
      <w:r>
        <w:t xml:space="preserve"> can suppress cognition and gait. Respiratory instability can mimic neurocognitive decline. Dehydration can alter falls and medication tolerance. Social stress and caregiver burden can change observation quality. The Loop functions as both </w:t>
      </w:r>
      <w:r w:rsidR="00B203F3">
        <w:t xml:space="preserve">an </w:t>
      </w:r>
      <w:r>
        <w:t xml:space="preserve">intervention terrain and </w:t>
      </w:r>
      <w:r w:rsidR="00B203F3">
        <w:t xml:space="preserve">a </w:t>
      </w:r>
      <w:r>
        <w:t>confounder-control scaffold.</w:t>
      </w:r>
    </w:p>
    <w:p w14:paraId="7A713C1F" w14:textId="77777777" w:rsidR="00C32F13" w:rsidRDefault="00000000">
      <w:pPr>
        <w:pStyle w:val="BodyText"/>
        <w:keepNext/>
      </w:pPr>
      <w:r>
        <w:rPr>
          <w:b/>
          <w:color w:val="1F4E79"/>
          <w:sz w:val="18"/>
        </w:rPr>
        <w:t>Table IV-2. Regenerative Loop formal model</w:t>
      </w:r>
    </w:p>
    <w:tbl>
      <w:tblPr>
        <w:tblStyle w:val="Table"/>
        <w:tblW w:w="5000" w:type="pct"/>
        <w:tblLook w:val="0020" w:firstRow="1" w:lastRow="0" w:firstColumn="0" w:lastColumn="0" w:noHBand="0" w:noVBand="0"/>
      </w:tblPr>
      <w:tblGrid>
        <w:gridCol w:w="1441"/>
        <w:gridCol w:w="2515"/>
        <w:gridCol w:w="1751"/>
        <w:gridCol w:w="2755"/>
        <w:gridCol w:w="1778"/>
      </w:tblGrid>
      <w:tr w:rsidR="00C32F13" w14:paraId="0B0E137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1C5FEE" w14:textId="77777777" w:rsidR="00C32F13" w:rsidRDefault="00000000">
            <w:pPr>
              <w:pStyle w:val="Compact"/>
              <w:spacing w:before="0" w:after="0"/>
            </w:pPr>
            <w:r>
              <w:rPr>
                <w:b/>
                <w:bCs/>
                <w:color w:val="1F4E79"/>
                <w:sz w:val="16"/>
              </w:rPr>
              <w:t>Pillar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C99123E" w14:textId="77777777" w:rsidR="00C32F13" w:rsidRDefault="00000000">
            <w:pPr>
              <w:pStyle w:val="Compact"/>
              <w:spacing w:before="0" w:after="0"/>
            </w:pPr>
            <w:r>
              <w:rPr>
                <w:b/>
                <w:bCs/>
                <w:color w:val="1F4E79"/>
                <w:sz w:val="16"/>
              </w:rPr>
              <w:t>Biological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75D93C3" w14:textId="77777777" w:rsidR="00C32F13" w:rsidRDefault="00000000">
            <w:pPr>
              <w:pStyle w:val="Compact"/>
              <w:spacing w:before="0" w:after="0"/>
            </w:pPr>
            <w:r>
              <w:rPr>
                <w:b/>
                <w:bCs/>
                <w:color w:val="1F4E79"/>
                <w:sz w:val="16"/>
              </w:rPr>
              <w:t>Implementation constraint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BFA855F" w14:textId="77777777" w:rsidR="00C32F13" w:rsidRDefault="00000000">
            <w:pPr>
              <w:pStyle w:val="Compact"/>
              <w:spacing w:before="0" w:after="0"/>
            </w:pPr>
            <w:r>
              <w:rPr>
                <w:b/>
                <w:bCs/>
                <w:color w:val="1F4E79"/>
                <w:sz w:val="16"/>
              </w:rPr>
              <w:t>Measurement variables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4DB45B6" w14:textId="77777777" w:rsidR="00C32F13" w:rsidRDefault="00000000">
            <w:pPr>
              <w:pStyle w:val="Compact"/>
              <w:spacing w:before="0" w:after="0"/>
            </w:pPr>
            <w:r>
              <w:rPr>
                <w:b/>
                <w:bCs/>
                <w:color w:val="1F4E79"/>
                <w:sz w:val="16"/>
              </w:rPr>
              <w:t>Failure mode</w:t>
            </w:r>
          </w:p>
        </w:tc>
      </w:tr>
      <w:tr w:rsidR="00C32F13" w14:paraId="0556235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0C6BA2" w14:textId="77777777" w:rsidR="00C32F13" w:rsidRDefault="00000000">
            <w:pPr>
              <w:pStyle w:val="Compact"/>
              <w:spacing w:before="0" w:after="0"/>
            </w:pPr>
            <w:r>
              <w:rPr>
                <w:sz w:val="16"/>
              </w:rPr>
              <w:t>Exertion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89E552" w14:textId="77777777" w:rsidR="00C32F13" w:rsidRDefault="00000000">
            <w:pPr>
              <w:pStyle w:val="Compact"/>
              <w:spacing w:before="0" w:after="0"/>
            </w:pPr>
            <w:r>
              <w:rPr>
                <w:sz w:val="16"/>
              </w:rPr>
              <w:t>BDNF, motor learning, vascular health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2F287E" w14:textId="77777777" w:rsidR="00C32F13" w:rsidRDefault="00000000">
            <w:pPr>
              <w:pStyle w:val="Compact"/>
              <w:spacing w:before="0" w:after="0"/>
            </w:pPr>
            <w:r>
              <w:rPr>
                <w:sz w:val="16"/>
              </w:rPr>
              <w:t>Falls, fatigue, COPD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316255" w14:textId="77777777" w:rsidR="00C32F13" w:rsidRDefault="00000000">
            <w:pPr>
              <w:pStyle w:val="Compact"/>
              <w:spacing w:before="0" w:after="0"/>
            </w:pPr>
            <w:r>
              <w:rPr>
                <w:sz w:val="16"/>
              </w:rPr>
              <w:t>PT adherence, TUG, gait speed, dyspnea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963AB0" w14:textId="77777777" w:rsidR="00C32F13" w:rsidRDefault="00000000">
            <w:pPr>
              <w:pStyle w:val="Compact"/>
              <w:spacing w:before="0" w:after="0"/>
            </w:pPr>
            <w:r>
              <w:rPr>
                <w:sz w:val="16"/>
              </w:rPr>
              <w:t>Overexertion or injury</w:t>
            </w:r>
          </w:p>
        </w:tc>
      </w:tr>
      <w:tr w:rsidR="00C32F13" w14:paraId="216FCB4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95A8CD" w14:textId="77777777" w:rsidR="00C32F13" w:rsidRDefault="00000000">
            <w:pPr>
              <w:pStyle w:val="Compact"/>
              <w:spacing w:before="0" w:after="0"/>
            </w:pPr>
            <w:r>
              <w:rPr>
                <w:sz w:val="16"/>
              </w:rPr>
              <w:t>Sleep/glymphatic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799A2A" w14:textId="77777777" w:rsidR="00C32F13" w:rsidRDefault="00000000">
            <w:pPr>
              <w:pStyle w:val="Compact"/>
              <w:spacing w:before="0" w:after="0"/>
            </w:pPr>
            <w:r>
              <w:rPr>
                <w:sz w:val="16"/>
              </w:rPr>
              <w:t>Clearance, memory consolidation, arousal 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1C00FF" w14:textId="77777777" w:rsidR="00C32F13" w:rsidRDefault="00000000">
            <w:pPr>
              <w:pStyle w:val="Compact"/>
              <w:spacing w:before="0" w:after="0"/>
            </w:pPr>
            <w:r>
              <w:rPr>
                <w:sz w:val="16"/>
              </w:rPr>
              <w:t>PLMD/OSA, sedatives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5EF1E8" w14:textId="77777777" w:rsidR="00C32F13" w:rsidRDefault="00000000">
            <w:pPr>
              <w:pStyle w:val="Compact"/>
              <w:spacing w:before="0" w:after="0"/>
            </w:pPr>
            <w:r>
              <w:rPr>
                <w:sz w:val="16"/>
              </w:rPr>
              <w:t>Sleep efficiency, PLMI, awakenings, daytime sleepiness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731EC1" w14:textId="77777777" w:rsidR="00C32F13" w:rsidRDefault="00000000">
            <w:pPr>
              <w:pStyle w:val="Compact"/>
              <w:spacing w:before="0" w:after="0"/>
            </w:pPr>
            <w:r>
              <w:rPr>
                <w:sz w:val="16"/>
              </w:rPr>
              <w:t>False cognitive decline</w:t>
            </w:r>
          </w:p>
        </w:tc>
      </w:tr>
      <w:tr w:rsidR="00C32F13" w14:paraId="317D168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D60B54" w14:textId="77777777" w:rsidR="00C32F13" w:rsidRDefault="00000000">
            <w:pPr>
              <w:pStyle w:val="Compact"/>
              <w:spacing w:before="0" w:after="0"/>
            </w:pPr>
            <w:r>
              <w:rPr>
                <w:sz w:val="16"/>
              </w:rPr>
              <w:t>Circadian light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7D799F" w14:textId="77777777" w:rsidR="00C32F13" w:rsidRDefault="00000000">
            <w:pPr>
              <w:pStyle w:val="Compact"/>
              <w:spacing w:before="0" w:after="0"/>
            </w:pPr>
            <w:r>
              <w:rPr>
                <w:sz w:val="16"/>
              </w:rPr>
              <w:t>Timing, mood, sleep entrainment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AF9604" w14:textId="77777777" w:rsidR="00C32F13" w:rsidRDefault="00000000">
            <w:pPr>
              <w:pStyle w:val="Compact"/>
              <w:spacing w:before="0" w:after="0"/>
            </w:pPr>
            <w:r>
              <w:rPr>
                <w:sz w:val="16"/>
              </w:rPr>
              <w:t>Indoor exposure and mobility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1AD559" w14:textId="77777777" w:rsidR="00C32F13" w:rsidRDefault="00000000">
            <w:pPr>
              <w:pStyle w:val="Compact"/>
              <w:spacing w:before="0" w:after="0"/>
            </w:pPr>
            <w:r>
              <w:rPr>
                <w:sz w:val="16"/>
              </w:rPr>
              <w:t>Morning light, bedtime, naps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776C28" w14:textId="77777777" w:rsidR="00C32F13" w:rsidRDefault="00000000">
            <w:pPr>
              <w:pStyle w:val="Compact"/>
              <w:spacing w:before="0" w:after="0"/>
            </w:pPr>
            <w:r>
              <w:rPr>
                <w:sz w:val="16"/>
              </w:rPr>
              <w:t>Rhythm drift</w:t>
            </w:r>
          </w:p>
        </w:tc>
      </w:tr>
      <w:tr w:rsidR="00C32F13" w14:paraId="5C4BFA0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D6AE6F" w14:textId="77777777" w:rsidR="00C32F13" w:rsidRDefault="00000000">
            <w:pPr>
              <w:pStyle w:val="Compact"/>
              <w:spacing w:before="0" w:after="0"/>
            </w:pPr>
            <w:r>
              <w:rPr>
                <w:sz w:val="16"/>
              </w:rPr>
              <w:t>Love/social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EEAD4C" w14:textId="77777777" w:rsidR="00C32F13" w:rsidRDefault="00000000">
            <w:pPr>
              <w:pStyle w:val="Compact"/>
              <w:spacing w:before="0" w:after="0"/>
            </w:pPr>
            <w:r>
              <w:rPr>
                <w:sz w:val="16"/>
              </w:rPr>
              <w:t>Stress buffering and adherence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7AEF57" w14:textId="77777777" w:rsidR="00C32F13" w:rsidRDefault="00000000">
            <w:pPr>
              <w:pStyle w:val="Compact"/>
              <w:spacing w:before="0" w:after="0"/>
            </w:pPr>
            <w:r>
              <w:rPr>
                <w:sz w:val="16"/>
              </w:rPr>
              <w:t>Caregiver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3C8EF5" w14:textId="77777777" w:rsidR="00C32F13" w:rsidRDefault="00000000">
            <w:pPr>
              <w:pStyle w:val="Compact"/>
              <w:spacing w:before="0" w:after="0"/>
            </w:pPr>
            <w:r>
              <w:rPr>
                <w:sz w:val="16"/>
              </w:rPr>
              <w:t>Contact, engagement, affect, caregiver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45293E" w14:textId="77777777" w:rsidR="00C32F13" w:rsidRDefault="00000000">
            <w:pPr>
              <w:pStyle w:val="Compact"/>
              <w:spacing w:before="0" w:after="0"/>
            </w:pPr>
            <w:r>
              <w:rPr>
                <w:sz w:val="16"/>
              </w:rPr>
              <w:t>Observer bias or burnout</w:t>
            </w:r>
          </w:p>
        </w:tc>
      </w:tr>
      <w:tr w:rsidR="00C32F13" w14:paraId="4ED7EC6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C2C0F7" w14:textId="77777777" w:rsidR="00C32F13" w:rsidRDefault="00000000">
            <w:pPr>
              <w:pStyle w:val="Compact"/>
              <w:spacing w:before="0" w:after="0"/>
            </w:pPr>
            <w:r>
              <w:rPr>
                <w:sz w:val="16"/>
              </w:rPr>
              <w:t>Nutrition/hydration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71C44E" w14:textId="77777777" w:rsidR="00C32F13" w:rsidRDefault="00000000">
            <w:pPr>
              <w:pStyle w:val="Compact"/>
              <w:spacing w:before="0" w:after="0"/>
            </w:pPr>
            <w:r>
              <w:rPr>
                <w:sz w:val="16"/>
              </w:rPr>
              <w:t>Metabolic stability and absorption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84D8D9" w14:textId="77777777" w:rsidR="00C32F13" w:rsidRDefault="00000000">
            <w:pPr>
              <w:pStyle w:val="Compact"/>
              <w:spacing w:before="0" w:after="0"/>
            </w:pPr>
            <w:r>
              <w:rPr>
                <w:sz w:val="16"/>
              </w:rPr>
              <w:t>Dysphagia, appetite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7FE80E" w14:textId="77777777" w:rsidR="00C32F13" w:rsidRDefault="00000000">
            <w:pPr>
              <w:pStyle w:val="Compact"/>
              <w:spacing w:before="0" w:after="0"/>
            </w:pPr>
            <w:r>
              <w:rPr>
                <w:sz w:val="16"/>
              </w:rPr>
              <w:t>Intake, weight, hydration, glucose 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F6383B" w14:textId="77777777" w:rsidR="00C32F13" w:rsidRDefault="00000000">
            <w:pPr>
              <w:pStyle w:val="Compact"/>
              <w:spacing w:before="0" w:after="0"/>
            </w:pPr>
            <w:r>
              <w:rPr>
                <w:sz w:val="16"/>
              </w:rPr>
              <w:t>Malnutrition/dehydration</w:t>
            </w:r>
          </w:p>
        </w:tc>
      </w:tr>
      <w:tr w:rsidR="00C32F13" w14:paraId="659DD49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95E5E4" w14:textId="77777777" w:rsidR="00C32F13" w:rsidRDefault="00000000">
            <w:pPr>
              <w:pStyle w:val="Compact"/>
              <w:spacing w:before="0" w:after="0"/>
            </w:pPr>
            <w:r>
              <w:rPr>
                <w:sz w:val="16"/>
              </w:rPr>
              <w:t>Respiratory 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A142EE" w14:textId="77777777" w:rsidR="00C32F13" w:rsidRDefault="00000000">
            <w:pPr>
              <w:pStyle w:val="Compact"/>
              <w:spacing w:before="0" w:after="0"/>
            </w:pPr>
            <w:r>
              <w:rPr>
                <w:sz w:val="16"/>
              </w:rPr>
              <w:t>Oxygenation and exertion tolerance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917BE8" w14:textId="77777777" w:rsidR="00C32F13" w:rsidRDefault="00000000">
            <w:pPr>
              <w:pStyle w:val="Compact"/>
              <w:spacing w:before="0" w:after="0"/>
            </w:pPr>
            <w:r>
              <w:rPr>
                <w:sz w:val="16"/>
              </w:rPr>
              <w:t>COPD and nebulizer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4B25C8" w14:textId="77777777" w:rsidR="00C32F13" w:rsidRDefault="00000000">
            <w:pPr>
              <w:pStyle w:val="Compact"/>
              <w:spacing w:before="0" w:after="0"/>
            </w:pPr>
            <w:r>
              <w:rPr>
                <w:sz w:val="16"/>
              </w:rPr>
              <w:t>SpO2, dyspnea, rescue therapy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F553D5" w14:textId="77777777" w:rsidR="00C32F13" w:rsidRDefault="00000000">
            <w:pPr>
              <w:pStyle w:val="Compact"/>
              <w:spacing w:before="0" w:after="0"/>
            </w:pPr>
            <w:r>
              <w:rPr>
                <w:sz w:val="16"/>
              </w:rPr>
              <w:t>Hypoxic confounding</w:t>
            </w:r>
          </w:p>
        </w:tc>
      </w:tr>
    </w:tbl>
    <w:p w14:paraId="72F27AC0" w14:textId="209841C2" w:rsidR="00C32F13" w:rsidRDefault="00000000">
      <w:pPr>
        <w:pStyle w:val="Heading2"/>
      </w:pPr>
      <w:bookmarkStart w:id="33" w:name="Xec561638a79a12be2dc4b9620c505d51a794f1e"/>
      <w:bookmarkEnd w:id="32"/>
      <w:r>
        <w:rPr>
          <w:rFonts w:ascii="Times New Roman" w:hAnsi="Times New Roman"/>
          <w:sz w:val="24"/>
        </w:rPr>
        <w:t xml:space="preserve">4.3 Substrate priming: the </w:t>
      </w:r>
      <w:r w:rsidR="00B203F3">
        <w:rPr>
          <w:rFonts w:ascii="Times New Roman" w:hAnsi="Times New Roman"/>
          <w:sz w:val="24"/>
        </w:rPr>
        <w:t>precondition</w:t>
      </w:r>
      <w:r>
        <w:rPr>
          <w:rFonts w:ascii="Times New Roman" w:hAnsi="Times New Roman"/>
          <w:sz w:val="24"/>
        </w:rPr>
        <w:t xml:space="preserve"> for Governed Plasticity Window science</w:t>
      </w:r>
    </w:p>
    <w:p w14:paraId="5B5C1148" w14:textId="695F64B1" w:rsidR="00C32F13" w:rsidRDefault="00000000">
      <w:pPr>
        <w:pStyle w:val="FirstParagraph"/>
      </w:pPr>
      <w:r>
        <w:t xml:space="preserve">Substrate priming is the thesis term for preparing biological terrain before interpreting plasticity-sensitive changes. It does not mean that supplements, mushrooms, sleep, exertion, or social routines are proven disease-modifying therapies. It means that unstable terrain makes </w:t>
      </w:r>
      <w:r w:rsidR="00B203F3">
        <w:t xml:space="preserve">the </w:t>
      </w:r>
      <w:r>
        <w:t xml:space="preserve">Window research uninterpretable. A participant with severe sleep fragmentation, medication variability, respiratory distress, and fluctuating intake cannot provide </w:t>
      </w:r>
      <w:r w:rsidR="00B203F3">
        <w:t xml:space="preserve">a </w:t>
      </w:r>
      <w:r>
        <w:t>clean signal unless those variables are measured and stabilized as much as feasible.</w:t>
      </w:r>
    </w:p>
    <w:p w14:paraId="760FE8F8" w14:textId="77777777" w:rsidR="00C32F13" w:rsidRDefault="00000000">
      <w:pPr>
        <w:pStyle w:val="BodyText"/>
      </w:pPr>
      <w:r>
        <w:t>Candidate classes function as a graded hypothesis space; participant-specific eligibility is operationalized in Chapter VI and Appendix B.</w:t>
      </w:r>
    </w:p>
    <w:p w14:paraId="5B696EEC" w14:textId="77777777" w:rsidR="00C32F13" w:rsidRDefault="00000000">
      <w:pPr>
        <w:pStyle w:val="Heading2"/>
      </w:pPr>
      <w:bookmarkStart w:id="34" w:name="Xefec9b600138078f7568b644fc002e311426e4c"/>
      <w:bookmarkEnd w:id="33"/>
      <w:r>
        <w:rPr>
          <w:rFonts w:ascii="Times New Roman" w:hAnsi="Times New Roman"/>
          <w:sz w:val="24"/>
        </w:rPr>
        <w:t>4.4 The Three-Phase Architecture: Pre-Load -&gt; Governed Plasticity Window -&gt; Sustain and Integration</w:t>
      </w:r>
    </w:p>
    <w:p w14:paraId="76D1453F" w14:textId="0602CD43" w:rsidR="00C32F13" w:rsidRDefault="00000000">
      <w:pPr>
        <w:pStyle w:val="FirstParagraph"/>
      </w:pPr>
      <w:r>
        <w:t>The Three-Phase Architecture</w:t>
      </w:r>
      <w:r w:rsidR="000514E9">
        <w:t xml:space="preserve"> [Figure 2]</w:t>
      </w:r>
      <w:r>
        <w:t xml:space="preserve"> converts the theoretical model into a temporal research design. The Pre-Load phase establishes baseline, safety, adherence, terrain stabilization, and candidate eligibility. The Window phase is conditional and external to routine use; it refers only to lawful, clinician-governed, ethics-approved research contexts in which Window exposures could be studied. The Sustain and Integration phase tracks durability, decay, and confounder interaction over time.</w:t>
      </w:r>
    </w:p>
    <w:p w14:paraId="555A8935" w14:textId="77777777" w:rsidR="00C32F13" w:rsidRDefault="00000000">
      <w:pPr>
        <w:pStyle w:val="BodyText"/>
        <w:keepNext/>
      </w:pPr>
      <w:r>
        <w:rPr>
          <w:b/>
          <w:color w:val="1F4E79"/>
          <w:sz w:val="18"/>
        </w:rPr>
        <w:t>Table IV-3. Three-Phase architecture and thesis prediction</w:t>
      </w:r>
    </w:p>
    <w:tbl>
      <w:tblPr>
        <w:tblStyle w:val="Table"/>
        <w:tblW w:w="5000" w:type="pct"/>
        <w:tblLook w:val="0020" w:firstRow="1" w:lastRow="0" w:firstColumn="0" w:lastColumn="0" w:noHBand="0" w:noVBand="0"/>
      </w:tblPr>
      <w:tblGrid>
        <w:gridCol w:w="1290"/>
        <w:gridCol w:w="2908"/>
        <w:gridCol w:w="2526"/>
        <w:gridCol w:w="1462"/>
        <w:gridCol w:w="2054"/>
      </w:tblGrid>
      <w:tr w:rsidR="00C32F13" w14:paraId="32CF40FB"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D4E91E5" w14:textId="77777777" w:rsidR="00C32F13" w:rsidRDefault="00000000">
            <w:pPr>
              <w:pStyle w:val="Compact"/>
              <w:spacing w:before="0" w:after="0"/>
            </w:pPr>
            <w:r>
              <w:rPr>
                <w:b/>
                <w:bCs/>
                <w:color w:val="1F4E79"/>
                <w:sz w:val="16"/>
              </w:rPr>
              <w:t>Phase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A3FB74A" w14:textId="77777777" w:rsidR="00C32F13" w:rsidRDefault="00000000">
            <w:pPr>
              <w:pStyle w:val="Compact"/>
              <w:spacing w:before="0" w:after="0"/>
            </w:pPr>
            <w:r>
              <w:rPr>
                <w:b/>
                <w:bCs/>
                <w:color w:val="1F4E79"/>
                <w:sz w:val="16"/>
              </w:rPr>
              <w:t>Purpose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9675519" w14:textId="77777777" w:rsidR="00C32F13" w:rsidRDefault="00000000">
            <w:pPr>
              <w:pStyle w:val="Compact"/>
              <w:spacing w:before="0" w:after="0"/>
            </w:pPr>
            <w:r>
              <w:rPr>
                <w:b/>
                <w:bCs/>
                <w:color w:val="1F4E79"/>
                <w:sz w:val="16"/>
              </w:rPr>
              <w:t>What it can test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C3850F0" w14:textId="77777777" w:rsidR="00C32F13" w:rsidRDefault="00000000">
            <w:pPr>
              <w:pStyle w:val="Compact"/>
              <w:spacing w:before="0" w:after="0"/>
            </w:pPr>
            <w:r>
              <w:rPr>
                <w:b/>
                <w:bCs/>
                <w:color w:val="1F4E79"/>
                <w:sz w:val="16"/>
              </w:rPr>
              <w:t>What it cannot claim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785CB27" w14:textId="77777777" w:rsidR="00C32F13" w:rsidRDefault="00000000">
            <w:pPr>
              <w:pStyle w:val="Compact"/>
              <w:spacing w:before="0" w:after="0"/>
            </w:pPr>
            <w:r>
              <w:rPr>
                <w:b/>
                <w:bCs/>
                <w:color w:val="1F4E79"/>
                <w:sz w:val="16"/>
              </w:rPr>
              <w:t>Gate</w:t>
            </w:r>
          </w:p>
        </w:tc>
      </w:tr>
      <w:tr w:rsidR="00C32F13" w14:paraId="4CFB8E6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FC9E4C" w14:textId="77777777" w:rsidR="00C32F13" w:rsidRDefault="00000000">
            <w:pPr>
              <w:pStyle w:val="Compact"/>
              <w:spacing w:before="0" w:after="0"/>
            </w:pPr>
            <w:r>
              <w:rPr>
                <w:sz w:val="16"/>
              </w:rPr>
              <w:lastRenderedPageBreak/>
              <w:t>Pre-Load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519D88" w14:textId="4B6EFB4C" w:rsidR="00C32F13" w:rsidRDefault="00000000">
            <w:pPr>
              <w:pStyle w:val="Compact"/>
              <w:spacing w:before="0" w:after="0"/>
            </w:pPr>
            <w:r>
              <w:rPr>
                <w:sz w:val="16"/>
              </w:rPr>
              <w:t xml:space="preserve">Stabilize terrain and build </w:t>
            </w:r>
            <w:r w:rsidR="00B203F3">
              <w:rPr>
                <w:sz w:val="16"/>
              </w:rPr>
              <w:t xml:space="preserve">a </w:t>
            </w:r>
            <w:r>
              <w:rPr>
                <w:sz w:val="16"/>
              </w:rPr>
              <w:t>measurement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152EAA" w14:textId="60E585E2" w:rsidR="00C32F13" w:rsidRDefault="00000000">
            <w:pPr>
              <w:pStyle w:val="Compact"/>
              <w:spacing w:before="0" w:after="0"/>
            </w:pPr>
            <w:r>
              <w:rPr>
                <w:sz w:val="16"/>
              </w:rPr>
              <w:t xml:space="preserve">Feasibility, adherence, sleep/metabolic change, </w:t>
            </w:r>
            <w:r w:rsidR="00B203F3">
              <w:rPr>
                <w:sz w:val="16"/>
              </w:rPr>
              <w:t xml:space="preserve">and </w:t>
            </w:r>
            <w:r>
              <w:rPr>
                <w:sz w:val="16"/>
              </w:rPr>
              <w:t>candidate tolerability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AC1BCE" w14:textId="77777777" w:rsidR="00C32F13" w:rsidRDefault="00000000">
            <w:pPr>
              <w:pStyle w:val="Compact"/>
              <w:spacing w:before="0" w:after="0"/>
            </w:pPr>
            <w:r>
              <w:rPr>
                <w:sz w:val="16"/>
              </w:rPr>
              <w:t>Disease modification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B384D4" w14:textId="77777777" w:rsidR="00C32F13" w:rsidRDefault="00000000">
            <w:pPr>
              <w:pStyle w:val="Compact"/>
              <w:spacing w:before="0" w:after="0"/>
            </w:pPr>
            <w:r>
              <w:rPr>
                <w:sz w:val="16"/>
              </w:rPr>
              <w:t>Clean baseline and safety review</w:t>
            </w:r>
          </w:p>
        </w:tc>
      </w:tr>
      <w:tr w:rsidR="00C32F13" w14:paraId="77FE505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9414DC" w14:textId="77777777" w:rsidR="00C32F13" w:rsidRDefault="00000000">
            <w:pPr>
              <w:pStyle w:val="Compact"/>
              <w:spacing w:before="0" w:after="0"/>
            </w:pPr>
            <w:r>
              <w:rPr>
                <w:sz w:val="16"/>
              </w:rPr>
              <w:t>Governed Plasticity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F12245" w14:textId="624492F0" w:rsidR="00C32F13" w:rsidRDefault="00000000">
            <w:pPr>
              <w:pStyle w:val="Compact"/>
              <w:spacing w:before="0" w:after="0"/>
            </w:pPr>
            <w:r>
              <w:rPr>
                <w:sz w:val="16"/>
              </w:rPr>
              <w:t xml:space="preserve">Study whether a lawful clinician-governed plasticity exposure changes </w:t>
            </w:r>
            <w:r w:rsidR="00B203F3">
              <w:rPr>
                <w:sz w:val="16"/>
              </w:rPr>
              <w:t xml:space="preserve">the </w:t>
            </w:r>
            <w:r>
              <w:rPr>
                <w:sz w:val="16"/>
              </w:rPr>
              <w:t>network trajectory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BCB5E9" w14:textId="77777777" w:rsidR="00C32F13" w:rsidRDefault="00000000">
            <w:pPr>
              <w:pStyle w:val="Compact"/>
              <w:spacing w:before="0" w:after="0"/>
            </w:pPr>
            <w:r>
              <w:rPr>
                <w:sz w:val="16"/>
              </w:rPr>
              <w:t>Signal timing, safety, EEG/functional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9BADCB" w14:textId="77777777" w:rsidR="00C32F13" w:rsidRDefault="00000000">
            <w:pPr>
              <w:pStyle w:val="Compact"/>
              <w:spacing w:before="0" w:after="0"/>
            </w:pPr>
            <w:r>
              <w:rPr>
                <w:sz w:val="16"/>
              </w:rPr>
              <w:t>Self-directed use, efficacy, repair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673238" w14:textId="77777777" w:rsidR="00C32F13" w:rsidRDefault="00000000">
            <w:pPr>
              <w:pStyle w:val="Compact"/>
              <w:spacing w:before="0" w:after="0"/>
            </w:pPr>
            <w:r>
              <w:rPr>
                <w:sz w:val="16"/>
              </w:rPr>
              <w:t>External ethics/legal/clinical oversight</w:t>
            </w:r>
          </w:p>
        </w:tc>
      </w:tr>
      <w:tr w:rsidR="00C32F13" w14:paraId="4C4203E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5D8DDE" w14:textId="77777777" w:rsidR="00C32F13" w:rsidRDefault="00000000">
            <w:pPr>
              <w:pStyle w:val="Compact"/>
              <w:spacing w:before="0" w:after="0"/>
            </w:pPr>
            <w:r>
              <w:rPr>
                <w:sz w:val="16"/>
              </w:rPr>
              <w:t>Sustain and Integration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18838D" w14:textId="77777777" w:rsidR="00C32F13" w:rsidRDefault="00000000">
            <w:pPr>
              <w:pStyle w:val="Compact"/>
              <w:spacing w:before="0" w:after="0"/>
            </w:pPr>
            <w:r>
              <w:rPr>
                <w:sz w:val="16"/>
              </w:rPr>
              <w:t>Track durability and prevent attribution collapse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7B5C1C" w14:textId="77777777" w:rsidR="00C32F13" w:rsidRDefault="00000000">
            <w:pPr>
              <w:pStyle w:val="Compact"/>
              <w:spacing w:before="0" w:after="0"/>
            </w:pPr>
            <w:r>
              <w:rPr>
                <w:sz w:val="16"/>
              </w:rPr>
              <w:t>Persistence, decay, confounder interaction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899E99" w14:textId="77777777" w:rsidR="00C32F13" w:rsidRDefault="00000000">
            <w:pPr>
              <w:pStyle w:val="Compact"/>
              <w:spacing w:before="0" w:after="0"/>
            </w:pPr>
            <w:r>
              <w:rPr>
                <w:sz w:val="16"/>
              </w:rPr>
              <w:t>Cure or permanent reversal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963A2A" w14:textId="77777777" w:rsidR="00C32F13" w:rsidRDefault="00000000">
            <w:pPr>
              <w:pStyle w:val="Compact"/>
              <w:spacing w:before="0" w:after="0"/>
            </w:pPr>
            <w:r>
              <w:rPr>
                <w:sz w:val="16"/>
              </w:rPr>
              <w:t>Longitudinal adherence and repeated measures</w:t>
            </w:r>
          </w:p>
        </w:tc>
      </w:tr>
    </w:tbl>
    <w:p w14:paraId="0CF0ED3B" w14:textId="09BE5DC8" w:rsidR="00125048" w:rsidRDefault="00125048">
      <w:pPr>
        <w:pStyle w:val="BodyText"/>
      </w:pPr>
      <w:r>
        <w:rPr>
          <w:noProof/>
        </w:rPr>
        <w:drawing>
          <wp:inline distT="0" distB="0" distL="0" distR="0" wp14:anchorId="473800C9" wp14:editId="3ADEFDA7">
            <wp:extent cx="6400800" cy="2928620"/>
            <wp:effectExtent l="0" t="0" r="0" b="0"/>
            <wp:docPr id="568179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2928620"/>
                    </a:xfrm>
                    <a:prstGeom prst="rect">
                      <a:avLst/>
                    </a:prstGeom>
                    <a:noFill/>
                    <a:ln>
                      <a:noFill/>
                    </a:ln>
                  </pic:spPr>
                </pic:pic>
              </a:graphicData>
            </a:graphic>
          </wp:inline>
        </w:drawing>
      </w:r>
    </w:p>
    <w:p w14:paraId="3C8F8463" w14:textId="740660E9" w:rsidR="00125048" w:rsidRPr="00125048" w:rsidRDefault="00125048" w:rsidP="00125048">
      <w:pPr>
        <w:pStyle w:val="BodyText"/>
        <w:rPr>
          <w:b/>
          <w:bCs/>
          <w:i/>
          <w:iCs/>
          <w:sz w:val="16"/>
          <w:szCs w:val="16"/>
        </w:rPr>
      </w:pPr>
      <w:r w:rsidRPr="00125048">
        <w:rPr>
          <w:b/>
          <w:bCs/>
          <w:i/>
          <w:iCs/>
          <w:sz w:val="16"/>
          <w:szCs w:val="16"/>
        </w:rPr>
        <w:t xml:space="preserve">Figure 2. Three-Phase Architecture: Pre-Load, Governed Plasticity Window, and Sustain &amp; Integration. Phase objectives and APPRE stage alignment are shown for each phase. No phase transition is permitted without satisfying the prior phase's feasibility threshold. GPW = Governed Plasticity Window; APPRE = Algorithmic </w:t>
      </w:r>
      <w:proofErr w:type="spellStart"/>
      <w:r w:rsidRPr="00125048">
        <w:rPr>
          <w:b/>
          <w:bCs/>
          <w:i/>
          <w:iCs/>
          <w:sz w:val="16"/>
          <w:szCs w:val="16"/>
        </w:rPr>
        <w:t>Personalisation</w:t>
      </w:r>
      <w:proofErr w:type="spellEnd"/>
      <w:r w:rsidRPr="00125048">
        <w:rPr>
          <w:b/>
          <w:bCs/>
          <w:i/>
          <w:iCs/>
          <w:sz w:val="16"/>
          <w:szCs w:val="16"/>
        </w:rPr>
        <w:t xml:space="preserve"> Predictive Response Engine. Author's original framework (Henderson, 2026</w:t>
      </w:r>
    </w:p>
    <w:p w14:paraId="1B9D4416" w14:textId="672070DC" w:rsidR="00C32F13" w:rsidRDefault="00000000">
      <w:pPr>
        <w:pStyle w:val="BodyText"/>
      </w:pPr>
      <w:r>
        <w:t>The NRRH also requires a theory of sequence. A damaged system should not be challenged with complex exposures before the measurement environment is stable. The Pre-Load phase is therefore not a preparatory ritual; it is a validity condition. If sleep is catastrophically fragmented, if falls are unlogged, if medication timing is unstable, if respiratory status is unknown, and if caregiver reporting is inconsistent, then a later change cannot be interpreted. The first research task is to reduce noise and document residual variability.</w:t>
      </w:r>
    </w:p>
    <w:p w14:paraId="7B49C12D" w14:textId="77777777" w:rsidR="00C32F13" w:rsidRDefault="00000000">
      <w:pPr>
        <w:pStyle w:val="BodyText"/>
      </w:pPr>
      <w:r>
        <w:t>The substrate-priming concept is sometimes misunderstood as a claim that the stack repairs the brain before a Governed Plasticity Window. The thesis makes a narrower statement. Substrate priming aims to improve the conditions under which surviving circuits can be measured. It may support neurotrophic signaling, membrane integrity, cholinergic function, sleep consolidation, metabolic stability, inflammatory reduction, or rehabilitation readiness, depending on the candidate and the evidence grade. The observable question is whether those conditions improve in measurable ways and whether improved terrain corresponds to more stable function.</w:t>
      </w:r>
    </w:p>
    <w:p w14:paraId="5784DC99" w14:textId="77777777" w:rsidR="00C32F13" w:rsidRDefault="00000000">
      <w:pPr>
        <w:pStyle w:val="BodyText"/>
      </w:pPr>
      <w:r>
        <w:t>The governed Window phase has a different role. Its scientific premise is that some neuromodulatory exposures can acutely alter network dynamics and may open a time-limited period of enhanced plasticity. In RAY-VASC, this remains conditional future research. It is not necessary for Phase 1 feasibility, not part of a home protocol, and not interpreted without independent governance. The architecture can succeed at the feasibility and terrain levels even if no Window substudy is ever performed.</w:t>
      </w:r>
    </w:p>
    <w:p w14:paraId="1F0FC029" w14:textId="77777777" w:rsidR="00C32F13" w:rsidRDefault="00000000">
      <w:pPr>
        <w:pStyle w:val="BodyText"/>
      </w:pPr>
      <w:r>
        <w:t xml:space="preserve">The Sustain and Integration phase is necessary because transient changes are not enough. A signal that appears briefly and disappears without explanation is scientifically weak unless it is captured with timing, context, and objective measures. Integration asks whether any observed change stabilizes, decays, or depends on continued terrain support. It </w:t>
      </w:r>
      <w:r>
        <w:lastRenderedPageBreak/>
        <w:t>also asks whether gains in one domain transfer to another domain or remain task-specific. This is how the architecture avoids confusing acute state change with durable adaptation.</w:t>
      </w:r>
    </w:p>
    <w:p w14:paraId="3A4BB1EC" w14:textId="77777777" w:rsidR="00C32F13" w:rsidRDefault="00000000">
      <w:pPr>
        <w:pStyle w:val="BodyText"/>
      </w:pPr>
      <w:r>
        <w:t>The theory also places boundaries around the term network. Network language can become vague if not tied to measures. In this thesis, network hypotheses correspond to EEG spectral organization, P3 amplitude/latency, functional performance, sleep state, and domain-specific behavior. Future imaging could strengthen network inference, but the current architecture does not require fMRI. The research question is whether feasible objective markers can be collected repeatedly enough to constrain interpretation.</w:t>
      </w:r>
    </w:p>
    <w:p w14:paraId="04F57A16" w14:textId="43381DC6" w:rsidR="00C32F13" w:rsidRDefault="00000000">
      <w:pPr>
        <w:pStyle w:val="BodyText"/>
      </w:pPr>
      <w:r>
        <w:t xml:space="preserve">Falsification is built into each theoretical layer. If Pre-Load improves logs but not terrain markers, substrate-priming claims weaken. If terrain improves but function does not stabilize, the residual-capacity interpretation weakens. If </w:t>
      </w:r>
      <w:r w:rsidR="00B203F3">
        <w:t xml:space="preserve">the </w:t>
      </w:r>
      <w:r>
        <w:t>function changes without objective marker correspondence, the network interpretation weakens. If all apparent changes occur during confounded cycles, APPRE rejects them as weak evidence. This structure prevents the theory from being protected by narrative flexibility.</w:t>
      </w:r>
    </w:p>
    <w:p w14:paraId="58595F2E" w14:textId="77777777" w:rsidR="00C32F13" w:rsidRDefault="00000000">
      <w:pPr>
        <w:pStyle w:val="Heading2"/>
      </w:pPr>
      <w:bookmarkStart w:id="35" w:name="X7b466896c6d376147742e94e92a995684d8bf2b"/>
      <w:bookmarkEnd w:id="34"/>
      <w:r>
        <w:rPr>
          <w:rFonts w:ascii="Times New Roman" w:hAnsi="Times New Roman"/>
          <w:sz w:val="24"/>
        </w:rPr>
        <w:t>4.5 The dam-release model: scientific translation and failure conditions</w:t>
      </w:r>
    </w:p>
    <w:p w14:paraId="77A54299" w14:textId="77777777" w:rsidR="00C32F13" w:rsidRDefault="00000000">
      <w:pPr>
        <w:pStyle w:val="FirstParagraph"/>
      </w:pPr>
      <w:r>
        <w:t>The dam-release model is a metaphor for a testable sequence: substrate priming may reduce suppressive load, and a governed Window exposure may produce measurable changes in network coordination if surviving circuits retain adaptive capacity. The metaphor is useful only if operationalized. In RAY-VASC, operationalization means baseline measurement, sleep and respiratory context, candidate eligibility, EEG, functional outcomes, biomarkers, adverse-event capture, and APPRE interpretability grading. If those measures do not show convergent change, the metaphor is weakened.</w:t>
      </w:r>
    </w:p>
    <w:p w14:paraId="19F8CE16" w14:textId="77777777" w:rsidR="00C32F13" w:rsidRDefault="00000000">
      <w:pPr>
        <w:pStyle w:val="BodyText"/>
      </w:pPr>
      <w:r>
        <w:t>Terminology follows the definitions in the List of Abbreviations and Key Terms.</w:t>
      </w:r>
    </w:p>
    <w:p w14:paraId="7906E80C" w14:textId="77777777" w:rsidR="00C32F13" w:rsidRDefault="00000000">
      <w:pPr>
        <w:pStyle w:val="Heading2"/>
      </w:pPr>
      <w:bookmarkStart w:id="36" w:name="X4e08ae6745f3b64b248fc8da755cacee0c03470"/>
      <w:bookmarkEnd w:id="35"/>
      <w:r>
        <w:rPr>
          <w:rFonts w:ascii="Times New Roman" w:hAnsi="Times New Roman"/>
          <w:sz w:val="24"/>
        </w:rPr>
        <w:t>4.6 Convergence: how NRRH, the Loop, and Three-Phase logic integrate</w:t>
      </w:r>
    </w:p>
    <w:p w14:paraId="19010E32" w14:textId="4DD8A858" w:rsidR="00C32F13" w:rsidRDefault="00000000">
      <w:pPr>
        <w:pStyle w:val="FirstParagraph"/>
      </w:pPr>
      <w:r>
        <w:t xml:space="preserve">The theoretical system converges through </w:t>
      </w:r>
      <w:r w:rsidR="00B203F3">
        <w:t xml:space="preserve">a </w:t>
      </w:r>
      <w:r>
        <w:t>sequence. NRRH defines what may be measurable. The Regenerative Loop defines the terrain that must be stabilized and tracked. The Three-Phase Architecture defines when different research questions can be asked. APPRE defines how observed changes are interpreted without collapsing mechanism, safety, and outcome into one undisciplined narrative. The framework is structured to permit falsification, evidence grading, and protocol-level audit by external reviewers.</w:t>
      </w:r>
    </w:p>
    <w:p w14:paraId="588A5520" w14:textId="77777777" w:rsidR="00C32F13" w:rsidRDefault="00000000">
      <w:pPr>
        <w:pStyle w:val="Heading1"/>
        <w:pageBreakBefore/>
      </w:pPr>
      <w:bookmarkStart w:id="37" w:name="X99b5321d4b1e4a0fae7baf9ce56b9a4c83dff6e"/>
      <w:bookmarkEnd w:id="30"/>
      <w:bookmarkEnd w:id="36"/>
      <w:r>
        <w:rPr>
          <w:rFonts w:ascii="Times New Roman" w:hAnsi="Times New Roman"/>
        </w:rPr>
        <w:lastRenderedPageBreak/>
        <w:t>Chapter V - Computational Framework: APPRE</w:t>
      </w:r>
    </w:p>
    <w:p w14:paraId="4DF098F9" w14:textId="77777777" w:rsidR="00C32F13" w:rsidRDefault="00000000">
      <w:pPr>
        <w:pStyle w:val="FirstParagraph"/>
      </w:pPr>
      <w:r>
        <w:t>Chapter V formalizes APPRE as the computational-methods layer of the thesis. The preceding chapters establish the disease context, evidence base, and theoretical claim. APPRE defines how those claims are made observable without allowing candidate enthusiasm to outrun safety, data quality, or public evidence grade. Its function is not to automate clinical judgment. Its function is to prevent unstructured interpretation from masquerading as scientific inference.</w:t>
      </w:r>
    </w:p>
    <w:p w14:paraId="222954F6" w14:textId="77777777" w:rsidR="00C32F13" w:rsidRDefault="00000000">
      <w:pPr>
        <w:pStyle w:val="BodyText"/>
      </w:pPr>
      <w:r>
        <w:t>APPRE stands for Algorithmic Personalization Predictive Response Engine. In this thesis, the term algorithmic means rule-bound, auditable, and preregisterable. It does not mean black-box machine learning, validated medical-device software, or clinical decision support. APPRE is a schema-and-rules framework for deciding whether a cycle is eligible for interpretation, whether a candidate is eligible for observation, whether a safety event requires a hold, and whether a policy update is documented before or after outcome review. Its central scientific contribution is interpretability governance.</w:t>
      </w:r>
    </w:p>
    <w:p w14:paraId="26AD264E" w14:textId="77777777" w:rsidR="00C32F13" w:rsidRDefault="00000000">
      <w:pPr>
        <w:pStyle w:val="Heading2"/>
      </w:pPr>
      <w:bookmarkStart w:id="38" w:name="Xb4e37f6b7ac53418762e1f062c4e9d125bd773d"/>
      <w:r>
        <w:rPr>
          <w:rFonts w:ascii="Times New Roman" w:hAnsi="Times New Roman"/>
          <w:sz w:val="24"/>
        </w:rPr>
        <w:t>5.1 Why APPRE exists: the interpretation failure problem in N-of-1 research</w:t>
      </w:r>
    </w:p>
    <w:p w14:paraId="5BA33602" w14:textId="77777777" w:rsidR="00C32F13" w:rsidRDefault="00000000">
      <w:pPr>
        <w:pStyle w:val="FirstParagraph"/>
      </w:pPr>
      <w:r>
        <w:t>Complex N-of-1 research fails when a single observed change is treated as an intervention effect. In RAY-001, cognition may change because sleep improves, medication timing shifts, respiratory burden changes, a fall occurs, caregiver prompting increases, pain changes, hydration improves, infection resolves, or measurement familiarity develops. A motor score may change because of levodopa timing, fatigue, orthostasis, fear of falling, footwear, respiratory status, or day-to-day sleep fragmentation. APPRE exists because none of these confounders is peripheral. They are the terrain in which the outcome occurs.</w:t>
      </w:r>
    </w:p>
    <w:p w14:paraId="1F5BC2FF" w14:textId="4952C2BE" w:rsidR="00C32F13" w:rsidRDefault="00000000">
      <w:pPr>
        <w:pStyle w:val="BodyText"/>
      </w:pPr>
      <w:r>
        <w:t xml:space="preserve">APPRE therefore moves the research object from intervention exposure to </w:t>
      </w:r>
      <w:r w:rsidR="00B203F3">
        <w:t xml:space="preserve">an </w:t>
      </w:r>
      <w:r>
        <w:t>interpretable cycle. A candidate exposure is only meaningful when it is embedded in a cycle with recorded adherence, safety status, medication timing, sleep context, respiratory context, adverse-event status, and outcome timing. A clean non-exposure cycle can be more informative than a poorly logged exposure cycle. This is the central logic that distinguishes RAY-VASC from a supplement diary.</w:t>
      </w:r>
    </w:p>
    <w:p w14:paraId="1E546311" w14:textId="77777777" w:rsidR="00C32F13" w:rsidRDefault="00000000">
      <w:pPr>
        <w:pStyle w:val="BodyText"/>
        <w:keepNext/>
      </w:pPr>
      <w:r>
        <w:rPr>
          <w:b/>
          <w:color w:val="1F4E79"/>
          <w:sz w:val="18"/>
        </w:rPr>
        <w:t>Table V-1. APPRE rule-set.</w:t>
      </w:r>
    </w:p>
    <w:tbl>
      <w:tblPr>
        <w:tblStyle w:val="Table"/>
        <w:tblW w:w="5000" w:type="pct"/>
        <w:tblLook w:val="0020" w:firstRow="1" w:lastRow="0" w:firstColumn="0" w:lastColumn="0" w:noHBand="0" w:noVBand="0"/>
      </w:tblPr>
      <w:tblGrid>
        <w:gridCol w:w="985"/>
        <w:gridCol w:w="3081"/>
        <w:gridCol w:w="2288"/>
        <w:gridCol w:w="2086"/>
        <w:gridCol w:w="1800"/>
      </w:tblGrid>
      <w:tr w:rsidR="00C32F13" w14:paraId="1756DCEB"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6694005"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EC9C62D" w14:textId="77777777" w:rsidR="00C32F13" w:rsidRDefault="00000000">
            <w:pPr>
              <w:pStyle w:val="Compact"/>
              <w:spacing w:before="0" w:after="0"/>
            </w:pPr>
            <w:r>
              <w:rPr>
                <w:b/>
                <w:bCs/>
                <w:color w:val="1F4E79"/>
                <w:sz w:val="16"/>
              </w:rPr>
              <w:t>Input fields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DC47555" w14:textId="77777777" w:rsidR="00C32F13" w:rsidRDefault="00000000">
            <w:pPr>
              <w:pStyle w:val="Compact"/>
              <w:spacing w:before="0" w:after="0"/>
            </w:pPr>
            <w:r>
              <w:rPr>
                <w:b/>
                <w:bCs/>
                <w:color w:val="1F4E79"/>
                <w:sz w:val="16"/>
              </w:rPr>
              <w:t>Core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D5EE35" w14:textId="77777777" w:rsidR="00C32F13" w:rsidRDefault="00000000">
            <w:pPr>
              <w:pStyle w:val="Compact"/>
              <w:spacing w:before="0" w:after="0"/>
            </w:pPr>
            <w:r>
              <w:rPr>
                <w:b/>
                <w:bCs/>
                <w:color w:val="1F4E79"/>
                <w:sz w:val="16"/>
              </w:rPr>
              <w:t>Output policy</w:t>
            </w:r>
          </w:p>
        </w:tc>
        <w:tc>
          <w:tcPr>
            <w:tcW w:w="1800" w:type="dxa"/>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E204729" w14:textId="77777777" w:rsidR="00C32F13" w:rsidRDefault="00000000">
            <w:pPr>
              <w:spacing w:after="0"/>
            </w:pPr>
            <w:r>
              <w:rPr>
                <w:b/>
                <w:color w:val="1F4E79"/>
                <w:sz w:val="16"/>
              </w:rPr>
              <w:t>Practical novelty</w:t>
            </w:r>
          </w:p>
        </w:tc>
      </w:tr>
      <w:tr w:rsidR="00C32F13" w14:paraId="2DEDF36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65E1DC" w14:textId="77777777" w:rsidR="00C32F13" w:rsidRDefault="00000000">
            <w:pPr>
              <w:pStyle w:val="Compact"/>
              <w:spacing w:before="0" w:after="0"/>
            </w:pPr>
            <w:r>
              <w:rPr>
                <w:sz w:val="16"/>
              </w:rPr>
              <w:t>Subject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96A17F" w14:textId="77777777" w:rsidR="00C32F13" w:rsidRDefault="00000000">
            <w:pPr>
              <w:pStyle w:val="Compact"/>
              <w:spacing w:before="0" w:after="0"/>
            </w:pPr>
            <w:r>
              <w:rPr>
                <w:sz w:val="16"/>
              </w:rPr>
              <w:t>Diagnosis, age, medications, comorbidities, caregiver capacity, swallowing status, fall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BE4040" w14:textId="203A04E1" w:rsidR="00C32F13" w:rsidRDefault="00000000">
            <w:pPr>
              <w:pStyle w:val="Compact"/>
              <w:spacing w:before="0" w:after="0"/>
            </w:pPr>
            <w:r>
              <w:rPr>
                <w:sz w:val="16"/>
              </w:rPr>
              <w:t xml:space="preserve">No candidate </w:t>
            </w:r>
            <w:r w:rsidR="00B203F3">
              <w:rPr>
                <w:sz w:val="16"/>
              </w:rPr>
              <w:t xml:space="preserve">is </w:t>
            </w:r>
            <w:r>
              <w:rPr>
                <w:sz w:val="16"/>
              </w:rPr>
              <w:t>considered without phenotype and capacity fit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B3E383" w14:textId="77777777" w:rsidR="00C32F13" w:rsidRDefault="00000000">
            <w:pPr>
              <w:pStyle w:val="Compact"/>
              <w:spacing w:before="0" w:after="0"/>
            </w:pPr>
            <w:r>
              <w:rPr>
                <w:sz w:val="16"/>
              </w:rPr>
              <w:t>Eligible, hold, excluded, or clinician-review status</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2C19FD" w14:textId="77777777" w:rsidR="00C32F13" w:rsidRDefault="00000000">
            <w:pPr>
              <w:spacing w:after="0"/>
            </w:pPr>
            <w:r>
              <w:rPr>
                <w:sz w:val="16"/>
              </w:rPr>
              <w:t>Requires phenotype and capacity fit before exposure selection</w:t>
            </w:r>
          </w:p>
        </w:tc>
      </w:tr>
      <w:tr w:rsidR="00C32F13" w14:paraId="2CC469F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A06162" w14:textId="77777777" w:rsidR="00C32F13" w:rsidRDefault="00000000">
            <w:pPr>
              <w:pStyle w:val="Compact"/>
              <w:spacing w:before="0" w:after="0"/>
            </w:pPr>
            <w:r>
              <w:rPr>
                <w:sz w:val="16"/>
              </w:rPr>
              <w:t>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C4BCB3" w14:textId="77777777" w:rsidR="00C32F13" w:rsidRDefault="00000000">
            <w:pPr>
              <w:pStyle w:val="Compact"/>
              <w:spacing w:before="0" w:after="0"/>
            </w:pPr>
            <w:r>
              <w:rPr>
                <w:sz w:val="16"/>
              </w:rPr>
              <w:t>Renal trend, antiplatelet context, BP/HR, COPD status, falls, dysphagia, sleep instability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87FF89" w14:textId="77777777" w:rsidR="00C32F13" w:rsidRDefault="00000000">
            <w:pPr>
              <w:pStyle w:val="Compact"/>
              <w:spacing w:before="0" w:after="0"/>
            </w:pPr>
            <w:r>
              <w:rPr>
                <w:sz w:val="16"/>
              </w:rPr>
              <w:t>Safety veto overrides mechanistic interest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6302D0" w14:textId="77777777" w:rsidR="00C32F13" w:rsidRDefault="00000000">
            <w:pPr>
              <w:pStyle w:val="Compact"/>
              <w:spacing w:before="0" w:after="0"/>
            </w:pPr>
            <w:r>
              <w:rPr>
                <w:sz w:val="16"/>
              </w:rPr>
              <w:t>Hold, exclude, simplify, or escalate</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6FA972" w14:textId="77777777" w:rsidR="00C32F13" w:rsidRDefault="00000000">
            <w:pPr>
              <w:spacing w:after="0"/>
            </w:pPr>
            <w:r>
              <w:rPr>
                <w:sz w:val="16"/>
              </w:rPr>
              <w:t>Imposes a formal safety veto over mechanistic interest</w:t>
            </w:r>
          </w:p>
        </w:tc>
      </w:tr>
      <w:tr w:rsidR="00C32F13" w14:paraId="421F25F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22B940" w14:textId="77777777" w:rsidR="00C32F13" w:rsidRDefault="00000000">
            <w:pPr>
              <w:pStyle w:val="Compact"/>
              <w:spacing w:before="0" w:after="0"/>
            </w:pPr>
            <w:r>
              <w:rPr>
                <w:sz w:val="16"/>
              </w:rPr>
              <w:t>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297169" w14:textId="77777777" w:rsidR="00C32F13" w:rsidRDefault="00000000">
            <w:pPr>
              <w:pStyle w:val="Compact"/>
              <w:spacing w:before="0" w:after="0"/>
            </w:pPr>
            <w:r>
              <w:rPr>
                <w:sz w:val="16"/>
              </w:rPr>
              <w:t>Candidate, class, start/hold/continue/stop status, adherence, formulation, delivery method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F0CCF2" w14:textId="77777777" w:rsidR="00C32F13" w:rsidRDefault="00000000">
            <w:pPr>
              <w:pStyle w:val="Compact"/>
              <w:spacing w:before="0" w:after="0"/>
            </w:pPr>
            <w:r>
              <w:rPr>
                <w:sz w:val="16"/>
              </w:rPr>
              <w:t>Unlogged or non-isolated exposure is not interpretable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F326DF" w14:textId="3B573D64" w:rsidR="00C32F13" w:rsidRDefault="00000000">
            <w:pPr>
              <w:pStyle w:val="Compact"/>
              <w:spacing w:before="0" w:after="0"/>
            </w:pPr>
            <w:r>
              <w:rPr>
                <w:sz w:val="16"/>
              </w:rPr>
              <w:t xml:space="preserve">Downgrade </w:t>
            </w:r>
            <w:r w:rsidR="00B203F3">
              <w:rPr>
                <w:sz w:val="16"/>
              </w:rPr>
              <w:t xml:space="preserve">the </w:t>
            </w:r>
            <w:r>
              <w:rPr>
                <w:sz w:val="16"/>
              </w:rPr>
              <w:t>cycle grade or repeat after isolation</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271360" w14:textId="77777777" w:rsidR="00C32F13" w:rsidRDefault="00000000">
            <w:pPr>
              <w:spacing w:after="0"/>
            </w:pPr>
            <w:r>
              <w:rPr>
                <w:sz w:val="16"/>
              </w:rPr>
              <w:t>Treats formulation and delivery as part of actual exposure</w:t>
            </w:r>
          </w:p>
        </w:tc>
      </w:tr>
      <w:tr w:rsidR="00C32F13" w14:paraId="3C63B9C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003146" w14:textId="77777777" w:rsidR="00C32F13" w:rsidRDefault="00000000">
            <w:pPr>
              <w:pStyle w:val="Compact"/>
              <w:spacing w:before="0" w:after="0"/>
            </w:pPr>
            <w:r>
              <w:rPr>
                <w:sz w:val="16"/>
              </w:rPr>
              <w:t>Outcome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6F1B47" w14:textId="77777777" w:rsidR="00C32F13" w:rsidRDefault="00000000">
            <w:pPr>
              <w:pStyle w:val="Compact"/>
              <w:spacing w:before="0" w:after="0"/>
            </w:pPr>
            <w:r>
              <w:rPr>
                <w:sz w:val="16"/>
              </w:rPr>
              <w:t>Cognition, motor, sleep, mood, respiratory, caregiver, EEG, 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764C42" w14:textId="39C9749A" w:rsidR="00C32F13" w:rsidRDefault="00000000">
            <w:pPr>
              <w:pStyle w:val="Compact"/>
              <w:spacing w:before="0" w:after="0"/>
            </w:pPr>
            <w:r>
              <w:rPr>
                <w:sz w:val="16"/>
              </w:rPr>
              <w:t xml:space="preserve">Outcome change requires </w:t>
            </w:r>
            <w:r w:rsidR="00B203F3">
              <w:rPr>
                <w:sz w:val="16"/>
              </w:rPr>
              <w:t xml:space="preserve">a </w:t>
            </w:r>
            <w:r>
              <w:rPr>
                <w:sz w:val="16"/>
              </w:rPr>
              <w:t>matched confounder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58552B" w14:textId="77777777" w:rsidR="00C32F13" w:rsidRDefault="00000000">
            <w:pPr>
              <w:pStyle w:val="Compact"/>
              <w:spacing w:before="0" w:after="0"/>
            </w:pPr>
            <w:r>
              <w:rPr>
                <w:sz w:val="16"/>
              </w:rPr>
              <w:t>Trajectory classification only after context review</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C8409E" w14:textId="22F84ED3" w:rsidR="00C32F13" w:rsidRDefault="00000000">
            <w:pPr>
              <w:spacing w:after="0"/>
            </w:pPr>
            <w:r>
              <w:rPr>
                <w:sz w:val="16"/>
              </w:rPr>
              <w:t xml:space="preserve">Links every outcome to </w:t>
            </w:r>
            <w:r w:rsidR="00B203F3">
              <w:rPr>
                <w:sz w:val="16"/>
              </w:rPr>
              <w:t xml:space="preserve">the </w:t>
            </w:r>
            <w:r>
              <w:rPr>
                <w:sz w:val="16"/>
              </w:rPr>
              <w:t>matched context before classification</w:t>
            </w:r>
          </w:p>
        </w:tc>
      </w:tr>
      <w:tr w:rsidR="00C32F13" w14:paraId="378CF16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D9D81C" w14:textId="77777777" w:rsidR="00C32F13" w:rsidRDefault="00000000">
            <w:pPr>
              <w:pStyle w:val="Compact"/>
              <w:spacing w:before="0" w:after="0"/>
            </w:pPr>
            <w:r>
              <w:rPr>
                <w:sz w:val="16"/>
              </w:rPr>
              <w:t>Confounder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449073" w14:textId="77777777" w:rsidR="00C32F13" w:rsidRDefault="00000000">
            <w:pPr>
              <w:pStyle w:val="Compact"/>
              <w:spacing w:before="0" w:after="0"/>
            </w:pPr>
            <w:r>
              <w:rPr>
                <w:sz w:val="16"/>
              </w:rPr>
              <w:t>Sleep disruption, medication change, fall, illness, hydration, caregiver burden, acute stress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66634B" w14:textId="77777777" w:rsidR="00C32F13" w:rsidRDefault="00000000">
            <w:pPr>
              <w:pStyle w:val="Compact"/>
              <w:spacing w:before="0" w:after="0"/>
            </w:pPr>
            <w:r>
              <w:rPr>
                <w:sz w:val="16"/>
              </w:rPr>
              <w:t>Confounders annotate every candidate and outcome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FC1415" w14:textId="77777777" w:rsidR="00C32F13" w:rsidRDefault="00000000">
            <w:pPr>
              <w:pStyle w:val="Compact"/>
              <w:spacing w:before="0" w:after="0"/>
            </w:pPr>
            <w:r>
              <w:rPr>
                <w:sz w:val="16"/>
              </w:rPr>
              <w:t>Clean, qualified, or uninterpretable cycle</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9B2952" w14:textId="77777777" w:rsidR="00C32F13" w:rsidRDefault="00000000">
            <w:pPr>
              <w:spacing w:after="0"/>
            </w:pPr>
            <w:r>
              <w:rPr>
                <w:sz w:val="16"/>
              </w:rPr>
              <w:t>Makes cycle quality an explicit analytical variable</w:t>
            </w:r>
          </w:p>
        </w:tc>
      </w:tr>
      <w:tr w:rsidR="00C32F13" w14:paraId="6C20001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15C241" w14:textId="77777777" w:rsidR="00C32F13" w:rsidRDefault="00000000">
            <w:pPr>
              <w:pStyle w:val="Compact"/>
              <w:spacing w:before="0" w:after="0"/>
            </w:pPr>
            <w:r>
              <w:rPr>
                <w:sz w:val="16"/>
              </w:rPr>
              <w:t>Policy update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C9F62E" w14:textId="77777777" w:rsidR="00C32F13" w:rsidRDefault="00000000">
            <w:pPr>
              <w:pStyle w:val="Compact"/>
              <w:spacing w:before="0" w:after="0"/>
            </w:pPr>
            <w:r>
              <w:rPr>
                <w:sz w:val="16"/>
              </w:rPr>
              <w:t>Weekly/monthly review, versioned rule set, amendment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F60FE3" w14:textId="65EB07A8" w:rsidR="00C32F13" w:rsidRDefault="00000000">
            <w:pPr>
              <w:pStyle w:val="Compact"/>
              <w:spacing w:before="0" w:after="0"/>
            </w:pPr>
            <w:r>
              <w:rPr>
                <w:sz w:val="16"/>
              </w:rPr>
              <w:t xml:space="preserve">Policy cannot change retrospectively after seeing </w:t>
            </w:r>
            <w:r w:rsidR="00B203F3">
              <w:rPr>
                <w:sz w:val="16"/>
              </w:rPr>
              <w:t xml:space="preserve">the </w:t>
            </w:r>
            <w:r>
              <w:rPr>
                <w:sz w:val="16"/>
              </w:rPr>
              <w:t>desired outcomes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CC54C0" w14:textId="77777777" w:rsidR="00C32F13" w:rsidRDefault="00000000">
            <w:pPr>
              <w:pStyle w:val="Compact"/>
              <w:spacing w:before="0" w:after="0"/>
            </w:pPr>
            <w:r>
              <w:rPr>
                <w:sz w:val="16"/>
              </w:rPr>
              <w:t>Continue, pause, simplify, hold, exclude, or clinician-review</w:t>
            </w:r>
          </w:p>
        </w:tc>
        <w:tc>
          <w:tcPr>
            <w:tcW w:w="1800" w:type="dxa"/>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DC290E" w14:textId="77777777" w:rsidR="00C32F13" w:rsidRDefault="00000000">
            <w:pPr>
              <w:spacing w:after="0"/>
            </w:pPr>
            <w:r>
              <w:rPr>
                <w:sz w:val="16"/>
              </w:rPr>
              <w:t>Creates prospective, versioned, non-retroactive adaptation logic</w:t>
            </w:r>
          </w:p>
        </w:tc>
      </w:tr>
    </w:tbl>
    <w:p w14:paraId="480E1596" w14:textId="5580A1A3" w:rsidR="00125048" w:rsidRPr="00125048" w:rsidRDefault="00125048">
      <w:pPr>
        <w:pStyle w:val="Heading2"/>
        <w:rPr>
          <w:rFonts w:ascii="Times New Roman" w:hAnsi="Times New Roman"/>
          <w:color w:val="auto"/>
          <w:sz w:val="16"/>
          <w:szCs w:val="16"/>
        </w:rPr>
      </w:pPr>
      <w:bookmarkStart w:id="39" w:name="X9f494f65203a277671e7e9e973c2c6d03ff269e"/>
      <w:bookmarkEnd w:id="38"/>
      <w:r>
        <w:rPr>
          <w:rFonts w:ascii="Times New Roman" w:hAnsi="Times New Roman"/>
          <w:noProof/>
          <w:color w:val="auto"/>
          <w:sz w:val="16"/>
          <w:szCs w:val="16"/>
        </w:rPr>
        <w:lastRenderedPageBreak/>
        <w:drawing>
          <wp:inline distT="0" distB="0" distL="0" distR="0" wp14:anchorId="5F1D9514" wp14:editId="42C5D73C">
            <wp:extent cx="6400800" cy="3200400"/>
            <wp:effectExtent l="0" t="0" r="0" b="0"/>
            <wp:docPr id="616686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062FD8C9" w14:textId="1B207AA7" w:rsidR="00125048" w:rsidRPr="00125048" w:rsidRDefault="00125048">
      <w:pPr>
        <w:pStyle w:val="Heading2"/>
        <w:rPr>
          <w:rFonts w:ascii="Times New Roman" w:hAnsi="Times New Roman"/>
          <w:i/>
          <w:iCs/>
          <w:color w:val="auto"/>
          <w:sz w:val="16"/>
          <w:szCs w:val="16"/>
        </w:rPr>
      </w:pPr>
      <w:r w:rsidRPr="00125048">
        <w:rPr>
          <w:rFonts w:ascii="Times New Roman" w:hAnsi="Times New Roman"/>
          <w:i/>
          <w:iCs/>
          <w:color w:val="auto"/>
          <w:sz w:val="16"/>
          <w:szCs w:val="16"/>
        </w:rPr>
        <w:t xml:space="preserve">Figure 3. APPRE (Algorithmic </w:t>
      </w:r>
      <w:proofErr w:type="spellStart"/>
      <w:r w:rsidRPr="00125048">
        <w:rPr>
          <w:rFonts w:ascii="Times New Roman" w:hAnsi="Times New Roman"/>
          <w:i/>
          <w:iCs/>
          <w:color w:val="auto"/>
          <w:sz w:val="16"/>
          <w:szCs w:val="16"/>
        </w:rPr>
        <w:t>Personalisation</w:t>
      </w:r>
      <w:proofErr w:type="spellEnd"/>
      <w:r w:rsidRPr="00125048">
        <w:rPr>
          <w:rFonts w:ascii="Times New Roman" w:hAnsi="Times New Roman"/>
          <w:i/>
          <w:iCs/>
          <w:color w:val="auto"/>
          <w:sz w:val="16"/>
          <w:szCs w:val="16"/>
        </w:rPr>
        <w:t xml:space="preserve"> Predictive Response Engine): four-stage operational flow. Inputs (diagnostics, medication, labs, daily logs) pass through safety Filters (drug interactions, renal gate, stopping rules), populate the </w:t>
      </w:r>
      <w:proofErr w:type="spellStart"/>
      <w:r w:rsidRPr="00125048">
        <w:rPr>
          <w:rFonts w:ascii="Times New Roman" w:hAnsi="Times New Roman"/>
          <w:i/>
          <w:iCs/>
          <w:color w:val="auto"/>
          <w:sz w:val="16"/>
          <w:szCs w:val="16"/>
        </w:rPr>
        <w:t>Responseome</w:t>
      </w:r>
      <w:proofErr w:type="spellEnd"/>
      <w:r w:rsidRPr="00125048">
        <w:rPr>
          <w:rFonts w:ascii="Times New Roman" w:hAnsi="Times New Roman"/>
          <w:i/>
          <w:iCs/>
          <w:color w:val="auto"/>
          <w:sz w:val="16"/>
          <w:szCs w:val="16"/>
        </w:rPr>
        <w:t xml:space="preserve"> (confounder-annotated outcome and exposure record), and generate a prospective Policy Decision. A feedback loop updates the next cycle's inputs. Author's original schema (Henderson, 2026).</w:t>
      </w:r>
    </w:p>
    <w:p w14:paraId="22B02B87" w14:textId="33C0CAC6" w:rsidR="00C32F13" w:rsidRDefault="00000000">
      <w:pPr>
        <w:pStyle w:val="Heading2"/>
      </w:pPr>
      <w:r>
        <w:rPr>
          <w:rFonts w:ascii="Times New Roman" w:hAnsi="Times New Roman"/>
          <w:sz w:val="24"/>
        </w:rPr>
        <w:t>5.2 The APPRE loop: profile -&gt; eligibility -&gt; exposure -&gt; outcome -&gt; confounder -&gt; safety -&gt; interpretability -&gt; policy update</w:t>
      </w:r>
    </w:p>
    <w:p w14:paraId="5B82A44C" w14:textId="6621C1DE" w:rsidR="00C32F13" w:rsidRDefault="00000000">
      <w:pPr>
        <w:pStyle w:val="FirstParagraph"/>
      </w:pPr>
      <w:r>
        <w:t>APPRE</w:t>
      </w:r>
      <w:r w:rsidR="000514E9">
        <w:t xml:space="preserve"> [Figure 3]</w:t>
      </w:r>
      <w:r>
        <w:t xml:space="preserve"> begins with the subject profile and ends with a documented policy </w:t>
      </w:r>
      <w:r w:rsidR="00B203F3">
        <w:t>statement</w:t>
      </w:r>
      <w:r>
        <w:t>. The loop is deliberately slow. Profile defines disease and risk context. Eligibility separates Layer 1 evidence candidates from Layer 2 participant-specific implementation. Exposure logging records whether a candidate was actually present in a defined cycle. Outcome measurement records domain movement. Confounder capture determines whether movement can be interpreted. Safety review determines whether continuation is permissible. Interpretability grading classifies the cycle. Policy update records the next rule-bound step.</w:t>
      </w:r>
    </w:p>
    <w:p w14:paraId="3DE5D1AC" w14:textId="76D76639" w:rsidR="00C32F13" w:rsidRDefault="00000000">
      <w:pPr>
        <w:pStyle w:val="BodyText"/>
      </w:pPr>
      <w:r>
        <w:t xml:space="preserve">The loop is recursive but not self-authorizing. A favorable outcome cannot authorize a candidate </w:t>
      </w:r>
      <w:r w:rsidR="00B203F3">
        <w:t>who</w:t>
      </w:r>
      <w:r>
        <w:t xml:space="preserve"> violates safety rules. A public thesis cannot convert a source-pending lead into a clinical claim. A cleaner trajectory cannot override clinician oversight. In this way, APPRE is not merely a data structure; it is the governance logic that keeps a high-ambition thesis from becoming an uncontrolled intervention narrative.</w:t>
      </w:r>
    </w:p>
    <w:p w14:paraId="34A99A10" w14:textId="77777777" w:rsidR="00C32F13" w:rsidRDefault="00000000">
      <w:pPr>
        <w:pStyle w:val="Heading2"/>
      </w:pPr>
      <w:bookmarkStart w:id="40" w:name="X52c2598f30e74100adb36a90ef0e94eb53e80cf"/>
      <w:bookmarkEnd w:id="39"/>
      <w:r>
        <w:rPr>
          <w:rFonts w:ascii="Times New Roman" w:hAnsi="Times New Roman"/>
          <w:sz w:val="24"/>
        </w:rPr>
        <w:t>5.3 Interpretability grading: the core innovation</w:t>
      </w:r>
    </w:p>
    <w:p w14:paraId="698824D6" w14:textId="77777777" w:rsidR="00C32F13" w:rsidRDefault="00000000">
      <w:pPr>
        <w:pStyle w:val="FirstParagraph"/>
      </w:pPr>
      <w:r>
        <w:t>APPRE grades cycles as clean, qualified, or uninterpretable. A clean cycle has adequate adherence, stable medication timing, documented sleep and respiratory context, no major acute illness, no major safety event, and available outcome data. A qualified cycle contains meaningful confounders but remains analytically usable if those confounders are explicit. An uninterpretable cycle has missing exposure data, insufficient outcome data, simultaneous changes, safety instability, or uncontrolled confounders.</w:t>
      </w:r>
    </w:p>
    <w:p w14:paraId="26FA1B75" w14:textId="70DE8850" w:rsidR="00C32F13" w:rsidRDefault="00000000">
      <w:pPr>
        <w:pStyle w:val="BodyText"/>
      </w:pPr>
      <w:r>
        <w:t xml:space="preserve">Interpretability grading also protects negative findings. If a candidate produces no change during clean cycles, that is useful evidence. If a candidate appears favorable only during confounded cycles, that is weak evidence. If a safety hold interrupts candidate exposure, the hold is not </w:t>
      </w:r>
      <w:r w:rsidR="00B203F3">
        <w:t xml:space="preserve">a </w:t>
      </w:r>
      <w:r>
        <w:t xml:space="preserve">protocol failure; it is </w:t>
      </w:r>
      <w:r w:rsidR="00B203F3">
        <w:t xml:space="preserve">a </w:t>
      </w:r>
      <w:r>
        <w:t>protocol function. APPRE makes this visible by treating safety interruptions, missingness, and null signals as first-class research outputs.</w:t>
      </w:r>
    </w:p>
    <w:p w14:paraId="63FC18B1" w14:textId="77777777" w:rsidR="00C32F13" w:rsidRDefault="00000000">
      <w:pPr>
        <w:pStyle w:val="Heading2"/>
      </w:pPr>
      <w:bookmarkStart w:id="41" w:name="three-stage-optimization-architecture"/>
      <w:bookmarkEnd w:id="40"/>
      <w:r>
        <w:rPr>
          <w:rFonts w:ascii="Times New Roman" w:hAnsi="Times New Roman"/>
          <w:sz w:val="24"/>
        </w:rPr>
        <w:t>5.4 Three-stage optimization architecture</w:t>
      </w:r>
    </w:p>
    <w:p w14:paraId="594C1930" w14:textId="7C2C7027" w:rsidR="00C32F13" w:rsidRDefault="00000000">
      <w:pPr>
        <w:pStyle w:val="FirstParagraph"/>
      </w:pPr>
      <w:r>
        <w:t xml:space="preserve">APPRE optimization is not a search for maximal input intensity. It is a staged process that prioritizes feasibility, terrain stabilization, and signal refinement. The system cannot move to signal refinement until feasibility and safety are </w:t>
      </w:r>
      <w:r>
        <w:lastRenderedPageBreak/>
        <w:t xml:space="preserve">established. It cannot interpret candidate effects until terrain and confounders are documented. It cannot support small-series translation until the </w:t>
      </w:r>
      <w:r w:rsidR="00B203F3">
        <w:t>rules</w:t>
      </w:r>
      <w:r>
        <w:t xml:space="preserve"> set can be used by reviewers other than the originator.</w:t>
      </w:r>
    </w:p>
    <w:p w14:paraId="576F2CF0" w14:textId="77777777" w:rsidR="00C32F13" w:rsidRDefault="00000000">
      <w:pPr>
        <w:pStyle w:val="BodyText"/>
        <w:keepNext/>
      </w:pPr>
      <w:r>
        <w:rPr>
          <w:b/>
          <w:color w:val="1F4E79"/>
          <w:sz w:val="18"/>
        </w:rPr>
        <w:t>Table V-2. Three-stage optimization logic.</w:t>
      </w:r>
    </w:p>
    <w:tbl>
      <w:tblPr>
        <w:tblStyle w:val="Table"/>
        <w:tblW w:w="5000" w:type="pct"/>
        <w:tblLook w:val="0020" w:firstRow="1" w:lastRow="0" w:firstColumn="0" w:lastColumn="0" w:noHBand="0" w:noVBand="0"/>
      </w:tblPr>
      <w:tblGrid>
        <w:gridCol w:w="1277"/>
        <w:gridCol w:w="2047"/>
        <w:gridCol w:w="2349"/>
        <w:gridCol w:w="2484"/>
        <w:gridCol w:w="2083"/>
      </w:tblGrid>
      <w:tr w:rsidR="00C32F13" w14:paraId="197CB95C"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F1BDF9B" w14:textId="77777777" w:rsidR="00C32F13" w:rsidRDefault="00000000">
            <w:pPr>
              <w:pStyle w:val="Compact"/>
              <w:spacing w:before="0" w:after="0"/>
            </w:pPr>
            <w:r>
              <w:rPr>
                <w:b/>
                <w:bCs/>
                <w:color w:val="1F4E79"/>
                <w:sz w:val="16"/>
              </w:rPr>
              <w:t>Stage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B5E3724" w14:textId="77777777" w:rsidR="00C32F13" w:rsidRDefault="00000000">
            <w:pPr>
              <w:pStyle w:val="Compact"/>
              <w:spacing w:before="0" w:after="0"/>
            </w:pPr>
            <w:r>
              <w:rPr>
                <w:b/>
                <w:bCs/>
                <w:color w:val="1F4E79"/>
                <w:sz w:val="16"/>
              </w:rPr>
              <w:t>Purpose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8764740" w14:textId="77777777" w:rsidR="00C32F13" w:rsidRDefault="00000000">
            <w:pPr>
              <w:pStyle w:val="Compact"/>
              <w:spacing w:before="0" w:after="0"/>
            </w:pPr>
            <w:r>
              <w:rPr>
                <w:b/>
                <w:bCs/>
                <w:color w:val="1F4E79"/>
                <w:sz w:val="16"/>
              </w:rPr>
              <w:t>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C986705" w14:textId="77777777" w:rsidR="00C32F13" w:rsidRDefault="00000000">
            <w:pPr>
              <w:pStyle w:val="Compact"/>
              <w:spacing w:before="0" w:after="0"/>
            </w:pPr>
            <w:r>
              <w:rPr>
                <w:b/>
                <w:bCs/>
                <w:color w:val="1F4E79"/>
                <w:sz w:val="16"/>
              </w:rPr>
              <w:t>Minimum threshold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B525ED" w14:textId="77777777" w:rsidR="00C32F13" w:rsidRDefault="00000000">
            <w:pPr>
              <w:pStyle w:val="Compact"/>
              <w:spacing w:before="0" w:after="0"/>
            </w:pPr>
            <w:r>
              <w:rPr>
                <w:b/>
                <w:bCs/>
                <w:color w:val="1F4E79"/>
                <w:sz w:val="16"/>
              </w:rPr>
              <w:t>Failure signal</w:t>
            </w:r>
          </w:p>
        </w:tc>
      </w:tr>
      <w:tr w:rsidR="00C32F13" w14:paraId="5C80F11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DFC41A" w14:textId="77777777" w:rsidR="00C32F13" w:rsidRDefault="00000000">
            <w:pPr>
              <w:pStyle w:val="Compact"/>
              <w:spacing w:before="0" w:after="0"/>
            </w:pPr>
            <w:r>
              <w:rPr>
                <w:sz w:val="16"/>
              </w:rPr>
              <w:t>Stage 1 - 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7316CE" w14:textId="77777777" w:rsidR="00C32F13" w:rsidRDefault="00000000">
            <w:pPr>
              <w:pStyle w:val="Compact"/>
              <w:spacing w:before="0" w:after="0"/>
            </w:pPr>
            <w:r>
              <w:rPr>
                <w:sz w:val="16"/>
              </w:rPr>
              <w:t>Prove that the case can generate reliable data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3E8BE3" w14:textId="77777777" w:rsidR="00C32F13" w:rsidRDefault="00000000">
            <w:pPr>
              <w:pStyle w:val="Compact"/>
              <w:spacing w:before="0" w:after="0"/>
            </w:pPr>
            <w:r>
              <w:rPr>
                <w:sz w:val="16"/>
              </w:rPr>
              <w:t>No complexity added until core logging is stable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89865E" w14:textId="77777777" w:rsidR="00C32F13" w:rsidRDefault="00000000">
            <w:pPr>
              <w:pStyle w:val="Compact"/>
              <w:spacing w:before="0" w:after="0"/>
            </w:pPr>
            <w:r>
              <w:rPr>
                <w:sz w:val="16"/>
              </w:rPr>
              <w:t>&gt;=70% daily/weekly completion target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F48436" w14:textId="77777777" w:rsidR="00C32F13" w:rsidRDefault="00000000">
            <w:pPr>
              <w:pStyle w:val="Compact"/>
              <w:spacing w:before="0" w:after="0"/>
            </w:pPr>
            <w:r>
              <w:rPr>
                <w:sz w:val="16"/>
              </w:rPr>
              <w:t>Missingness, caregiver burden, unsafe testing</w:t>
            </w:r>
          </w:p>
        </w:tc>
      </w:tr>
      <w:tr w:rsidR="00C32F13" w14:paraId="6637985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AD1721" w14:textId="77777777" w:rsidR="00C32F13" w:rsidRDefault="00000000">
            <w:pPr>
              <w:pStyle w:val="Compact"/>
              <w:spacing w:before="0" w:after="0"/>
            </w:pPr>
            <w:r>
              <w:rPr>
                <w:sz w:val="16"/>
              </w:rPr>
              <w:t>Stage 2 - Terrain 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5D33CA" w14:textId="77777777" w:rsidR="00C32F13" w:rsidRDefault="00000000">
            <w:pPr>
              <w:pStyle w:val="Compact"/>
              <w:spacing w:before="0" w:after="0"/>
            </w:pPr>
            <w:r>
              <w:rPr>
                <w:sz w:val="16"/>
              </w:rPr>
              <w:t>Reduce reversible suppression and dominant confounding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98AE50" w14:textId="77777777" w:rsidR="00C32F13" w:rsidRDefault="00000000">
            <w:pPr>
              <w:pStyle w:val="Compact"/>
              <w:spacing w:before="0" w:after="0"/>
            </w:pPr>
            <w:r>
              <w:rPr>
                <w:sz w:val="16"/>
              </w:rPr>
              <w:t>Prioritize sleep, respiratory, medication-timing, hydration, exertion, and safety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641C69" w14:textId="77777777" w:rsidR="00C32F13" w:rsidRDefault="00000000">
            <w:pPr>
              <w:pStyle w:val="Compact"/>
              <w:spacing w:before="0" w:after="0"/>
            </w:pPr>
            <w:r>
              <w:rPr>
                <w:sz w:val="16"/>
              </w:rPr>
              <w:t>Consecutive clean or qualified cycles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A2D0F9" w14:textId="77777777" w:rsidR="00C32F13" w:rsidRDefault="00000000">
            <w:pPr>
              <w:pStyle w:val="Compact"/>
              <w:spacing w:before="0" w:after="0"/>
            </w:pPr>
            <w:r>
              <w:rPr>
                <w:sz w:val="16"/>
              </w:rPr>
              <w:t>Persistent instability prevents attribution</w:t>
            </w:r>
          </w:p>
        </w:tc>
      </w:tr>
      <w:tr w:rsidR="00C32F13" w14:paraId="7C65F3B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DCA1DD" w14:textId="77777777" w:rsidR="00C32F13" w:rsidRDefault="00000000">
            <w:pPr>
              <w:pStyle w:val="Compact"/>
              <w:spacing w:before="0" w:after="0"/>
            </w:pPr>
            <w:r>
              <w:rPr>
                <w:sz w:val="16"/>
              </w:rPr>
              <w:t>Stage 3 - Signal refinement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3A8E14" w14:textId="77777777" w:rsidR="00C32F13" w:rsidRDefault="00000000">
            <w:pPr>
              <w:pStyle w:val="Compact"/>
              <w:spacing w:before="0" w:after="0"/>
            </w:pPr>
            <w:r>
              <w:rPr>
                <w:sz w:val="16"/>
              </w:rPr>
              <w:t>Compare within-person trajectories under rule-bound exposure states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69533C" w14:textId="77777777" w:rsidR="00C32F13" w:rsidRDefault="00000000">
            <w:pPr>
              <w:pStyle w:val="Compact"/>
              <w:spacing w:before="0" w:after="0"/>
            </w:pPr>
            <w:r>
              <w:rPr>
                <w:sz w:val="16"/>
              </w:rPr>
              <w:t>Candidate changes require isolation, monitoring, and predeclared outcome windows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AAE097" w14:textId="77777777" w:rsidR="00C32F13" w:rsidRDefault="00000000">
            <w:pPr>
              <w:pStyle w:val="Compact"/>
              <w:spacing w:before="0" w:after="0"/>
            </w:pPr>
            <w:r>
              <w:rPr>
                <w:sz w:val="16"/>
              </w:rPr>
              <w:t>Repeated directional signal across &gt;=2 interpretable cycles and &gt;=2 domains when feasible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76D8BF" w14:textId="77777777" w:rsidR="00C32F13" w:rsidRDefault="00000000">
            <w:pPr>
              <w:pStyle w:val="Compact"/>
              <w:spacing w:before="0" w:after="0"/>
            </w:pPr>
            <w:r>
              <w:rPr>
                <w:sz w:val="16"/>
              </w:rPr>
              <w:t>Single-domain anecdote, simultaneous changes, or safety interruption</w:t>
            </w:r>
          </w:p>
        </w:tc>
      </w:tr>
    </w:tbl>
    <w:p w14:paraId="6E42EB79" w14:textId="77777777" w:rsidR="00C32F13" w:rsidRDefault="00000000">
      <w:pPr>
        <w:pStyle w:val="Heading2"/>
      </w:pPr>
      <w:bookmarkStart w:id="42" w:name="X5e70176245b61283509afa79152da6fb889fd62"/>
      <w:bookmarkEnd w:id="41"/>
      <w:r>
        <w:rPr>
          <w:rFonts w:ascii="Times New Roman" w:hAnsi="Times New Roman"/>
          <w:sz w:val="24"/>
        </w:rPr>
        <w:t>5.5 The formula-intelligence goal and the responseome</w:t>
      </w:r>
    </w:p>
    <w:p w14:paraId="18506BE2" w14:textId="77777777" w:rsidR="00C32F13" w:rsidRDefault="00000000">
      <w:pPr>
        <w:pStyle w:val="FirstParagraph"/>
      </w:pPr>
      <w:r>
        <w:t>APPRE’s long-term contribution is formula intelligence: the ability to document which candidate classes, terrain variables, safety filters, and outcome domains cluster together across related phenotypes without pretending that early N-of-1 data can produce universal treatment rules. The unit of learning is the responseome, defined as the participant-specific longitudinal map of exposure status, terrain variables, confounders, safety events, outcome trajectories, interpretability grades, and policy decisions.</w:t>
      </w:r>
    </w:p>
    <w:p w14:paraId="6047785E" w14:textId="77777777" w:rsidR="00C32F13" w:rsidRDefault="00000000">
      <w:pPr>
        <w:pStyle w:val="BodyText"/>
      </w:pPr>
      <w:r>
        <w:t>A responseome is not a clinical identity and not a validated prediction engine. It is a structured research object. In RAY-VASC, it bridges one participant’s time series and future small-series comparison. The same participant may have sleep-dominant, medication-dominant, respiratory-dominant, or candidate-associated cycles. APPRE’s role is to preserve those distinctions so the thesis does not collapse everything into one causal story.</w:t>
      </w:r>
    </w:p>
    <w:p w14:paraId="30E1A1FD" w14:textId="77777777" w:rsidR="00C32F13" w:rsidRDefault="00000000">
      <w:pPr>
        <w:pStyle w:val="BodyText"/>
        <w:keepNext/>
      </w:pPr>
      <w:r>
        <w:rPr>
          <w:b/>
          <w:color w:val="1F4E79"/>
          <w:sz w:val="18"/>
        </w:rPr>
        <w:t>Table V-3. Responseome schema.</w:t>
      </w:r>
    </w:p>
    <w:tbl>
      <w:tblPr>
        <w:tblStyle w:val="Table"/>
        <w:tblW w:w="5000" w:type="pct"/>
        <w:tblLook w:val="0020" w:firstRow="1" w:lastRow="0" w:firstColumn="0" w:lastColumn="0" w:noHBand="0" w:noVBand="0"/>
      </w:tblPr>
      <w:tblGrid>
        <w:gridCol w:w="1284"/>
        <w:gridCol w:w="2646"/>
        <w:gridCol w:w="1897"/>
        <w:gridCol w:w="2714"/>
        <w:gridCol w:w="1699"/>
      </w:tblGrid>
      <w:tr w:rsidR="00C32F13" w14:paraId="47E855A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B1039B4" w14:textId="77777777" w:rsidR="00C32F13" w:rsidRDefault="00000000">
            <w:pPr>
              <w:pStyle w:val="Compact"/>
              <w:spacing w:before="0" w:after="0"/>
            </w:pPr>
            <w:r>
              <w:rPr>
                <w:b/>
                <w:bCs/>
                <w:color w:val="1F4E79"/>
                <w:sz w:val="16"/>
              </w:rPr>
              <w:t>Field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882A395" w14:textId="77777777" w:rsidR="00C32F13" w:rsidRDefault="00000000">
            <w:pPr>
              <w:pStyle w:val="Compact"/>
              <w:spacing w:before="0" w:after="0"/>
            </w:pPr>
            <w:r>
              <w:rPr>
                <w:b/>
                <w:bCs/>
                <w:color w:val="1F4E79"/>
                <w:sz w:val="16"/>
              </w:rPr>
              <w:t>Type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6CA41E6" w14:textId="77777777" w:rsidR="00C32F13" w:rsidRDefault="00000000">
            <w:pPr>
              <w:pStyle w:val="Compact"/>
              <w:spacing w:before="0" w:after="0"/>
            </w:pPr>
            <w:r>
              <w:rPr>
                <w:b/>
                <w:bCs/>
                <w:color w:val="1F4E79"/>
                <w:sz w:val="16"/>
              </w:rPr>
              <w:t>APPRE source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84F0C49" w14:textId="77777777" w:rsidR="00C32F13" w:rsidRDefault="00000000">
            <w:pPr>
              <w:pStyle w:val="Compact"/>
              <w:spacing w:before="0" w:after="0"/>
            </w:pPr>
            <w:r>
              <w:rPr>
                <w:b/>
                <w:bCs/>
                <w:color w:val="1F4E79"/>
                <w:sz w:val="16"/>
              </w:rPr>
              <w:t>Analytical use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B9756C4" w14:textId="77777777" w:rsidR="00C32F13" w:rsidRDefault="00000000">
            <w:pPr>
              <w:pStyle w:val="Compact"/>
              <w:spacing w:before="0" w:after="0"/>
            </w:pPr>
            <w:r>
              <w:rPr>
                <w:b/>
                <w:bCs/>
                <w:color w:val="1F4E79"/>
                <w:sz w:val="16"/>
              </w:rPr>
              <w:t>Small-series extension path</w:t>
            </w:r>
          </w:p>
        </w:tc>
      </w:tr>
      <w:tr w:rsidR="00C32F13" w14:paraId="40CFD36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29AC59" w14:textId="77777777" w:rsidR="00C32F13" w:rsidRDefault="00000000">
            <w:pPr>
              <w:pStyle w:val="Compact"/>
              <w:spacing w:before="0" w:after="0"/>
            </w:pPr>
            <w:r>
              <w:rPr>
                <w:sz w:val="16"/>
              </w:rPr>
              <w:t>Participant identifier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C5A846" w14:textId="77777777" w:rsidR="00C32F13" w:rsidRDefault="00000000">
            <w:pPr>
              <w:pStyle w:val="Compact"/>
              <w:spacing w:before="0" w:after="0"/>
            </w:pPr>
            <w:r>
              <w:rPr>
                <w:sz w:val="16"/>
              </w:rPr>
              <w:t>De-identified string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D56C62" w14:textId="77777777" w:rsidR="00C32F13" w:rsidRDefault="00000000">
            <w:pPr>
              <w:pStyle w:val="Compact"/>
              <w:spacing w:before="0" w:after="0"/>
            </w:pPr>
            <w:r>
              <w:rPr>
                <w:sz w:val="16"/>
              </w:rPr>
              <w:t>Subject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ABB51B" w14:textId="77777777" w:rsidR="00C32F13" w:rsidRDefault="00000000">
            <w:pPr>
              <w:pStyle w:val="Compact"/>
              <w:spacing w:before="0" w:after="0"/>
            </w:pPr>
            <w:r>
              <w:rPr>
                <w:sz w:val="16"/>
              </w:rPr>
              <w:t>Links observations without exposing identity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4FADEB" w14:textId="77777777" w:rsidR="00C32F13" w:rsidRDefault="00000000">
            <w:pPr>
              <w:pStyle w:val="Compact"/>
              <w:spacing w:before="0" w:after="0"/>
            </w:pPr>
            <w:r>
              <w:rPr>
                <w:sz w:val="16"/>
              </w:rPr>
              <w:t>Enables cross-case grouping without raw identifiers</w:t>
            </w:r>
          </w:p>
        </w:tc>
      </w:tr>
      <w:tr w:rsidR="00C32F13" w14:paraId="7F22E8C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EF129A" w14:textId="77777777" w:rsidR="00C32F13" w:rsidRDefault="00000000">
            <w:pPr>
              <w:pStyle w:val="Compact"/>
              <w:spacing w:before="0" w:after="0"/>
            </w:pPr>
            <w:r>
              <w:rPr>
                <w:sz w:val="16"/>
              </w:rPr>
              <w:t>Diagnostic cluster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A99084" w14:textId="77777777" w:rsidR="00C32F13" w:rsidRDefault="00000000">
            <w:pPr>
              <w:pStyle w:val="Compact"/>
              <w:spacing w:before="0" w:after="0"/>
            </w:pPr>
            <w:r>
              <w:rPr>
                <w:sz w:val="16"/>
              </w:rPr>
              <w: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19C117" w14:textId="77777777" w:rsidR="00C32F13" w:rsidRDefault="00000000">
            <w:pPr>
              <w:pStyle w:val="Compact"/>
              <w:spacing w:before="0" w:after="0"/>
            </w:pPr>
            <w:r>
              <w:rPr>
                <w:sz w:val="16"/>
              </w:rPr>
              <w:t>Subject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115E7B" w14:textId="77777777" w:rsidR="00C32F13" w:rsidRDefault="00000000">
            <w:pPr>
              <w:pStyle w:val="Compact"/>
              <w:spacing w:before="0" w:after="0"/>
            </w:pPr>
            <w:r>
              <w:rPr>
                <w:sz w:val="16"/>
              </w:rPr>
              <w:t>Stratifies PSP, VCID, TBI, sleep, respiratory, vascular, and mixed phenotypes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626754" w14:textId="77777777" w:rsidR="00C32F13" w:rsidRDefault="00000000">
            <w:pPr>
              <w:pStyle w:val="Compact"/>
              <w:spacing w:before="0" w:after="0"/>
            </w:pPr>
            <w:r>
              <w:rPr>
                <w:sz w:val="16"/>
              </w:rPr>
              <w:t>Defines subgroup architecture</w:t>
            </w:r>
          </w:p>
        </w:tc>
      </w:tr>
      <w:tr w:rsidR="00C32F13" w14:paraId="6A74311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488C94" w14:textId="77777777" w:rsidR="00C32F13" w:rsidRDefault="00000000">
            <w:pPr>
              <w:pStyle w:val="Compact"/>
              <w:spacing w:before="0" w:after="0"/>
            </w:pPr>
            <w:r>
              <w:rPr>
                <w:sz w:val="16"/>
              </w:rPr>
              <w:t>Candidate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4600D3" w14:textId="77777777" w:rsidR="00C32F13" w:rsidRDefault="00000000">
            <w:pPr>
              <w:pStyle w:val="Compact"/>
              <w:spacing w:before="0" w:after="0"/>
            </w:pPr>
            <w:r>
              <w:rPr>
                <w:sz w:val="16"/>
              </w:rPr>
              <w:t>Eligible, held, excluded, clinician-review, active, stopped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9A909E" w14:textId="77777777" w:rsidR="00C32F13" w:rsidRDefault="00000000">
            <w:pPr>
              <w:pStyle w:val="Compact"/>
              <w:spacing w:before="0" w:after="0"/>
            </w:pPr>
            <w:r>
              <w:rPr>
                <w:sz w:val="16"/>
              </w:rPr>
              <w:t>Eligibility and safety rules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AAE1E1" w14:textId="77777777" w:rsidR="00C32F13" w:rsidRDefault="00000000">
            <w:pPr>
              <w:pStyle w:val="Compact"/>
              <w:spacing w:before="0" w:after="0"/>
            </w:pPr>
            <w:r>
              <w:rPr>
                <w:sz w:val="16"/>
              </w:rPr>
              <w:t>Prevents Layer 1 candidates from being confused with active exposures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A83E8A" w14:textId="77777777" w:rsidR="00C32F13" w:rsidRDefault="00000000">
            <w:pPr>
              <w:pStyle w:val="Compact"/>
              <w:spacing w:before="0" w:after="0"/>
            </w:pPr>
            <w:r>
              <w:rPr>
                <w:sz w:val="16"/>
              </w:rPr>
              <w:t>Allows comparison of exclusion logic across cases</w:t>
            </w:r>
          </w:p>
        </w:tc>
      </w:tr>
      <w:tr w:rsidR="00C32F13" w14:paraId="07E3BE1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8CFE7B" w14:textId="77777777" w:rsidR="00C32F13" w:rsidRDefault="00000000">
            <w:pPr>
              <w:pStyle w:val="Compact"/>
              <w:spacing w:before="0" w:after="0"/>
            </w:pPr>
            <w:r>
              <w:rPr>
                <w:sz w:val="16"/>
              </w:rPr>
              <w:t>Exposure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0B5919" w14:textId="77777777" w:rsidR="00C32F13" w:rsidRDefault="00000000">
            <w:pPr>
              <w:pStyle w:val="Compact"/>
              <w:spacing w:before="0" w:after="0"/>
            </w:pPr>
            <w:r>
              <w:rPr>
                <w:sz w:val="16"/>
              </w:rPr>
              <w:t>Time-stamped structured field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65F88F" w14:textId="77777777" w:rsidR="00C32F13" w:rsidRDefault="00000000">
            <w:pPr>
              <w:pStyle w:val="Compact"/>
              <w:spacing w:before="0" w:after="0"/>
            </w:pPr>
            <w:r>
              <w:rPr>
                <w:sz w:val="16"/>
              </w:rPr>
              <w:t>Daily/weekly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FD760A" w14:textId="77777777" w:rsidR="00C32F13" w:rsidRDefault="00000000">
            <w:pPr>
              <w:pStyle w:val="Compact"/>
              <w:spacing w:before="0" w:after="0"/>
            </w:pPr>
            <w:r>
              <w:rPr>
                <w:sz w:val="16"/>
              </w:rPr>
              <w:t>Anchors candidate timing to outcomes and confounders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A653A6" w14:textId="77777777" w:rsidR="00C32F13" w:rsidRDefault="00000000">
            <w:pPr>
              <w:pStyle w:val="Compact"/>
              <w:spacing w:before="0" w:after="0"/>
            </w:pPr>
            <w:r>
              <w:rPr>
                <w:sz w:val="16"/>
              </w:rPr>
              <w:t>Supports cycle-level comparison</w:t>
            </w:r>
          </w:p>
        </w:tc>
      </w:tr>
      <w:tr w:rsidR="00C32F13" w14:paraId="456317F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FFD6A4" w14:textId="77777777" w:rsidR="00C32F13" w:rsidRDefault="00000000">
            <w:pPr>
              <w:pStyle w:val="Compact"/>
              <w:spacing w:before="0" w:after="0"/>
            </w:pPr>
            <w:r>
              <w:rPr>
                <w:sz w:val="16"/>
              </w:rPr>
              <w:t>Formulation and delivery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DA1A98" w14:textId="77777777" w:rsidR="00C32F13" w:rsidRDefault="00000000">
            <w:pPr>
              <w:pStyle w:val="Compact"/>
              <w:spacing w:before="0" w:after="0"/>
            </w:pPr>
            <w:r>
              <w:rPr>
                <w:sz w:val="16"/>
              </w:rPr>
              <w:t>Capsule, powder, liquid/suspension, crushed-capsule vehicle, food-associated, not applicable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3B269D" w14:textId="77777777" w:rsidR="00C32F13" w:rsidRDefault="00000000">
            <w:pPr>
              <w:pStyle w:val="Compact"/>
              <w:spacing w:before="0" w:after="0"/>
            </w:pPr>
            <w:r>
              <w:rPr>
                <w:sz w:val="16"/>
              </w:rPr>
              <w:t>Exposure log and dysphagia field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45365D" w14:textId="3E08E77B" w:rsidR="00C32F13" w:rsidRDefault="00B203F3">
            <w:pPr>
              <w:pStyle w:val="Compact"/>
              <w:spacing w:before="0" w:after="0"/>
            </w:pPr>
            <w:r>
              <w:rPr>
                <w:sz w:val="16"/>
              </w:rPr>
              <w:t>Document the adherence feasibility and absorption/tolerability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438C1E" w14:textId="77777777" w:rsidR="00C32F13" w:rsidRDefault="00000000">
            <w:pPr>
              <w:pStyle w:val="Compact"/>
              <w:spacing w:before="0" w:after="0"/>
            </w:pPr>
            <w:r>
              <w:rPr>
                <w:sz w:val="16"/>
              </w:rPr>
              <w:t>Standardizes dysphagia-sensitive documentation</w:t>
            </w:r>
          </w:p>
        </w:tc>
      </w:tr>
      <w:tr w:rsidR="00C32F13" w14:paraId="706D838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9B39FF" w14:textId="77777777" w:rsidR="00C32F13" w:rsidRDefault="00000000">
            <w:pPr>
              <w:pStyle w:val="Compact"/>
              <w:spacing w:before="0" w:after="0"/>
            </w:pPr>
            <w:r>
              <w:rPr>
                <w:sz w:val="16"/>
              </w:rPr>
              <w:t>Terrain variables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0CA841" w14:textId="77777777" w:rsidR="00C32F13" w:rsidRDefault="00000000">
            <w:pPr>
              <w:pStyle w:val="Compact"/>
              <w:spacing w:before="0" w:after="0"/>
            </w:pPr>
            <w:r>
              <w:rPr>
                <w:sz w:val="16"/>
              </w:rPr>
              <w:t>Numeric/categorical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9F9D6F" w14:textId="77777777" w:rsidR="00C32F13" w:rsidRDefault="00000000">
            <w:pPr>
              <w:pStyle w:val="Compact"/>
              <w:spacing w:before="0" w:after="0"/>
            </w:pPr>
            <w:r>
              <w:rPr>
                <w:sz w:val="16"/>
              </w:rPr>
              <w:t>Sleep, exertion, respiration, hydration, nutrition, light, social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675A4D" w14:textId="6E29398A" w:rsidR="00C32F13" w:rsidRDefault="00000000">
            <w:pPr>
              <w:pStyle w:val="Compact"/>
              <w:spacing w:before="0" w:after="0"/>
            </w:pPr>
            <w:r>
              <w:rPr>
                <w:sz w:val="16"/>
              </w:rPr>
              <w:t xml:space="preserve">Separates </w:t>
            </w:r>
            <w:r w:rsidR="00B203F3">
              <w:rPr>
                <w:sz w:val="16"/>
              </w:rPr>
              <w:t xml:space="preserve">the </w:t>
            </w:r>
            <w:r>
              <w:rPr>
                <w:sz w:val="16"/>
              </w:rPr>
              <w:t xml:space="preserve">biological state from </w:t>
            </w:r>
            <w:r w:rsidR="00B203F3">
              <w:rPr>
                <w:sz w:val="16"/>
              </w:rPr>
              <w:t xml:space="preserve">the </w:t>
            </w:r>
            <w:r>
              <w:rPr>
                <w:sz w:val="16"/>
              </w:rPr>
              <w:t>candidate effect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0037E8" w14:textId="77777777" w:rsidR="00C32F13" w:rsidRDefault="00000000">
            <w:pPr>
              <w:pStyle w:val="Compact"/>
              <w:spacing w:before="0" w:after="0"/>
            </w:pPr>
            <w:r>
              <w:rPr>
                <w:sz w:val="16"/>
              </w:rPr>
              <w:t>Identifies terrain-dominant response patterns</w:t>
            </w:r>
          </w:p>
        </w:tc>
      </w:tr>
      <w:tr w:rsidR="00C32F13" w14:paraId="09F4AE8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5C312E" w14:textId="77777777" w:rsidR="00C32F13" w:rsidRDefault="00000000">
            <w:pPr>
              <w:pStyle w:val="Compact"/>
              <w:spacing w:before="0" w:after="0"/>
            </w:pPr>
            <w:r>
              <w:rPr>
                <w:sz w:val="16"/>
              </w:rPr>
              <w:t>Confounder flags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D788DA" w14:textId="77777777" w:rsidR="00C32F13" w:rsidRDefault="00000000">
            <w:pPr>
              <w:pStyle w:val="Compact"/>
              <w:spacing w:before="0" w:after="0"/>
            </w:pPr>
            <w:r>
              <w:rPr>
                <w:sz w:val="16"/>
              </w:rPr>
              <w:t>Binary/severity-coded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A9F68E" w14:textId="77777777" w:rsidR="00C32F13" w:rsidRDefault="00000000">
            <w:pPr>
              <w:pStyle w:val="Compact"/>
              <w:spacing w:before="0" w:after="0"/>
            </w:pPr>
            <w:r>
              <w:rPr>
                <w:sz w:val="16"/>
              </w:rPr>
              <w:t>Confounder matrix</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645385" w14:textId="56DE4860" w:rsidR="00C32F13" w:rsidRDefault="00000000">
            <w:pPr>
              <w:pStyle w:val="Compact"/>
              <w:spacing w:before="0" w:after="0"/>
            </w:pPr>
            <w:r>
              <w:rPr>
                <w:sz w:val="16"/>
              </w:rPr>
              <w:t xml:space="preserve">Downgrades or qualifies </w:t>
            </w:r>
            <w:r w:rsidR="00B203F3">
              <w:rPr>
                <w:sz w:val="16"/>
              </w:rPr>
              <w:t xml:space="preserve">the </w:t>
            </w:r>
            <w:r>
              <w:rPr>
                <w:sz w:val="16"/>
              </w:rPr>
              <w:t>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E4D60D" w14:textId="77777777" w:rsidR="00C32F13" w:rsidRDefault="00000000">
            <w:pPr>
              <w:pStyle w:val="Compact"/>
              <w:spacing w:before="0" w:after="0"/>
            </w:pPr>
            <w:r>
              <w:rPr>
                <w:sz w:val="16"/>
              </w:rPr>
              <w:t>Quantifies clean-cycle proportion</w:t>
            </w:r>
          </w:p>
        </w:tc>
      </w:tr>
      <w:tr w:rsidR="00C32F13" w14:paraId="21681D5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D849FD" w14:textId="77777777" w:rsidR="00C32F13" w:rsidRDefault="00000000">
            <w:pPr>
              <w:pStyle w:val="Compact"/>
              <w:spacing w:before="0" w:after="0"/>
            </w:pPr>
            <w:r>
              <w:rPr>
                <w:sz w:val="16"/>
              </w:rPr>
              <w:t>Outcome domain scores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9B1354" w14:textId="77777777" w:rsidR="00C32F13" w:rsidRDefault="00000000">
            <w:pPr>
              <w:pStyle w:val="Compact"/>
              <w:spacing w:before="0" w:after="0"/>
            </w:pPr>
            <w:r>
              <w:rPr>
                <w:sz w:val="16"/>
              </w:rPr>
              <w:t>Numeric/instrument-specific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413BA2" w14:textId="77777777" w:rsidR="00C32F13" w:rsidRDefault="00000000">
            <w:pPr>
              <w:pStyle w:val="Compact"/>
              <w:spacing w:before="0" w:after="0"/>
            </w:pPr>
            <w:r>
              <w:rPr>
                <w:sz w:val="16"/>
              </w:rPr>
              <w:t>Outcome battery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997F95" w14:textId="77777777" w:rsidR="00C32F13" w:rsidRDefault="00000000">
            <w:pPr>
              <w:pStyle w:val="Compact"/>
              <w:spacing w:before="0" w:after="0"/>
            </w:pPr>
            <w:r>
              <w:rPr>
                <w:sz w:val="16"/>
              </w:rPr>
              <w:t>Tracks cognitive, motor, mood, sleep, respiratory, caregiver, EEG, and biomarker trajectories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C046C7" w14:textId="77777777" w:rsidR="00C32F13" w:rsidRDefault="00000000">
            <w:pPr>
              <w:pStyle w:val="Compact"/>
              <w:spacing w:before="0" w:after="0"/>
            </w:pPr>
            <w:r>
              <w:rPr>
                <w:sz w:val="16"/>
              </w:rPr>
              <w:t>Enables shared domain-level modeling</w:t>
            </w:r>
          </w:p>
        </w:tc>
      </w:tr>
      <w:tr w:rsidR="00C32F13" w14:paraId="5C5F87D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3AF677" w14:textId="77777777" w:rsidR="00C32F13" w:rsidRDefault="00000000">
            <w:pPr>
              <w:pStyle w:val="Compact"/>
              <w:spacing w:before="0" w:after="0"/>
            </w:pPr>
            <w:r>
              <w:rPr>
                <w:sz w:val="16"/>
              </w:rPr>
              <w:t>Safety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0DF4DF" w14:textId="77777777" w:rsidR="00C32F13" w:rsidRDefault="00000000">
            <w:pPr>
              <w:pStyle w:val="Compact"/>
              <w:spacing w:before="0" w:after="0"/>
            </w:pPr>
            <w:r>
              <w:rPr>
                <w:sz w:val="16"/>
              </w:rPr>
              <w:t>Severity-coded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77C6FD" w14:textId="77777777" w:rsidR="00C32F13" w:rsidRDefault="00000000">
            <w:pPr>
              <w:pStyle w:val="Compact"/>
              <w:spacing w:before="0" w:after="0"/>
            </w:pPr>
            <w:r>
              <w:rPr>
                <w:sz w:val="16"/>
              </w:rPr>
              <w:t>AE/stopping-rule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197F52" w14:textId="77777777" w:rsidR="00C32F13" w:rsidRDefault="00000000">
            <w:pPr>
              <w:pStyle w:val="Compact"/>
              <w:spacing w:before="0" w:after="0"/>
            </w:pPr>
            <w:r>
              <w:rPr>
                <w:sz w:val="16"/>
              </w:rPr>
              <w:t>Determines holds, exclusions, and escalation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365B75" w14:textId="77777777" w:rsidR="00C32F13" w:rsidRDefault="00000000">
            <w:pPr>
              <w:pStyle w:val="Compact"/>
              <w:spacing w:before="0" w:after="0"/>
            </w:pPr>
            <w:r>
              <w:rPr>
                <w:sz w:val="16"/>
              </w:rPr>
              <w:t>Maps phenotype-risk relationships</w:t>
            </w:r>
          </w:p>
        </w:tc>
      </w:tr>
      <w:tr w:rsidR="00C32F13" w14:paraId="7C45C82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EA67D7" w14:textId="77777777" w:rsidR="00C32F13" w:rsidRDefault="00000000">
            <w:pPr>
              <w:pStyle w:val="Compact"/>
              <w:spacing w:before="0" w:after="0"/>
            </w:pPr>
            <w:r>
              <w:rPr>
                <w:sz w:val="16"/>
              </w:rPr>
              <w:lastRenderedPageBreak/>
              <w:t>Interpretability grade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9E9A2A" w14:textId="77777777" w:rsidR="00C32F13" w:rsidRDefault="00000000">
            <w:pPr>
              <w:pStyle w:val="Compact"/>
              <w:spacing w:before="0" w:after="0"/>
            </w:pPr>
            <w:r>
              <w:rPr>
                <w:sz w:val="16"/>
              </w:rPr>
              <w:t>Clean, qualified, uninterpretable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8D2F27" w14:textId="77777777" w:rsidR="00C32F13" w:rsidRDefault="00000000">
            <w:pPr>
              <w:pStyle w:val="Compact"/>
              <w:spacing w:before="0" w:after="0"/>
            </w:pPr>
            <w:r>
              <w:rPr>
                <w:sz w:val="16"/>
              </w:rPr>
              <w:t>APPRE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56A23D" w14:textId="77777777" w:rsidR="00C32F13" w:rsidRDefault="00000000">
            <w:pPr>
              <w:pStyle w:val="Compact"/>
              <w:spacing w:before="0" w:after="0"/>
            </w:pPr>
            <w:r>
              <w:rPr>
                <w:sz w:val="16"/>
              </w:rPr>
              <w:t>Defines whether a cycle can support inference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9AEB68" w14:textId="77777777" w:rsidR="00C32F13" w:rsidRDefault="00000000">
            <w:pPr>
              <w:pStyle w:val="Compact"/>
              <w:spacing w:before="0" w:after="0"/>
            </w:pPr>
            <w:r>
              <w:rPr>
                <w:sz w:val="16"/>
              </w:rPr>
              <w:t>Harmonizes cycle quality across cases</w:t>
            </w:r>
          </w:p>
        </w:tc>
      </w:tr>
      <w:tr w:rsidR="00C32F13" w14:paraId="3A2AB87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1D468F" w14:textId="77777777" w:rsidR="00C32F13" w:rsidRDefault="00000000">
            <w:pPr>
              <w:pStyle w:val="Compact"/>
              <w:spacing w:before="0" w:after="0"/>
            </w:pPr>
            <w:r>
              <w:rPr>
                <w:sz w:val="16"/>
              </w:rPr>
              <w:t>Policy decision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28981E" w14:textId="77777777" w:rsidR="00C32F13" w:rsidRDefault="00000000">
            <w:pPr>
              <w:pStyle w:val="Compact"/>
              <w:spacing w:before="0" w:after="0"/>
            </w:pPr>
            <w:r>
              <w:rPr>
                <w:sz w:val="16"/>
              </w:rPr>
              <w:t>Continue, pause, simplify, hold, exclude, escalate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608B44" w14:textId="77777777" w:rsidR="00C32F13" w:rsidRDefault="00000000">
            <w:pPr>
              <w:pStyle w:val="Compact"/>
              <w:spacing w:before="0" w:after="0"/>
            </w:pPr>
            <w:r>
              <w:rPr>
                <w:sz w:val="16"/>
              </w:rPr>
              <w:t>APPRE policy update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CB9DC5" w14:textId="77777777" w:rsidR="00C32F13" w:rsidRDefault="00000000">
            <w:pPr>
              <w:pStyle w:val="Compact"/>
              <w:spacing w:before="0" w:after="0"/>
            </w:pPr>
            <w:r>
              <w:rPr>
                <w:sz w:val="16"/>
              </w:rPr>
              <w:t>Records transparent response-policy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708854" w14:textId="77777777" w:rsidR="00C32F13" w:rsidRDefault="00000000">
            <w:pPr>
              <w:pStyle w:val="Compact"/>
              <w:spacing w:before="0" w:after="0"/>
            </w:pPr>
            <w:r>
              <w:rPr>
                <w:sz w:val="16"/>
              </w:rPr>
              <w:t>Enables audit of adaptive decisions</w:t>
            </w:r>
          </w:p>
        </w:tc>
      </w:tr>
    </w:tbl>
    <w:p w14:paraId="13F263D4" w14:textId="77777777" w:rsidR="00C32F13" w:rsidRDefault="00000000">
      <w:pPr>
        <w:pStyle w:val="Heading2"/>
      </w:pPr>
      <w:bookmarkStart w:id="43" w:name="appre-as-a-methodological-contribution"/>
      <w:bookmarkEnd w:id="42"/>
      <w:r>
        <w:rPr>
          <w:rFonts w:ascii="Times New Roman" w:hAnsi="Times New Roman"/>
          <w:sz w:val="24"/>
        </w:rPr>
        <w:t>5.6 APPRE as a methodological contribution</w:t>
      </w:r>
    </w:p>
    <w:p w14:paraId="54EC65E6" w14:textId="77777777" w:rsidR="00C32F13" w:rsidRDefault="00000000">
      <w:pPr>
        <w:pStyle w:val="FirstParagraph"/>
      </w:pPr>
      <w:r>
        <w:t>APPRE contributes a formal link between individualized exposure tracking and public research audit. It requires the investigator to state what was eligible, what was excluded, what changed, what confounded the cycle, what safety events occurred, and what policy decision followed. This structure reduces post-hoc narrative drift and makes external replication possible.</w:t>
      </w:r>
    </w:p>
    <w:p w14:paraId="0C0E1701" w14:textId="0FEF71C8" w:rsidR="00C32F13" w:rsidRDefault="00000000">
      <w:pPr>
        <w:pStyle w:val="BodyText"/>
      </w:pPr>
      <w:r>
        <w:t xml:space="preserve">The formula-intelligence layer is especially important for future replication. If several participants share mixed neurovascular phenotypes but differ in medications, renal status, sleep burden, caregiver capacity, respiratory disease, dysphagia, and falls, identical exposure rules would be scientifically crude. APPRE permits the rule logic to remain comparable while the eligible candidates differ. The shared object is not </w:t>
      </w:r>
      <w:r w:rsidR="00B203F3">
        <w:t xml:space="preserve">on </w:t>
      </w:r>
      <w:r>
        <w:t xml:space="preserve">the same stack. The shared object is the same process: profile, filter, expose, measure, annotate, grade, </w:t>
      </w:r>
      <w:r w:rsidR="00B203F3">
        <w:t xml:space="preserve">and </w:t>
      </w:r>
      <w:r>
        <w:t>update.</w:t>
      </w:r>
    </w:p>
    <w:p w14:paraId="13952ACD" w14:textId="77777777" w:rsidR="00C32F13" w:rsidRDefault="00000000">
      <w:pPr>
        <w:pStyle w:val="Heading2"/>
      </w:pPr>
      <w:bookmarkStart w:id="44" w:name="controlled-substance-boundary"/>
      <w:bookmarkEnd w:id="43"/>
      <w:r>
        <w:rPr>
          <w:rFonts w:ascii="Times New Roman" w:hAnsi="Times New Roman"/>
          <w:sz w:val="24"/>
        </w:rPr>
        <w:t>5.7 Controlled-substance boundary</w:t>
      </w:r>
    </w:p>
    <w:p w14:paraId="5C97BF1B" w14:textId="2627F176" w:rsidR="00C32F13" w:rsidRDefault="00000000">
      <w:pPr>
        <w:pStyle w:val="FirstParagraph"/>
      </w:pPr>
      <w:r>
        <w:t>The controlled-substance boundary belongs in APPRE because APPRE is the point where eligibility, exposure records, policy logic, safety rules, and governance constraints meet. The governed Window concept is a research-design construct, not a home-use protocol</w:t>
      </w:r>
      <w:r w:rsidR="00B203F3">
        <w:t>,</w:t>
      </w:r>
      <w:r>
        <w:t xml:space="preserve"> and not a dosing or sourcing guide. APPRE cannot recommend, tune, source, prepare, administer, or direct controlled-substance exposure. It also cannot convert observational data into permission for self-directed use.</w:t>
      </w:r>
    </w:p>
    <w:p w14:paraId="448B5755" w14:textId="20AC8D6B" w:rsidR="00C32F13" w:rsidRDefault="00000000">
      <w:pPr>
        <w:pStyle w:val="BodyText"/>
      </w:pPr>
      <w:r>
        <w:t xml:space="preserve">Any future </w:t>
      </w:r>
      <w:r w:rsidR="00B203F3">
        <w:t>Windows</w:t>
      </w:r>
      <w:r>
        <w:t xml:space="preserve"> </w:t>
      </w:r>
      <w:r w:rsidR="00B203F3">
        <w:t>sub-study</w:t>
      </w:r>
      <w:r>
        <w:t xml:space="preserve"> would require independent legal access, ethics approval, clinician governance, capacity assessment, psychiatric and cardiovascular screening, medication review, adverse-event planning, and documented consent safeguards. In RAY-001, cognitive impairment, falls, COPD, sleep instability, polypharmacy, dysphagia, and caregiver burden would all require conservative exclusion or institutional review before any such study could be considered. The thesis</w:t>
      </w:r>
      <w:r w:rsidR="00B203F3">
        <w:t xml:space="preserve"> </w:t>
      </w:r>
      <w:r>
        <w:t>treats psilocybin as a literature and future-substudy object only. It is included because of its relevance to network-state science and neuroplasticity mechanisms, not because it is an active intervention layer in the public protocol.</w:t>
      </w:r>
    </w:p>
    <w:p w14:paraId="30A240A1" w14:textId="77777777" w:rsidR="00C32F13" w:rsidRDefault="00000000">
      <w:pPr>
        <w:pStyle w:val="BodyText"/>
        <w:keepNext/>
      </w:pPr>
      <w:r>
        <w:rPr>
          <w:b/>
          <w:color w:val="1F4E79"/>
          <w:sz w:val="18"/>
        </w:rPr>
        <w:t>Table V-4. APPRE failure mode registry (main-text summary; full specification in Appendix D).</w:t>
      </w:r>
    </w:p>
    <w:tbl>
      <w:tblPr>
        <w:tblStyle w:val="Table"/>
        <w:tblW w:w="5000" w:type="pct"/>
        <w:tblLook w:val="0020" w:firstRow="1" w:lastRow="0" w:firstColumn="0" w:lastColumn="0" w:noHBand="0" w:noVBand="0"/>
      </w:tblPr>
      <w:tblGrid>
        <w:gridCol w:w="1509"/>
        <w:gridCol w:w="2678"/>
        <w:gridCol w:w="4301"/>
        <w:gridCol w:w="1752"/>
      </w:tblGrid>
      <w:tr w:rsidR="00C32F13" w14:paraId="4A951EBB"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B9637C7" w14:textId="77777777" w:rsidR="00C32F13" w:rsidRPr="00B203F3" w:rsidRDefault="00000000">
            <w:pPr>
              <w:pStyle w:val="Compact"/>
              <w:spacing w:before="0" w:after="0"/>
              <w:rPr>
                <w:sz w:val="16"/>
                <w:szCs w:val="16"/>
              </w:rPr>
            </w:pPr>
            <w:r w:rsidRPr="00B203F3">
              <w:rPr>
                <w:b/>
                <w:bCs/>
                <w:color w:val="1F4E79"/>
                <w:sz w:val="16"/>
                <w:szCs w:val="16"/>
              </w:rPr>
              <w:t>Failure 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CE6BE96" w14:textId="77777777" w:rsidR="00C32F13" w:rsidRPr="00B203F3" w:rsidRDefault="00000000">
            <w:pPr>
              <w:pStyle w:val="Compact"/>
              <w:spacing w:before="0" w:after="0"/>
              <w:rPr>
                <w:sz w:val="16"/>
                <w:szCs w:val="16"/>
              </w:rPr>
            </w:pPr>
            <w:r w:rsidRPr="00B203F3">
              <w:rPr>
                <w:b/>
                <w:bCs/>
                <w:color w:val="1F4E79"/>
                <w:sz w:val="16"/>
                <w:szCs w:val="16"/>
              </w:rPr>
              <w:t>Core risk</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B2A4C8C" w14:textId="77777777" w:rsidR="00C32F13" w:rsidRPr="00B203F3" w:rsidRDefault="00000000">
            <w:pPr>
              <w:pStyle w:val="Compact"/>
              <w:spacing w:before="0" w:after="0"/>
              <w:rPr>
                <w:sz w:val="16"/>
                <w:szCs w:val="16"/>
              </w:rPr>
            </w:pPr>
            <w:r w:rsidRPr="00B203F3">
              <w:rPr>
                <w:b/>
                <w:bCs/>
                <w:color w:val="1F4E79"/>
                <w:sz w:val="16"/>
                <w:szCs w:val="16"/>
              </w:rPr>
              <w:t>APPRE response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0C7585A" w14:textId="79D3F315" w:rsidR="00C32F13" w:rsidRPr="00B203F3" w:rsidRDefault="00B203F3" w:rsidP="00B203F3">
            <w:pPr>
              <w:rPr>
                <w:b/>
                <w:bCs/>
                <w:sz w:val="16"/>
                <w:szCs w:val="16"/>
              </w:rPr>
            </w:pPr>
            <w:r w:rsidRPr="00B203F3">
              <w:rPr>
                <w:b/>
                <w:bCs/>
                <w:color w:val="1F4E79"/>
                <w:sz w:val="16"/>
                <w:szCs w:val="16"/>
              </w:rPr>
              <w:t>Full response</w:t>
            </w:r>
            <w:r>
              <w:rPr>
                <w:b/>
                <w:bCs/>
                <w:color w:val="1F4E79"/>
                <w:sz w:val="16"/>
                <w:szCs w:val="16"/>
              </w:rPr>
              <w:t xml:space="preserve"> </w:t>
            </w:r>
            <w:r w:rsidRPr="00B203F3">
              <w:rPr>
                <w:b/>
                <w:bCs/>
                <w:color w:val="1F4E79"/>
                <w:sz w:val="16"/>
                <w:szCs w:val="16"/>
              </w:rPr>
              <w:t>specification</w:t>
            </w:r>
          </w:p>
        </w:tc>
      </w:tr>
      <w:tr w:rsidR="00C32F13" w14:paraId="4A85878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C8C1F3" w14:textId="77777777" w:rsidR="00C32F13" w:rsidRPr="00B203F3" w:rsidRDefault="00000000">
            <w:pPr>
              <w:pStyle w:val="Compact"/>
              <w:spacing w:before="0" w:after="0"/>
              <w:rPr>
                <w:sz w:val="16"/>
                <w:szCs w:val="16"/>
              </w:rPr>
            </w:pPr>
            <w:r w:rsidRPr="00B203F3">
              <w:rPr>
                <w:sz w:val="16"/>
                <w:szCs w:val="16"/>
              </w:rPr>
              <w:t>Attribution error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C57533" w14:textId="4E9A0E0C" w:rsidR="00C32F13" w:rsidRPr="00B203F3" w:rsidRDefault="00B203F3">
            <w:pPr>
              <w:pStyle w:val="Compact"/>
              <w:spacing w:before="0" w:after="0"/>
              <w:rPr>
                <w:sz w:val="16"/>
                <w:szCs w:val="16"/>
              </w:rPr>
            </w:pPr>
            <w:r w:rsidRPr="00B203F3">
              <w:rPr>
                <w:sz w:val="16"/>
                <w:szCs w:val="16"/>
              </w:rPr>
              <w:t>A confounder is mistaken for a candidate effect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2DEAE9" w14:textId="77777777" w:rsidR="00C32F13" w:rsidRPr="00B203F3" w:rsidRDefault="00000000">
            <w:pPr>
              <w:pStyle w:val="Compact"/>
              <w:spacing w:before="0" w:after="0"/>
              <w:rPr>
                <w:sz w:val="16"/>
                <w:szCs w:val="16"/>
              </w:rPr>
            </w:pPr>
            <w:r w:rsidRPr="00B203F3">
              <w:rPr>
                <w:sz w:val="16"/>
                <w:szCs w:val="16"/>
              </w:rPr>
              <w:t>Downgrade interpretability; require repeat or 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99CE1F" w14:textId="77777777" w:rsidR="00C32F13" w:rsidRPr="00B203F3" w:rsidRDefault="00000000">
            <w:pPr>
              <w:pStyle w:val="Compact"/>
              <w:spacing w:before="0" w:after="0"/>
              <w:rPr>
                <w:sz w:val="16"/>
                <w:szCs w:val="16"/>
              </w:rPr>
            </w:pPr>
            <w:r w:rsidRPr="00B203F3">
              <w:rPr>
                <w:sz w:val="16"/>
                <w:szCs w:val="16"/>
              </w:rPr>
              <w:t>Appendix D and Appendix E</w:t>
            </w:r>
          </w:p>
        </w:tc>
      </w:tr>
      <w:tr w:rsidR="00C32F13" w14:paraId="68598E0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AD2114" w14:textId="77777777" w:rsidR="00C32F13" w:rsidRPr="00B203F3" w:rsidRDefault="00000000">
            <w:pPr>
              <w:pStyle w:val="Compact"/>
              <w:spacing w:before="0" w:after="0"/>
              <w:rPr>
                <w:sz w:val="16"/>
                <w:szCs w:val="16"/>
              </w:rPr>
            </w:pPr>
            <w:r w:rsidRPr="00B203F3">
              <w:rPr>
                <w:sz w:val="16"/>
                <w:szCs w:val="16"/>
              </w:rPr>
              <w:t>Safety overreach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DAF0B5" w14:textId="77777777" w:rsidR="00C32F13" w:rsidRPr="00B203F3" w:rsidRDefault="00000000">
            <w:pPr>
              <w:pStyle w:val="Compact"/>
              <w:spacing w:before="0" w:after="0"/>
              <w:rPr>
                <w:sz w:val="16"/>
                <w:szCs w:val="16"/>
              </w:rPr>
            </w:pPr>
            <w:r w:rsidRPr="00B203F3">
              <w:rPr>
                <w:sz w:val="16"/>
                <w:szCs w:val="16"/>
              </w:rPr>
              <w:t>Mechanistic interest overrides risk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510DB7" w14:textId="77777777" w:rsidR="00C32F13" w:rsidRPr="00B203F3" w:rsidRDefault="00000000">
            <w:pPr>
              <w:pStyle w:val="Compact"/>
              <w:spacing w:before="0" w:after="0"/>
              <w:rPr>
                <w:sz w:val="16"/>
                <w:szCs w:val="16"/>
              </w:rPr>
            </w:pPr>
            <w:r w:rsidRPr="00B203F3">
              <w:rPr>
                <w:sz w:val="16"/>
                <w:szCs w:val="16"/>
              </w:rPr>
              <w:t>Hold, exclude, simplify, or escalate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882E00" w14:textId="77777777" w:rsidR="00C32F13" w:rsidRPr="00B203F3" w:rsidRDefault="00000000">
            <w:pPr>
              <w:pStyle w:val="Compact"/>
              <w:spacing w:before="0" w:after="0"/>
              <w:rPr>
                <w:sz w:val="16"/>
                <w:szCs w:val="16"/>
              </w:rPr>
            </w:pPr>
            <w:r w:rsidRPr="00B203F3">
              <w:rPr>
                <w:sz w:val="16"/>
                <w:szCs w:val="16"/>
              </w:rPr>
              <w:t>Appendix B, D, and F</w:t>
            </w:r>
          </w:p>
        </w:tc>
      </w:tr>
      <w:tr w:rsidR="00C32F13" w14:paraId="4F73BD4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AAFFE1" w14:textId="77777777" w:rsidR="00C32F13" w:rsidRPr="00B203F3" w:rsidRDefault="00000000">
            <w:pPr>
              <w:pStyle w:val="Compact"/>
              <w:spacing w:before="0" w:after="0"/>
              <w:rPr>
                <w:sz w:val="16"/>
                <w:szCs w:val="16"/>
              </w:rPr>
            </w:pPr>
            <w:r w:rsidRPr="00B203F3">
              <w:rPr>
                <w:sz w:val="16"/>
                <w:szCs w:val="16"/>
              </w:rPr>
              <w:t>Protocol creep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274A4F" w14:textId="77777777" w:rsidR="00C32F13" w:rsidRPr="00B203F3" w:rsidRDefault="00000000">
            <w:pPr>
              <w:pStyle w:val="Compact"/>
              <w:spacing w:before="0" w:after="0"/>
              <w:rPr>
                <w:sz w:val="16"/>
                <w:szCs w:val="16"/>
              </w:rPr>
            </w:pPr>
            <w:r w:rsidRPr="00B203F3">
              <w:rPr>
                <w:sz w:val="16"/>
                <w:szCs w:val="16"/>
              </w:rPr>
              <w:t>Multiple changes collapse causal interpretability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5A7DEF" w14:textId="77777777" w:rsidR="00C32F13" w:rsidRPr="00B203F3" w:rsidRDefault="00000000">
            <w:pPr>
              <w:pStyle w:val="Compact"/>
              <w:spacing w:before="0" w:after="0"/>
              <w:rPr>
                <w:sz w:val="16"/>
                <w:szCs w:val="16"/>
              </w:rPr>
            </w:pPr>
            <w:r w:rsidRPr="00B203F3">
              <w:rPr>
                <w:sz w:val="16"/>
                <w:szCs w:val="16"/>
              </w:rPr>
              <w:t>Mark cycle qualified/uninterpretable; simplify next cycle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9E0D5E" w14:textId="77777777" w:rsidR="00C32F13" w:rsidRPr="00B203F3" w:rsidRDefault="00000000">
            <w:pPr>
              <w:pStyle w:val="Compact"/>
              <w:spacing w:before="0" w:after="0"/>
              <w:rPr>
                <w:sz w:val="16"/>
                <w:szCs w:val="16"/>
              </w:rPr>
            </w:pPr>
            <w:r w:rsidRPr="00B203F3">
              <w:rPr>
                <w:sz w:val="16"/>
                <w:szCs w:val="16"/>
              </w:rPr>
              <w:t>Appendix D and H</w:t>
            </w:r>
          </w:p>
        </w:tc>
      </w:tr>
      <w:tr w:rsidR="00C32F13" w14:paraId="18C006E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31C089" w14:textId="77777777" w:rsidR="00C32F13" w:rsidRPr="00B203F3" w:rsidRDefault="00000000">
            <w:pPr>
              <w:pStyle w:val="Compact"/>
              <w:spacing w:before="0" w:after="0"/>
              <w:rPr>
                <w:sz w:val="16"/>
                <w:szCs w:val="16"/>
              </w:rPr>
            </w:pPr>
            <w:r w:rsidRPr="00B203F3">
              <w:rPr>
                <w:sz w:val="16"/>
                <w:szCs w:val="16"/>
              </w:rPr>
              <w:t>Caregiver-burden failure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B41CE3" w14:textId="77777777" w:rsidR="00C32F13" w:rsidRPr="00B203F3" w:rsidRDefault="00000000">
            <w:pPr>
              <w:pStyle w:val="Compact"/>
              <w:spacing w:before="0" w:after="0"/>
              <w:rPr>
                <w:sz w:val="16"/>
                <w:szCs w:val="16"/>
              </w:rPr>
            </w:pPr>
            <w:r w:rsidRPr="00B203F3">
              <w:rPr>
                <w:sz w:val="16"/>
                <w:szCs w:val="16"/>
              </w:rPr>
              <w:t>Data capture exceeds household capacity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5177D" w14:textId="77777777" w:rsidR="00C32F13" w:rsidRPr="00B203F3" w:rsidRDefault="00000000">
            <w:pPr>
              <w:pStyle w:val="Compact"/>
              <w:spacing w:before="0" w:after="0"/>
              <w:rPr>
                <w:sz w:val="16"/>
                <w:szCs w:val="16"/>
              </w:rPr>
            </w:pPr>
            <w:r w:rsidRPr="00B203F3">
              <w:rPr>
                <w:sz w:val="16"/>
                <w:szCs w:val="16"/>
              </w:rPr>
              <w:t>Reduce to Tier 1 logging and record feasibility failure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230D3F" w14:textId="77777777" w:rsidR="00C32F13" w:rsidRPr="00B203F3" w:rsidRDefault="00000000">
            <w:pPr>
              <w:pStyle w:val="Compact"/>
              <w:spacing w:before="0" w:after="0"/>
              <w:rPr>
                <w:sz w:val="16"/>
                <w:szCs w:val="16"/>
              </w:rPr>
            </w:pPr>
            <w:r w:rsidRPr="00B203F3">
              <w:rPr>
                <w:sz w:val="16"/>
                <w:szCs w:val="16"/>
              </w:rPr>
              <w:t>Appendix C and H</w:t>
            </w:r>
          </w:p>
        </w:tc>
      </w:tr>
      <w:tr w:rsidR="00C32F13" w14:paraId="6D0EFA4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D482D0" w14:textId="77777777" w:rsidR="00C32F13" w:rsidRPr="00B203F3" w:rsidRDefault="00000000">
            <w:pPr>
              <w:pStyle w:val="Compact"/>
              <w:spacing w:before="0" w:after="0"/>
              <w:rPr>
                <w:sz w:val="16"/>
                <w:szCs w:val="16"/>
              </w:rPr>
            </w:pPr>
            <w:r w:rsidRPr="00B203F3">
              <w:rPr>
                <w:sz w:val="16"/>
                <w:szCs w:val="16"/>
              </w:rPr>
              <w:t>Delivery ambiguity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AB2B53" w14:textId="77777777" w:rsidR="00C32F13" w:rsidRPr="00B203F3" w:rsidRDefault="00000000">
            <w:pPr>
              <w:pStyle w:val="Compact"/>
              <w:spacing w:before="0" w:after="0"/>
              <w:rPr>
                <w:sz w:val="16"/>
                <w:szCs w:val="16"/>
              </w:rPr>
            </w:pPr>
            <w:r w:rsidRPr="00B203F3">
              <w:rPr>
                <w:sz w:val="16"/>
                <w:szCs w:val="16"/>
              </w:rPr>
              <w:t>Dysphagia changes actual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A9C6C0" w14:textId="77777777" w:rsidR="00C32F13" w:rsidRPr="00B203F3" w:rsidRDefault="00000000">
            <w:pPr>
              <w:pStyle w:val="Compact"/>
              <w:spacing w:before="0" w:after="0"/>
              <w:rPr>
                <w:sz w:val="16"/>
                <w:szCs w:val="16"/>
              </w:rPr>
            </w:pPr>
            <w:r w:rsidRPr="00B203F3">
              <w:rPr>
                <w:sz w:val="16"/>
                <w:szCs w:val="16"/>
              </w:rPr>
              <w:t>Record delivery method, vehicle, texture, percent consumed, and adverse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3A850B" w14:textId="77777777" w:rsidR="00C32F13" w:rsidRPr="00B203F3" w:rsidRDefault="00000000">
            <w:pPr>
              <w:pStyle w:val="Compact"/>
              <w:spacing w:before="0" w:after="0"/>
              <w:rPr>
                <w:sz w:val="16"/>
                <w:szCs w:val="16"/>
              </w:rPr>
            </w:pPr>
            <w:r w:rsidRPr="00B203F3">
              <w:rPr>
                <w:sz w:val="16"/>
                <w:szCs w:val="16"/>
              </w:rPr>
              <w:t>Appendix H</w:t>
            </w:r>
          </w:p>
        </w:tc>
      </w:tr>
    </w:tbl>
    <w:p w14:paraId="72A40BE5" w14:textId="77777777" w:rsidR="00C32F13" w:rsidRDefault="00000000">
      <w:pPr>
        <w:pStyle w:val="BodyText"/>
        <w:keepNext/>
      </w:pPr>
      <w:r>
        <w:rPr>
          <w:b/>
          <w:color w:val="1F4E79"/>
          <w:sz w:val="18"/>
        </w:rPr>
        <w:t>Table V-5. APPRE controlled-substance boundary (summary; full specification in Appendix D).</w:t>
      </w:r>
    </w:p>
    <w:tbl>
      <w:tblPr>
        <w:tblStyle w:val="Table"/>
        <w:tblW w:w="5000" w:type="pct"/>
        <w:tblLook w:val="0020" w:firstRow="1" w:lastRow="0" w:firstColumn="0" w:lastColumn="0" w:noHBand="0" w:noVBand="0"/>
      </w:tblPr>
      <w:tblGrid>
        <w:gridCol w:w="1427"/>
        <w:gridCol w:w="4282"/>
        <w:gridCol w:w="4531"/>
      </w:tblGrid>
      <w:tr w:rsidR="00C32F13" w14:paraId="535DB47A"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A694083" w14:textId="77777777" w:rsidR="00C32F13" w:rsidRDefault="00000000">
            <w:pPr>
              <w:pStyle w:val="Compact"/>
              <w:spacing w:before="0" w:after="0"/>
            </w:pPr>
            <w:r>
              <w:rPr>
                <w:b/>
                <w:bCs/>
                <w:color w:val="1F4E79"/>
                <w:sz w:val="16"/>
              </w:rPr>
              <w:t>Boundary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2DC9FDB" w14:textId="77777777" w:rsidR="00C32F13" w:rsidRDefault="00000000">
            <w:pPr>
              <w:pStyle w:val="Compact"/>
              <w:spacing w:before="0" w:after="0"/>
            </w:pPr>
            <w:r>
              <w:rPr>
                <w:b/>
                <w:bCs/>
                <w:color w:val="1F4E79"/>
                <w:sz w:val="16"/>
              </w:rPr>
              <w:t>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4ED6C39" w14:textId="77777777" w:rsidR="00C32F13" w:rsidRDefault="00000000">
            <w:pPr>
              <w:pStyle w:val="Compact"/>
              <w:spacing w:before="0" w:after="0"/>
            </w:pPr>
            <w:r>
              <w:rPr>
                <w:b/>
                <w:bCs/>
                <w:color w:val="1F4E79"/>
                <w:sz w:val="16"/>
              </w:rPr>
              <w:t>Allowed thesis treatment</w:t>
            </w:r>
          </w:p>
        </w:tc>
      </w:tr>
      <w:tr w:rsidR="00C32F13" w14:paraId="3948CD5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E18A34" w14:textId="77777777" w:rsidR="00C32F13" w:rsidRDefault="00000000">
            <w:pPr>
              <w:pStyle w:val="Compact"/>
              <w:spacing w:before="0" w:after="0"/>
            </w:pPr>
            <w:r>
              <w:rPr>
                <w:sz w:val="16"/>
              </w:rPr>
              <w:lastRenderedPageBreak/>
              <w:t>Controlled substances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7FDD96" w14:textId="77777777" w:rsidR="00C32F13" w:rsidRDefault="00000000">
            <w:pPr>
              <w:pStyle w:val="Compact"/>
              <w:spacing w:before="0" w:after="0"/>
            </w:pPr>
            <w:r>
              <w:rPr>
                <w:sz w:val="16"/>
              </w:rPr>
              <w:t>APPRE cannot tune, recommend, source, prepare, administer, or instruct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647E29" w14:textId="77777777" w:rsidR="00C32F13" w:rsidRDefault="00000000">
            <w:pPr>
              <w:pStyle w:val="Compact"/>
              <w:spacing w:before="0" w:after="0"/>
            </w:pPr>
            <w:r>
              <w:rPr>
                <w:sz w:val="16"/>
              </w:rPr>
              <w:t>Published evidence, governance requirements, and future-study conditions only</w:t>
            </w:r>
          </w:p>
        </w:tc>
      </w:tr>
      <w:tr w:rsidR="00C32F13" w14:paraId="3BA54F9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FAC319" w14:textId="77777777" w:rsidR="00C32F13" w:rsidRDefault="00000000">
            <w:pPr>
              <w:pStyle w:val="Compact"/>
              <w:spacing w:before="0" w:after="0"/>
            </w:pPr>
            <w:r>
              <w:rPr>
                <w:sz w:val="16"/>
              </w:rPr>
              <w:t>Clinical decisions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1B61EA" w14:textId="77777777" w:rsidR="00C32F13" w:rsidRDefault="00000000">
            <w:pPr>
              <w:pStyle w:val="Compact"/>
              <w:spacing w:before="0" w:after="0"/>
            </w:pPr>
            <w:r>
              <w:rPr>
                <w:sz w:val="16"/>
              </w:rPr>
              <w:t>APPRE cannot override licensed clinicians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87FA97" w14:textId="77777777" w:rsidR="00C32F13" w:rsidRDefault="00000000">
            <w:pPr>
              <w:pStyle w:val="Compact"/>
              <w:spacing w:before="0" w:after="0"/>
            </w:pPr>
            <w:r>
              <w:rPr>
                <w:sz w:val="16"/>
              </w:rPr>
              <w:t>Medication timing logs, adverse-event documentation, and clinician-review flags</w:t>
            </w:r>
          </w:p>
        </w:tc>
      </w:tr>
      <w:tr w:rsidR="00C32F13" w14:paraId="75E4596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EC354B" w14:textId="77777777" w:rsidR="00C32F13" w:rsidRDefault="00000000">
            <w:pPr>
              <w:pStyle w:val="Compact"/>
              <w:spacing w:before="0" w:after="0"/>
            </w:pPr>
            <w:r>
              <w:rPr>
                <w:sz w:val="16"/>
              </w:rPr>
              <w:t>Capacity and consent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C5505E" w14:textId="77777777" w:rsidR="00C32F13" w:rsidRDefault="00000000">
            <w:pPr>
              <w:pStyle w:val="Compact"/>
              <w:spacing w:before="0" w:after="0"/>
            </w:pPr>
            <w:r>
              <w:rPr>
                <w:sz w:val="16"/>
              </w:rPr>
              <w:t>Any future substudy requires independent safeguards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A902FC" w14:textId="77777777" w:rsidR="00C32F13" w:rsidRDefault="00000000">
            <w:pPr>
              <w:pStyle w:val="Compact"/>
              <w:spacing w:before="0" w:after="0"/>
            </w:pPr>
            <w:r>
              <w:rPr>
                <w:sz w:val="16"/>
              </w:rPr>
              <w:t>Eligibility criteria and consent documentation only</w:t>
            </w:r>
          </w:p>
        </w:tc>
      </w:tr>
      <w:tr w:rsidR="00C32F13" w14:paraId="46059C6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46DF25" w14:textId="77777777" w:rsidR="00C32F13" w:rsidRDefault="00000000">
            <w:pPr>
              <w:pStyle w:val="Compact"/>
              <w:spacing w:before="0" w:after="0"/>
            </w:pPr>
            <w:r>
              <w:rPr>
                <w:sz w:val="16"/>
              </w:rPr>
              <w:t>Safety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EB6BBA" w14:textId="77777777" w:rsidR="00C32F13" w:rsidRDefault="00000000">
            <w:pPr>
              <w:pStyle w:val="Compact"/>
              <w:spacing w:before="0" w:after="0"/>
            </w:pPr>
            <w:r>
              <w:rPr>
                <w:sz w:val="16"/>
              </w:rPr>
              <w:t>Safety interrupts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909DE2" w14:textId="77777777" w:rsidR="00C32F13" w:rsidRDefault="00000000">
            <w:pPr>
              <w:pStyle w:val="Compact"/>
              <w:spacing w:before="0" w:after="0"/>
            </w:pPr>
            <w:r>
              <w:rPr>
                <w:sz w:val="16"/>
              </w:rPr>
              <w:t>AE log, hold status, and escalation path</w:t>
            </w:r>
          </w:p>
        </w:tc>
      </w:tr>
      <w:tr w:rsidR="00C32F13" w14:paraId="27AD3E6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4CEE55" w14:textId="77777777" w:rsidR="00C32F13" w:rsidRDefault="00000000">
            <w:pPr>
              <w:pStyle w:val="Compact"/>
              <w:spacing w:before="0" w:after="0"/>
            </w:pPr>
            <w:r>
              <w:rPr>
                <w:sz w:val="16"/>
              </w:rPr>
              <w:t>Public release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601C75" w14:textId="77777777" w:rsidR="00C32F13" w:rsidRDefault="00000000">
            <w:pPr>
              <w:pStyle w:val="Compact"/>
              <w:spacing w:before="0" w:after="0"/>
            </w:pPr>
            <w:r>
              <w:rPr>
                <w:sz w:val="16"/>
              </w:rPr>
              <w:t>The thesis is an evidence and methods document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30655C" w14:textId="77777777" w:rsidR="00C32F13" w:rsidRDefault="00000000">
            <w:pPr>
              <w:pStyle w:val="Compact"/>
              <w:spacing w:before="0" w:after="0"/>
            </w:pPr>
            <w:r>
              <w:rPr>
                <w:sz w:val="16"/>
              </w:rPr>
              <w:t>No treatment manual, dosing guide, or home-use protocol</w:t>
            </w:r>
          </w:p>
        </w:tc>
      </w:tr>
    </w:tbl>
    <w:p w14:paraId="3C3F1CC7" w14:textId="77777777" w:rsidR="00C32F13" w:rsidRDefault="00000000">
      <w:pPr>
        <w:pStyle w:val="BodyText"/>
        <w:keepNext/>
      </w:pPr>
      <w:r>
        <w:rPr>
          <w:b/>
          <w:color w:val="1F4E79"/>
          <w:sz w:val="18"/>
        </w:rPr>
        <w:t>Table V-6. Anti-tolerance and delivery-method cycling protocol.</w:t>
      </w:r>
    </w:p>
    <w:tbl>
      <w:tblPr>
        <w:tblStyle w:val="Table"/>
        <w:tblW w:w="5000" w:type="pct"/>
        <w:tblLook w:val="0020" w:firstRow="1" w:lastRow="0" w:firstColumn="0" w:lastColumn="0" w:noHBand="0" w:noVBand="0"/>
      </w:tblPr>
      <w:tblGrid>
        <w:gridCol w:w="1957"/>
        <w:gridCol w:w="2381"/>
        <w:gridCol w:w="3159"/>
        <w:gridCol w:w="2743"/>
      </w:tblGrid>
      <w:tr w:rsidR="00C32F13" w14:paraId="79FCC1F6"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C3FDCB4" w14:textId="77777777" w:rsidR="00C32F13" w:rsidRDefault="00000000">
            <w:pPr>
              <w:pStyle w:val="Compact"/>
              <w:spacing w:before="0" w:after="0"/>
            </w:pPr>
            <w:r>
              <w:rPr>
                <w:b/>
                <w:bCs/>
                <w:color w:val="1F4E79"/>
                <w:sz w:val="16"/>
              </w:rPr>
              <w:t>Candidate 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902BA23" w14:textId="77777777" w:rsidR="00C32F13" w:rsidRDefault="00000000">
            <w:pPr>
              <w:pStyle w:val="Compact"/>
              <w:spacing w:before="0" w:after="0"/>
            </w:pPr>
            <w:r>
              <w:rPr>
                <w:b/>
                <w:bCs/>
                <w:color w:val="1F4E79"/>
                <w:sz w:val="16"/>
              </w:rPr>
              <w:t>Why cycling/delivery tracking matters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8AB94E7" w14:textId="77777777" w:rsidR="00C32F13" w:rsidRDefault="00000000">
            <w:pPr>
              <w:pStyle w:val="Compact"/>
              <w:spacing w:before="0" w:after="0"/>
            </w:pPr>
            <w:r>
              <w:rPr>
                <w:b/>
                <w:bCs/>
                <w:color w:val="1F4E79"/>
                <w:sz w:val="16"/>
              </w:rPr>
              <w:t>Recorded field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97C20A3" w14:textId="77777777" w:rsidR="00C32F13" w:rsidRDefault="00000000">
            <w:pPr>
              <w:pStyle w:val="Compact"/>
              <w:spacing w:before="0" w:after="0"/>
            </w:pPr>
            <w:r>
              <w:rPr>
                <w:b/>
                <w:bCs/>
                <w:color w:val="1F4E79"/>
                <w:sz w:val="16"/>
              </w:rPr>
              <w:t>Safety interpretation</w:t>
            </w:r>
          </w:p>
        </w:tc>
      </w:tr>
      <w:tr w:rsidR="00C32F13" w14:paraId="1387806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A9F5C5" w14:textId="77777777" w:rsidR="00C32F13" w:rsidRDefault="00000000">
            <w:pPr>
              <w:pStyle w:val="Compact"/>
              <w:spacing w:before="0" w:after="0"/>
            </w:pPr>
            <w:r>
              <w:rPr>
                <w:sz w:val="16"/>
              </w:rPr>
              <w:t>Cholinergic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468D10" w14:textId="77777777" w:rsidR="00C32F13" w:rsidRDefault="00000000">
            <w:pPr>
              <w:pStyle w:val="Compact"/>
              <w:spacing w:before="0" w:after="0"/>
            </w:pPr>
            <w:r>
              <w:rPr>
                <w:sz w:val="16"/>
              </w:rPr>
              <w:t>Cumulative ACh burden and attribution collapse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9E7A74" w14:textId="77777777" w:rsidR="00C32F13" w:rsidRDefault="00000000">
            <w:pPr>
              <w:pStyle w:val="Compact"/>
              <w:spacing w:before="0" w:after="0"/>
            </w:pPr>
            <w:r>
              <w:rPr>
                <w:sz w:val="16"/>
              </w:rPr>
              <w:t>Start/hold/continue/stop; delivery form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CC6D3C" w14:textId="77777777" w:rsidR="00C32F13" w:rsidRDefault="00000000">
            <w:pPr>
              <w:pStyle w:val="Compact"/>
              <w:spacing w:before="0" w:after="0"/>
            </w:pPr>
            <w:r>
              <w:rPr>
                <w:sz w:val="16"/>
              </w:rPr>
              <w:t>Medication review required</w:t>
            </w:r>
          </w:p>
        </w:tc>
      </w:tr>
      <w:tr w:rsidR="00C32F13" w14:paraId="3E23D24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5493BA" w14:textId="77777777" w:rsidR="00C32F13" w:rsidRDefault="00000000">
            <w:pPr>
              <w:pStyle w:val="Compact"/>
              <w:spacing w:before="0" w:after="0"/>
            </w:pPr>
            <w:r>
              <w:rPr>
                <w:sz w:val="16"/>
              </w:rPr>
              <w:t>Adaptogens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B430E4" w14:textId="77777777" w:rsidR="00C32F13" w:rsidRDefault="00000000">
            <w:pPr>
              <w:pStyle w:val="Compact"/>
              <w:spacing w:before="0" w:after="0"/>
            </w:pPr>
            <w:r>
              <w:rPr>
                <w:sz w:val="16"/>
              </w:rPr>
              <w:t>Sedation, stimulation, BP, sleep, and tolerance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C4915E" w14:textId="77777777" w:rsidR="00C32F13" w:rsidRDefault="00000000">
            <w:pPr>
              <w:pStyle w:val="Compact"/>
              <w:spacing w:before="0" w:after="0"/>
            </w:pPr>
            <w:r>
              <w:rPr>
                <w:sz w:val="16"/>
              </w:rPr>
              <w:t>On/off window, timing, BP/HR flags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098443" w14:textId="77777777" w:rsidR="00C32F13" w:rsidRDefault="00000000">
            <w:pPr>
              <w:pStyle w:val="Compact"/>
              <w:spacing w:before="0" w:after="0"/>
            </w:pPr>
            <w:r>
              <w:rPr>
                <w:sz w:val="16"/>
              </w:rPr>
              <w:t>Hold if arousal or cardiovascular state destabilizes</w:t>
            </w:r>
          </w:p>
        </w:tc>
      </w:tr>
      <w:tr w:rsidR="00C32F13" w14:paraId="598F0DC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461899" w14:textId="77777777" w:rsidR="00C32F13" w:rsidRDefault="00000000">
            <w:pPr>
              <w:pStyle w:val="Compact"/>
              <w:spacing w:before="0" w:after="0"/>
            </w:pPr>
            <w:r>
              <w:rPr>
                <w:sz w:val="16"/>
              </w:rPr>
              <w:t>Sleep agents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2A91A1" w14:textId="77777777" w:rsidR="00C32F13" w:rsidRDefault="00000000">
            <w:pPr>
              <w:pStyle w:val="Compact"/>
              <w:spacing w:before="0" w:after="0"/>
            </w:pPr>
            <w:r>
              <w:rPr>
                <w:sz w:val="16"/>
              </w:rPr>
              <w:t>Sleep improvement can be confused with daytime sedation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21A4A1" w14:textId="77777777" w:rsidR="00C32F13" w:rsidRDefault="00000000">
            <w:pPr>
              <w:pStyle w:val="Compact"/>
              <w:spacing w:before="0" w:after="0"/>
            </w:pPr>
            <w:r>
              <w:rPr>
                <w:sz w:val="16"/>
              </w:rPr>
              <w:t>Timing, next-day sedation, 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B597D8" w14:textId="77777777" w:rsidR="00C32F13" w:rsidRDefault="00000000">
            <w:pPr>
              <w:pStyle w:val="Compact"/>
              <w:spacing w:before="0" w:after="0"/>
            </w:pPr>
            <w:r>
              <w:rPr>
                <w:sz w:val="16"/>
              </w:rPr>
              <w:t>Sleep signal and safety signal are co-recorded</w:t>
            </w:r>
          </w:p>
        </w:tc>
      </w:tr>
      <w:tr w:rsidR="00C32F13" w14:paraId="1A21821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0FD8F1" w14:textId="77777777" w:rsidR="00C32F13" w:rsidRDefault="00000000">
            <w:pPr>
              <w:pStyle w:val="Compact"/>
              <w:spacing w:before="0" w:after="0"/>
            </w:pPr>
            <w:r>
              <w:rPr>
                <w:sz w:val="16"/>
              </w:rPr>
              <w:t>Polyphenol/antioxidant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026CFE" w14:textId="77777777" w:rsidR="00C32F13" w:rsidRDefault="00000000">
            <w:pPr>
              <w:pStyle w:val="Compact"/>
              <w:spacing w:before="0" w:after="0"/>
            </w:pPr>
            <w:r>
              <w:rPr>
                <w:sz w:val="16"/>
              </w:rPr>
              <w:t>Interaction, GI, renal, and antiplatelet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1C2524" w14:textId="77777777" w:rsidR="00C32F13" w:rsidRDefault="00000000">
            <w:pPr>
              <w:pStyle w:val="Compact"/>
              <w:spacing w:before="0" w:after="0"/>
            </w:pPr>
            <w:r>
              <w:rPr>
                <w:sz w:val="16"/>
              </w:rPr>
              <w:t>Food/fat co-administration, labs, bleeding flags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C999E3" w14:textId="77777777" w:rsidR="00C32F13" w:rsidRDefault="00000000">
            <w:pPr>
              <w:pStyle w:val="Compact"/>
              <w:spacing w:before="0" w:after="0"/>
            </w:pPr>
            <w:r>
              <w:rPr>
                <w:sz w:val="16"/>
              </w:rPr>
              <w:t>Safety-gated terrain candidate</w:t>
            </w:r>
          </w:p>
        </w:tc>
      </w:tr>
      <w:tr w:rsidR="00C32F13" w14:paraId="02B958A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878F89"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9A2793" w14:textId="77777777" w:rsidR="00C32F13" w:rsidRDefault="00000000">
            <w:pPr>
              <w:pStyle w:val="Compact"/>
              <w:spacing w:before="0" w:after="0"/>
            </w:pPr>
            <w:r>
              <w:rPr>
                <w:sz w:val="16"/>
              </w:rPr>
              <w:t>Standardization and tolerability affect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ED2412" w14:textId="77777777" w:rsidR="00C32F13" w:rsidRDefault="00000000">
            <w:pPr>
              <w:pStyle w:val="Compact"/>
              <w:spacing w:before="0" w:after="0"/>
            </w:pPr>
            <w:r>
              <w:rPr>
                <w:sz w:val="16"/>
              </w:rPr>
              <w:t>Lot/source QA, powder/capsule/food vehicle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8D8F25" w14:textId="77777777" w:rsidR="00C32F13" w:rsidRDefault="00000000">
            <w:pPr>
              <w:pStyle w:val="Compact"/>
              <w:spacing w:before="0" w:after="0"/>
            </w:pPr>
            <w:r>
              <w:rPr>
                <w:sz w:val="16"/>
              </w:rPr>
              <w:t>Immune/allergy/bleeding flags</w:t>
            </w:r>
          </w:p>
        </w:tc>
      </w:tr>
      <w:tr w:rsidR="00C32F13" w14:paraId="7127DAA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8AF32F" w14:textId="77777777" w:rsidR="00C32F13" w:rsidRDefault="00000000">
            <w:pPr>
              <w:pStyle w:val="Compact"/>
              <w:spacing w:before="0" w:after="0"/>
            </w:pPr>
            <w:r>
              <w:rPr>
                <w:sz w:val="16"/>
              </w:rPr>
              <w:t>RAY-001 dysphagia variable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A016DC" w14:textId="77777777" w:rsidR="00C32F13" w:rsidRDefault="00000000">
            <w:pPr>
              <w:pStyle w:val="Compact"/>
              <w:spacing w:before="0" w:after="0"/>
            </w:pPr>
            <w:r>
              <w:rPr>
                <w:sz w:val="16"/>
              </w:rPr>
              <w:t>Modified delivery changes exposure validity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99DD05" w14:textId="77777777" w:rsidR="00C32F13" w:rsidRDefault="00000000">
            <w:pPr>
              <w:pStyle w:val="Compact"/>
              <w:spacing w:before="0" w:after="0"/>
            </w:pPr>
            <w:r>
              <w:rPr>
                <w:sz w:val="16"/>
              </w:rPr>
              <w:t>Texture, vehicle, percent consumed, cough/choke event, caregiver assistance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C1069E" w14:textId="77777777" w:rsidR="00C32F13" w:rsidRDefault="00000000">
            <w:pPr>
              <w:pStyle w:val="Compact"/>
              <w:spacing w:before="0" w:after="0"/>
            </w:pPr>
            <w:r>
              <w:rPr>
                <w:sz w:val="16"/>
              </w:rPr>
              <w:t>Delivery is treated as adherence, safety, and confounder data</w:t>
            </w:r>
          </w:p>
        </w:tc>
      </w:tr>
    </w:tbl>
    <w:p w14:paraId="20FB1673" w14:textId="77777777" w:rsidR="00C32F13" w:rsidRDefault="00000000">
      <w:pPr>
        <w:pStyle w:val="BodyText"/>
      </w:pPr>
      <w:r>
        <w:t>Full specifications are provided in Appendices D, E, F, and H.</w:t>
      </w:r>
    </w:p>
    <w:p w14:paraId="5B990A06" w14:textId="77777777" w:rsidR="00C32F13" w:rsidRDefault="00000000">
      <w:pPr>
        <w:pStyle w:val="Heading1"/>
        <w:pageBreakBefore/>
      </w:pPr>
      <w:bookmarkStart w:id="45" w:name="chapter-vi---methodology"/>
      <w:bookmarkEnd w:id="37"/>
      <w:bookmarkEnd w:id="44"/>
      <w:r>
        <w:rPr>
          <w:rFonts w:ascii="Times New Roman" w:hAnsi="Times New Roman"/>
        </w:rPr>
        <w:lastRenderedPageBreak/>
        <w:t>Chapter VI - Methodology</w:t>
      </w:r>
    </w:p>
    <w:p w14:paraId="192276A0" w14:textId="77777777" w:rsidR="00C32F13" w:rsidRDefault="00000000">
      <w:pPr>
        <w:pStyle w:val="FirstParagraph"/>
      </w:pPr>
      <w:r>
        <w:t>Chapter VI defines how the thesis becomes an auditable research program. The methodology is intentionally more conservative than the private mechanistic intuition. RAY-VASC does not begin by asking whether a stack works. It begins by asking whether a complex phenotype can be characterized, whether eligible candidate inputs can be separated from excluded candidates, whether safety can be documented, whether outcomes can be measured with enough frequency, and whether data can be graded for interpretability before any signal claim is made.</w:t>
      </w:r>
    </w:p>
    <w:p w14:paraId="5A2DA7EC" w14:textId="77777777" w:rsidR="00C32F13" w:rsidRDefault="00000000">
      <w:pPr>
        <w:pStyle w:val="Heading2"/>
      </w:pPr>
      <w:bookmarkStart w:id="46" w:name="X659108d088a02977a6c9d213c5b84783f14fdf9"/>
      <w:r>
        <w:rPr>
          <w:rFonts w:ascii="Times New Roman" w:hAnsi="Times New Roman"/>
          <w:sz w:val="24"/>
        </w:rPr>
        <w:t>6.1 Study design: N-of-1 longitudinal observational architecture</w:t>
      </w:r>
    </w:p>
    <w:p w14:paraId="248FF3BC" w14:textId="77777777" w:rsidR="00C32F13" w:rsidRDefault="00000000">
      <w:pPr>
        <w:pStyle w:val="FirstParagraph"/>
      </w:pPr>
      <w:r>
        <w:t>The RAY-VASC design is prospective, longitudinal, observational, and initially N-of-1 with a small-series translation path. The epistemic target is not randomized efficacy. The target is feasibility, safety documentation, trajectory resolution, confounder control, and objective-signal development in a complex phenotype. CENT 2015 and related reporting standards provide the reporting logic for transparent N-of-1 methods (Vohra et al., 2015) [Grade A].</w:t>
      </w:r>
    </w:p>
    <w:p w14:paraId="41863575" w14:textId="77777777" w:rsidR="00C32F13" w:rsidRDefault="00000000">
      <w:pPr>
        <w:pStyle w:val="BodyText"/>
      </w:pPr>
      <w:r>
        <w:t>The primary study objects are not cures, treatment effects, or disease-modifying claims. They are completion rate, adverse-event capture, baseline stability, confounder density, clean-cycle proportion, trajectory direction, signal durability, and replication readiness. A candidate can remain biologically interesting while being ineligible for a participant. A participant can generate important feasibility data without demonstrating functional improvement. These distinctions are central to the methodology.</w:t>
      </w:r>
    </w:p>
    <w:p w14:paraId="54BDB241" w14:textId="77777777" w:rsidR="00C32F13" w:rsidRDefault="00000000">
      <w:pPr>
        <w:pStyle w:val="Heading2"/>
      </w:pPr>
      <w:bookmarkStart w:id="47" w:name="X7b00420ac931f0649eab7a9bd6d9d35b91ddccd"/>
      <w:bookmarkEnd w:id="46"/>
      <w:r>
        <w:rPr>
          <w:rFonts w:ascii="Times New Roman" w:hAnsi="Times New Roman"/>
          <w:sz w:val="24"/>
        </w:rPr>
        <w:t>6.2 Participant eligibility and case characterization reference</w:t>
      </w:r>
    </w:p>
    <w:p w14:paraId="0C6C3EE9" w14:textId="77777777" w:rsidR="00C32F13" w:rsidRDefault="00000000">
      <w:pPr>
        <w:pStyle w:val="FirstParagraph"/>
      </w:pPr>
      <w:r>
        <w:t>Eligibility is determined by diagnostic characterization, caregiver capacity, safety profile, and measurement feasibility. The originating case is described in Chapter II because case complexity determines protocol burden. Future small-series participants would require related mixed neurovascular-neurodegenerative phenotypes, capacity and proxy-consent safeguards where applicable, caregiver feasibility, and clinician oversight. The public thesis does not specify a treatment pathway. It specifies the research architecture required before any intervention pathway can be responsibly evaluated.</w:t>
      </w:r>
    </w:p>
    <w:p w14:paraId="2FB61536" w14:textId="77777777" w:rsidR="00C32F13" w:rsidRDefault="00000000">
      <w:pPr>
        <w:pStyle w:val="Heading2"/>
      </w:pPr>
      <w:bookmarkStart w:id="48" w:name="X1660faa0d82f05f4bf06f9b2d2be62b04e70956"/>
      <w:bookmarkEnd w:id="47"/>
      <w:r>
        <w:rPr>
          <w:rFonts w:ascii="Times New Roman" w:hAnsi="Times New Roman"/>
          <w:sz w:val="24"/>
        </w:rPr>
        <w:t>6.3 Intervention description and eligibility architecture</w:t>
      </w:r>
    </w:p>
    <w:p w14:paraId="775884AB" w14:textId="77777777" w:rsidR="00C32F13" w:rsidRDefault="00000000">
      <w:pPr>
        <w:pStyle w:val="FirstParagraph"/>
      </w:pPr>
      <w:r>
        <w:t>The methodology applies the two-layer distinction defined in Section 1.3: the evidence map identifies candidate classes, and participant-specific filtering determines eligibility. Table VI-1 operationalizes that transition.</w:t>
      </w:r>
    </w:p>
    <w:p w14:paraId="19E67BF9" w14:textId="77777777" w:rsidR="00C32F13" w:rsidRDefault="00000000">
      <w:pPr>
        <w:pStyle w:val="BodyText"/>
        <w:keepNext/>
      </w:pPr>
      <w:r>
        <w:rPr>
          <w:b/>
          <w:color w:val="1F4E79"/>
          <w:sz w:val="18"/>
        </w:rPr>
        <w:t>Table VI-1. Layer 1 -&gt; Layer 2 protocol eligibility crosswalk.</w:t>
      </w:r>
    </w:p>
    <w:tbl>
      <w:tblPr>
        <w:tblStyle w:val="Table"/>
        <w:tblW w:w="5000" w:type="pct"/>
        <w:tblLook w:val="0020" w:firstRow="1" w:lastRow="0" w:firstColumn="0" w:lastColumn="0" w:noHBand="0" w:noVBand="0"/>
      </w:tblPr>
      <w:tblGrid>
        <w:gridCol w:w="1712"/>
        <w:gridCol w:w="2169"/>
        <w:gridCol w:w="1569"/>
        <w:gridCol w:w="1860"/>
        <w:gridCol w:w="1357"/>
        <w:gridCol w:w="1573"/>
      </w:tblGrid>
      <w:tr w:rsidR="00C32F13" w14:paraId="4162ED84"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A2ED001" w14:textId="77777777" w:rsidR="00C32F13" w:rsidRDefault="00000000">
            <w:pPr>
              <w:pStyle w:val="Compact"/>
              <w:spacing w:before="0" w:after="0"/>
            </w:pPr>
            <w:r>
              <w:rPr>
                <w:b/>
                <w:bCs/>
                <w:color w:val="1F4E79"/>
                <w:sz w:val="16"/>
              </w:rPr>
              <w:t>Candidate/class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0EE9A52" w14:textId="77777777" w:rsidR="00C32F13" w:rsidRDefault="00000000">
            <w:pPr>
              <w:pStyle w:val="Compact"/>
              <w:spacing w:before="0" w:after="0"/>
            </w:pPr>
            <w:r>
              <w:rPr>
                <w:b/>
                <w:bCs/>
                <w:color w:val="1F4E79"/>
                <w:sz w:val="16"/>
              </w:rPr>
              <w:t>Layer 1 evidence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CA2FB1A" w14:textId="77777777" w:rsidR="00C32F13" w:rsidRDefault="00000000">
            <w:pPr>
              <w:pStyle w:val="Compact"/>
              <w:spacing w:before="0" w:after="0"/>
            </w:pPr>
            <w:r>
              <w:rPr>
                <w:b/>
                <w:bCs/>
                <w:color w:val="1F4E79"/>
                <w:sz w:val="16"/>
              </w:rPr>
              <w:t>RAY-001 Layer 2 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38800F2" w14:textId="77777777" w:rsidR="00C32F13" w:rsidRDefault="00000000">
            <w:pPr>
              <w:pStyle w:val="Compact"/>
              <w:spacing w:before="0" w:after="0"/>
            </w:pPr>
            <w:r>
              <w:rPr>
                <w:b/>
                <w:bCs/>
                <w:color w:val="1F4E79"/>
                <w:sz w:val="16"/>
              </w:rPr>
              <w:t>Primary exclusion/hold rationale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398F7FE" w14:textId="77777777" w:rsidR="00C32F13" w:rsidRDefault="00000000">
            <w:pPr>
              <w:pStyle w:val="Compact"/>
              <w:spacing w:before="0" w:after="0"/>
            </w:pPr>
            <w:r>
              <w:rPr>
                <w:b/>
                <w:bCs/>
                <w:color w:val="1F4E79"/>
                <w:sz w:val="16"/>
              </w:rPr>
              <w:t>Monitoring required if conditional</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E6E87F8" w14:textId="77777777" w:rsidR="00C32F13" w:rsidRDefault="00000000">
            <w:pPr>
              <w:pStyle w:val="Compact"/>
              <w:spacing w:before="0" w:after="0"/>
            </w:pPr>
            <w:r>
              <w:rPr>
                <w:b/>
                <w:bCs/>
                <w:color w:val="1F4E79"/>
                <w:sz w:val="16"/>
              </w:rPr>
              <w:t>Protocol interpretation</w:t>
            </w:r>
          </w:p>
        </w:tc>
      </w:tr>
      <w:tr w:rsidR="00C32F13" w14:paraId="487584B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3EB22E" w14:textId="77777777" w:rsidR="00C32F13" w:rsidRDefault="00000000">
            <w:pPr>
              <w:pStyle w:val="Compact"/>
              <w:spacing w:before="0" w:after="0"/>
            </w:pPr>
            <w:r>
              <w:rPr>
                <w:sz w:val="16"/>
              </w:rPr>
              <w:t>Lion’s Mane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463E49" w14:textId="77777777" w:rsidR="00C32F13" w:rsidRDefault="00000000">
            <w:pPr>
              <w:pStyle w:val="Compact"/>
              <w:spacing w:before="0" w:after="0"/>
            </w:pPr>
            <w:r>
              <w:rPr>
                <w:sz w:val="16"/>
              </w:rPr>
              <w:t>Functional mycology; NGF/neurite plausibility; small human MCI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D083D6"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5E7266" w14:textId="77777777" w:rsidR="00C32F13" w:rsidRDefault="00000000">
            <w:pPr>
              <w:pStyle w:val="Compact"/>
              <w:spacing w:before="0" w:after="0"/>
            </w:pPr>
            <w:r>
              <w:rPr>
                <w:sz w:val="16"/>
              </w:rPr>
              <w:t>Product standardization, allergy/GI tolerance,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577BBC" w14:textId="77777777" w:rsidR="00C32F13" w:rsidRDefault="00000000">
            <w:pPr>
              <w:pStyle w:val="Compact"/>
              <w:spacing w:before="0" w:after="0"/>
            </w:pPr>
            <w:r>
              <w:rPr>
                <w:sz w:val="16"/>
              </w:rPr>
              <w:t>Tolerability, GI symptoms, lot/source QA, cognitive schedule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32BC7B" w14:textId="77777777" w:rsidR="00C32F13" w:rsidRDefault="00000000">
            <w:pPr>
              <w:pStyle w:val="Compact"/>
              <w:spacing w:before="0" w:after="0"/>
            </w:pPr>
            <w:r>
              <w:rPr>
                <w:sz w:val="16"/>
              </w:rPr>
              <w:t>Candidate of interest, not efficacy claim</w:t>
            </w:r>
          </w:p>
        </w:tc>
      </w:tr>
      <w:tr w:rsidR="00C32F13" w14:paraId="6F7F2F9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7125A3" w14:textId="77777777" w:rsidR="00C32F13" w:rsidRDefault="00000000">
            <w:pPr>
              <w:pStyle w:val="Compact"/>
              <w:spacing w:before="0" w:after="0"/>
            </w:pPr>
            <w:r>
              <w:rPr>
                <w:sz w:val="16"/>
              </w:rPr>
              <w:t>Cordyceps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BDD128" w14:textId="77777777" w:rsidR="00C32F13" w:rsidRDefault="00000000">
            <w:pPr>
              <w:pStyle w:val="Compact"/>
              <w:spacing w:before="0" w:after="0"/>
            </w:pPr>
            <w:r>
              <w:rPr>
                <w:sz w:val="16"/>
              </w:rPr>
              <w:t>Respiratory/mitochondrial fatigue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0DB770" w14:textId="77777777" w:rsidR="00C32F13" w:rsidRDefault="00000000">
            <w:pPr>
              <w:pStyle w:val="Compact"/>
              <w:spacing w:before="0" w:after="0"/>
            </w:pPr>
            <w:r>
              <w:rPr>
                <w:sz w:val="16"/>
              </w:rPr>
              <w:t>Conditional/clinician-review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42F73E" w14:textId="77777777" w:rsidR="00C32F13" w:rsidRDefault="00000000">
            <w:pPr>
              <w:pStyle w:val="Compact"/>
              <w:spacing w:before="0" w:after="0"/>
            </w:pPr>
            <w:r>
              <w:rPr>
                <w:sz w:val="16"/>
              </w:rPr>
              <w:t>COPD, heart-rate/stimulation attribution, exertion confounding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13B7CE" w14:textId="77777777" w:rsidR="00C32F13" w:rsidRDefault="00000000">
            <w:pPr>
              <w:pStyle w:val="Compact"/>
              <w:spacing w:before="0" w:after="0"/>
            </w:pPr>
            <w:r>
              <w:rPr>
                <w:sz w:val="16"/>
              </w:rPr>
              <w:t>SpO2, dyspnea, rescue-use log, HR,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7F08BE" w14:textId="77777777" w:rsidR="00C32F13" w:rsidRDefault="00000000">
            <w:pPr>
              <w:pStyle w:val="Compact"/>
              <w:spacing w:before="0" w:after="0"/>
            </w:pPr>
            <w:r>
              <w:rPr>
                <w:sz w:val="16"/>
              </w:rPr>
              <w:t>Terrain candidate; must be separated from respiratory variability</w:t>
            </w:r>
          </w:p>
        </w:tc>
      </w:tr>
      <w:tr w:rsidR="00C32F13" w14:paraId="24CDC96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52D55A" w14:textId="77777777" w:rsidR="00C32F13" w:rsidRDefault="00000000">
            <w:pPr>
              <w:pStyle w:val="Compact"/>
              <w:spacing w:before="0" w:after="0"/>
            </w:pPr>
            <w:r>
              <w:rPr>
                <w:sz w:val="16"/>
              </w:rPr>
              <w:t>Reishi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CFE1CB" w14:textId="77777777" w:rsidR="00C32F13" w:rsidRDefault="00000000">
            <w:pPr>
              <w:pStyle w:val="Compact"/>
              <w:spacing w:before="0" w:after="0"/>
            </w:pPr>
            <w:r>
              <w:rPr>
                <w:sz w:val="16"/>
              </w:rPr>
              <w:t>Inflammation/immune modulation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160B93"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C6F6B7" w14:textId="77777777" w:rsidR="00C32F13" w:rsidRDefault="00000000">
            <w:pPr>
              <w:pStyle w:val="Compact"/>
              <w:spacing w:before="0" w:after="0"/>
            </w:pPr>
            <w:r>
              <w:rPr>
                <w:sz w:val="16"/>
              </w:rPr>
              <w:t>Bleeding/immune flags with antiplatelet/falls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F3D566" w14:textId="77777777" w:rsidR="00C32F13" w:rsidRDefault="00000000">
            <w:pPr>
              <w:pStyle w:val="Compact"/>
              <w:spacing w:before="0" w:after="0"/>
            </w:pPr>
            <w:r>
              <w:rPr>
                <w:sz w:val="16"/>
              </w:rPr>
              <w:t>Bruising/bleeding, immune/infection status,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4E7AE6" w14:textId="77777777" w:rsidR="00C32F13" w:rsidRDefault="00000000">
            <w:pPr>
              <w:pStyle w:val="Compact"/>
              <w:spacing w:before="0" w:after="0"/>
            </w:pPr>
            <w:r>
              <w:rPr>
                <w:sz w:val="16"/>
              </w:rPr>
              <w:t>Not active without safety clearance</w:t>
            </w:r>
          </w:p>
        </w:tc>
      </w:tr>
      <w:tr w:rsidR="00C32F13" w14:paraId="5562304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B389F3" w14:textId="77777777" w:rsidR="00C32F13" w:rsidRDefault="00000000">
            <w:pPr>
              <w:pStyle w:val="Compact"/>
              <w:spacing w:before="0" w:after="0"/>
            </w:pPr>
            <w:r>
              <w:rPr>
                <w:sz w:val="16"/>
              </w:rPr>
              <w:t>Turkey Tail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BFDE7B" w14:textId="77777777" w:rsidR="00C32F13" w:rsidRDefault="00000000">
            <w:pPr>
              <w:pStyle w:val="Compact"/>
              <w:spacing w:before="0" w:after="0"/>
            </w:pPr>
            <w:r>
              <w:rPr>
                <w:sz w:val="16"/>
              </w:rPr>
              <w:t>Beta-glucan/gut-immune candidate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C6FF29"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377FA5" w14:textId="77777777" w:rsidR="00C32F13" w:rsidRDefault="00000000">
            <w:pPr>
              <w:pStyle w:val="Compact"/>
              <w:spacing w:before="0" w:after="0"/>
            </w:pPr>
            <w:r>
              <w:rPr>
                <w:sz w:val="16"/>
              </w:rPr>
              <w:t>GI/immune attribution; weak direct neuroplasticity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2895D1" w14:textId="77777777" w:rsidR="00C32F13" w:rsidRDefault="00000000">
            <w:pPr>
              <w:pStyle w:val="Compact"/>
              <w:spacing w:before="0" w:after="0"/>
            </w:pPr>
            <w:r>
              <w:rPr>
                <w:sz w:val="16"/>
              </w:rPr>
              <w:t>GI tolerance, infection context, adherence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08383D" w14:textId="77777777" w:rsidR="00C32F13" w:rsidRDefault="00000000">
            <w:pPr>
              <w:pStyle w:val="Compact"/>
              <w:spacing w:before="0" w:after="0"/>
            </w:pPr>
            <w:r>
              <w:rPr>
                <w:sz w:val="16"/>
              </w:rPr>
              <w:t>Terrain/supportive candidate only</w:t>
            </w:r>
          </w:p>
        </w:tc>
      </w:tr>
      <w:tr w:rsidR="00C32F13" w14:paraId="3B0AC74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E430B9" w14:textId="77777777" w:rsidR="00C32F13" w:rsidRDefault="00000000">
            <w:pPr>
              <w:pStyle w:val="Compact"/>
              <w:spacing w:before="0" w:after="0"/>
            </w:pPr>
            <w:r>
              <w:rPr>
                <w:sz w:val="16"/>
              </w:rPr>
              <w:lastRenderedPageBreak/>
              <w:t>Chaga/Maitake/Shiitake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2E03DE" w14:textId="77777777" w:rsidR="00C32F13" w:rsidRDefault="00000000">
            <w:pPr>
              <w:pStyle w:val="Compact"/>
              <w:spacing w:before="0" w:after="0"/>
            </w:pPr>
            <w:r>
              <w:rPr>
                <w:sz w:val="16"/>
              </w:rPr>
              <w:t>Immune/metabolic/polyphenol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57539C" w14:textId="77777777" w:rsidR="00C32F13" w:rsidRDefault="00000000">
            <w:pPr>
              <w:pStyle w:val="Compact"/>
              <w:spacing w:before="0" w:after="0"/>
            </w:pPr>
            <w:r>
              <w:rPr>
                <w:sz w:val="16"/>
              </w:rPr>
              <w:t>Hold unless QA clears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2F5A2C" w14:textId="77777777" w:rsidR="00C32F13" w:rsidRDefault="00000000">
            <w:pPr>
              <w:pStyle w:val="Compact"/>
              <w:spacing w:before="0" w:after="0"/>
            </w:pPr>
            <w:r>
              <w:rPr>
                <w:sz w:val="16"/>
              </w:rPr>
              <w:t>Contamination, oxalate/renal, immune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A2FCEF" w14:textId="77777777" w:rsidR="00C32F13" w:rsidRDefault="00000000">
            <w:pPr>
              <w:pStyle w:val="Compact"/>
              <w:spacing w:before="0" w:after="0"/>
            </w:pPr>
            <w:r>
              <w:rPr>
                <w:sz w:val="16"/>
              </w:rPr>
              <w:t>Product QA, CMP/eGFR, GI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CE4A72" w14:textId="77777777" w:rsidR="00C32F13" w:rsidRDefault="00000000">
            <w:pPr>
              <w:pStyle w:val="Compact"/>
              <w:spacing w:before="0" w:after="0"/>
            </w:pPr>
            <w:r>
              <w:rPr>
                <w:sz w:val="16"/>
              </w:rPr>
              <w:t>Evidence-map object; not active default</w:t>
            </w:r>
          </w:p>
        </w:tc>
      </w:tr>
      <w:tr w:rsidR="00C32F13" w14:paraId="12C18FF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8C2D7D" w14:textId="77777777" w:rsidR="00C32F13" w:rsidRDefault="00000000">
            <w:pPr>
              <w:pStyle w:val="Compact"/>
              <w:spacing w:before="0" w:after="0"/>
            </w:pPr>
            <w:r>
              <w:rPr>
                <w:sz w:val="16"/>
              </w:rPr>
              <w:t>Bacopa monnieri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B9D273" w14:textId="77777777" w:rsidR="00C32F13" w:rsidRDefault="00000000">
            <w:pPr>
              <w:pStyle w:val="Compact"/>
              <w:spacing w:before="0" w:after="0"/>
            </w:pPr>
            <w:r>
              <w:rPr>
                <w:sz w:val="16"/>
              </w:rPr>
              <w:t>Cognitive Turbo; memory/attention evidence base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CB6EE7"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6A67B1" w14:textId="77777777" w:rsidR="00C32F13" w:rsidRDefault="00000000">
            <w:pPr>
              <w:pStyle w:val="Compact"/>
              <w:spacing w:before="0" w:after="0"/>
            </w:pPr>
            <w:r>
              <w:rPr>
                <w:sz w:val="16"/>
              </w:rPr>
              <w:t>Slow onset, GI/sedation, attribution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18A7A0" w14:textId="77777777" w:rsidR="00C32F13" w:rsidRDefault="00000000">
            <w:pPr>
              <w:pStyle w:val="Compact"/>
              <w:spacing w:before="0" w:after="0"/>
            </w:pPr>
            <w:r>
              <w:rPr>
                <w:sz w:val="16"/>
              </w:rPr>
              <w:t>Standardization, adherence, sedation, GI effects, cognitive schedule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E3730D" w14:textId="77777777" w:rsidR="00C32F13" w:rsidRDefault="00000000">
            <w:pPr>
              <w:pStyle w:val="Compact"/>
              <w:spacing w:before="0" w:after="0"/>
            </w:pPr>
            <w:r>
              <w:rPr>
                <w:sz w:val="16"/>
              </w:rPr>
              <w:t>Requires 8-24 week interpretation horizon</w:t>
            </w:r>
          </w:p>
        </w:tc>
      </w:tr>
      <w:tr w:rsidR="00C32F13" w14:paraId="656A4BE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BCD332" w14:textId="77777777" w:rsidR="00C32F13" w:rsidRDefault="00000000">
            <w:pPr>
              <w:pStyle w:val="Compact"/>
              <w:spacing w:before="0" w:after="0"/>
            </w:pPr>
            <w:r>
              <w:rPr>
                <w:sz w:val="16"/>
              </w:rPr>
              <w:t>Citicoline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FEDE2F" w14:textId="77777777" w:rsidR="00C32F13" w:rsidRDefault="00000000">
            <w:pPr>
              <w:pStyle w:val="Compact"/>
              <w:spacing w:before="0" w:after="0"/>
            </w:pPr>
            <w:r>
              <w:rPr>
                <w:sz w:val="16"/>
              </w:rPr>
              <w:t>Cholinergic/membrane candidate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9E93AE"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94558C" w14:textId="77777777" w:rsidR="00C32F13" w:rsidRDefault="00000000">
            <w:pPr>
              <w:pStyle w:val="Compact"/>
              <w:spacing w:before="0" w:after="0"/>
            </w:pPr>
            <w:r>
              <w:rPr>
                <w:sz w:val="16"/>
              </w:rPr>
              <w:t>Activation/headache/sleep attribution; medication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A2C5CF" w14:textId="77777777" w:rsidR="00C32F13" w:rsidRDefault="00000000">
            <w:pPr>
              <w:pStyle w:val="Compact"/>
              <w:spacing w:before="0" w:after="0"/>
            </w:pPr>
            <w:r>
              <w:rPr>
                <w:sz w:val="16"/>
              </w:rPr>
              <w:t>Sleep, headache, agitation, 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8B69E6" w14:textId="77777777" w:rsidR="00C32F13" w:rsidRDefault="00000000">
            <w:pPr>
              <w:pStyle w:val="Compact"/>
              <w:spacing w:before="0" w:after="0"/>
            </w:pPr>
            <w:r>
              <w:rPr>
                <w:sz w:val="16"/>
              </w:rPr>
              <w:t>Candidate to isolate slowly</w:t>
            </w:r>
          </w:p>
        </w:tc>
      </w:tr>
      <w:tr w:rsidR="00C32F13" w14:paraId="27B64B7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EEFBB1" w14:textId="77777777" w:rsidR="00C32F13" w:rsidRDefault="00000000">
            <w:pPr>
              <w:pStyle w:val="Compact"/>
              <w:spacing w:before="0" w:after="0"/>
            </w:pPr>
            <w:r>
              <w:rPr>
                <w:sz w:val="16"/>
              </w:rPr>
              <w:t>Alpha-GPC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3A8B2C" w14:textId="77777777" w:rsidR="00C32F13" w:rsidRDefault="00000000">
            <w:pPr>
              <w:pStyle w:val="Compact"/>
              <w:spacing w:before="0" w:after="0"/>
            </w:pPr>
            <w:r>
              <w:rPr>
                <w:sz w:val="16"/>
              </w:rPr>
              <w:t>Cholinergic precursor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F9D09C"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C497F0" w14:textId="77777777" w:rsidR="00C32F13" w:rsidRDefault="00000000">
            <w:pPr>
              <w:pStyle w:val="Compact"/>
              <w:spacing w:before="0" w:after="0"/>
            </w:pPr>
            <w:r>
              <w:rPr>
                <w:sz w:val="16"/>
              </w:rPr>
              <w:t>Cholinergic burden and attribution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058C8F" w14:textId="77777777" w:rsidR="00C32F13" w:rsidRDefault="00000000">
            <w:pPr>
              <w:pStyle w:val="Compact"/>
              <w:spacing w:before="0" w:after="0"/>
            </w:pPr>
            <w:r>
              <w:rPr>
                <w:sz w:val="16"/>
              </w:rPr>
              <w:t>Cognition, sleep, HR/BP,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EE1C08" w14:textId="77777777" w:rsidR="00C32F13" w:rsidRDefault="00000000">
            <w:pPr>
              <w:pStyle w:val="Compact"/>
              <w:spacing w:before="0" w:after="0"/>
            </w:pPr>
            <w:r>
              <w:rPr>
                <w:sz w:val="16"/>
              </w:rPr>
              <w:t>Not active without review</w:t>
            </w:r>
          </w:p>
        </w:tc>
      </w:tr>
      <w:tr w:rsidR="00C32F13" w14:paraId="6E4ECE7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78F8E8" w14:textId="77777777" w:rsidR="00C32F13" w:rsidRDefault="00000000">
            <w:pPr>
              <w:pStyle w:val="Compact"/>
              <w:spacing w:before="0" w:after="0"/>
            </w:pPr>
            <w:r>
              <w:rPr>
                <w:sz w:val="16"/>
              </w:rPr>
              <w:t>Huperzine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F1A15E" w14:textId="77777777" w:rsidR="00C32F13" w:rsidRDefault="00000000">
            <w:pPr>
              <w:pStyle w:val="Compact"/>
              <w:spacing w:before="0" w:after="0"/>
            </w:pPr>
            <w:r>
              <w:rPr>
                <w:sz w:val="16"/>
              </w:rPr>
              <w:t>AChE inhibition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C858C2" w14:textId="77777777" w:rsidR="00C32F13" w:rsidRDefault="00000000">
            <w:pPr>
              <w:pStyle w:val="Compact"/>
              <w:spacing w:before="0" w:after="0"/>
            </w:pPr>
            <w:r>
              <w:rPr>
                <w:sz w:val="16"/>
              </w:rPr>
              <w:t>Excluded/pending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01DA7F" w14:textId="53215707" w:rsidR="00C32F13" w:rsidRDefault="00000000">
            <w:pPr>
              <w:pStyle w:val="Compact"/>
              <w:spacing w:before="0" w:after="0"/>
            </w:pPr>
            <w:r>
              <w:rPr>
                <w:sz w:val="16"/>
              </w:rPr>
              <w:t xml:space="preserve">Long half-life, cholinergic burden, </w:t>
            </w:r>
            <w:r w:rsidR="00F86E35">
              <w:rPr>
                <w:sz w:val="16"/>
              </w:rPr>
              <w:t xml:space="preserve">and </w:t>
            </w:r>
            <w:r>
              <w:rPr>
                <w:sz w:val="16"/>
              </w:rPr>
              <w:t>medication interaction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283A0B" w14:textId="77777777" w:rsidR="00C32F13" w:rsidRDefault="00000000">
            <w:pPr>
              <w:pStyle w:val="Compact"/>
              <w:spacing w:before="0" w:after="0"/>
            </w:pPr>
            <w:r>
              <w:rPr>
                <w:sz w:val="16"/>
              </w:rPr>
              <w:t>Not active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476DDF" w14:textId="77777777" w:rsidR="00C32F13" w:rsidRDefault="00000000">
            <w:pPr>
              <w:pStyle w:val="Compact"/>
              <w:spacing w:before="0" w:after="0"/>
            </w:pPr>
            <w:r>
              <w:rPr>
                <w:sz w:val="16"/>
              </w:rPr>
              <w:t>Formal clinician review only</w:t>
            </w:r>
          </w:p>
        </w:tc>
      </w:tr>
      <w:tr w:rsidR="00C32F13" w14:paraId="40B76FF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548061" w14:textId="77777777" w:rsidR="00C32F13" w:rsidRDefault="00000000">
            <w:pPr>
              <w:pStyle w:val="Compact"/>
              <w:spacing w:before="0" w:after="0"/>
            </w:pPr>
            <w:r>
              <w:rPr>
                <w:sz w:val="16"/>
              </w:rPr>
              <w:t>NAC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CDE387" w14:textId="77777777" w:rsidR="00C32F13" w:rsidRDefault="00000000">
            <w:pPr>
              <w:pStyle w:val="Compact"/>
              <w:spacing w:before="0" w:after="0"/>
            </w:pPr>
            <w:r>
              <w:rPr>
                <w:sz w:val="16"/>
              </w:rPr>
              <w:t>Antioxidant/glutathione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9E872A" w14:textId="77777777" w:rsidR="00C32F13" w:rsidRDefault="00000000">
            <w:pPr>
              <w:pStyle w:val="Compact"/>
              <w:spacing w:before="0" w:after="0"/>
            </w:pPr>
            <w:r>
              <w:rPr>
                <w:sz w:val="16"/>
              </w:rPr>
              <w:t>Conditional/clinician-review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B416EC" w14:textId="77777777" w:rsidR="00C32F13" w:rsidRDefault="00000000">
            <w:pPr>
              <w:pStyle w:val="Compact"/>
              <w:spacing w:before="0" w:after="0"/>
            </w:pPr>
            <w:r>
              <w:rPr>
                <w:sz w:val="16"/>
              </w:rPr>
              <w:t>Bleeding, GI, renal variability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E02C36" w14:textId="77777777" w:rsidR="00C32F13" w:rsidRDefault="00000000">
            <w:pPr>
              <w:pStyle w:val="Compact"/>
              <w:spacing w:before="0" w:after="0"/>
            </w:pPr>
            <w:r>
              <w:rPr>
                <w:sz w:val="16"/>
              </w:rPr>
              <w:t>Bruising, GI symptoms, CMP/eGFR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0CCA3D" w14:textId="77777777" w:rsidR="00C32F13" w:rsidRDefault="00000000">
            <w:pPr>
              <w:pStyle w:val="Compact"/>
              <w:spacing w:before="0" w:after="0"/>
            </w:pPr>
            <w:r>
              <w:rPr>
                <w:sz w:val="16"/>
              </w:rPr>
              <w:t>Safety-gated oxidative-stress candidate</w:t>
            </w:r>
          </w:p>
        </w:tc>
      </w:tr>
      <w:tr w:rsidR="00C32F13" w14:paraId="33A5EE2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4EF620" w14:textId="77777777" w:rsidR="00C32F13" w:rsidRDefault="00000000">
            <w:pPr>
              <w:pStyle w:val="Compact"/>
              <w:spacing w:before="0" w:after="0"/>
            </w:pPr>
            <w:r>
              <w:rPr>
                <w:sz w:val="16"/>
              </w:rPr>
              <w:t>Alpha-lipoic acid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450795" w14:textId="77777777" w:rsidR="00C32F13" w:rsidRDefault="00000000">
            <w:pPr>
              <w:pStyle w:val="Compact"/>
              <w:spacing w:before="0" w:after="0"/>
            </w:pPr>
            <w:r>
              <w:rPr>
                <w:sz w:val="16"/>
              </w:rPr>
              <w:t>Mitochondrial/redox/metabolic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40D6CA"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7CE04B" w14:textId="77777777" w:rsidR="00C32F13" w:rsidRDefault="00000000">
            <w:pPr>
              <w:pStyle w:val="Compact"/>
              <w:spacing w:before="0" w:after="0"/>
            </w:pPr>
            <w:r>
              <w:rPr>
                <w:sz w:val="16"/>
              </w:rPr>
              <w:t>Glucose/renal/GI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B58013" w14:textId="77777777" w:rsidR="00C32F13" w:rsidRDefault="00000000">
            <w:pPr>
              <w:pStyle w:val="Compact"/>
              <w:spacing w:before="0" w:after="0"/>
            </w:pPr>
            <w:r>
              <w:rPr>
                <w:sz w:val="16"/>
              </w:rPr>
              <w:t>CMP/eGFR, glucose symptoms, GI tolerance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FF4925" w14:textId="77777777" w:rsidR="00C32F13" w:rsidRDefault="00000000">
            <w:pPr>
              <w:pStyle w:val="Compact"/>
              <w:spacing w:before="0" w:after="0"/>
            </w:pPr>
            <w:r>
              <w:rPr>
                <w:sz w:val="16"/>
              </w:rPr>
              <w:t>Conditional terrain/metabolic candidate</w:t>
            </w:r>
          </w:p>
        </w:tc>
      </w:tr>
      <w:tr w:rsidR="00C32F13" w14:paraId="3EF4E4E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AF1719" w14:textId="77777777" w:rsidR="00C32F13" w:rsidRDefault="00000000">
            <w:pPr>
              <w:pStyle w:val="Compact"/>
              <w:spacing w:before="0" w:after="0"/>
            </w:pPr>
            <w:r>
              <w:rPr>
                <w:sz w:val="16"/>
              </w:rPr>
              <w:t>Curcumin/Omega-3 high-dose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1629B7" w14:textId="77777777" w:rsidR="00C32F13" w:rsidRDefault="00000000">
            <w:pPr>
              <w:pStyle w:val="Compact"/>
              <w:spacing w:before="0" w:after="0"/>
            </w:pPr>
            <w:r>
              <w:rPr>
                <w:sz w:val="16"/>
              </w:rPr>
              <w:t>Anti-inflammatory/vascular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4B59A1"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BA2A9E" w14:textId="77777777" w:rsidR="00C32F13" w:rsidRDefault="00000000">
            <w:pPr>
              <w:pStyle w:val="Compact"/>
              <w:spacing w:before="0" w:after="0"/>
            </w:pPr>
            <w:r>
              <w:rPr>
                <w:sz w:val="16"/>
              </w:rPr>
              <w:t>Bleeding concern with antiplatelet/falls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019A8F" w14:textId="77777777" w:rsidR="00C32F13" w:rsidRDefault="00000000">
            <w:pPr>
              <w:pStyle w:val="Compact"/>
              <w:spacing w:before="0" w:after="0"/>
            </w:pPr>
            <w:r>
              <w:rPr>
                <w:sz w:val="16"/>
              </w:rPr>
              <w:t>Bruising/bleeding log,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932B68" w14:textId="77777777" w:rsidR="00C32F13" w:rsidRDefault="00000000">
            <w:pPr>
              <w:pStyle w:val="Compact"/>
              <w:spacing w:before="0" w:after="0"/>
            </w:pPr>
            <w:r>
              <w:rPr>
                <w:sz w:val="16"/>
              </w:rPr>
              <w:t>Not active unless safety-cleared</w:t>
            </w:r>
          </w:p>
        </w:tc>
      </w:tr>
      <w:tr w:rsidR="00C32F13" w14:paraId="18F2334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FDA378" w14:textId="77777777" w:rsidR="00C32F13" w:rsidRDefault="00000000">
            <w:pPr>
              <w:pStyle w:val="Compact"/>
              <w:spacing w:before="0" w:after="0"/>
            </w:pPr>
            <w:r>
              <w:rPr>
                <w:sz w:val="16"/>
              </w:rPr>
              <w:t>Sleep/circadian supports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75059D" w14:textId="77777777" w:rsidR="00C32F13" w:rsidRDefault="00000000">
            <w:pPr>
              <w:pStyle w:val="Compact"/>
              <w:spacing w:before="0" w:after="0"/>
            </w:pPr>
            <w:r>
              <w:rPr>
                <w:sz w:val="16"/>
              </w:rPr>
              <w:t>Terrain 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653BC3"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B29EFA" w14:textId="77777777" w:rsidR="00C32F13" w:rsidRDefault="00000000">
            <w:pPr>
              <w:pStyle w:val="Compact"/>
              <w:spacing w:before="0" w:after="0"/>
            </w:pPr>
            <w:r>
              <w:rPr>
                <w:sz w:val="16"/>
              </w:rPr>
              <w:t>Sedation, morning falls,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89AF50" w14:textId="77777777" w:rsidR="00C32F13" w:rsidRDefault="00000000">
            <w:pPr>
              <w:pStyle w:val="Compact"/>
              <w:spacing w:before="0" w:after="0"/>
            </w:pPr>
            <w:r>
              <w:rPr>
                <w:sz w:val="16"/>
              </w:rPr>
              <w:t>Sleep diary, morning sedation, falls, caregiver report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178FBD" w14:textId="34761A17" w:rsidR="00C32F13" w:rsidRDefault="00000000">
            <w:pPr>
              <w:pStyle w:val="Compact"/>
              <w:spacing w:before="0" w:after="0"/>
            </w:pPr>
            <w:r>
              <w:rPr>
                <w:sz w:val="16"/>
              </w:rPr>
              <w:t>Terrain-first can confound all domains</w:t>
            </w:r>
          </w:p>
        </w:tc>
      </w:tr>
      <w:tr w:rsidR="00C32F13" w14:paraId="40C736A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A6211B" w14:textId="77777777" w:rsidR="00C32F13" w:rsidRDefault="00000000">
            <w:pPr>
              <w:pStyle w:val="Compact"/>
              <w:spacing w:before="0" w:after="0"/>
            </w:pPr>
            <w:r>
              <w:rPr>
                <w:sz w:val="16"/>
              </w:rPr>
              <w:t>Adaptogens/stimulatory botanicals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50DB61" w14:textId="77777777" w:rsidR="00C32F13" w:rsidRDefault="00000000">
            <w:pPr>
              <w:pStyle w:val="Compact"/>
              <w:spacing w:before="0" w:after="0"/>
            </w:pPr>
            <w:r>
              <w:rPr>
                <w:sz w:val="16"/>
              </w:rPr>
              <w:t>Fatigue/stress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FCF885"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D6EFD0" w14:textId="77777777" w:rsidR="00C32F13" w:rsidRDefault="00000000">
            <w:pPr>
              <w:pStyle w:val="Compact"/>
              <w:spacing w:before="0" w:after="0"/>
            </w:pPr>
            <w:r>
              <w:rPr>
                <w:sz w:val="16"/>
              </w:rPr>
              <w:t>BP, sleep, agitation, stimulation, thyroid/medication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BAF52C" w14:textId="77777777" w:rsidR="00C32F13" w:rsidRDefault="00000000">
            <w:pPr>
              <w:pStyle w:val="Compact"/>
              <w:spacing w:before="0" w:after="0"/>
            </w:pPr>
            <w:r>
              <w:rPr>
                <w:sz w:val="16"/>
              </w:rPr>
              <w:t>BP/HR, sleep, agitation, 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5C8780" w14:textId="119617B3" w:rsidR="00C32F13" w:rsidRDefault="00000000">
            <w:pPr>
              <w:pStyle w:val="Compact"/>
              <w:spacing w:before="0" w:after="0"/>
            </w:pPr>
            <w:r>
              <w:rPr>
                <w:sz w:val="16"/>
              </w:rPr>
              <w:t xml:space="preserve">Not </w:t>
            </w:r>
            <w:r w:rsidR="00F86E35">
              <w:rPr>
                <w:sz w:val="16"/>
              </w:rPr>
              <w:t xml:space="preserve">an </w:t>
            </w:r>
            <w:r>
              <w:rPr>
                <w:sz w:val="16"/>
              </w:rPr>
              <w:t xml:space="preserve">active default in </w:t>
            </w:r>
            <w:r w:rsidR="00F86E35">
              <w:rPr>
                <w:sz w:val="16"/>
              </w:rPr>
              <w:t xml:space="preserve">a </w:t>
            </w:r>
            <w:r>
              <w:rPr>
                <w:sz w:val="16"/>
              </w:rPr>
              <w:t>high-burden case</w:t>
            </w:r>
          </w:p>
        </w:tc>
      </w:tr>
      <w:tr w:rsidR="00C32F13" w14:paraId="4D93C35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87A55E" w14:textId="77777777" w:rsidR="00C32F13" w:rsidRDefault="00000000">
            <w:pPr>
              <w:pStyle w:val="Compact"/>
              <w:spacing w:before="0" w:after="0"/>
            </w:pPr>
            <w:r>
              <w:rPr>
                <w:sz w:val="16"/>
              </w:rPr>
              <w:t>NR/NMN/Urolithin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DFC9B0" w14:textId="77777777" w:rsidR="00C32F13" w:rsidRDefault="00000000">
            <w:pPr>
              <w:pStyle w:val="Compact"/>
              <w:spacing w:before="0" w:after="0"/>
            </w:pPr>
            <w:r>
              <w:rPr>
                <w:sz w:val="16"/>
              </w:rPr>
              <w:t>NAD/mitochondrial/aging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4923CE" w14:textId="77777777" w:rsidR="00C32F13" w:rsidRDefault="00000000">
            <w:pPr>
              <w:pStyle w:val="Compact"/>
              <w:spacing w:before="0" w:after="0"/>
            </w:pPr>
            <w:r>
              <w:rPr>
                <w:sz w:val="16"/>
              </w:rPr>
              <w:t>Pending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EF5887" w14:textId="77777777" w:rsidR="00C32F13" w:rsidRDefault="00000000">
            <w:pPr>
              <w:pStyle w:val="Compact"/>
              <w:spacing w:before="0" w:after="0"/>
            </w:pPr>
            <w:r>
              <w:rPr>
                <w:sz w:val="16"/>
              </w:rPr>
              <w:t>Renal/metabolic monitoring and evidence limits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23D97A" w14:textId="77777777" w:rsidR="00C32F13" w:rsidRDefault="00000000">
            <w:pPr>
              <w:pStyle w:val="Compact"/>
              <w:spacing w:before="0" w:after="0"/>
            </w:pPr>
            <w:r>
              <w:rPr>
                <w:sz w:val="16"/>
              </w:rPr>
              <w:t>CMP/eGFR, A1c, tolerability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5B247E" w14:textId="77777777" w:rsidR="00C32F13" w:rsidRDefault="00000000">
            <w:pPr>
              <w:pStyle w:val="Compact"/>
              <w:spacing w:before="0" w:after="0"/>
            </w:pPr>
            <w:r>
              <w:rPr>
                <w:sz w:val="16"/>
              </w:rPr>
              <w:t>Future candidate only</w:t>
            </w:r>
          </w:p>
        </w:tc>
      </w:tr>
      <w:tr w:rsidR="00C32F13" w14:paraId="3196E0E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B920EB" w14:textId="77777777" w:rsidR="00C32F13" w:rsidRDefault="00000000">
            <w:pPr>
              <w:pStyle w:val="Compact"/>
              <w:spacing w:before="0" w:after="0"/>
            </w:pPr>
            <w:r>
              <w:rPr>
                <w:sz w:val="16"/>
              </w:rPr>
              <w:t>Experimental neurotrophics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30A213" w14:textId="77777777" w:rsidR="00C32F13" w:rsidRDefault="00000000">
            <w:pPr>
              <w:pStyle w:val="Compact"/>
              <w:spacing w:before="0" w:after="0"/>
            </w:pPr>
            <w:r>
              <w:rPr>
                <w:sz w:val="16"/>
              </w:rPr>
              <w:t>Research-only mechanistic leads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C6906A" w14:textId="77777777" w:rsidR="00C32F13" w:rsidRDefault="00000000">
            <w:pPr>
              <w:pStyle w:val="Compact"/>
              <w:spacing w:before="0" w:after="0"/>
            </w:pPr>
            <w:r>
              <w:rPr>
                <w:sz w:val="16"/>
              </w:rPr>
              <w:t>Excluded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9F005C" w14:textId="77777777" w:rsidR="00C32F13" w:rsidRDefault="00000000">
            <w:pPr>
              <w:pStyle w:val="Compact"/>
              <w:spacing w:before="0" w:after="0"/>
            </w:pPr>
            <w:r>
              <w:rPr>
                <w:sz w:val="16"/>
              </w:rPr>
              <w:t>Regulatory and safety constraints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DD98B2" w14:textId="77777777" w:rsidR="00C32F13" w:rsidRDefault="00000000">
            <w:pPr>
              <w:pStyle w:val="Compact"/>
              <w:spacing w:before="0" w:after="0"/>
            </w:pPr>
            <w:r>
              <w:rPr>
                <w:sz w:val="16"/>
              </w:rPr>
              <w:t>Not active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37C53E" w14:textId="77777777" w:rsidR="00C32F13" w:rsidRDefault="00000000">
            <w:pPr>
              <w:pStyle w:val="Compact"/>
              <w:spacing w:before="0" w:after="0"/>
            </w:pPr>
            <w:r>
              <w:rPr>
                <w:sz w:val="16"/>
              </w:rPr>
              <w:t>IND/IRB/institutional governance only</w:t>
            </w:r>
          </w:p>
        </w:tc>
      </w:tr>
      <w:tr w:rsidR="00C32F13" w14:paraId="5EA4858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3E9753" w14:textId="77777777" w:rsidR="00C32F13" w:rsidRDefault="00000000">
            <w:pPr>
              <w:pStyle w:val="Compact"/>
              <w:spacing w:before="0" w:after="0"/>
            </w:pPr>
            <w:r>
              <w:rPr>
                <w:sz w:val="16"/>
              </w:rPr>
              <w:t>Psilocybin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3FEE5E" w14:textId="77777777" w:rsidR="00C32F13" w:rsidRDefault="00000000">
            <w:pPr>
              <w:pStyle w:val="Compact"/>
              <w:spacing w:before="0" w:after="0"/>
            </w:pPr>
            <w:r>
              <w:rPr>
                <w:sz w:val="16"/>
              </w:rPr>
              <w:t>Network-state/plasticity literature object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A87439" w14:textId="77777777" w:rsidR="00C32F13" w:rsidRDefault="00000000">
            <w:pPr>
              <w:pStyle w:val="Compact"/>
              <w:spacing w:before="0" w:after="0"/>
            </w:pPr>
            <w:r>
              <w:rPr>
                <w:sz w:val="16"/>
              </w:rPr>
              <w:t>Not active; future governed substudy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7F9415" w14:textId="77777777" w:rsidR="00C32F13" w:rsidRDefault="00000000">
            <w:pPr>
              <w:pStyle w:val="Compact"/>
              <w:spacing w:before="0" w:after="0"/>
            </w:pPr>
            <w:r>
              <w:rPr>
                <w:sz w:val="16"/>
              </w:rPr>
              <w:t>Legal, psychiatric, cardiovascular, capacity, falls, COPD, dysphagia, polypharmacy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60E09E" w14:textId="556EAAAA" w:rsidR="00C32F13" w:rsidRDefault="00000000">
            <w:pPr>
              <w:pStyle w:val="Compact"/>
              <w:spacing w:before="0" w:after="0"/>
            </w:pPr>
            <w:r>
              <w:rPr>
                <w:sz w:val="16"/>
              </w:rPr>
              <w:t xml:space="preserve">Institutional screening </w:t>
            </w:r>
            <w:r w:rsidR="00F86E35">
              <w:rPr>
                <w:sz w:val="16"/>
              </w:rPr>
              <w:t xml:space="preserve">has </w:t>
            </w:r>
            <w:r>
              <w:rPr>
                <w:sz w:val="16"/>
              </w:rPr>
              <w:t xml:space="preserve">only ever </w:t>
            </w:r>
            <w:r w:rsidR="00F86E35">
              <w:rPr>
                <w:sz w:val="16"/>
              </w:rPr>
              <w:t xml:space="preserve">been </w:t>
            </w:r>
            <w:r>
              <w:rPr>
                <w:sz w:val="16"/>
              </w:rPr>
              <w:t>studied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95D1F6" w14:textId="77777777" w:rsidR="00C32F13" w:rsidRDefault="00000000">
            <w:pPr>
              <w:pStyle w:val="Compact"/>
              <w:spacing w:before="0" w:after="0"/>
            </w:pPr>
            <w:r>
              <w:rPr>
                <w:sz w:val="16"/>
              </w:rPr>
              <w:t>Literature/future-study object, not APPRE-tuned protocol</w:t>
            </w:r>
          </w:p>
        </w:tc>
      </w:tr>
      <w:tr w:rsidR="00C32F13" w14:paraId="1792BB3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A4ABD1" w14:textId="77777777" w:rsidR="00C32F13" w:rsidRDefault="00000000">
            <w:pPr>
              <w:pStyle w:val="Compact"/>
              <w:spacing w:before="0" w:after="0"/>
            </w:pPr>
            <w:r>
              <w:rPr>
                <w:sz w:val="16"/>
              </w:rPr>
              <w:t>Rehabilitation and Regenerative Loop variables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606E36" w14:textId="77777777" w:rsidR="00C32F13" w:rsidRDefault="00000000">
            <w:pPr>
              <w:pStyle w:val="Compact"/>
              <w:spacing w:before="0" w:after="0"/>
            </w:pPr>
            <w:r>
              <w:rPr>
                <w:sz w:val="16"/>
              </w:rPr>
              <w:t>Terrain and integration layer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70B5B4" w14:textId="77777777" w:rsidR="00C32F13" w:rsidRDefault="00000000">
            <w:pPr>
              <w:pStyle w:val="Compact"/>
              <w:spacing w:before="0" w:after="0"/>
            </w:pPr>
            <w:r>
              <w:rPr>
                <w:sz w:val="16"/>
              </w:rPr>
              <w:t>Active observational capture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F79B0D" w14:textId="77777777" w:rsidR="00C32F13" w:rsidRDefault="00000000">
            <w:pPr>
              <w:pStyle w:val="Compact"/>
              <w:spacing w:before="0" w:after="0"/>
            </w:pPr>
            <w:r>
              <w:rPr>
                <w:sz w:val="16"/>
              </w:rPr>
              <w:t>Burden and safety constraints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040156" w14:textId="77777777" w:rsidR="00C32F13" w:rsidRDefault="00000000">
            <w:pPr>
              <w:pStyle w:val="Compact"/>
              <w:spacing w:before="0" w:after="0"/>
            </w:pPr>
            <w:r>
              <w:rPr>
                <w:sz w:val="16"/>
              </w:rPr>
              <w:t>PT/speech logs, exertion, light, sleep, hydration, social contact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B42240" w14:textId="77777777" w:rsidR="00C32F13" w:rsidRDefault="00000000">
            <w:pPr>
              <w:pStyle w:val="Compact"/>
              <w:spacing w:before="0" w:after="0"/>
            </w:pPr>
            <w:r>
              <w:rPr>
                <w:sz w:val="16"/>
              </w:rPr>
              <w:t>Core measurement variables rather than supplement candidates</w:t>
            </w:r>
          </w:p>
        </w:tc>
      </w:tr>
    </w:tbl>
    <w:p w14:paraId="73249E71" w14:textId="77777777" w:rsidR="00C32F13" w:rsidRDefault="00000000">
      <w:pPr>
        <w:pStyle w:val="Heading2"/>
      </w:pPr>
      <w:bookmarkStart w:id="49" w:name="outcome-measures"/>
      <w:bookmarkEnd w:id="48"/>
      <w:r>
        <w:rPr>
          <w:rFonts w:ascii="Times New Roman" w:hAnsi="Times New Roman"/>
          <w:sz w:val="24"/>
        </w:rPr>
        <w:t>6.4 Outcome measures</w:t>
      </w:r>
    </w:p>
    <w:p w14:paraId="5EDF4C1C" w14:textId="77777777" w:rsidR="00C32F13" w:rsidRDefault="00000000">
      <w:pPr>
        <w:pStyle w:val="FirstParagraph"/>
      </w:pPr>
      <w:r>
        <w:t>The outcome system includes primary, secondary, and exploratory measures. Primary measures prioritize feasibility, safety, adherence, sleep, motor function, and cognitive trajectory. Secondary measures include mood, caregiver observation, respiratory status, and rehabilitation variables. Exploratory measures include EEG and biomarkers. Each measure is interpreted in context, not alone.</w:t>
      </w:r>
    </w:p>
    <w:p w14:paraId="3777C023" w14:textId="77777777" w:rsidR="00C32F13" w:rsidRDefault="00000000">
      <w:pPr>
        <w:pStyle w:val="BodyText"/>
        <w:keepNext/>
      </w:pPr>
      <w:r>
        <w:rPr>
          <w:b/>
          <w:color w:val="1F4E79"/>
          <w:sz w:val="18"/>
        </w:rPr>
        <w:lastRenderedPageBreak/>
        <w:t>Table VI-2. Full outcome measure battery.</w:t>
      </w:r>
    </w:p>
    <w:tbl>
      <w:tblPr>
        <w:tblStyle w:val="Table"/>
        <w:tblW w:w="5000" w:type="pct"/>
        <w:tblLook w:val="0020" w:firstRow="1" w:lastRow="0" w:firstColumn="0" w:lastColumn="0" w:noHBand="0" w:noVBand="0"/>
      </w:tblPr>
      <w:tblGrid>
        <w:gridCol w:w="1308"/>
        <w:gridCol w:w="2045"/>
        <w:gridCol w:w="2773"/>
        <w:gridCol w:w="1869"/>
        <w:gridCol w:w="517"/>
        <w:gridCol w:w="1728"/>
      </w:tblGrid>
      <w:tr w:rsidR="00C32F13" w14:paraId="39D163E4"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812E31F"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79FDF06" w14:textId="77777777" w:rsidR="00C32F13" w:rsidRDefault="00000000">
            <w:pPr>
              <w:pStyle w:val="Compact"/>
              <w:spacing w:before="0" w:after="0"/>
            </w:pPr>
            <w:r>
              <w:rPr>
                <w:b/>
                <w:bCs/>
                <w:color w:val="1F4E79"/>
                <w:sz w:val="16"/>
              </w:rPr>
              <w:t>Construct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B3BBCF3" w14:textId="77777777" w:rsidR="00C32F13" w:rsidRDefault="00000000">
            <w:pPr>
              <w:pStyle w:val="Compact"/>
              <w:spacing w:before="0" w:after="0"/>
            </w:pPr>
            <w:r>
              <w:rPr>
                <w:b/>
                <w:bCs/>
                <w:color w:val="1F4E79"/>
                <w:sz w:val="16"/>
              </w:rPr>
              <w:t>Instrument/measure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CC92F7" w14:textId="77777777" w:rsidR="00C32F13" w:rsidRDefault="00000000">
            <w:pPr>
              <w:pStyle w:val="Compact"/>
              <w:spacing w:before="0" w:after="0"/>
            </w:pPr>
            <w:r>
              <w:rPr>
                <w:b/>
                <w:bCs/>
                <w:color w:val="1F4E79"/>
                <w:sz w:val="16"/>
              </w:rPr>
              <w:t>Frequency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C2EDBA9" w14:textId="77777777" w:rsidR="00C32F13" w:rsidRDefault="00000000">
            <w:pPr>
              <w:pStyle w:val="Compact"/>
              <w:spacing w:before="0" w:after="0"/>
            </w:pPr>
            <w:r>
              <w:rPr>
                <w:b/>
                <w:bCs/>
                <w:color w:val="1F4E79"/>
                <w:sz w:val="16"/>
              </w:rPr>
              <w:t>Tier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CAD9246" w14:textId="77777777" w:rsidR="00C32F13" w:rsidRDefault="00000000">
            <w:pPr>
              <w:pStyle w:val="Compact"/>
              <w:spacing w:before="0" w:after="0"/>
            </w:pPr>
            <w:r>
              <w:rPr>
                <w:b/>
                <w:bCs/>
                <w:color w:val="1F4E79"/>
                <w:sz w:val="16"/>
              </w:rPr>
              <w:t>Primary use</w:t>
            </w:r>
          </w:p>
        </w:tc>
      </w:tr>
      <w:tr w:rsidR="00C32F13" w14:paraId="27C6176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F20137" w14:textId="77777777" w:rsidR="00C32F13" w:rsidRDefault="00000000">
            <w:pPr>
              <w:pStyle w:val="Compact"/>
              <w:spacing w:before="0" w:after="0"/>
            </w:pPr>
            <w:r>
              <w:rPr>
                <w:sz w:val="16"/>
              </w:rPr>
              <w:t>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255739" w14:textId="77777777" w:rsidR="00C32F13" w:rsidRDefault="00000000">
            <w:pPr>
              <w:pStyle w:val="Compact"/>
              <w:spacing w:before="0" w:after="0"/>
            </w:pPr>
            <w:r>
              <w:rPr>
                <w:sz w:val="16"/>
              </w:rPr>
              <w:t>Completion and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90010B" w14:textId="77777777" w:rsidR="00C32F13" w:rsidRDefault="00000000">
            <w:pPr>
              <w:pStyle w:val="Compact"/>
              <w:spacing w:before="0" w:after="0"/>
            </w:pPr>
            <w:r>
              <w:rPr>
                <w:sz w:val="16"/>
              </w:rPr>
              <w:t>Daily/weekly completion, missingness map, caregiver burden note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84ECF2" w14:textId="77777777" w:rsidR="00C32F13" w:rsidRDefault="00000000">
            <w:pPr>
              <w:pStyle w:val="Compact"/>
              <w:spacing w:before="0" w:after="0"/>
            </w:pPr>
            <w:r>
              <w:rPr>
                <w:sz w:val="16"/>
              </w:rPr>
              <w:t>Daily/weekly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82D39C"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FCDD64" w14:textId="77777777" w:rsidR="00C32F13" w:rsidRDefault="00000000">
            <w:pPr>
              <w:pStyle w:val="Compact"/>
              <w:spacing w:before="0" w:after="0"/>
            </w:pPr>
            <w:r>
              <w:rPr>
                <w:sz w:val="16"/>
              </w:rPr>
              <w:t>Primary feasibility endpoint</w:t>
            </w:r>
          </w:p>
        </w:tc>
      </w:tr>
      <w:tr w:rsidR="00C32F13" w14:paraId="4191984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7B93BD" w14:textId="77777777" w:rsidR="00C32F13" w:rsidRDefault="00000000">
            <w:pPr>
              <w:pStyle w:val="Compact"/>
              <w:spacing w:before="0" w:after="0"/>
            </w:pPr>
            <w:r>
              <w:rPr>
                <w:sz w:val="16"/>
              </w:rPr>
              <w:t>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DFC002" w14:textId="77777777" w:rsidR="00C32F13" w:rsidRDefault="00000000">
            <w:pPr>
              <w:pStyle w:val="Compact"/>
              <w:spacing w:before="0" w:after="0"/>
            </w:pPr>
            <w:r>
              <w:rPr>
                <w:sz w:val="16"/>
              </w:rPr>
              <w:t>Adverse events and holds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D5DA6D" w14:textId="77777777" w:rsidR="00C32F13" w:rsidRDefault="00000000">
            <w:pPr>
              <w:pStyle w:val="Compact"/>
              <w:spacing w:before="0" w:after="0"/>
            </w:pPr>
            <w:r>
              <w:rPr>
                <w:sz w:val="16"/>
              </w:rPr>
              <w:t>AE log, falls/head impact, bleeding, respiratory, renal, behavior, dysphagia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296F4D" w14:textId="77777777" w:rsidR="00C32F13" w:rsidRDefault="00000000">
            <w:pPr>
              <w:pStyle w:val="Compact"/>
              <w:spacing w:before="0" w:after="0"/>
            </w:pPr>
            <w:r>
              <w:rPr>
                <w:sz w:val="16"/>
              </w:rPr>
              <w:t>Continuous/event-driven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9F9F6F"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B44395" w14:textId="77777777" w:rsidR="00C32F13" w:rsidRDefault="00000000">
            <w:pPr>
              <w:pStyle w:val="Compact"/>
              <w:spacing w:before="0" w:after="0"/>
            </w:pPr>
            <w:r>
              <w:rPr>
                <w:sz w:val="16"/>
              </w:rPr>
              <w:t>Primary safety endpoint</w:t>
            </w:r>
          </w:p>
        </w:tc>
      </w:tr>
      <w:tr w:rsidR="00C32F13" w14:paraId="7B15F44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8C8E7A" w14:textId="77777777" w:rsidR="00C32F13" w:rsidRDefault="00000000">
            <w:pPr>
              <w:pStyle w:val="Compact"/>
              <w:spacing w:before="0" w:after="0"/>
            </w:pPr>
            <w:r>
              <w:rPr>
                <w:sz w:val="16"/>
              </w:rPr>
              <w:t>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42A340" w14:textId="77777777" w:rsidR="00C32F13" w:rsidRDefault="00000000">
            <w:pPr>
              <w:pStyle w:val="Compact"/>
              <w:spacing w:before="0" w:after="0"/>
            </w:pPr>
            <w:r>
              <w:rPr>
                <w:sz w:val="16"/>
              </w:rPr>
              <w:t>Global cognition and executive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7DD2A6" w14:textId="77777777" w:rsidR="00C32F13" w:rsidRDefault="00000000">
            <w:pPr>
              <w:pStyle w:val="Compact"/>
              <w:spacing w:before="0" w:after="0"/>
            </w:pPr>
            <w:r>
              <w:rPr>
                <w:sz w:val="16"/>
              </w:rPr>
              <w:t>MoCA, Trail Making A/B, verbal fluency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0702A5" w14:textId="77777777" w:rsidR="00C32F13" w:rsidRDefault="00000000">
            <w:pPr>
              <w:pStyle w:val="Compact"/>
              <w:spacing w:before="0" w:after="0"/>
            </w:pPr>
            <w:r>
              <w:rPr>
                <w:sz w:val="16"/>
              </w:rPr>
              <w:t>Baseline/monthly or feasible interval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FD53B3" w14:textId="77777777" w:rsidR="00C32F13" w:rsidRDefault="00000000">
            <w:pPr>
              <w:pStyle w:val="Compact"/>
              <w:spacing w:before="0" w:after="0"/>
            </w:pPr>
            <w:r>
              <w:rPr>
                <w:sz w:val="16"/>
              </w:rPr>
              <w:t>Tier 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80D91D" w14:textId="77777777" w:rsidR="00C32F13" w:rsidRDefault="00000000">
            <w:pPr>
              <w:pStyle w:val="Compact"/>
              <w:spacing w:before="0" w:after="0"/>
            </w:pPr>
            <w:r>
              <w:rPr>
                <w:sz w:val="16"/>
              </w:rPr>
              <w:t>Functional trajectory</w:t>
            </w:r>
          </w:p>
        </w:tc>
      </w:tr>
      <w:tr w:rsidR="00C32F13" w14:paraId="52CE6BC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48C087" w14:textId="77777777" w:rsidR="00C32F13" w:rsidRDefault="00000000">
            <w:pPr>
              <w:pStyle w:val="Compact"/>
              <w:spacing w:before="0" w:after="0"/>
            </w:pPr>
            <w:r>
              <w:rPr>
                <w:sz w:val="16"/>
              </w:rPr>
              <w:t>Motor/gait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0EBD34" w14:textId="096E376C" w:rsidR="00C32F13" w:rsidRDefault="00000000">
            <w:pPr>
              <w:pStyle w:val="Compact"/>
              <w:spacing w:before="0" w:after="0"/>
            </w:pPr>
            <w:r>
              <w:rPr>
                <w:sz w:val="16"/>
              </w:rPr>
              <w:t xml:space="preserve">Mobility and </w:t>
            </w:r>
            <w:r w:rsidR="00F86E35">
              <w:rPr>
                <w:sz w:val="16"/>
              </w:rPr>
              <w:t>Parkinsonism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7D5CA4" w14:textId="77777777" w:rsidR="00C32F13" w:rsidRDefault="00000000">
            <w:pPr>
              <w:pStyle w:val="Compact"/>
              <w:spacing w:before="0" w:after="0"/>
            </w:pPr>
            <w:r>
              <w:rPr>
                <w:sz w:val="16"/>
              </w:rPr>
              <w:t>Timed Up and Go, 10-meter walk, MDS-UPDRS III or PSPRS subset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57D6DE" w14:textId="77777777" w:rsidR="00C32F13" w:rsidRDefault="00000000">
            <w:pPr>
              <w:pStyle w:val="Compact"/>
              <w:spacing w:before="0" w:after="0"/>
            </w:pPr>
            <w:r>
              <w:rPr>
                <w:sz w:val="16"/>
              </w:rPr>
              <w:t>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DAF3F1" w14:textId="77777777" w:rsidR="00C32F13" w:rsidRDefault="00000000">
            <w:pPr>
              <w:pStyle w:val="Compact"/>
              <w:spacing w:before="0" w:after="0"/>
            </w:pPr>
            <w:r>
              <w:rPr>
                <w:sz w:val="16"/>
              </w:rPr>
              <w:t>Tier 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CD309A" w14:textId="77777777" w:rsidR="00C32F13" w:rsidRDefault="00000000">
            <w:pPr>
              <w:pStyle w:val="Compact"/>
              <w:spacing w:before="0" w:after="0"/>
            </w:pPr>
            <w:r>
              <w:rPr>
                <w:sz w:val="16"/>
              </w:rPr>
              <w:t>Motor trajectory and fall-risk context</w:t>
            </w:r>
          </w:p>
        </w:tc>
      </w:tr>
      <w:tr w:rsidR="00C32F13" w14:paraId="3DC2368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0A4182" w14:textId="77777777" w:rsidR="00C32F13" w:rsidRDefault="00000000">
            <w:pPr>
              <w:pStyle w:val="Compact"/>
              <w:spacing w:before="0" w:after="0"/>
            </w:pPr>
            <w:r>
              <w:rPr>
                <w:sz w:val="16"/>
              </w:rPr>
              <w:t>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7FEE3F" w14:textId="77777777" w:rsidR="00C32F13" w:rsidRDefault="00000000">
            <w:pPr>
              <w:pStyle w:val="Compact"/>
              <w:spacing w:before="0" w:after="0"/>
            </w:pPr>
            <w:r>
              <w:rPr>
                <w:sz w:val="16"/>
              </w:rPr>
              <w:t>Sleep architecture and fragmentation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E3AE71" w14:textId="77777777" w:rsidR="00C32F13" w:rsidRDefault="00000000">
            <w:pPr>
              <w:pStyle w:val="Compact"/>
              <w:spacing w:before="0" w:after="0"/>
            </w:pPr>
            <w:r>
              <w:rPr>
                <w:sz w:val="16"/>
              </w:rPr>
              <w:t>Sleep diary, PSQI, wearable metrics, CPAP/PLMD treatment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A810CD" w14:textId="77777777" w:rsidR="00C32F13" w:rsidRDefault="00000000">
            <w:pPr>
              <w:pStyle w:val="Compact"/>
              <w:spacing w:before="0" w:after="0"/>
            </w:pPr>
            <w:r>
              <w:rPr>
                <w:sz w:val="16"/>
              </w:rPr>
              <w:t>Daily/weekly/monthly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994397"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C2DDC2" w14:textId="77777777" w:rsidR="00C32F13" w:rsidRDefault="00000000">
            <w:pPr>
              <w:pStyle w:val="Compact"/>
              <w:spacing w:before="0" w:after="0"/>
            </w:pPr>
            <w:r>
              <w:rPr>
                <w:sz w:val="16"/>
              </w:rPr>
              <w:t>Dominant confounder and intervention terrain</w:t>
            </w:r>
          </w:p>
        </w:tc>
      </w:tr>
      <w:tr w:rsidR="00C32F13" w14:paraId="2BCD5AE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B23407" w14:textId="77777777" w:rsidR="00C32F13" w:rsidRDefault="00000000">
            <w:pPr>
              <w:pStyle w:val="Compact"/>
              <w:spacing w:before="0" w:after="0"/>
            </w:pPr>
            <w:r>
              <w:rPr>
                <w:sz w:val="16"/>
              </w:rPr>
              <w:t>Respiratory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82D4B8" w14:textId="77777777" w:rsidR="00C32F13" w:rsidRDefault="00000000">
            <w:pPr>
              <w:pStyle w:val="Compact"/>
              <w:spacing w:before="0" w:after="0"/>
            </w:pPr>
            <w:r>
              <w:rPr>
                <w:sz w:val="16"/>
              </w:rPr>
              <w:t>COPD terrain and oxygenation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27916D" w14:textId="77777777" w:rsidR="00C32F13" w:rsidRDefault="00000000">
            <w:pPr>
              <w:pStyle w:val="Compact"/>
              <w:spacing w:before="0" w:after="0"/>
            </w:pPr>
            <w:r>
              <w:rPr>
                <w:sz w:val="16"/>
              </w:rPr>
              <w:t>SpO2, mMRC/CAT, dyspnea notes, rescue/nebulizer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02E2BC" w14:textId="77777777" w:rsidR="00C32F13" w:rsidRDefault="00000000">
            <w:pPr>
              <w:pStyle w:val="Compact"/>
              <w:spacing w:before="0" w:after="0"/>
            </w:pPr>
            <w:r>
              <w:rPr>
                <w:sz w:val="16"/>
              </w:rPr>
              <w:t>Daily/weekly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C0FB7E"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7D0FA0" w14:textId="77777777" w:rsidR="00C32F13" w:rsidRDefault="00000000">
            <w:pPr>
              <w:pStyle w:val="Compact"/>
              <w:spacing w:before="0" w:after="0"/>
            </w:pPr>
            <w:r>
              <w:rPr>
                <w:sz w:val="16"/>
              </w:rPr>
              <w:t>Safety and fatigue context</w:t>
            </w:r>
          </w:p>
        </w:tc>
      </w:tr>
      <w:tr w:rsidR="00C32F13" w14:paraId="2454A11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24E115" w14:textId="77777777" w:rsidR="00C32F13" w:rsidRDefault="00000000">
            <w:pPr>
              <w:pStyle w:val="Compact"/>
              <w:spacing w:before="0" w:after="0"/>
            </w:pPr>
            <w:r>
              <w:rPr>
                <w:sz w:val="16"/>
              </w:rPr>
              <w:t>Mood/behavior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DB8699" w14:textId="77777777" w:rsidR="00C32F13" w:rsidRDefault="00000000">
            <w:pPr>
              <w:pStyle w:val="Compact"/>
              <w:spacing w:before="0" w:after="0"/>
            </w:pPr>
            <w:r>
              <w:rPr>
                <w:sz w:val="16"/>
              </w:rPr>
              <w:t>Depression, anxiety, apathy, agitation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C75640" w14:textId="77777777" w:rsidR="00C32F13" w:rsidRDefault="00000000">
            <w:pPr>
              <w:pStyle w:val="Compact"/>
              <w:spacing w:before="0" w:after="0"/>
            </w:pPr>
            <w:r>
              <w:rPr>
                <w:sz w:val="16"/>
              </w:rPr>
              <w:t>PHQ-9, GAD-7, caregiver behavior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44C617" w14:textId="77777777" w:rsidR="00C32F13" w:rsidRDefault="00000000">
            <w:pPr>
              <w:pStyle w:val="Compact"/>
              <w:spacing w:before="0" w:after="0"/>
            </w:pPr>
            <w:r>
              <w:rPr>
                <w:sz w:val="16"/>
              </w:rPr>
              <w:t>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704F79" w14:textId="77777777" w:rsidR="00C32F13" w:rsidRDefault="00000000">
            <w:pPr>
              <w:pStyle w:val="Compact"/>
              <w:spacing w:before="0" w:after="0"/>
            </w:pPr>
            <w:r>
              <w:rPr>
                <w:sz w:val="16"/>
              </w:rPr>
              <w:t>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A5BD1B" w14:textId="77777777" w:rsidR="00C32F13" w:rsidRDefault="00000000">
            <w:pPr>
              <w:pStyle w:val="Compact"/>
              <w:spacing w:before="0" w:after="0"/>
            </w:pPr>
            <w:r>
              <w:rPr>
                <w:sz w:val="16"/>
              </w:rPr>
              <w:t>Secondary functional context</w:t>
            </w:r>
          </w:p>
        </w:tc>
      </w:tr>
      <w:tr w:rsidR="00C32F13" w14:paraId="7D8DE68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B46829" w14:textId="77777777" w:rsidR="00C32F13" w:rsidRDefault="00000000">
            <w:pPr>
              <w:pStyle w:val="Compact"/>
              <w:spacing w:before="0" w:after="0"/>
            </w:pPr>
            <w:r>
              <w:rPr>
                <w:sz w:val="16"/>
              </w:rPr>
              <w:t>Speech/swallow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0CDC4F" w14:textId="77777777" w:rsidR="00C32F13" w:rsidRDefault="00000000">
            <w:pPr>
              <w:pStyle w:val="Compact"/>
              <w:spacing w:before="0" w:after="0"/>
            </w:pPr>
            <w:r>
              <w:rPr>
                <w:sz w:val="16"/>
              </w:rPr>
              <w:t>Dysphagia and communication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6CC6BA" w14:textId="77777777" w:rsidR="00C32F13" w:rsidRDefault="00000000">
            <w:pPr>
              <w:pStyle w:val="Compact"/>
              <w:spacing w:before="0" w:after="0"/>
            </w:pPr>
            <w:r>
              <w:rPr>
                <w:sz w:val="16"/>
              </w:rPr>
              <w:t>Diet texture, cough/choke events, speech therapy notes, delivery-method exposure field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108324" w14:textId="77777777" w:rsidR="00C32F13" w:rsidRDefault="00000000">
            <w:pPr>
              <w:pStyle w:val="Compact"/>
              <w:spacing w:before="0" w:after="0"/>
            </w:pPr>
            <w:r>
              <w:rPr>
                <w:sz w:val="16"/>
              </w:rPr>
              <w:t>Daily/event-driven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83F769"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B7503B" w14:textId="77777777" w:rsidR="00C32F13" w:rsidRDefault="00000000">
            <w:pPr>
              <w:pStyle w:val="Compact"/>
              <w:spacing w:before="0" w:after="0"/>
            </w:pPr>
            <w:r>
              <w:rPr>
                <w:sz w:val="16"/>
              </w:rPr>
              <w:t>Safety, adherence, and exposure validity</w:t>
            </w:r>
          </w:p>
        </w:tc>
      </w:tr>
      <w:tr w:rsidR="00C32F13" w14:paraId="400A9B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D10BD4" w14:textId="77777777" w:rsidR="00C32F13" w:rsidRDefault="00000000">
            <w:pPr>
              <w:pStyle w:val="Compact"/>
              <w:spacing w:before="0" w:after="0"/>
            </w:pPr>
            <w:r>
              <w:rPr>
                <w:sz w:val="16"/>
              </w:rPr>
              <w:t>EEG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BF8E92" w14:textId="77777777" w:rsidR="00C32F13" w:rsidRDefault="00000000">
            <w:pPr>
              <w:pStyle w:val="Compact"/>
              <w:spacing w:before="0" w:after="0"/>
            </w:pPr>
            <w:r>
              <w:rPr>
                <w:sz w:val="16"/>
              </w:rPr>
              <w:t>Network state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CD469E" w14:textId="77777777" w:rsidR="00C32F13" w:rsidRDefault="00000000">
            <w:pPr>
              <w:pStyle w:val="Compact"/>
              <w:spacing w:before="0" w:after="0"/>
            </w:pPr>
            <w:r>
              <w:rPr>
                <w:sz w:val="16"/>
              </w:rPr>
              <w:t>Resting spectral power, coherence, P3 amplitude/latency, artifact rate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1ACB21" w14:textId="77777777" w:rsidR="00C32F13" w:rsidRDefault="00000000">
            <w:pPr>
              <w:pStyle w:val="Compact"/>
              <w:spacing w:before="0" w:after="0"/>
            </w:pPr>
            <w:r>
              <w:rPr>
                <w:sz w:val="16"/>
              </w:rPr>
              <w:t>Scheduled Tier 2 sessions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EF7F83" w14:textId="77777777" w:rsidR="00C32F13" w:rsidRDefault="00000000">
            <w:pPr>
              <w:pStyle w:val="Compact"/>
              <w:spacing w:before="0" w:after="0"/>
            </w:pPr>
            <w:r>
              <w:rPr>
                <w:sz w:val="16"/>
              </w:rPr>
              <w:t>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FBAC37" w14:textId="77777777" w:rsidR="00C32F13" w:rsidRDefault="00000000">
            <w:pPr>
              <w:pStyle w:val="Compact"/>
              <w:spacing w:before="0" w:after="0"/>
            </w:pPr>
            <w:r>
              <w:rPr>
                <w:sz w:val="16"/>
              </w:rPr>
              <w:t>Objective network marker</w:t>
            </w:r>
          </w:p>
        </w:tc>
      </w:tr>
      <w:tr w:rsidR="00C32F13" w14:paraId="48F979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09431F" w14:textId="77777777" w:rsidR="00C32F13" w:rsidRDefault="00000000">
            <w:pPr>
              <w:pStyle w:val="Compact"/>
              <w:spacing w:before="0" w:after="0"/>
            </w:pPr>
            <w:r>
              <w:rPr>
                <w:sz w:val="16"/>
              </w:rPr>
              <w:t>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60E90E" w14:textId="77777777" w:rsidR="00C32F13" w:rsidRDefault="00000000">
            <w:pPr>
              <w:pStyle w:val="Compact"/>
              <w:spacing w:before="0" w:after="0"/>
            </w:pPr>
            <w:r>
              <w:rPr>
                <w:sz w:val="16"/>
              </w:rPr>
              <w:t>Inflammation, plasticity, disease context, metabolic/renal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D9B465" w14:textId="77777777" w:rsidR="00C32F13" w:rsidRDefault="00000000">
            <w:pPr>
              <w:pStyle w:val="Compact"/>
              <w:spacing w:before="0" w:after="0"/>
            </w:pPr>
            <w:r>
              <w:rPr>
                <w:sz w:val="16"/>
              </w:rPr>
              <w:t>BDNF, p-tau217, NfL, hs-CRP, IL-6, CMP, A1c, B12/homocysteine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EA7FA1" w14:textId="77777777" w:rsidR="00C32F13" w:rsidRDefault="00000000">
            <w:pPr>
              <w:pStyle w:val="Compact"/>
              <w:spacing w:before="0" w:after="0"/>
            </w:pPr>
            <w:r>
              <w:rPr>
                <w:sz w:val="16"/>
              </w:rPr>
              <w:t>Baseline and intervals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2EFD68" w14:textId="77777777" w:rsidR="00C32F13" w:rsidRDefault="00000000">
            <w:pPr>
              <w:pStyle w:val="Compact"/>
              <w:spacing w:before="0" w:after="0"/>
            </w:pPr>
            <w:r>
              <w:rPr>
                <w:sz w:val="16"/>
              </w:rPr>
              <w:t>Tier 2/3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BC6849" w14:textId="77777777" w:rsidR="00C32F13" w:rsidRDefault="00000000">
            <w:pPr>
              <w:pStyle w:val="Compact"/>
              <w:spacing w:before="0" w:after="0"/>
            </w:pPr>
            <w:r>
              <w:rPr>
                <w:sz w:val="16"/>
              </w:rPr>
              <w:t>Exploratory mechanistic context</w:t>
            </w:r>
          </w:p>
        </w:tc>
      </w:tr>
      <w:tr w:rsidR="00C32F13" w14:paraId="6C3F50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B65008" w14:textId="77777777" w:rsidR="00C32F13" w:rsidRDefault="00000000">
            <w:pPr>
              <w:pStyle w:val="Compact"/>
              <w:spacing w:before="0" w:after="0"/>
            </w:pPr>
            <w:r>
              <w:rPr>
                <w:sz w:val="16"/>
              </w:rPr>
              <w:t>Caregiver observation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290F68" w14:textId="77777777" w:rsidR="00C32F13" w:rsidRDefault="00000000">
            <w:pPr>
              <w:pStyle w:val="Compact"/>
              <w:spacing w:before="0" w:after="0"/>
            </w:pPr>
            <w:r>
              <w:rPr>
                <w:sz w:val="16"/>
              </w:rPr>
              <w:t>Daily function and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40F414" w14:textId="77777777" w:rsidR="00C32F13" w:rsidRDefault="00000000">
            <w:pPr>
              <w:pStyle w:val="Compact"/>
              <w:spacing w:before="0" w:after="0"/>
            </w:pPr>
            <w:r>
              <w:rPr>
                <w:sz w:val="16"/>
              </w:rPr>
              <w:t>Structured caregiver notes and feasibility ratings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E0814E" w14:textId="77777777" w:rsidR="00C32F13" w:rsidRDefault="00000000">
            <w:pPr>
              <w:pStyle w:val="Compact"/>
              <w:spacing w:before="0" w:after="0"/>
            </w:pPr>
            <w:r>
              <w:rPr>
                <w:sz w:val="16"/>
              </w:rPr>
              <w:t>Daily/weekly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CD3F3D" w14:textId="77777777" w:rsidR="00C32F13" w:rsidRDefault="00000000">
            <w:pPr>
              <w:pStyle w:val="Compact"/>
              <w:spacing w:before="0" w:after="0"/>
            </w:pPr>
            <w:r>
              <w:rPr>
                <w:sz w:val="16"/>
              </w:rPr>
              <w:t>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FFDFF3" w14:textId="77777777" w:rsidR="00C32F13" w:rsidRDefault="00000000">
            <w:pPr>
              <w:pStyle w:val="Compact"/>
              <w:spacing w:before="0" w:after="0"/>
            </w:pPr>
            <w:r>
              <w:rPr>
                <w:sz w:val="16"/>
              </w:rPr>
              <w:t>Proxy function and implementation realism</w:t>
            </w:r>
          </w:p>
        </w:tc>
      </w:tr>
    </w:tbl>
    <w:p w14:paraId="53FF6B67" w14:textId="77777777" w:rsidR="00C32F13" w:rsidRDefault="00000000">
      <w:pPr>
        <w:pStyle w:val="Heading2"/>
      </w:pPr>
      <w:bookmarkStart w:id="50" w:name="safety-monitoring-protocol"/>
      <w:bookmarkEnd w:id="49"/>
      <w:r>
        <w:rPr>
          <w:rFonts w:ascii="Times New Roman" w:hAnsi="Times New Roman"/>
          <w:sz w:val="24"/>
        </w:rPr>
        <w:t>6.5 Safety monitoring protocol</w:t>
      </w:r>
    </w:p>
    <w:p w14:paraId="08C83DD7" w14:textId="2EB03C18" w:rsidR="00C32F13" w:rsidRDefault="00000000">
      <w:pPr>
        <w:pStyle w:val="FirstParagraph"/>
      </w:pPr>
      <w:r>
        <w:t xml:space="preserve">Safety monitoring precedes signal interpretation. Falls, head injury, respiratory instability, bleeding, renal change, severe sleep disruption, behavioral destabilization, medication changes, dysphagia events, and caregiver burden trigger review. Nonessential research changes can be paused without treating the pause as </w:t>
      </w:r>
      <w:r w:rsidR="00F86E35">
        <w:t xml:space="preserve">a </w:t>
      </w:r>
      <w:r>
        <w:t>protocol failure.</w:t>
      </w:r>
    </w:p>
    <w:p w14:paraId="04F91868" w14:textId="77777777" w:rsidR="00C32F13" w:rsidRDefault="00000000">
      <w:pPr>
        <w:pStyle w:val="BodyText"/>
        <w:keepNext/>
      </w:pPr>
      <w:r>
        <w:rPr>
          <w:b/>
          <w:color w:val="1F4E79"/>
          <w:sz w:val="18"/>
        </w:rPr>
        <w:t>Table VI-3. Safety filter matrix.</w:t>
      </w:r>
    </w:p>
    <w:tbl>
      <w:tblPr>
        <w:tblStyle w:val="Table"/>
        <w:tblW w:w="5000" w:type="pct"/>
        <w:tblLook w:val="0020" w:firstRow="1" w:lastRow="0" w:firstColumn="0" w:lastColumn="0" w:noHBand="0" w:noVBand="0"/>
      </w:tblPr>
      <w:tblGrid>
        <w:gridCol w:w="1429"/>
        <w:gridCol w:w="1880"/>
        <w:gridCol w:w="2610"/>
        <w:gridCol w:w="2016"/>
        <w:gridCol w:w="2305"/>
      </w:tblGrid>
      <w:tr w:rsidR="00C32F13" w14:paraId="7B6A62AC"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32A0334" w14:textId="77777777" w:rsidR="00C32F13" w:rsidRDefault="00000000">
            <w:pPr>
              <w:pStyle w:val="Compact"/>
              <w:spacing w:before="0" w:after="0"/>
            </w:pPr>
            <w:r>
              <w:rPr>
                <w:b/>
                <w:bCs/>
                <w:color w:val="1F4E79"/>
                <w:sz w:val="16"/>
              </w:rPr>
              <w:t>Safety 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DC9CF49" w14:textId="77777777" w:rsidR="00C32F13" w:rsidRDefault="00000000">
            <w:pPr>
              <w:pStyle w:val="Compact"/>
              <w:spacing w:before="0" w:after="0"/>
            </w:pPr>
            <w:r>
              <w:rPr>
                <w:b/>
                <w:bCs/>
                <w:color w:val="1F4E79"/>
                <w:sz w:val="16"/>
              </w:rPr>
              <w:t>RAY-001 risk factor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22204DB" w14:textId="57A71EBD" w:rsidR="00C32F13" w:rsidRDefault="00000000">
            <w:pPr>
              <w:pStyle w:val="Compact"/>
              <w:spacing w:before="0" w:after="0"/>
            </w:pPr>
            <w:r>
              <w:rPr>
                <w:b/>
                <w:bCs/>
                <w:color w:val="1F4E79"/>
                <w:sz w:val="16"/>
              </w:rPr>
              <w:t>Affected candidate/measure</w:t>
            </w:r>
            <w:r w:rsidR="00F86E35">
              <w:rPr>
                <w:b/>
                <w:bCs/>
                <w:color w:val="1F4E79"/>
                <w:sz w:val="16"/>
              </w:rPr>
              <w:t>,</w:t>
            </w:r>
            <w:r>
              <w:rPr>
                <w:b/>
                <w:bCs/>
                <w:color w:val="1F4E79"/>
                <w:sz w:val="16"/>
              </w:rPr>
              <w:t xml:space="preserve"> classes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E20F72A" w14:textId="77777777" w:rsidR="00C32F13" w:rsidRDefault="00000000">
            <w:pPr>
              <w:pStyle w:val="Compact"/>
              <w:spacing w:before="0" w:after="0"/>
            </w:pPr>
            <w:r>
              <w:rPr>
                <w:b/>
                <w:bCs/>
                <w:color w:val="1F4E79"/>
                <w:sz w:val="16"/>
              </w:rPr>
              <w:t>Required monitoring</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1B6C32D" w14:textId="77777777" w:rsidR="00C32F13" w:rsidRDefault="00000000">
            <w:pPr>
              <w:pStyle w:val="Compact"/>
              <w:spacing w:before="0" w:after="0"/>
            </w:pPr>
            <w:r>
              <w:rPr>
                <w:b/>
                <w:bCs/>
                <w:color w:val="1F4E79"/>
                <w:sz w:val="16"/>
              </w:rPr>
              <w:t>Action path</w:t>
            </w:r>
          </w:p>
        </w:tc>
      </w:tr>
      <w:tr w:rsidR="00C32F13" w14:paraId="7396618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584BB5" w14:textId="77777777" w:rsidR="00C32F13" w:rsidRDefault="00000000">
            <w:pPr>
              <w:pStyle w:val="Compact"/>
              <w:spacing w:before="0" w:after="0"/>
            </w:pPr>
            <w:r>
              <w:rPr>
                <w:sz w:val="16"/>
              </w:rPr>
              <w:t>Renal variability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5D35E5" w14:textId="77777777" w:rsidR="00C32F13" w:rsidRDefault="00000000">
            <w:pPr>
              <w:pStyle w:val="Compact"/>
              <w:spacing w:before="0" w:after="0"/>
            </w:pPr>
            <w:r>
              <w:rPr>
                <w:sz w:val="16"/>
              </w:rPr>
              <w:t>eGFR around 65 with documented nadir 44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E9758C" w14:textId="77777777" w:rsidR="00C32F13" w:rsidRDefault="00000000">
            <w:pPr>
              <w:pStyle w:val="Compact"/>
              <w:spacing w:before="0" w:after="0"/>
            </w:pPr>
            <w:r>
              <w:rPr>
                <w:sz w:val="16"/>
              </w:rPr>
              <w:t>NAC, ALA, magnesium, mushroom concentrates, NAD-pathway candidates, polypharmacy load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4F5027" w14:textId="77777777" w:rsidR="00C32F13" w:rsidRDefault="00000000">
            <w:pPr>
              <w:pStyle w:val="Compact"/>
              <w:spacing w:before="0" w:after="0"/>
            </w:pPr>
            <w:r>
              <w:rPr>
                <w:sz w:val="16"/>
              </w:rPr>
              <w:t>CMP/eGFR, hydration, acute illness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C2CF45" w14:textId="77777777" w:rsidR="00C32F13" w:rsidRDefault="00000000">
            <w:pPr>
              <w:pStyle w:val="Compact"/>
              <w:spacing w:before="0" w:after="0"/>
            </w:pPr>
            <w:r>
              <w:rPr>
                <w:sz w:val="16"/>
              </w:rPr>
              <w:t>Hold renal-relevant candidates during instability; clinician review</w:t>
            </w:r>
          </w:p>
        </w:tc>
      </w:tr>
      <w:tr w:rsidR="00C32F13" w14:paraId="1C2D43E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279117" w14:textId="77777777" w:rsidR="00C32F13" w:rsidRDefault="00000000">
            <w:pPr>
              <w:pStyle w:val="Compact"/>
              <w:spacing w:before="0" w:after="0"/>
            </w:pPr>
            <w:r>
              <w:rPr>
                <w:sz w:val="16"/>
              </w:rPr>
              <w:t>Antiplatelet/falls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F609AD" w14:textId="77777777" w:rsidR="00C32F13" w:rsidRDefault="00000000">
            <w:pPr>
              <w:pStyle w:val="Compact"/>
              <w:spacing w:before="0" w:after="0"/>
            </w:pPr>
            <w:r>
              <w:rPr>
                <w:sz w:val="16"/>
              </w:rPr>
              <w:t>Clopidogrel history plus fall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DE2875" w14:textId="77777777" w:rsidR="00C32F13" w:rsidRDefault="00000000">
            <w:pPr>
              <w:pStyle w:val="Compact"/>
              <w:spacing w:before="0" w:after="0"/>
            </w:pPr>
            <w:r>
              <w:rPr>
                <w:sz w:val="16"/>
              </w:rPr>
              <w:t>Curcumin, high-dose omega-3, reishi, anticoagulant-interacting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C2FEF3" w14:textId="77777777" w:rsidR="00C32F13" w:rsidRDefault="00000000">
            <w:pPr>
              <w:pStyle w:val="Compact"/>
              <w:spacing w:before="0" w:after="0"/>
            </w:pPr>
            <w:r>
              <w:rPr>
                <w:sz w:val="16"/>
              </w:rPr>
              <w:t>Bruising, bleeding, falls/head impact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BB8014" w14:textId="77777777" w:rsidR="00C32F13" w:rsidRDefault="00000000">
            <w:pPr>
              <w:pStyle w:val="Compact"/>
              <w:spacing w:before="0" w:after="0"/>
            </w:pPr>
            <w:r>
              <w:rPr>
                <w:sz w:val="16"/>
              </w:rPr>
              <w:t>Exclude or hold flagged candidates; clinician review</w:t>
            </w:r>
          </w:p>
        </w:tc>
      </w:tr>
      <w:tr w:rsidR="00C32F13" w14:paraId="03BD402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92B715" w14:textId="77777777" w:rsidR="00C32F13" w:rsidRDefault="00000000">
            <w:pPr>
              <w:pStyle w:val="Compact"/>
              <w:spacing w:before="0" w:after="0"/>
            </w:pPr>
            <w:r>
              <w:rPr>
                <w:sz w:val="16"/>
              </w:rPr>
              <w:t>COPD/respiratory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866305" w14:textId="77777777" w:rsidR="00C32F13" w:rsidRDefault="00000000">
            <w:pPr>
              <w:pStyle w:val="Compact"/>
              <w:spacing w:before="0" w:after="0"/>
            </w:pPr>
            <w:r>
              <w:rPr>
                <w:sz w:val="16"/>
              </w:rPr>
              <w:t>COPD, rescue/nebulizer context,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9167BE" w14:textId="0B790748" w:rsidR="00C32F13" w:rsidRDefault="00000000">
            <w:pPr>
              <w:pStyle w:val="Compact"/>
              <w:spacing w:before="0" w:after="0"/>
            </w:pPr>
            <w:r>
              <w:rPr>
                <w:sz w:val="16"/>
              </w:rPr>
              <w:t xml:space="preserve">Cordyceps, sedating sleep agents, exertion variables, </w:t>
            </w:r>
            <w:r w:rsidR="00F86E35">
              <w:rPr>
                <w:sz w:val="16"/>
              </w:rPr>
              <w:t xml:space="preserve">and </w:t>
            </w:r>
            <w:r>
              <w:rPr>
                <w:sz w:val="16"/>
              </w:rPr>
              <w:t>motor tests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45D551" w14:textId="77777777" w:rsidR="00C32F13" w:rsidRDefault="00000000">
            <w:pPr>
              <w:pStyle w:val="Compact"/>
              <w:spacing w:before="0" w:after="0"/>
            </w:pPr>
            <w:r>
              <w:rPr>
                <w:sz w:val="16"/>
              </w:rPr>
              <w:t>SpO2, dyspnea, rescue use, infection symptoms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15507B" w14:textId="77777777" w:rsidR="00C32F13" w:rsidRDefault="00000000">
            <w:pPr>
              <w:pStyle w:val="Compact"/>
              <w:spacing w:before="0" w:after="0"/>
            </w:pPr>
            <w:r>
              <w:rPr>
                <w:sz w:val="16"/>
              </w:rPr>
              <w:t>Pause testing during flare; mark cycle qualified/uninterpretable</w:t>
            </w:r>
          </w:p>
        </w:tc>
      </w:tr>
      <w:tr w:rsidR="00C32F13" w14:paraId="65839B2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53A863" w14:textId="77777777" w:rsidR="00C32F13" w:rsidRDefault="00000000">
            <w:pPr>
              <w:pStyle w:val="Compact"/>
              <w:spacing w:before="0" w:after="0"/>
            </w:pPr>
            <w:r>
              <w:rPr>
                <w:sz w:val="16"/>
              </w:rPr>
              <w:t>Dysphagia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6F8D9F" w14:textId="77777777" w:rsidR="00C32F13" w:rsidRDefault="00000000">
            <w:pPr>
              <w:pStyle w:val="Compact"/>
              <w:spacing w:before="0" w:after="0"/>
            </w:pPr>
            <w:r>
              <w:rPr>
                <w:sz w:val="16"/>
              </w:rPr>
              <w:t>Soft/pureed diet and swallowing constraints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98D451" w14:textId="77777777" w:rsidR="00C32F13" w:rsidRDefault="00000000">
            <w:pPr>
              <w:pStyle w:val="Compact"/>
              <w:spacing w:before="0" w:after="0"/>
            </w:pPr>
            <w:r>
              <w:rPr>
                <w:sz w:val="16"/>
              </w:rPr>
              <w:t>Capsules, powders, tablets, liquid/suspension exposure records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16132C" w14:textId="77777777" w:rsidR="00C32F13" w:rsidRDefault="00000000">
            <w:pPr>
              <w:pStyle w:val="Compact"/>
              <w:spacing w:before="0" w:after="0"/>
            </w:pPr>
            <w:r>
              <w:rPr>
                <w:sz w:val="16"/>
              </w:rPr>
              <w:t>Texture, vehicle, percent consumed, cough/choke event, caregiver assistance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EA6078" w14:textId="77777777" w:rsidR="00C32F13" w:rsidRDefault="00000000">
            <w:pPr>
              <w:pStyle w:val="Compact"/>
              <w:spacing w:before="0" w:after="0"/>
            </w:pPr>
            <w:r>
              <w:rPr>
                <w:sz w:val="16"/>
              </w:rPr>
              <w:t>Treat delivery method as exposure variable; hold unsafe forms</w:t>
            </w:r>
          </w:p>
        </w:tc>
      </w:tr>
      <w:tr w:rsidR="00C32F13" w14:paraId="0E5179E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E34265" w14:textId="77777777" w:rsidR="00C32F13" w:rsidRDefault="00000000">
            <w:pPr>
              <w:pStyle w:val="Compact"/>
              <w:spacing w:before="0" w:after="0"/>
            </w:pPr>
            <w:r>
              <w:rPr>
                <w:sz w:val="16"/>
              </w:rPr>
              <w:t>Falls and head injury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76C468" w14:textId="77777777" w:rsidR="00C32F13" w:rsidRDefault="00000000">
            <w:pPr>
              <w:pStyle w:val="Compact"/>
              <w:spacing w:before="0" w:after="0"/>
            </w:pPr>
            <w:r>
              <w:rPr>
                <w:sz w:val="16"/>
              </w:rPr>
              <w:t>Recurrent falls and trauma history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598798" w14:textId="77777777" w:rsidR="00C32F13" w:rsidRDefault="00000000">
            <w:pPr>
              <w:pStyle w:val="Compact"/>
              <w:spacing w:before="0" w:after="0"/>
            </w:pPr>
            <w:r>
              <w:rPr>
                <w:sz w:val="16"/>
              </w:rPr>
              <w:t>Motor tests, sedating agents, BP-affecting candidates, sleep agents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B3CCCD" w14:textId="77777777" w:rsidR="00C32F13" w:rsidRDefault="00000000">
            <w:pPr>
              <w:pStyle w:val="Compact"/>
              <w:spacing w:before="0" w:after="0"/>
            </w:pPr>
            <w:r>
              <w:rPr>
                <w:sz w:val="16"/>
              </w:rPr>
              <w:t>Fall log, head impact, orthostasis, assistive-device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C4B49B" w14:textId="77777777" w:rsidR="00C32F13" w:rsidRDefault="00000000">
            <w:pPr>
              <w:pStyle w:val="Compact"/>
              <w:spacing w:before="0" w:after="0"/>
            </w:pPr>
            <w:r>
              <w:rPr>
                <w:sz w:val="16"/>
              </w:rPr>
              <w:t>Stop testing after high-risk events; clinical evaluation</w:t>
            </w:r>
          </w:p>
        </w:tc>
      </w:tr>
      <w:tr w:rsidR="00C32F13" w14:paraId="0601E78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BD3880" w14:textId="77777777" w:rsidR="00C32F13" w:rsidRDefault="00000000">
            <w:pPr>
              <w:pStyle w:val="Compact"/>
              <w:spacing w:before="0" w:after="0"/>
            </w:pPr>
            <w:r>
              <w:rPr>
                <w:sz w:val="16"/>
              </w:rPr>
              <w:t>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2D7433" w14:textId="60A590FA" w:rsidR="00C32F13" w:rsidRDefault="00000000">
            <w:pPr>
              <w:pStyle w:val="Compact"/>
              <w:spacing w:before="0" w:after="0"/>
            </w:pPr>
            <w:r>
              <w:rPr>
                <w:sz w:val="16"/>
              </w:rPr>
              <w:t xml:space="preserve">Sinemet, trazodone, BP medications, </w:t>
            </w:r>
            <w:r w:rsidR="00F86E35">
              <w:rPr>
                <w:sz w:val="16"/>
              </w:rPr>
              <w:t xml:space="preserve">and </w:t>
            </w:r>
            <w:r>
              <w:rPr>
                <w:sz w:val="16"/>
              </w:rPr>
              <w:t>respiratory medications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CF7901" w14:textId="77777777" w:rsidR="00C32F13" w:rsidRDefault="00000000">
            <w:pPr>
              <w:pStyle w:val="Compact"/>
              <w:spacing w:before="0" w:after="0"/>
            </w:pPr>
            <w:r>
              <w:rPr>
                <w:sz w:val="16"/>
              </w:rPr>
              <w:t>Motor/cognition/sleep outcomes and candidate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620935" w14:textId="77777777" w:rsidR="00C32F13" w:rsidRDefault="00000000">
            <w:pPr>
              <w:pStyle w:val="Compact"/>
              <w:spacing w:before="0" w:after="0"/>
            </w:pPr>
            <w:r>
              <w:rPr>
                <w:sz w:val="16"/>
              </w:rPr>
              <w:t>Daily medication timing and missed/changed doses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081B08" w14:textId="77777777" w:rsidR="00C32F13" w:rsidRDefault="00000000">
            <w:pPr>
              <w:pStyle w:val="Compact"/>
              <w:spacing w:before="0" w:after="0"/>
            </w:pPr>
            <w:r>
              <w:rPr>
                <w:sz w:val="16"/>
              </w:rPr>
              <w:t>Anchor tests to medication state; downgrade cycles if unstable</w:t>
            </w:r>
          </w:p>
        </w:tc>
      </w:tr>
      <w:tr w:rsidR="00C32F13" w14:paraId="1E81948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1B4BC2" w14:textId="77777777" w:rsidR="00C32F13" w:rsidRDefault="00000000">
            <w:pPr>
              <w:pStyle w:val="Compact"/>
              <w:spacing w:before="0" w:after="0"/>
            </w:pPr>
            <w:r>
              <w:rPr>
                <w:sz w:val="16"/>
              </w:rPr>
              <w:lastRenderedPageBreak/>
              <w:t>Cognitive capacity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3609AC" w14:textId="77777777" w:rsidR="00C32F13" w:rsidRDefault="00000000">
            <w:pPr>
              <w:pStyle w:val="Compact"/>
              <w:spacing w:before="0" w:after="0"/>
            </w:pPr>
            <w:r>
              <w:rPr>
                <w:sz w:val="16"/>
              </w:rPr>
              <w:t>MoCA 11/30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1DEE2B" w14:textId="77777777" w:rsidR="00C32F13" w:rsidRDefault="00000000">
            <w:pPr>
              <w:pStyle w:val="Compact"/>
              <w:spacing w:before="0" w:after="0"/>
            </w:pPr>
            <w:r>
              <w:rPr>
                <w:sz w:val="16"/>
              </w:rPr>
              <w:t>Consent, self-report reliability, complex testing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46A391" w14:textId="77777777" w:rsidR="00C32F13" w:rsidRDefault="00000000">
            <w:pPr>
              <w:pStyle w:val="Compact"/>
              <w:spacing w:before="0" w:after="0"/>
            </w:pPr>
            <w:r>
              <w:rPr>
                <w:sz w:val="16"/>
              </w:rPr>
              <w:t>Proxy support, clinician guidance, comprehension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FDB125" w14:textId="77777777" w:rsidR="00C32F13" w:rsidRDefault="00000000">
            <w:pPr>
              <w:pStyle w:val="Compact"/>
              <w:spacing w:before="0" w:after="0"/>
            </w:pPr>
            <w:r>
              <w:rPr>
                <w:sz w:val="16"/>
              </w:rPr>
              <w:t>Use proxy/caregiver logs; avoid unsupervised high-risk decisions</w:t>
            </w:r>
          </w:p>
        </w:tc>
      </w:tr>
      <w:tr w:rsidR="00C32F13" w14:paraId="510D9A3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2B6133" w14:textId="77777777" w:rsidR="00C32F13" w:rsidRDefault="00000000">
            <w:pPr>
              <w:pStyle w:val="Compact"/>
              <w:spacing w:before="0" w:after="0"/>
            </w:pPr>
            <w:r>
              <w:rPr>
                <w:sz w:val="16"/>
              </w:rPr>
              <w:t>Caregiver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3CDE5B" w14:textId="77777777" w:rsidR="00C32F13" w:rsidRDefault="00000000">
            <w:pPr>
              <w:pStyle w:val="Compact"/>
              <w:spacing w:before="0" w:after="0"/>
            </w:pPr>
            <w:r>
              <w:rPr>
                <w:sz w:val="16"/>
              </w:rPr>
              <w:t>Proxy-dependent data capture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2B3A93" w14:textId="77777777" w:rsidR="00C32F13" w:rsidRDefault="00000000">
            <w:pPr>
              <w:pStyle w:val="Compact"/>
              <w:spacing w:before="0" w:after="0"/>
            </w:pPr>
            <w:r>
              <w:rPr>
                <w:sz w:val="16"/>
              </w:rPr>
              <w:t>All high-frequency forms and safety logs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72FA5B" w14:textId="77777777" w:rsidR="00C32F13" w:rsidRDefault="00000000">
            <w:pPr>
              <w:pStyle w:val="Compact"/>
              <w:spacing w:before="0" w:after="0"/>
            </w:pPr>
            <w:r>
              <w:rPr>
                <w:sz w:val="16"/>
              </w:rPr>
              <w:t>Completion rate, late entries, burden rating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FB76E9" w14:textId="77777777" w:rsidR="00C32F13" w:rsidRDefault="00000000">
            <w:pPr>
              <w:pStyle w:val="Compact"/>
              <w:spacing w:before="0" w:after="0"/>
            </w:pPr>
            <w:r>
              <w:rPr>
                <w:sz w:val="16"/>
              </w:rPr>
              <w:t>Simplify to Tier 1 if burden rises</w:t>
            </w:r>
          </w:p>
        </w:tc>
      </w:tr>
    </w:tbl>
    <w:p w14:paraId="11E30EF3" w14:textId="77777777" w:rsidR="00C32F13" w:rsidRDefault="00000000">
      <w:pPr>
        <w:pStyle w:val="Heading2"/>
      </w:pPr>
      <w:bookmarkStart w:id="51" w:name="X1a38d2e9ef2a5b9ce1ab9b5d0de0393040ef4e2"/>
      <w:bookmarkEnd w:id="50"/>
      <w:r>
        <w:rPr>
          <w:rFonts w:ascii="Times New Roman" w:hAnsi="Times New Roman"/>
          <w:sz w:val="24"/>
        </w:rPr>
        <w:t>6.6 Confounder capture and analytical control</w:t>
      </w:r>
    </w:p>
    <w:p w14:paraId="4EC12C42" w14:textId="77777777" w:rsidR="00C32F13" w:rsidRDefault="00000000">
      <w:pPr>
        <w:pStyle w:val="FirstParagraph"/>
      </w:pPr>
      <w:r>
        <w:t>Confounder capture is not optional. Sleep, medication, falls, respiratory status, illness, hydration, caregiver availability, diet, testing environment, and acute stress can all distort outcome interpretation. APPRE preserves these variables as analytic metadata rather than diary clutter.</w:t>
      </w:r>
    </w:p>
    <w:p w14:paraId="63CBD1B7" w14:textId="77777777" w:rsidR="00C32F13" w:rsidRDefault="00000000">
      <w:pPr>
        <w:pStyle w:val="BodyText"/>
        <w:keepNext/>
      </w:pPr>
      <w:r>
        <w:rPr>
          <w:b/>
          <w:color w:val="1F4E79"/>
          <w:sz w:val="18"/>
        </w:rPr>
        <w:t>Table VI-4. Confounder control matrix.</w:t>
      </w:r>
    </w:p>
    <w:tbl>
      <w:tblPr>
        <w:tblStyle w:val="Table"/>
        <w:tblW w:w="5000" w:type="pct"/>
        <w:tblLook w:val="0020" w:firstRow="1" w:lastRow="0" w:firstColumn="0" w:lastColumn="0" w:noHBand="0" w:noVBand="0"/>
      </w:tblPr>
      <w:tblGrid>
        <w:gridCol w:w="1772"/>
        <w:gridCol w:w="1965"/>
        <w:gridCol w:w="2160"/>
        <w:gridCol w:w="1834"/>
        <w:gridCol w:w="2509"/>
      </w:tblGrid>
      <w:tr w:rsidR="00C32F13" w14:paraId="662285EE"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D394F58" w14:textId="77777777" w:rsidR="00C32F13" w:rsidRDefault="00000000">
            <w:pPr>
              <w:pStyle w:val="Compact"/>
              <w:spacing w:before="0" w:after="0"/>
            </w:pPr>
            <w:r>
              <w:rPr>
                <w:b/>
                <w:bCs/>
                <w:color w:val="1F4E79"/>
                <w:sz w:val="16"/>
              </w:rPr>
              <w:t>Confounder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AA5B218" w14:textId="77777777" w:rsidR="00C32F13" w:rsidRDefault="00000000">
            <w:pPr>
              <w:pStyle w:val="Compact"/>
              <w:spacing w:before="0" w:after="0"/>
            </w:pPr>
            <w:r>
              <w:rPr>
                <w:b/>
                <w:bCs/>
                <w:color w:val="1F4E79"/>
                <w:sz w:val="16"/>
              </w:rPr>
              <w:t>Signal distortion risk</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1AE155E" w14:textId="77777777" w:rsidR="00C32F13" w:rsidRDefault="00000000">
            <w:pPr>
              <w:pStyle w:val="Compact"/>
              <w:spacing w:before="0" w:after="0"/>
            </w:pPr>
            <w:r>
              <w:rPr>
                <w:b/>
                <w:bCs/>
                <w:color w:val="1F4E79"/>
                <w:sz w:val="16"/>
              </w:rPr>
              <w:t>Capture method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E76780A" w14:textId="77777777" w:rsidR="00C32F13" w:rsidRDefault="00000000">
            <w:pPr>
              <w:pStyle w:val="Compact"/>
              <w:spacing w:before="0" w:after="0"/>
            </w:pPr>
            <w:r>
              <w:rPr>
                <w:b/>
                <w:bCs/>
                <w:color w:val="1F4E79"/>
                <w:sz w:val="16"/>
              </w:rPr>
              <w:t>Exclusion or flag window</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1E7D6A6" w14:textId="257BC809" w:rsidR="00C32F13" w:rsidRDefault="00F86E35">
            <w:pPr>
              <w:pStyle w:val="Compact"/>
              <w:spacing w:before="0" w:after="0"/>
            </w:pPr>
            <w:r>
              <w:rPr>
                <w:b/>
                <w:bCs/>
                <w:color w:val="1F4E79"/>
                <w:sz w:val="16"/>
              </w:rPr>
              <w:t>Statistical/interpretive</w:t>
            </w:r>
            <w:r w:rsidR="00000000">
              <w:rPr>
                <w:b/>
                <w:bCs/>
                <w:color w:val="1F4E79"/>
                <w:sz w:val="16"/>
              </w:rPr>
              <w:t xml:space="preserve"> handling</w:t>
            </w:r>
          </w:p>
        </w:tc>
      </w:tr>
      <w:tr w:rsidR="00C32F13" w14:paraId="4D58332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78DD64" w14:textId="77777777" w:rsidR="00C32F13" w:rsidRDefault="00000000">
            <w:pPr>
              <w:pStyle w:val="Compact"/>
              <w:spacing w:before="0" w:after="0"/>
            </w:pPr>
            <w:r>
              <w:rPr>
                <w:sz w:val="16"/>
              </w:rPr>
              <w:t>Sleep disruption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D22EAE" w14:textId="77777777" w:rsidR="00C32F13" w:rsidRDefault="00000000">
            <w:pPr>
              <w:pStyle w:val="Compact"/>
              <w:spacing w:before="0" w:after="0"/>
            </w:pPr>
            <w:r>
              <w:rPr>
                <w:sz w:val="16"/>
              </w:rPr>
              <w:t>Suppresses cognition, gait, mood, EEG, and caregiver-rated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558B86" w14:textId="77777777" w:rsidR="00C32F13" w:rsidRDefault="00000000">
            <w:pPr>
              <w:pStyle w:val="Compact"/>
              <w:spacing w:before="0" w:after="0"/>
            </w:pPr>
            <w:r>
              <w:rPr>
                <w:sz w:val="16"/>
              </w:rPr>
              <w:t>Sleep diary, wearable, PSQI, CPAP/PLMD treatment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D66401" w14:textId="77777777" w:rsidR="00C32F13" w:rsidRDefault="00000000">
            <w:pPr>
              <w:pStyle w:val="Compact"/>
              <w:spacing w:before="0" w:after="0"/>
            </w:pPr>
            <w:r>
              <w:rPr>
                <w:sz w:val="16"/>
              </w:rPr>
              <w:t>Same day and next day flagged; severe disruption can invalidate testing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C74969" w14:textId="77777777" w:rsidR="00C32F13" w:rsidRDefault="00000000">
            <w:pPr>
              <w:pStyle w:val="Compact"/>
              <w:spacing w:before="0" w:after="0"/>
            </w:pPr>
            <w:r>
              <w:rPr>
                <w:sz w:val="16"/>
              </w:rPr>
              <w:t>Sensitivity analysis excluding poor-sleep days; annotate all outcomes</w:t>
            </w:r>
          </w:p>
        </w:tc>
      </w:tr>
      <w:tr w:rsidR="00C32F13" w14:paraId="6F74DCB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B07D72" w14:textId="77777777" w:rsidR="00C32F13" w:rsidRDefault="00000000">
            <w:pPr>
              <w:pStyle w:val="Compact"/>
              <w:spacing w:before="0" w:after="0"/>
            </w:pPr>
            <w:r>
              <w:rPr>
                <w:sz w:val="16"/>
              </w:rPr>
              <w:t>Medication timing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C9636B" w14:textId="204981EE" w:rsidR="00C32F13" w:rsidRDefault="00F86E35">
            <w:pPr>
              <w:pStyle w:val="Compact"/>
              <w:spacing w:before="0" w:after="0"/>
            </w:pPr>
            <w:r>
              <w:rPr>
                <w:sz w:val="16"/>
              </w:rPr>
              <w:t>Alter</w:t>
            </w:r>
            <w:r w:rsidR="00000000">
              <w:rPr>
                <w:sz w:val="16"/>
              </w:rPr>
              <w:t xml:space="preserve"> motor, cognition, alertness, orthostasis, 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F7D403" w14:textId="77777777" w:rsidR="00C32F13" w:rsidRDefault="00000000">
            <w:pPr>
              <w:pStyle w:val="Compact"/>
              <w:spacing w:before="0" w:after="0"/>
            </w:pPr>
            <w:r>
              <w:rPr>
                <w:sz w:val="16"/>
              </w:rPr>
              <w:t>Daily medication timing log and change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8D769F" w14:textId="77777777" w:rsidR="00C32F13" w:rsidRDefault="00000000">
            <w:pPr>
              <w:pStyle w:val="Compact"/>
              <w:spacing w:before="0" w:after="0"/>
            </w:pPr>
            <w:r>
              <w:rPr>
                <w:sz w:val="16"/>
              </w:rPr>
              <w:t>Affected cycle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0C6B15" w14:textId="77777777" w:rsidR="00C32F13" w:rsidRDefault="00000000">
            <w:pPr>
              <w:pStyle w:val="Compact"/>
              <w:spacing w:before="0" w:after="0"/>
            </w:pPr>
            <w:r>
              <w:rPr>
                <w:sz w:val="16"/>
              </w:rPr>
              <w:t>Stratify by medication state; do not compare off-state with on-state as equivalent</w:t>
            </w:r>
          </w:p>
        </w:tc>
      </w:tr>
      <w:tr w:rsidR="00C32F13" w14:paraId="32663CF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45563D" w14:textId="77777777" w:rsidR="00C32F13" w:rsidRDefault="00000000">
            <w:pPr>
              <w:pStyle w:val="Compact"/>
              <w:spacing w:before="0" w:after="0"/>
            </w:pPr>
            <w:r>
              <w:rPr>
                <w:sz w:val="16"/>
              </w:rPr>
              <w:t>Falls/head injury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0A4DB0" w14:textId="77777777" w:rsidR="00C32F13" w:rsidRDefault="00000000">
            <w:pPr>
              <w:pStyle w:val="Compact"/>
              <w:spacing w:before="0" w:after="0"/>
            </w:pPr>
            <w:r>
              <w:rPr>
                <w:sz w:val="16"/>
              </w:rPr>
              <w:t>Acute neurologic and functional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52FF3B" w14:textId="77777777" w:rsidR="00C32F13" w:rsidRDefault="00000000">
            <w:pPr>
              <w:pStyle w:val="Compact"/>
              <w:spacing w:before="0" w:after="0"/>
            </w:pPr>
            <w:r>
              <w:rPr>
                <w:sz w:val="16"/>
              </w:rPr>
              <w:t>Event log, head impact field,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1626F1" w14:textId="77777777" w:rsidR="00C32F13" w:rsidRDefault="00000000">
            <w:pPr>
              <w:pStyle w:val="Compact"/>
              <w:spacing w:before="0" w:after="0"/>
            </w:pPr>
            <w:r>
              <w:rPr>
                <w:sz w:val="16"/>
              </w:rPr>
              <w:t>Until clinically stable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E0C158" w14:textId="5CEAAE27" w:rsidR="00C32F13" w:rsidRDefault="00000000">
            <w:pPr>
              <w:pStyle w:val="Compact"/>
              <w:spacing w:before="0" w:after="0"/>
            </w:pPr>
            <w:r>
              <w:rPr>
                <w:sz w:val="16"/>
              </w:rPr>
              <w:t xml:space="preserve">Exclude from candidate inference or treat as </w:t>
            </w:r>
            <w:r w:rsidR="00F86E35">
              <w:rPr>
                <w:sz w:val="16"/>
              </w:rPr>
              <w:t xml:space="preserve">a </w:t>
            </w:r>
            <w:r>
              <w:rPr>
                <w:sz w:val="16"/>
              </w:rPr>
              <w:t>safety endpoint</w:t>
            </w:r>
          </w:p>
        </w:tc>
      </w:tr>
      <w:tr w:rsidR="00C32F13" w14:paraId="4D44731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3E7EAB" w14:textId="77777777" w:rsidR="00C32F13" w:rsidRDefault="00000000">
            <w:pPr>
              <w:pStyle w:val="Compact"/>
              <w:spacing w:before="0" w:after="0"/>
            </w:pPr>
            <w:r>
              <w:rPr>
                <w:sz w:val="16"/>
              </w:rPr>
              <w:t>Respiratory exacerbation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8E27E8" w14:textId="77777777" w:rsidR="00C32F13" w:rsidRDefault="00000000">
            <w:pPr>
              <w:pStyle w:val="Compact"/>
              <w:spacing w:before="0" w:after="0"/>
            </w:pPr>
            <w:r>
              <w:rPr>
                <w:sz w:val="16"/>
              </w:rPr>
              <w:t>Hypoxia/fatigue effect on all functional measures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9DDB8E" w14:textId="77777777" w:rsidR="00C32F13" w:rsidRDefault="00000000">
            <w:pPr>
              <w:pStyle w:val="Compact"/>
              <w:spacing w:before="0" w:after="0"/>
            </w:pPr>
            <w:r>
              <w:rPr>
                <w:sz w:val="16"/>
              </w:rPr>
              <w:t>SpO2, dyspnea, rescue-use/nebulizer log, infection symptoms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FC9C1F" w14:textId="77777777" w:rsidR="00C32F13" w:rsidRDefault="00000000">
            <w:pPr>
              <w:pStyle w:val="Compact"/>
              <w:spacing w:before="0" w:after="0"/>
            </w:pPr>
            <w:r>
              <w:rPr>
                <w:sz w:val="16"/>
              </w:rPr>
              <w:t>Acute illness/flare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FE1A51" w14:textId="77777777" w:rsidR="00C32F13" w:rsidRDefault="00000000">
            <w:pPr>
              <w:pStyle w:val="Compact"/>
              <w:spacing w:before="0" w:after="0"/>
            </w:pPr>
            <w:r>
              <w:rPr>
                <w:sz w:val="16"/>
              </w:rPr>
              <w:t>Exclude or qualify cycle; analyze respiratory context separately</w:t>
            </w:r>
          </w:p>
        </w:tc>
      </w:tr>
      <w:tr w:rsidR="00C32F13" w14:paraId="555F6D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FFEEC7" w14:textId="77777777" w:rsidR="00C32F13" w:rsidRDefault="00000000">
            <w:pPr>
              <w:pStyle w:val="Compact"/>
              <w:spacing w:before="0" w:after="0"/>
            </w:pPr>
            <w:r>
              <w:rPr>
                <w:sz w:val="16"/>
              </w:rPr>
              <w:t>Infection/systemic inflammation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7835B0" w14:textId="77777777" w:rsidR="00C32F13" w:rsidRDefault="00000000">
            <w:pPr>
              <w:pStyle w:val="Compact"/>
              <w:spacing w:before="0" w:after="0"/>
            </w:pPr>
            <w:r>
              <w:rPr>
                <w:sz w:val="16"/>
              </w:rPr>
              <w:t>Sickness behavior, fatigue, biomarker distortion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B08245" w14:textId="77777777" w:rsidR="00C32F13" w:rsidRDefault="00000000">
            <w:pPr>
              <w:pStyle w:val="Compact"/>
              <w:spacing w:before="0" w:after="0"/>
            </w:pPr>
            <w:r>
              <w:rPr>
                <w:sz w:val="16"/>
              </w:rPr>
              <w:t>Symptoms, temperature, WBC/CRP if available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826907" w14:textId="77777777" w:rsidR="00C32F13" w:rsidRDefault="00000000">
            <w:pPr>
              <w:pStyle w:val="Compact"/>
              <w:spacing w:before="0" w:after="0"/>
            </w:pPr>
            <w:r>
              <w:rPr>
                <w:sz w:val="16"/>
              </w:rPr>
              <w:t>Acute illness and recovery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043B2F" w14:textId="77777777" w:rsidR="00C32F13" w:rsidRDefault="00000000">
            <w:pPr>
              <w:pStyle w:val="Compact"/>
              <w:spacing w:before="0" w:after="0"/>
            </w:pPr>
            <w:r>
              <w:rPr>
                <w:sz w:val="16"/>
              </w:rPr>
              <w:t>Annotate/invalidate cycle; avoid biomarker overinterpretation</w:t>
            </w:r>
          </w:p>
        </w:tc>
      </w:tr>
      <w:tr w:rsidR="00C32F13" w14:paraId="179D9C3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059D02" w14:textId="77777777" w:rsidR="00C32F13" w:rsidRDefault="00000000">
            <w:pPr>
              <w:pStyle w:val="Compact"/>
              <w:spacing w:before="0" w:after="0"/>
            </w:pPr>
            <w:r>
              <w:rPr>
                <w:sz w:val="16"/>
              </w:rPr>
              <w:t>Hydration/nutrition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652FA3" w14:textId="77777777" w:rsidR="00C32F13" w:rsidRDefault="00000000">
            <w:pPr>
              <w:pStyle w:val="Compact"/>
              <w:spacing w:before="0" w:after="0"/>
            </w:pPr>
            <w:r>
              <w:rPr>
                <w:sz w:val="16"/>
              </w:rPr>
              <w:t>Performance, orthostasis, absorption, GI tolerance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E17F37" w14:textId="77777777" w:rsidR="00C32F13" w:rsidRDefault="00000000">
            <w:pPr>
              <w:pStyle w:val="Compact"/>
              <w:spacing w:before="0" w:after="0"/>
            </w:pPr>
            <w:r>
              <w:rPr>
                <w:sz w:val="16"/>
              </w:rPr>
              <w:t>Daily intake notes and meal/timing field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DA5CB1" w14:textId="77777777" w:rsidR="00C32F13" w:rsidRDefault="00000000">
            <w:pPr>
              <w:pStyle w:val="Compact"/>
              <w:spacing w:before="0" w:after="0"/>
            </w:pPr>
            <w:r>
              <w:rPr>
                <w:sz w:val="16"/>
              </w:rPr>
              <w:t>Same-day flag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22A195" w14:textId="77777777" w:rsidR="00C32F13" w:rsidRDefault="00000000">
            <w:pPr>
              <w:pStyle w:val="Compact"/>
              <w:spacing w:before="0" w:after="0"/>
            </w:pPr>
            <w:r>
              <w:rPr>
                <w:sz w:val="16"/>
              </w:rPr>
              <w:t>Context annotation and exposure-validity note</w:t>
            </w:r>
          </w:p>
        </w:tc>
      </w:tr>
      <w:tr w:rsidR="00C32F13" w14:paraId="51081BC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7E773F" w14:textId="77777777" w:rsidR="00C32F13" w:rsidRDefault="00000000">
            <w:pPr>
              <w:pStyle w:val="Compact"/>
              <w:spacing w:before="0" w:after="0"/>
            </w:pPr>
            <w:r>
              <w:rPr>
                <w:sz w:val="16"/>
              </w:rPr>
              <w:t>Dysphagia/delivery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B16522" w14:textId="77777777" w:rsidR="00C32F13" w:rsidRDefault="00000000">
            <w:pPr>
              <w:pStyle w:val="Compact"/>
              <w:spacing w:before="0" w:after="0"/>
            </w:pPr>
            <w:r>
              <w:rPr>
                <w:sz w:val="16"/>
              </w:rPr>
              <w:t>Alters actual exposure and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819A7F" w14:textId="77777777" w:rsidR="00C32F13" w:rsidRDefault="00000000">
            <w:pPr>
              <w:pStyle w:val="Compact"/>
              <w:spacing w:before="0" w:after="0"/>
            </w:pPr>
            <w:r>
              <w:rPr>
                <w:sz w:val="16"/>
              </w:rPr>
              <w:t>Delivery-method field, texture, vehicle, percent consumed, cough/choke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10EF79" w14:textId="3EE6D4A7" w:rsidR="00C32F13" w:rsidRDefault="00000000">
            <w:pPr>
              <w:pStyle w:val="Compact"/>
              <w:spacing w:before="0" w:after="0"/>
            </w:pPr>
            <w:r>
              <w:rPr>
                <w:sz w:val="16"/>
              </w:rPr>
              <w:t xml:space="preserve">Event day and </w:t>
            </w:r>
            <w:r w:rsidR="00F86E35">
              <w:rPr>
                <w:sz w:val="16"/>
              </w:rPr>
              <w:t xml:space="preserve">the </w:t>
            </w:r>
            <w:r>
              <w:rPr>
                <w:sz w:val="16"/>
              </w:rPr>
              <w:t>next day if symptomatic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BFE02D" w14:textId="3D2C3FE1" w:rsidR="00C32F13" w:rsidRDefault="00000000">
            <w:pPr>
              <w:pStyle w:val="Compact"/>
              <w:spacing w:before="0" w:after="0"/>
            </w:pPr>
            <w:r>
              <w:rPr>
                <w:sz w:val="16"/>
              </w:rPr>
              <w:t xml:space="preserve">Treat as </w:t>
            </w:r>
            <w:r w:rsidR="00F86E35">
              <w:rPr>
                <w:sz w:val="16"/>
              </w:rPr>
              <w:t xml:space="preserve">an </w:t>
            </w:r>
            <w:r>
              <w:rPr>
                <w:sz w:val="16"/>
              </w:rPr>
              <w:t xml:space="preserve">exposure modifier, not </w:t>
            </w:r>
            <w:r w:rsidR="00F86E35">
              <w:rPr>
                <w:sz w:val="16"/>
              </w:rPr>
              <w:t xml:space="preserve">a </w:t>
            </w:r>
            <w:r>
              <w:rPr>
                <w:sz w:val="16"/>
              </w:rPr>
              <w:t>minor note</w:t>
            </w:r>
          </w:p>
        </w:tc>
      </w:tr>
      <w:tr w:rsidR="00C32F13" w14:paraId="307E543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1E7DD4" w14:textId="77777777" w:rsidR="00C32F13" w:rsidRDefault="00000000">
            <w:pPr>
              <w:pStyle w:val="Compact"/>
              <w:spacing w:before="0" w:after="0"/>
            </w:pPr>
            <w:r>
              <w:rPr>
                <w:sz w:val="16"/>
              </w:rPr>
              <w:t>Caregiver availability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CE145F" w14:textId="77777777" w:rsidR="00C32F13" w:rsidRDefault="00000000">
            <w:pPr>
              <w:pStyle w:val="Compact"/>
              <w:spacing w:before="0" w:after="0"/>
            </w:pPr>
            <w:r>
              <w:rPr>
                <w:sz w:val="16"/>
              </w:rPr>
              <w:t>Missingness and observer bias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F038A1" w14:textId="77777777" w:rsidR="00C32F13" w:rsidRDefault="00000000">
            <w:pPr>
              <w:pStyle w:val="Compact"/>
              <w:spacing w:before="0" w:after="0"/>
            </w:pPr>
            <w:r>
              <w:rPr>
                <w:sz w:val="16"/>
              </w:rPr>
              <w:t>Completion timestamp, burden rating, proxy identity if applicable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B97A90" w14:textId="77777777" w:rsidR="00C32F13" w:rsidRDefault="00000000">
            <w:pPr>
              <w:pStyle w:val="Compact"/>
              <w:spacing w:before="0" w:after="0"/>
            </w:pPr>
            <w:r>
              <w:rPr>
                <w:sz w:val="16"/>
              </w:rPr>
              <w:t>High-burden periods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9FCCBC" w14:textId="77777777" w:rsidR="00C32F13" w:rsidRDefault="00000000">
            <w:pPr>
              <w:pStyle w:val="Compact"/>
              <w:spacing w:before="0" w:after="0"/>
            </w:pPr>
            <w:r>
              <w:rPr>
                <w:sz w:val="16"/>
              </w:rPr>
              <w:t>Missingness heat map; simplify packet if persistent</w:t>
            </w:r>
          </w:p>
        </w:tc>
      </w:tr>
      <w:tr w:rsidR="00C32F13" w14:paraId="6B7A820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709412" w14:textId="77777777" w:rsidR="00C32F13" w:rsidRDefault="00000000">
            <w:pPr>
              <w:pStyle w:val="Compact"/>
              <w:spacing w:before="0" w:after="0"/>
            </w:pPr>
            <w:r>
              <w:rPr>
                <w:sz w:val="16"/>
              </w:rPr>
              <w:t>Rehabilitation/exertion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ED602F" w14:textId="17FE7C34" w:rsidR="00C32F13" w:rsidRDefault="00000000">
            <w:pPr>
              <w:pStyle w:val="Compact"/>
              <w:spacing w:before="0" w:after="0"/>
            </w:pPr>
            <w:r>
              <w:rPr>
                <w:sz w:val="16"/>
              </w:rPr>
              <w:t xml:space="preserve">Motor/cognition changes </w:t>
            </w:r>
            <w:r w:rsidR="00F86E35">
              <w:rPr>
                <w:sz w:val="16"/>
              </w:rPr>
              <w:t xml:space="preserve">are </w:t>
            </w:r>
            <w:r>
              <w:rPr>
                <w:sz w:val="16"/>
              </w:rPr>
              <w:t>independent of candidate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8FEFC6" w14:textId="77777777" w:rsidR="00C32F13" w:rsidRDefault="00000000">
            <w:pPr>
              <w:pStyle w:val="Compact"/>
              <w:spacing w:before="0" w:after="0"/>
            </w:pPr>
            <w:r>
              <w:rPr>
                <w:sz w:val="16"/>
              </w:rPr>
              <w:t>PT/speech/exertion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EE4CC7" w14:textId="77777777" w:rsidR="00C32F13" w:rsidRDefault="00000000">
            <w:pPr>
              <w:pStyle w:val="Compact"/>
              <w:spacing w:before="0" w:after="0"/>
            </w:pPr>
            <w:r>
              <w:rPr>
                <w:sz w:val="16"/>
              </w:rPr>
              <w:t>Same day and next day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0463EE" w14:textId="77777777" w:rsidR="00C32F13" w:rsidRDefault="00000000">
            <w:pPr>
              <w:pStyle w:val="Compact"/>
              <w:spacing w:before="0" w:after="0"/>
            </w:pPr>
            <w:r>
              <w:rPr>
                <w:sz w:val="16"/>
              </w:rPr>
              <w:t>Annotate trajectory; separate rehab-dominant cycles</w:t>
            </w:r>
          </w:p>
        </w:tc>
      </w:tr>
      <w:tr w:rsidR="00C32F13" w14:paraId="5F4430A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DBBF01" w14:textId="77777777" w:rsidR="00C32F13" w:rsidRDefault="00000000">
            <w:pPr>
              <w:pStyle w:val="Compact"/>
              <w:spacing w:before="0" w:after="0"/>
            </w:pPr>
            <w:r>
              <w:rPr>
                <w:sz w:val="16"/>
              </w:rPr>
              <w:t>Testing environment/practice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3B6F7D" w14:textId="77777777" w:rsidR="00C32F13" w:rsidRDefault="00000000">
            <w:pPr>
              <w:pStyle w:val="Compact"/>
              <w:spacing w:before="0" w:after="0"/>
            </w:pPr>
            <w:r>
              <w:rPr>
                <w:sz w:val="16"/>
              </w:rPr>
              <w:t>Familiarity, fatigue, distractions, time-of-day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30FE5B" w14:textId="77777777" w:rsidR="00C32F13" w:rsidRDefault="00000000">
            <w:pPr>
              <w:pStyle w:val="Compact"/>
              <w:spacing w:before="0" w:after="0"/>
            </w:pPr>
            <w:r>
              <w:rPr>
                <w:sz w:val="16"/>
              </w:rPr>
              <w:t>Test condition note, time, assistance level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9AAAC5" w14:textId="77777777" w:rsidR="00C32F13" w:rsidRDefault="00000000">
            <w:pPr>
              <w:pStyle w:val="Compact"/>
              <w:spacing w:before="0" w:after="0"/>
            </w:pPr>
            <w:r>
              <w:rPr>
                <w:sz w:val="16"/>
              </w:rPr>
              <w:t>Affected test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962CDF" w14:textId="77777777" w:rsidR="00C32F13" w:rsidRDefault="00000000">
            <w:pPr>
              <w:pStyle w:val="Compact"/>
              <w:spacing w:before="0" w:after="0"/>
            </w:pPr>
            <w:r>
              <w:rPr>
                <w:sz w:val="16"/>
              </w:rPr>
              <w:t>Maintain consistent conditions; interpret trend, not single value</w:t>
            </w:r>
          </w:p>
        </w:tc>
      </w:tr>
    </w:tbl>
    <w:p w14:paraId="560BD8CD" w14:textId="77777777" w:rsidR="00C32F13" w:rsidRDefault="00000000">
      <w:pPr>
        <w:pStyle w:val="BodyText"/>
        <w:keepNext/>
      </w:pPr>
      <w:r>
        <w:rPr>
          <w:b/>
          <w:color w:val="1F4E79"/>
          <w:sz w:val="18"/>
        </w:rPr>
        <w:t>Table VI-5. Stopping rules and safety escalation.</w:t>
      </w:r>
    </w:p>
    <w:tbl>
      <w:tblPr>
        <w:tblStyle w:val="Table"/>
        <w:tblW w:w="5000" w:type="pct"/>
        <w:tblLook w:val="0020" w:firstRow="1" w:lastRow="0" w:firstColumn="0" w:lastColumn="0" w:noHBand="0" w:noVBand="0"/>
      </w:tblPr>
      <w:tblGrid>
        <w:gridCol w:w="1986"/>
        <w:gridCol w:w="1991"/>
        <w:gridCol w:w="1662"/>
        <w:gridCol w:w="2331"/>
        <w:gridCol w:w="2270"/>
      </w:tblGrid>
      <w:tr w:rsidR="00C32F13" w14:paraId="3C52DDE6"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F8911A8" w14:textId="77777777" w:rsidR="00C32F13" w:rsidRDefault="00000000">
            <w:pPr>
              <w:pStyle w:val="Compact"/>
              <w:spacing w:before="0" w:after="0"/>
            </w:pPr>
            <w:r>
              <w:rPr>
                <w:b/>
                <w:bCs/>
                <w:color w:val="1F4E79"/>
                <w:sz w:val="16"/>
              </w:rPr>
              <w:t>Trigger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877240F" w14:textId="77777777" w:rsidR="00C32F13" w:rsidRDefault="00000000">
            <w:pPr>
              <w:pStyle w:val="Compact"/>
              <w:spacing w:before="0" w:after="0"/>
            </w:pPr>
            <w:r>
              <w:rPr>
                <w:b/>
                <w:bCs/>
                <w:color w:val="1F4E79"/>
                <w:sz w:val="16"/>
              </w:rPr>
              <w:t>Threshold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DAF3EF9" w14:textId="77777777" w:rsidR="00C32F13" w:rsidRDefault="00000000">
            <w:pPr>
              <w:pStyle w:val="Compact"/>
              <w:spacing w:before="0" w:after="0"/>
            </w:pPr>
            <w:r>
              <w:rPr>
                <w:b/>
                <w:bCs/>
                <w:color w:val="1F4E79"/>
                <w:sz w:val="16"/>
              </w:rPr>
              <w:t>Immediate action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70FA30A" w14:textId="77777777" w:rsidR="00C32F13" w:rsidRDefault="00000000">
            <w:pPr>
              <w:pStyle w:val="Compact"/>
              <w:spacing w:before="0" w:after="0"/>
            </w:pPr>
            <w:r>
              <w:rPr>
                <w:b/>
                <w:bCs/>
                <w:color w:val="1F4E79"/>
                <w:sz w:val="16"/>
              </w:rPr>
              <w:t>Responsible party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DEE5C2B" w14:textId="0DFCDCBF" w:rsidR="00C32F13" w:rsidRDefault="00F86E35">
            <w:pPr>
              <w:pStyle w:val="Compact"/>
              <w:spacing w:before="0" w:after="0"/>
            </w:pPr>
            <w:r>
              <w:rPr>
                <w:b/>
                <w:bCs/>
                <w:color w:val="1F4E79"/>
                <w:sz w:val="16"/>
              </w:rPr>
              <w:t>Research data</w:t>
            </w:r>
            <w:r w:rsidR="00000000">
              <w:rPr>
                <w:b/>
                <w:bCs/>
                <w:color w:val="1F4E79"/>
                <w:sz w:val="16"/>
              </w:rPr>
              <w:t xml:space="preserve"> consequence</w:t>
            </w:r>
          </w:p>
        </w:tc>
      </w:tr>
      <w:tr w:rsidR="00C32F13" w14:paraId="30232BC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179932" w14:textId="77777777" w:rsidR="00C32F13" w:rsidRDefault="00000000">
            <w:pPr>
              <w:pStyle w:val="Compact"/>
              <w:spacing w:before="0" w:after="0"/>
            </w:pPr>
            <w:r>
              <w:rPr>
                <w:sz w:val="16"/>
              </w:rPr>
              <w:t>Fall with head impact, loss of consciousness, new neurologic deficit, or unexplained acute decline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5CE86E" w14:textId="77777777" w:rsidR="00C32F13" w:rsidRDefault="00000000">
            <w:pPr>
              <w:pStyle w:val="Compact"/>
              <w:spacing w:before="0" w:after="0"/>
            </w:pPr>
            <w:r>
              <w:rPr>
                <w:sz w:val="16"/>
              </w:rPr>
              <w:t>Any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4DB8EC" w14:textId="77777777" w:rsidR="00C32F13" w:rsidRDefault="00000000">
            <w:pPr>
              <w:pStyle w:val="Compact"/>
              <w:spacing w:before="0" w:after="0"/>
            </w:pPr>
            <w:r>
              <w:rPr>
                <w:sz w:val="16"/>
              </w:rPr>
              <w:t>Stop research changes; seek clinical evaluation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BC2468" w14:textId="77777777" w:rsidR="00C32F13" w:rsidRDefault="00000000">
            <w:pPr>
              <w:pStyle w:val="Compact"/>
              <w:spacing w:before="0" w:after="0"/>
            </w:pPr>
            <w:r>
              <w:rPr>
                <w:sz w:val="16"/>
              </w:rPr>
              <w:t>Caregiver/clinician/emergency services as appropriate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CD6833" w14:textId="77777777" w:rsidR="00C32F13" w:rsidRDefault="00000000">
            <w:pPr>
              <w:pStyle w:val="Compact"/>
              <w:spacing w:before="0" w:after="0"/>
            </w:pPr>
            <w:r>
              <w:rPr>
                <w:sz w:val="16"/>
              </w:rPr>
              <w:t>Cycle marked safety event; candidate inference suspended</w:t>
            </w:r>
          </w:p>
        </w:tc>
      </w:tr>
      <w:tr w:rsidR="00C32F13" w14:paraId="5180D09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52E3BB" w14:textId="77777777" w:rsidR="00C32F13" w:rsidRDefault="00000000">
            <w:pPr>
              <w:pStyle w:val="Compact"/>
              <w:spacing w:before="0" w:after="0"/>
            </w:pPr>
            <w:r>
              <w:rPr>
                <w:sz w:val="16"/>
              </w:rPr>
              <w:t>Acute respiratory distress, sustained concerning oxygenation, or COPD flare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F75B7F" w14:textId="77777777" w:rsidR="00C32F13" w:rsidRDefault="00000000">
            <w:pPr>
              <w:pStyle w:val="Compact"/>
              <w:spacing w:before="0" w:after="0"/>
            </w:pPr>
            <w:r>
              <w:rPr>
                <w:sz w:val="16"/>
              </w:rPr>
              <w:t>Clinically concerning symptoms or SpO2 trend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7DD375" w14:textId="3B411DF1" w:rsidR="00C32F13" w:rsidRDefault="00000000">
            <w:pPr>
              <w:pStyle w:val="Compact"/>
              <w:spacing w:before="0" w:after="0"/>
            </w:pPr>
            <w:r>
              <w:rPr>
                <w:sz w:val="16"/>
              </w:rPr>
              <w:t xml:space="preserve">Hold nonessential protocol tasks; follow </w:t>
            </w:r>
            <w:r w:rsidR="00CE08D4">
              <w:rPr>
                <w:sz w:val="16"/>
              </w:rPr>
              <w:t xml:space="preserve">the </w:t>
            </w:r>
            <w:r>
              <w:rPr>
                <w:sz w:val="16"/>
              </w:rPr>
              <w:t>medical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25EB73"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C65A3E" w14:textId="77777777" w:rsidR="00C32F13" w:rsidRDefault="00000000">
            <w:pPr>
              <w:pStyle w:val="Compact"/>
              <w:spacing w:before="0" w:after="0"/>
            </w:pPr>
            <w:r>
              <w:rPr>
                <w:sz w:val="16"/>
              </w:rPr>
              <w:t>Respiratory window excluded or qualified</w:t>
            </w:r>
          </w:p>
        </w:tc>
      </w:tr>
      <w:tr w:rsidR="00C32F13" w14:paraId="44A6BB6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CF296A" w14:textId="77777777" w:rsidR="00C32F13" w:rsidRDefault="00000000">
            <w:pPr>
              <w:pStyle w:val="Compact"/>
              <w:spacing w:before="0" w:after="0"/>
            </w:pPr>
            <w:r>
              <w:rPr>
                <w:sz w:val="16"/>
              </w:rPr>
              <w:lastRenderedPageBreak/>
              <w:t>Bleeding/bruising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74AB51" w14:textId="77777777" w:rsidR="00C32F13" w:rsidRDefault="00000000">
            <w:pPr>
              <w:pStyle w:val="Compact"/>
              <w:spacing w:before="0" w:after="0"/>
            </w:pPr>
            <w:r>
              <w:rPr>
                <w:sz w:val="16"/>
              </w:rPr>
              <w:t>New unexplained bruising, bleeding, black stool, or clinician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DCF3CE" w14:textId="77777777" w:rsidR="00C32F13" w:rsidRDefault="00000000">
            <w:pPr>
              <w:pStyle w:val="Compact"/>
              <w:spacing w:before="0" w:after="0"/>
            </w:pPr>
            <w:r>
              <w:rPr>
                <w:sz w:val="16"/>
              </w:rPr>
              <w:t>Hold bleeding-flagged candidates;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81F436"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82954E" w14:textId="77777777" w:rsidR="00C32F13" w:rsidRDefault="00000000">
            <w:pPr>
              <w:pStyle w:val="Compact"/>
              <w:spacing w:before="0" w:after="0"/>
            </w:pPr>
            <w:r>
              <w:rPr>
                <w:sz w:val="16"/>
              </w:rPr>
              <w:t>Safety endpoint; exposure cycle qualified/uninterpretable</w:t>
            </w:r>
          </w:p>
        </w:tc>
      </w:tr>
      <w:tr w:rsidR="00C32F13" w14:paraId="6A26312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7172F5" w14:textId="77777777" w:rsidR="00C32F13" w:rsidRDefault="00000000">
            <w:pPr>
              <w:pStyle w:val="Compact"/>
              <w:spacing w:before="0" w:after="0"/>
            </w:pPr>
            <w:r>
              <w:rPr>
                <w:sz w:val="16"/>
              </w:rPr>
              <w:t>Renal decline or abnormal CMP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53EE7A" w14:textId="77777777" w:rsidR="00C32F13" w:rsidRDefault="00000000">
            <w:pPr>
              <w:pStyle w:val="Compact"/>
              <w:spacing w:before="0" w:after="0"/>
            </w:pPr>
            <w:r>
              <w:rPr>
                <w:sz w:val="16"/>
              </w:rPr>
              <w:t>Clinically meaningful eGFR drop, dehydration, AKI concern, abnormal creatinine/BUN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F0B77A" w14:textId="77777777" w:rsidR="00C32F13" w:rsidRDefault="00000000">
            <w:pPr>
              <w:pStyle w:val="Compact"/>
              <w:spacing w:before="0" w:after="0"/>
            </w:pPr>
            <w:r>
              <w:rPr>
                <w:sz w:val="16"/>
              </w:rPr>
              <w:t>Hold renal-relevant candidates and unnecessary supplement complexity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BBB883" w14:textId="77777777" w:rsidR="00C32F13" w:rsidRDefault="00000000">
            <w:pPr>
              <w:pStyle w:val="Compact"/>
              <w:spacing w:before="0" w:after="0"/>
            </w:pPr>
            <w:r>
              <w:rPr>
                <w:sz w:val="16"/>
              </w:rPr>
              <w:t>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A2305C" w14:textId="61D5E547" w:rsidR="00C32F13" w:rsidRDefault="00000000">
            <w:pPr>
              <w:pStyle w:val="Compact"/>
              <w:spacing w:before="0" w:after="0"/>
            </w:pPr>
            <w:r>
              <w:rPr>
                <w:sz w:val="16"/>
              </w:rPr>
              <w:t xml:space="preserve">Candidate expansion </w:t>
            </w:r>
            <w:r w:rsidR="00CE08D4">
              <w:rPr>
                <w:sz w:val="16"/>
              </w:rPr>
              <w:t xml:space="preserve">is </w:t>
            </w:r>
            <w:r>
              <w:rPr>
                <w:sz w:val="16"/>
              </w:rPr>
              <w:t>prohibited until stable</w:t>
            </w:r>
          </w:p>
        </w:tc>
      </w:tr>
      <w:tr w:rsidR="00C32F13" w14:paraId="45245D3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38AF8F" w14:textId="77777777" w:rsidR="00C32F13" w:rsidRDefault="00000000">
            <w:pPr>
              <w:pStyle w:val="Compact"/>
              <w:spacing w:before="0" w:after="0"/>
            </w:pPr>
            <w:r>
              <w:rPr>
                <w:sz w:val="16"/>
              </w:rPr>
              <w:t>Severe sleep worsening or daytime somnolence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B3ED98" w14:textId="77777777" w:rsidR="00C32F13" w:rsidRDefault="00000000">
            <w:pPr>
              <w:pStyle w:val="Compact"/>
              <w:spacing w:before="0" w:after="0"/>
            </w:pPr>
            <w:r>
              <w:rPr>
                <w:sz w:val="16"/>
              </w:rPr>
              <w:t>Sustained insomnia, hypersomnolence, confusion, or morning fall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AEC898" w14:textId="77777777" w:rsidR="00C32F13" w:rsidRDefault="00000000">
            <w:pPr>
              <w:pStyle w:val="Compact"/>
              <w:spacing w:before="0" w:after="0"/>
            </w:pPr>
            <w:r>
              <w:rPr>
                <w:sz w:val="16"/>
              </w:rPr>
              <w:t>Pause new sleep agents/inputs; review sleep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524A08"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EEF471" w14:textId="77777777" w:rsidR="00C32F13" w:rsidRDefault="00000000">
            <w:pPr>
              <w:pStyle w:val="Compact"/>
              <w:spacing w:before="0" w:after="0"/>
            </w:pPr>
            <w:r>
              <w:rPr>
                <w:sz w:val="16"/>
              </w:rPr>
              <w:t>Sleep confounder flag; outcome interpretation downgraded</w:t>
            </w:r>
          </w:p>
        </w:tc>
      </w:tr>
      <w:tr w:rsidR="00C32F13" w14:paraId="4B5E0A3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197388" w14:textId="77777777" w:rsidR="00C32F13" w:rsidRDefault="00000000">
            <w:pPr>
              <w:pStyle w:val="Compact"/>
              <w:spacing w:before="0" w:after="0"/>
            </w:pPr>
            <w:r>
              <w:rPr>
                <w:sz w:val="16"/>
              </w:rPr>
              <w:t>Behavioral destabilization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71ECBE" w14:textId="77777777" w:rsidR="00C32F13" w:rsidRDefault="00000000">
            <w:pPr>
              <w:pStyle w:val="Compact"/>
              <w:spacing w:before="0" w:after="0"/>
            </w:pPr>
            <w:r>
              <w:rPr>
                <w:sz w:val="16"/>
              </w:rPr>
              <w:t>Hallucination, agitation, unsafe impulsivity, severe anxiety, suicidal ideation, or acute confusion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9401AC" w14:textId="77777777" w:rsidR="00C32F13" w:rsidRDefault="00000000">
            <w:pPr>
              <w:pStyle w:val="Compact"/>
              <w:spacing w:before="0" w:after="0"/>
            </w:pPr>
            <w:r>
              <w:rPr>
                <w:sz w:val="16"/>
              </w:rPr>
              <w:t>Stop changes; clinical contact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111CB8" w14:textId="77777777" w:rsidR="00C32F13" w:rsidRDefault="00000000">
            <w:pPr>
              <w:pStyle w:val="Compact"/>
              <w:spacing w:before="0" w:after="0"/>
            </w:pPr>
            <w:r>
              <w:rPr>
                <w:sz w:val="16"/>
              </w:rPr>
              <w:t>Caregiver/clinician/emergency support if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8794A2" w14:textId="77777777" w:rsidR="00C32F13" w:rsidRDefault="00000000">
            <w:pPr>
              <w:pStyle w:val="Compact"/>
              <w:spacing w:before="0" w:after="0"/>
            </w:pPr>
            <w:r>
              <w:rPr>
                <w:sz w:val="16"/>
              </w:rPr>
              <w:t>Safety endpoint; no efficacy inference</w:t>
            </w:r>
          </w:p>
        </w:tc>
      </w:tr>
      <w:tr w:rsidR="00C32F13" w14:paraId="13F7DB6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BB4B2D" w14:textId="77777777" w:rsidR="00C32F13" w:rsidRDefault="00000000">
            <w:pPr>
              <w:pStyle w:val="Compact"/>
              <w:spacing w:before="0" w:after="0"/>
            </w:pPr>
            <w:r>
              <w:rPr>
                <w:sz w:val="16"/>
              </w:rPr>
              <w:t>Dysphagia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400412" w14:textId="609A505F" w:rsidR="00C32F13" w:rsidRDefault="00000000">
            <w:pPr>
              <w:pStyle w:val="Compact"/>
              <w:spacing w:before="0" w:after="0"/>
            </w:pPr>
            <w:r>
              <w:rPr>
                <w:sz w:val="16"/>
              </w:rPr>
              <w:t xml:space="preserve">Choking, aspiration concern, new inability to swallow </w:t>
            </w:r>
            <w:r w:rsidR="00CE08D4">
              <w:rPr>
                <w:sz w:val="16"/>
              </w:rPr>
              <w:t>food</w:t>
            </w:r>
            <w:r>
              <w:rPr>
                <w:sz w:val="16"/>
              </w:rPr>
              <w:t>, or cough with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E8F0CA" w14:textId="77777777" w:rsidR="00C32F13" w:rsidRDefault="00000000">
            <w:pPr>
              <w:pStyle w:val="Compact"/>
              <w:spacing w:before="0" w:after="0"/>
            </w:pPr>
            <w:r>
              <w:rPr>
                <w:sz w:val="16"/>
              </w:rPr>
              <w:t>Stop that delivery method; clinician/speech review as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6A75CF" w14:textId="77777777" w:rsidR="00C32F13" w:rsidRDefault="00000000">
            <w:pPr>
              <w:pStyle w:val="Compact"/>
              <w:spacing w:before="0" w:after="0"/>
            </w:pPr>
            <w:r>
              <w:rPr>
                <w:sz w:val="16"/>
              </w:rPr>
              <w:t>Caregiver/clinician/speech therapy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366CC8" w14:textId="1CA718E4" w:rsidR="00C32F13" w:rsidRDefault="00000000">
            <w:pPr>
              <w:pStyle w:val="Compact"/>
              <w:spacing w:before="0" w:after="0"/>
            </w:pPr>
            <w:r>
              <w:rPr>
                <w:sz w:val="16"/>
              </w:rPr>
              <w:t xml:space="preserve">Exposure </w:t>
            </w:r>
            <w:r w:rsidR="00CE08D4">
              <w:rPr>
                <w:sz w:val="16"/>
              </w:rPr>
              <w:t xml:space="preserve">is </w:t>
            </w:r>
            <w:r>
              <w:rPr>
                <w:sz w:val="16"/>
              </w:rPr>
              <w:t xml:space="preserve">invalid unless </w:t>
            </w:r>
            <w:r w:rsidR="00CE08D4">
              <w:rPr>
                <w:sz w:val="16"/>
              </w:rPr>
              <w:t xml:space="preserve">the </w:t>
            </w:r>
            <w:r>
              <w:rPr>
                <w:sz w:val="16"/>
              </w:rPr>
              <w:t xml:space="preserve">percent consumed and </w:t>
            </w:r>
            <w:r w:rsidR="00CE08D4">
              <w:rPr>
                <w:sz w:val="16"/>
              </w:rPr>
              <w:t xml:space="preserve">the </w:t>
            </w:r>
            <w:r>
              <w:rPr>
                <w:sz w:val="16"/>
              </w:rPr>
              <w:t xml:space="preserve">event context </w:t>
            </w:r>
            <w:r w:rsidR="00CE08D4">
              <w:rPr>
                <w:sz w:val="16"/>
              </w:rPr>
              <w:t xml:space="preserve">are </w:t>
            </w:r>
            <w:r>
              <w:rPr>
                <w:sz w:val="16"/>
              </w:rPr>
              <w:t>documented</w:t>
            </w:r>
          </w:p>
        </w:tc>
      </w:tr>
      <w:tr w:rsidR="00C32F13" w14:paraId="0186B95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A88803" w14:textId="77777777" w:rsidR="00C32F13" w:rsidRDefault="00000000">
            <w:pPr>
              <w:pStyle w:val="Compact"/>
              <w:spacing w:before="0" w:after="0"/>
            </w:pPr>
            <w:r>
              <w:rPr>
                <w:sz w:val="16"/>
              </w:rPr>
              <w:t>Caregiver burden collapse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769828" w14:textId="77777777" w:rsidR="00C32F13" w:rsidRDefault="00000000">
            <w:pPr>
              <w:pStyle w:val="Compact"/>
              <w:spacing w:before="0" w:after="0"/>
            </w:pPr>
            <w:r>
              <w:rPr>
                <w:sz w:val="16"/>
              </w:rPr>
              <w:t>Repeated missed logs, caregiver distress, or inability to maintain safety monitoring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B811CC" w14:textId="2D264F59" w:rsidR="00C32F13" w:rsidRDefault="00000000">
            <w:pPr>
              <w:pStyle w:val="Compact"/>
              <w:spacing w:before="0" w:after="0"/>
            </w:pPr>
            <w:r>
              <w:rPr>
                <w:sz w:val="16"/>
              </w:rPr>
              <w:t xml:space="preserve">Simplify </w:t>
            </w:r>
            <w:r w:rsidR="00CE08D4">
              <w:rPr>
                <w:sz w:val="16"/>
              </w:rPr>
              <w:t xml:space="preserve">the </w:t>
            </w:r>
            <w:r>
              <w:rPr>
                <w:sz w:val="16"/>
              </w:rPr>
              <w:t xml:space="preserve">protocol to </w:t>
            </w:r>
            <w:r w:rsidR="00CE08D4">
              <w:rPr>
                <w:sz w:val="16"/>
              </w:rPr>
              <w:t xml:space="preserve">a </w:t>
            </w:r>
            <w:r>
              <w:rPr>
                <w:sz w:val="16"/>
              </w:rPr>
              <w:t>minimal 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8F7BBB" w14:textId="77777777" w:rsidR="00C32F13" w:rsidRDefault="00000000">
            <w:pPr>
              <w:pStyle w:val="Compact"/>
              <w:spacing w:before="0" w:after="0"/>
            </w:pPr>
            <w:r>
              <w:rPr>
                <w:sz w:val="16"/>
              </w:rPr>
              <w:t>Caregiver/investigator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8A6663" w14:textId="3C194A14" w:rsidR="00C32F13" w:rsidRDefault="00000000">
            <w:pPr>
              <w:pStyle w:val="Compact"/>
              <w:spacing w:before="0" w:after="0"/>
            </w:pPr>
            <w:r>
              <w:rPr>
                <w:sz w:val="16"/>
              </w:rPr>
              <w:t xml:space="preserve">Missingness becomes </w:t>
            </w:r>
            <w:r w:rsidR="00CE08D4">
              <w:rPr>
                <w:sz w:val="16"/>
              </w:rPr>
              <w:t xml:space="preserve">a </w:t>
            </w:r>
            <w:r>
              <w:rPr>
                <w:sz w:val="16"/>
              </w:rPr>
              <w:t>feasibility finding</w:t>
            </w:r>
          </w:p>
        </w:tc>
      </w:tr>
    </w:tbl>
    <w:p w14:paraId="287FE145" w14:textId="77777777" w:rsidR="00C32F13" w:rsidRDefault="00000000">
      <w:pPr>
        <w:pStyle w:val="Heading2"/>
      </w:pPr>
      <w:bookmarkStart w:id="52" w:name="Xe239ad9a8bd4432eea52d564186f6da5b705776"/>
      <w:bookmarkEnd w:id="51"/>
      <w:r>
        <w:rPr>
          <w:rFonts w:ascii="Times New Roman" w:hAnsi="Times New Roman"/>
          <w:sz w:val="24"/>
        </w:rPr>
        <w:t>6.7 Statistical approach and interpretability grading</w:t>
      </w:r>
    </w:p>
    <w:p w14:paraId="4CF1D82D" w14:textId="77777777" w:rsidR="00C32F13" w:rsidRDefault="00000000">
      <w:pPr>
        <w:pStyle w:val="FirstParagraph"/>
      </w:pPr>
      <w:r>
        <w:t>The statistical plan is designed for an early-stage N-of-1 architecture rather than a randomized efficacy trial. The first analytic task is to determine whether the dataset is interpretable. Only after data density, missingness, candidate isolation, medication stability, sleep context, respiratory context, safety status, and caregiver-completion burden are characterized can trajectory interpretation proceed.</w:t>
      </w:r>
    </w:p>
    <w:p w14:paraId="74FF1FF5" w14:textId="77777777" w:rsidR="00C32F13" w:rsidRDefault="00000000">
      <w:pPr>
        <w:pStyle w:val="BodyText"/>
        <w:keepNext/>
      </w:pPr>
      <w:r>
        <w:rPr>
          <w:b/>
          <w:color w:val="1F4E79"/>
          <w:sz w:val="18"/>
        </w:rPr>
        <w:t>Table VI-6. Statistical and analytical plan summary.</w:t>
      </w:r>
    </w:p>
    <w:tbl>
      <w:tblPr>
        <w:tblStyle w:val="Table"/>
        <w:tblW w:w="5000" w:type="pct"/>
        <w:tblLook w:val="0020" w:firstRow="1" w:lastRow="0" w:firstColumn="0" w:lastColumn="0" w:noHBand="0" w:noVBand="0"/>
      </w:tblPr>
      <w:tblGrid>
        <w:gridCol w:w="1495"/>
        <w:gridCol w:w="3452"/>
        <w:gridCol w:w="2981"/>
        <w:gridCol w:w="2312"/>
      </w:tblGrid>
      <w:tr w:rsidR="00C32F13" w14:paraId="27A5D3DD"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A79E7D8" w14:textId="77777777" w:rsidR="00C32F13" w:rsidRDefault="00000000">
            <w:pPr>
              <w:pStyle w:val="Compact"/>
              <w:spacing w:before="0" w:after="0"/>
            </w:pPr>
            <w:r>
              <w:rPr>
                <w:b/>
                <w:bCs/>
                <w:color w:val="1F4E79"/>
                <w:sz w:val="16"/>
              </w:rPr>
              <w:t>Analysis object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1C054C3" w14:textId="77777777" w:rsidR="00C32F13" w:rsidRDefault="00000000">
            <w:pPr>
              <w:pStyle w:val="Compact"/>
              <w:spacing w:before="0" w:after="0"/>
            </w:pPr>
            <w:r>
              <w:rPr>
                <w:b/>
                <w:bCs/>
                <w:color w:val="1F4E79"/>
                <w:sz w:val="16"/>
              </w:rPr>
              <w:t>Method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A808A17" w14:textId="77777777" w:rsidR="00C32F13" w:rsidRDefault="00000000">
            <w:pPr>
              <w:pStyle w:val="Compact"/>
              <w:spacing w:before="0" w:after="0"/>
            </w:pPr>
            <w:r>
              <w:rPr>
                <w:b/>
                <w:bCs/>
                <w:color w:val="1F4E79"/>
                <w:sz w:val="16"/>
              </w:rPr>
              <w:t>Decision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03E789B" w14:textId="77777777" w:rsidR="00C32F13" w:rsidRDefault="00000000">
            <w:pPr>
              <w:pStyle w:val="Compact"/>
              <w:spacing w:before="0" w:after="0"/>
            </w:pPr>
            <w:r>
              <w:rPr>
                <w:b/>
                <w:bCs/>
                <w:color w:val="1F4E79"/>
                <w:sz w:val="16"/>
              </w:rPr>
              <w:t>Limitation</w:t>
            </w:r>
          </w:p>
        </w:tc>
      </w:tr>
      <w:tr w:rsidR="00C32F13" w14:paraId="4E53981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BD7B03" w14:textId="77777777" w:rsidR="00C32F13" w:rsidRDefault="00000000">
            <w:pPr>
              <w:pStyle w:val="Compact"/>
              <w:spacing w:before="0" w:after="0"/>
            </w:pPr>
            <w:r>
              <w:rPr>
                <w:sz w:val="16"/>
              </w:rPr>
              <w:t>Adherence and 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24DEA2" w14:textId="77777777" w:rsidR="00C32F13" w:rsidRDefault="00000000">
            <w:pPr>
              <w:pStyle w:val="Compact"/>
              <w:spacing w:before="0" w:after="0"/>
            </w:pPr>
            <w:r>
              <w:rPr>
                <w:sz w:val="16"/>
              </w:rPr>
              <w:t>Completion proportions, missingness heat maps, caregiver-burden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7DBDB2" w14:textId="77777777" w:rsidR="00C32F13" w:rsidRDefault="00000000">
            <w:pPr>
              <w:pStyle w:val="Compact"/>
              <w:spacing w:before="0" w:after="0"/>
            </w:pPr>
            <w:r>
              <w:rPr>
                <w:sz w:val="16"/>
              </w:rPr>
              <w:t>&gt;=70% daily/weekly completion supports 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E3557F" w14:textId="77777777" w:rsidR="00C32F13" w:rsidRDefault="00000000">
            <w:pPr>
              <w:pStyle w:val="Compact"/>
              <w:spacing w:before="0" w:after="0"/>
            </w:pPr>
            <w:r>
              <w:rPr>
                <w:sz w:val="16"/>
              </w:rPr>
              <w:t>Feasibility does not imply efficacy</w:t>
            </w:r>
          </w:p>
        </w:tc>
      </w:tr>
      <w:tr w:rsidR="00C32F13" w14:paraId="0DCBF9D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FF8C77" w14:textId="77777777" w:rsidR="00C32F13" w:rsidRDefault="00000000">
            <w:pPr>
              <w:pStyle w:val="Compact"/>
              <w:spacing w:before="0" w:after="0"/>
            </w:pPr>
            <w:r>
              <w:rPr>
                <w:sz w:val="16"/>
              </w:rPr>
              <w:t>Baseline characterization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BC9BB5" w14:textId="77777777" w:rsidR="00C32F13" w:rsidRDefault="00000000">
            <w:pPr>
              <w:pStyle w:val="Compact"/>
              <w:spacing w:before="0" w:after="0"/>
            </w:pPr>
            <w:r>
              <w:rPr>
                <w:sz w:val="16"/>
              </w:rPr>
              <w:t>Minimum interpretable baseline window and domain-specific variance estimates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AE2693" w14:textId="77777777" w:rsidR="00C32F13" w:rsidRDefault="00000000">
            <w:pPr>
              <w:pStyle w:val="Compact"/>
              <w:spacing w:before="0" w:after="0"/>
            </w:pPr>
            <w:r>
              <w:rPr>
                <w:sz w:val="16"/>
              </w:rPr>
              <w:t>Baseline accepted only if medication, sleep, respiratory, and safety context are documented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0ABB9B" w14:textId="74EDF9C2" w:rsidR="00C32F13" w:rsidRDefault="00000000">
            <w:pPr>
              <w:pStyle w:val="Compact"/>
              <w:spacing w:before="0" w:after="0"/>
            </w:pPr>
            <w:r>
              <w:rPr>
                <w:sz w:val="16"/>
              </w:rPr>
              <w:t xml:space="preserve">Baseline may remain unstable in </w:t>
            </w:r>
            <w:r w:rsidR="00CE08D4">
              <w:rPr>
                <w:sz w:val="16"/>
              </w:rPr>
              <w:t xml:space="preserve">a </w:t>
            </w:r>
            <w:r>
              <w:rPr>
                <w:sz w:val="16"/>
              </w:rPr>
              <w:t>severe phenotype</w:t>
            </w:r>
          </w:p>
        </w:tc>
      </w:tr>
      <w:tr w:rsidR="00C32F13" w14:paraId="2DD65EC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3D2A83" w14:textId="77777777" w:rsidR="00C32F13" w:rsidRDefault="00000000">
            <w:pPr>
              <w:pStyle w:val="Compact"/>
              <w:spacing w:before="0" w:after="0"/>
            </w:pPr>
            <w:r>
              <w:rPr>
                <w:sz w:val="16"/>
              </w:rPr>
              <w:t>Functional trajectory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94C944" w14:textId="77777777" w:rsidR="00C32F13" w:rsidRDefault="00000000">
            <w:pPr>
              <w:pStyle w:val="Compact"/>
              <w:spacing w:before="0" w:after="0"/>
            </w:pPr>
            <w:r>
              <w:rPr>
                <w:sz w:val="16"/>
              </w:rPr>
              <w:t>Within-person time-series plots by domain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FA2233" w14:textId="77777777" w:rsidR="00C32F13" w:rsidRDefault="00000000">
            <w:pPr>
              <w:pStyle w:val="Compact"/>
              <w:spacing w:before="0" w:after="0"/>
            </w:pPr>
            <w:r>
              <w:rPr>
                <w:sz w:val="16"/>
              </w:rPr>
              <w:t>Directional signal requires repeated movement across clean or qualified cycles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FED8F7" w14:textId="77777777" w:rsidR="00C32F13" w:rsidRDefault="00000000">
            <w:pPr>
              <w:pStyle w:val="Compact"/>
              <w:spacing w:before="0" w:after="0"/>
            </w:pPr>
            <w:r>
              <w:rPr>
                <w:sz w:val="16"/>
              </w:rPr>
              <w:t>No causal proof without control</w:t>
            </w:r>
          </w:p>
        </w:tc>
      </w:tr>
      <w:tr w:rsidR="00C32F13" w14:paraId="37FE8AA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FF23CF" w14:textId="77777777" w:rsidR="00C32F13" w:rsidRDefault="00000000">
            <w:pPr>
              <w:pStyle w:val="Compact"/>
              <w:spacing w:before="0" w:after="0"/>
            </w:pPr>
            <w:r>
              <w:rPr>
                <w:sz w:val="16"/>
              </w:rPr>
              <w:t>Candidate-cycle comparison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0D670F" w14:textId="77777777" w:rsidR="00C32F13" w:rsidRDefault="00000000">
            <w:pPr>
              <w:pStyle w:val="Compact"/>
              <w:spacing w:before="0" w:after="0"/>
            </w:pPr>
            <w:r>
              <w:rPr>
                <w:sz w:val="16"/>
              </w:rPr>
              <w:t>APPRE cycle classification: no exposure, candidate exposure, terrain-only change, confounded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378065" w14:textId="77777777" w:rsidR="00C32F13" w:rsidRDefault="00000000">
            <w:pPr>
              <w:pStyle w:val="Compact"/>
              <w:spacing w:before="0" w:after="0"/>
            </w:pPr>
            <w:r>
              <w:rPr>
                <w:sz w:val="16"/>
              </w:rPr>
              <w:t>Candidate signals require isolated or interpretable exposure windows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456348" w14:textId="77777777" w:rsidR="00C32F13" w:rsidRDefault="00000000">
            <w:pPr>
              <w:pStyle w:val="Compact"/>
              <w:spacing w:before="0" w:after="0"/>
            </w:pPr>
            <w:r>
              <w:rPr>
                <w:sz w:val="16"/>
              </w:rPr>
              <w:t>Candidate isolation may be impossible in high-burden periods</w:t>
            </w:r>
          </w:p>
        </w:tc>
      </w:tr>
      <w:tr w:rsidR="00C32F13" w14:paraId="1F277D3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1A5681" w14:textId="77777777" w:rsidR="00C32F13" w:rsidRDefault="00000000">
            <w:pPr>
              <w:pStyle w:val="Compact"/>
              <w:spacing w:before="0" w:after="0"/>
            </w:pPr>
            <w:r>
              <w:rPr>
                <w:sz w:val="16"/>
              </w:rPr>
              <w:t>EEG trajectory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7555EC" w14:textId="77777777" w:rsidR="00C32F13" w:rsidRDefault="00000000">
            <w:pPr>
              <w:pStyle w:val="Compact"/>
              <w:spacing w:before="0" w:after="0"/>
            </w:pPr>
            <w:r>
              <w:rPr>
                <w:sz w:val="16"/>
              </w:rPr>
              <w:t>Spectral power, P3 amplitude/latency, artifact rates, sleep/medication annotation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6E2E61" w14:textId="2EEE902D" w:rsidR="00C32F13" w:rsidRDefault="00000000">
            <w:pPr>
              <w:pStyle w:val="Compact"/>
              <w:spacing w:before="0" w:after="0"/>
            </w:pPr>
            <w:r>
              <w:rPr>
                <w:sz w:val="16"/>
              </w:rPr>
              <w:t xml:space="preserve">Network-state signal strengthens if repeated and aligned with </w:t>
            </w:r>
            <w:r w:rsidR="00CE08D4">
              <w:rPr>
                <w:sz w:val="16"/>
              </w:rPr>
              <w:t xml:space="preserve">the </w:t>
            </w:r>
            <w:r>
              <w:rPr>
                <w:sz w:val="16"/>
              </w:rPr>
              <w:t>functional trajectory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F60B97" w14:textId="77777777" w:rsidR="00C32F13" w:rsidRDefault="00000000">
            <w:pPr>
              <w:pStyle w:val="Compact"/>
              <w:spacing w:before="0" w:after="0"/>
            </w:pPr>
            <w:r>
              <w:rPr>
                <w:sz w:val="16"/>
              </w:rPr>
              <w:t>EEG artifacts and fatigue can dominate</w:t>
            </w:r>
          </w:p>
        </w:tc>
      </w:tr>
      <w:tr w:rsidR="00C32F13" w14:paraId="660B7F4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FB8D42" w14:textId="77777777" w:rsidR="00C32F13" w:rsidRDefault="00000000">
            <w:pPr>
              <w:pStyle w:val="Compact"/>
              <w:spacing w:before="0" w:after="0"/>
            </w:pPr>
            <w:r>
              <w:rPr>
                <w:sz w:val="16"/>
              </w:rPr>
              <w:t>Biomarker trajectory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66F47D" w14:textId="77777777" w:rsidR="00C32F13" w:rsidRDefault="00000000">
            <w:pPr>
              <w:pStyle w:val="Compact"/>
              <w:spacing w:before="0" w:after="0"/>
            </w:pPr>
            <w:r>
              <w:rPr>
                <w:sz w:val="16"/>
              </w:rPr>
              <w:t>Pre/post and longitudinal markers: BDNF, p-tau217, NfL, hs-CRP, IL-6, CMP, A1c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BE659C" w14:textId="77777777" w:rsidR="00C32F13" w:rsidRDefault="00000000">
            <w:pPr>
              <w:pStyle w:val="Compact"/>
              <w:spacing w:before="0" w:after="0"/>
            </w:pPr>
            <w:r>
              <w:rPr>
                <w:sz w:val="16"/>
              </w:rPr>
              <w:t>Concordant biomarker movement supports mechanistic plausibility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4CD16F" w14:textId="77777777" w:rsidR="00C32F13" w:rsidRDefault="00000000">
            <w:pPr>
              <w:pStyle w:val="Compact"/>
              <w:spacing w:before="0" w:after="0"/>
            </w:pPr>
            <w:r>
              <w:rPr>
                <w:sz w:val="16"/>
              </w:rPr>
              <w:t>Peripheral biomarkers are non-specific</w:t>
            </w:r>
          </w:p>
        </w:tc>
      </w:tr>
      <w:tr w:rsidR="00C32F13" w14:paraId="498A424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1E3BC7" w14:textId="77777777" w:rsidR="00C32F13" w:rsidRDefault="00000000">
            <w:pPr>
              <w:pStyle w:val="Compact"/>
              <w:spacing w:before="0" w:after="0"/>
            </w:pPr>
            <w:r>
              <w:rPr>
                <w:sz w:val="16"/>
              </w:rPr>
              <w:t>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E82699" w14:textId="33750604" w:rsidR="00C32F13" w:rsidRDefault="00000000">
            <w:pPr>
              <w:pStyle w:val="Compact"/>
              <w:spacing w:before="0" w:after="0"/>
            </w:pPr>
            <w:r>
              <w:rPr>
                <w:sz w:val="16"/>
              </w:rPr>
              <w:t xml:space="preserve">AE count, severity, stopping-rule events, </w:t>
            </w:r>
            <w:r w:rsidR="00CE08D4">
              <w:rPr>
                <w:sz w:val="16"/>
              </w:rPr>
              <w:t xml:space="preserve">and </w:t>
            </w:r>
            <w:r>
              <w:rPr>
                <w:sz w:val="16"/>
              </w:rPr>
              <w:t>candidate holds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1D853D" w14:textId="77777777" w:rsidR="00C32F13" w:rsidRDefault="00000000">
            <w:pPr>
              <w:pStyle w:val="Compact"/>
              <w:spacing w:before="0" w:after="0"/>
            </w:pPr>
            <w:r>
              <w:rPr>
                <w:sz w:val="16"/>
              </w:rPr>
              <w:t>Safety override supersedes signal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8D3DD7" w14:textId="77777777" w:rsidR="00C32F13" w:rsidRDefault="00000000">
            <w:pPr>
              <w:pStyle w:val="Compact"/>
              <w:spacing w:before="0" w:after="0"/>
            </w:pPr>
            <w:r>
              <w:rPr>
                <w:sz w:val="16"/>
              </w:rPr>
              <w:t>Underreporting and caregiver fatigue risk</w:t>
            </w:r>
          </w:p>
        </w:tc>
      </w:tr>
      <w:tr w:rsidR="00C32F13" w14:paraId="2F3FDBF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1DDAE9" w14:textId="77777777" w:rsidR="00C32F13" w:rsidRDefault="00000000">
            <w:pPr>
              <w:pStyle w:val="Compact"/>
              <w:spacing w:before="0" w:after="0"/>
            </w:pPr>
            <w:r>
              <w:rPr>
                <w:sz w:val="16"/>
              </w:rPr>
              <w:t>Sensitivity analysis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64082C" w14:textId="39B1C3EB" w:rsidR="00C32F13" w:rsidRDefault="00000000">
            <w:pPr>
              <w:pStyle w:val="Compact"/>
              <w:spacing w:before="0" w:after="0"/>
            </w:pPr>
            <w:r>
              <w:rPr>
                <w:sz w:val="16"/>
              </w:rPr>
              <w:t xml:space="preserve">Re-run summaries excluding acute illness, falls, medication changes, </w:t>
            </w:r>
            <w:r w:rsidR="00CE08D4">
              <w:rPr>
                <w:sz w:val="16"/>
              </w:rPr>
              <w:t xml:space="preserve">and </w:t>
            </w:r>
            <w:r>
              <w:rPr>
                <w:sz w:val="16"/>
              </w:rPr>
              <w:t>severe sleep-disruption days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9A2632" w14:textId="20A9A0A4" w:rsidR="00C32F13" w:rsidRDefault="00CE08D4">
            <w:pPr>
              <w:pStyle w:val="Compact"/>
              <w:spacing w:before="0" w:after="0"/>
            </w:pPr>
            <w:r>
              <w:rPr>
                <w:sz w:val="16"/>
              </w:rPr>
              <w:t>The signal</w:t>
            </w:r>
            <w:r w:rsidR="00000000">
              <w:rPr>
                <w:sz w:val="16"/>
              </w:rPr>
              <w:t xml:space="preserve"> robust to exclusion windows is stronger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B83E6E" w14:textId="77777777" w:rsidR="00C32F13" w:rsidRDefault="00000000">
            <w:pPr>
              <w:pStyle w:val="Compact"/>
              <w:spacing w:before="0" w:after="0"/>
            </w:pPr>
            <w:r>
              <w:rPr>
                <w:sz w:val="16"/>
              </w:rPr>
              <w:t>May reduce analyzable sample size</w:t>
            </w:r>
          </w:p>
        </w:tc>
      </w:tr>
      <w:tr w:rsidR="00C32F13" w14:paraId="040D436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E5D8E3" w14:textId="77777777" w:rsidR="00C32F13" w:rsidRDefault="00000000">
            <w:pPr>
              <w:pStyle w:val="Compact"/>
              <w:spacing w:before="0" w:after="0"/>
            </w:pPr>
            <w:r>
              <w:rPr>
                <w:sz w:val="16"/>
              </w:rPr>
              <w:t>Missingness analysis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BE4D9C" w14:textId="77777777" w:rsidR="00C32F13" w:rsidRDefault="00000000">
            <w:pPr>
              <w:pStyle w:val="Compact"/>
              <w:spacing w:before="0" w:after="0"/>
            </w:pPr>
            <w:r>
              <w:rPr>
                <w:sz w:val="16"/>
              </w:rPr>
              <w:t>Missingness by domain, day, caregiver burden, illness, and safety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B44F02" w14:textId="77777777" w:rsidR="00C32F13" w:rsidRDefault="00000000">
            <w:pPr>
              <w:pStyle w:val="Compact"/>
              <w:spacing w:before="0" w:after="0"/>
            </w:pPr>
            <w:r>
              <w:rPr>
                <w:sz w:val="16"/>
              </w:rPr>
              <w:t>Persistent missingness triggers simplification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47EAF4" w14:textId="77777777" w:rsidR="00C32F13" w:rsidRDefault="00000000">
            <w:pPr>
              <w:pStyle w:val="Compact"/>
              <w:spacing w:before="0" w:after="0"/>
            </w:pPr>
            <w:r>
              <w:rPr>
                <w:sz w:val="16"/>
              </w:rPr>
              <w:t>Missingness may be informative rather than random</w:t>
            </w:r>
          </w:p>
        </w:tc>
      </w:tr>
      <w:tr w:rsidR="00C32F13" w14:paraId="75267E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E0433B" w14:textId="77777777" w:rsidR="00C32F13" w:rsidRDefault="00000000">
            <w:pPr>
              <w:pStyle w:val="Compact"/>
              <w:spacing w:before="0" w:after="0"/>
            </w:pPr>
            <w:r>
              <w:rPr>
                <w:sz w:val="16"/>
              </w:rPr>
              <w:lastRenderedPageBreak/>
              <w:t>Small-series extension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7FDC5E" w14:textId="77777777" w:rsidR="00C32F13" w:rsidRDefault="00000000">
            <w:pPr>
              <w:pStyle w:val="Compact"/>
              <w:spacing w:before="0" w:after="0"/>
            </w:pPr>
            <w:r>
              <w:rPr>
                <w:sz w:val="16"/>
              </w:rPr>
              <w:t>Shared schema with participant-specific rules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35C2E4" w14:textId="77777777" w:rsidR="00C32F13" w:rsidRDefault="00000000">
            <w:pPr>
              <w:pStyle w:val="Compact"/>
              <w:spacing w:before="0" w:after="0"/>
            </w:pPr>
            <w:r>
              <w:rPr>
                <w:sz w:val="16"/>
              </w:rPr>
              <w:t>Replication is architectural, not identical-exposure replication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8255E7" w14:textId="77777777" w:rsidR="00C32F13" w:rsidRDefault="00000000">
            <w:pPr>
              <w:pStyle w:val="Compact"/>
              <w:spacing w:before="0" w:after="0"/>
            </w:pPr>
            <w:r>
              <w:rPr>
                <w:sz w:val="16"/>
              </w:rPr>
              <w:t>Requires harmonization and local oversight</w:t>
            </w:r>
          </w:p>
        </w:tc>
      </w:tr>
    </w:tbl>
    <w:p w14:paraId="60C23BC3" w14:textId="56E8B1C2" w:rsidR="00C32F13" w:rsidRDefault="00000000">
      <w:pPr>
        <w:pStyle w:val="BodyText"/>
      </w:pPr>
      <w:r>
        <w:t>Visual analysis is primary because the first question is whether the time series is interpretable. Plots should show sleep, medication deviations, candidate exposure, safety events, respiratory status, dysphagia delivery modifications, and outcome movement on aligned timelines. Effect estimates may be calculated as standardized within-person differences from baseline, slope changes, or domain-specific percent change</w:t>
      </w:r>
      <w:r w:rsidR="00CE08D4">
        <w:t>,</w:t>
      </w:r>
      <w:r>
        <w:t xml:space="preserve"> where instruments support such interpretation. These thresholds are decision-support tools for signal detection, not validated responder criteria.</w:t>
      </w:r>
    </w:p>
    <w:p w14:paraId="167B9E74" w14:textId="77777777" w:rsidR="00C32F13" w:rsidRDefault="00000000">
      <w:pPr>
        <w:pStyle w:val="Heading2"/>
      </w:pPr>
      <w:bookmarkStart w:id="53" w:name="missing-data-handling"/>
      <w:bookmarkEnd w:id="52"/>
      <w:r>
        <w:rPr>
          <w:rFonts w:ascii="Times New Roman" w:hAnsi="Times New Roman"/>
          <w:sz w:val="24"/>
        </w:rPr>
        <w:t>6.8 Missing data handling</w:t>
      </w:r>
    </w:p>
    <w:p w14:paraId="1F7A9039" w14:textId="2D2190FF" w:rsidR="00C32F13" w:rsidRDefault="00000000">
      <w:pPr>
        <w:pStyle w:val="FirstParagraph"/>
      </w:pPr>
      <w:r>
        <w:t xml:space="preserve">Missing data are treated as a feasibility outcome and an interpretability constraint. Missingness is described by domain, timing, caregiver burden, safety event, sleep disruption, medication change, respiratory status, and dysphagia/delivery problems. Missingness is not automatically imputed into false precision. If a domain is missing because the participant was unsafe, fatigued, hospitalized, or </w:t>
      </w:r>
      <w:r w:rsidR="00CE08D4">
        <w:t>the caregiver's</w:t>
      </w:r>
      <w:r>
        <w:t xml:space="preserve"> capacity collapsed, that fact is part of the result.</w:t>
      </w:r>
    </w:p>
    <w:p w14:paraId="3BFBAA82" w14:textId="77777777" w:rsidR="00C32F13" w:rsidRDefault="00000000">
      <w:pPr>
        <w:pStyle w:val="Heading2"/>
      </w:pPr>
      <w:bookmarkStart w:id="54" w:name="pre-registration-plan"/>
      <w:bookmarkEnd w:id="53"/>
      <w:r>
        <w:rPr>
          <w:rFonts w:ascii="Times New Roman" w:hAnsi="Times New Roman"/>
          <w:sz w:val="24"/>
        </w:rPr>
        <w:t>6.9 Pre-registration plan</w:t>
      </w:r>
    </w:p>
    <w:p w14:paraId="40C901DC" w14:textId="77777777" w:rsidR="00C32F13" w:rsidRDefault="00000000">
      <w:pPr>
        <w:pStyle w:val="FirstParagraph"/>
      </w:pPr>
      <w:r>
        <w:t>Before prospective external data collection, the protocol should freeze the APPRE rule set, candidate-evidence map, participant-specific safety logic, outcome schedule, data dictionary, adverse-event definitions, confounder matrix, stopping rules, and statistical analysis plan. Amendments should be dated and versioned before outcome interpretation.</w:t>
      </w:r>
    </w:p>
    <w:p w14:paraId="7A593D72" w14:textId="77777777" w:rsidR="00C32F13" w:rsidRDefault="00000000">
      <w:pPr>
        <w:pStyle w:val="BodyText"/>
        <w:keepNext/>
      </w:pPr>
      <w:r>
        <w:rPr>
          <w:b/>
          <w:color w:val="1F4E79"/>
          <w:sz w:val="18"/>
        </w:rPr>
        <w:t>Table VI-7. Pre-registration and open-science commitments.</w:t>
      </w:r>
    </w:p>
    <w:tbl>
      <w:tblPr>
        <w:tblStyle w:val="Table"/>
        <w:tblW w:w="5000" w:type="pct"/>
        <w:tblLook w:val="0020" w:firstRow="1" w:lastRow="0" w:firstColumn="0" w:lastColumn="0" w:noHBand="0" w:noVBand="0"/>
      </w:tblPr>
      <w:tblGrid>
        <w:gridCol w:w="1412"/>
        <w:gridCol w:w="3149"/>
        <w:gridCol w:w="2222"/>
        <w:gridCol w:w="3457"/>
      </w:tblGrid>
      <w:tr w:rsidR="00C32F13" w14:paraId="60B14D99"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C97272A" w14:textId="77777777" w:rsidR="00C32F13" w:rsidRDefault="00000000">
            <w:pPr>
              <w:pStyle w:val="Compact"/>
              <w:spacing w:before="0" w:after="0"/>
            </w:pPr>
            <w:r>
              <w:rPr>
                <w:b/>
                <w:bCs/>
                <w:color w:val="1F4E79"/>
                <w:sz w:val="16"/>
              </w:rPr>
              <w:t>Commitment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DC64DB3" w14:textId="77777777" w:rsidR="00C32F13" w:rsidRDefault="00000000">
            <w:pPr>
              <w:pStyle w:val="Compact"/>
              <w:spacing w:before="0" w:after="0"/>
            </w:pPr>
            <w:r>
              <w:rPr>
                <w:b/>
                <w:bCs/>
                <w:color w:val="1F4E79"/>
                <w:sz w:val="16"/>
              </w:rPr>
              <w:t>Implementation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B9FA4E5" w14:textId="77777777" w:rsidR="00C32F13" w:rsidRDefault="00000000">
            <w:pPr>
              <w:pStyle w:val="Compact"/>
              <w:spacing w:before="0" w:after="0"/>
            </w:pPr>
            <w:r>
              <w:rPr>
                <w:b/>
                <w:bCs/>
                <w:color w:val="1F4E79"/>
                <w:sz w:val="16"/>
              </w:rPr>
              <w:t>Open-science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685A900" w14:textId="77777777" w:rsidR="00C32F13" w:rsidRDefault="00000000">
            <w:pPr>
              <w:pStyle w:val="Compact"/>
              <w:spacing w:before="0" w:after="0"/>
            </w:pPr>
            <w:r>
              <w:rPr>
                <w:b/>
                <w:bCs/>
                <w:color w:val="1F4E79"/>
                <w:sz w:val="16"/>
              </w:rPr>
              <w:t>Submission-grade requirement</w:t>
            </w:r>
          </w:p>
        </w:tc>
      </w:tr>
      <w:tr w:rsidR="00C32F13" w14:paraId="0F6C829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FAD64E" w14:textId="77777777" w:rsidR="00C32F13" w:rsidRPr="00B81187" w:rsidRDefault="00000000">
            <w:pPr>
              <w:pStyle w:val="Compact"/>
              <w:spacing w:before="0" w:after="0"/>
              <w:rPr>
                <w:sz w:val="16"/>
                <w:szCs w:val="16"/>
              </w:rPr>
            </w:pPr>
            <w:r w:rsidRPr="00B81187">
              <w:rPr>
                <w:sz w:val="16"/>
                <w:szCs w:val="16"/>
              </w:rPr>
              <w:t>Preregistration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FC1B25" w14:textId="77777777" w:rsidR="00C32F13" w:rsidRPr="00B81187" w:rsidRDefault="00000000">
            <w:pPr>
              <w:pStyle w:val="Compact"/>
              <w:spacing w:before="0" w:after="0"/>
              <w:rPr>
                <w:sz w:val="16"/>
                <w:szCs w:val="16"/>
              </w:rPr>
            </w:pPr>
            <w:r w:rsidRPr="00B81187">
              <w:rPr>
                <w:sz w:val="16"/>
                <w:szCs w:val="16"/>
              </w:rPr>
              <w:t>OSF registration before prospective external collection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AA25BF" w14:textId="1254A191" w:rsidR="00C32F13" w:rsidRPr="00B81187" w:rsidRDefault="00000000">
            <w:pPr>
              <w:pStyle w:val="Compact"/>
              <w:spacing w:before="0" w:after="0"/>
              <w:rPr>
                <w:sz w:val="16"/>
                <w:szCs w:val="16"/>
              </w:rPr>
            </w:pPr>
            <w:r w:rsidRPr="00B81187">
              <w:rPr>
                <w:sz w:val="16"/>
                <w:szCs w:val="16"/>
              </w:rPr>
              <w:t xml:space="preserve">Protocol changes </w:t>
            </w:r>
            <w:r w:rsidR="00CE08D4">
              <w:rPr>
                <w:sz w:val="16"/>
                <w:szCs w:val="16"/>
              </w:rPr>
              <w:t xml:space="preserve">are </w:t>
            </w:r>
            <w:r w:rsidRPr="00B81187">
              <w:rPr>
                <w:sz w:val="16"/>
                <w:szCs w:val="16"/>
              </w:rPr>
              <w:t>versioned before analysis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76D8EA" w14:textId="77777777" w:rsidR="00C32F13" w:rsidRPr="00B81187" w:rsidRDefault="00000000">
            <w:pPr>
              <w:pStyle w:val="Compact"/>
              <w:spacing w:before="0" w:after="0"/>
              <w:rPr>
                <w:sz w:val="16"/>
                <w:szCs w:val="16"/>
              </w:rPr>
            </w:pPr>
            <w:r w:rsidRPr="00B81187">
              <w:rPr>
                <w:sz w:val="16"/>
                <w:szCs w:val="16"/>
              </w:rPr>
              <w:t>Registration records canonical protocol, outcomes, confounders, APPRE rules</w:t>
            </w:r>
          </w:p>
        </w:tc>
      </w:tr>
      <w:tr w:rsidR="00C32F13" w14:paraId="6F27A44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DBB9AB" w14:textId="77777777" w:rsidR="00C32F13" w:rsidRPr="00B81187" w:rsidRDefault="00000000">
            <w:pPr>
              <w:rPr>
                <w:sz w:val="16"/>
                <w:szCs w:val="16"/>
              </w:rPr>
            </w:pPr>
            <w:r w:rsidRPr="00B81187">
              <w:rPr>
                <w:sz w:val="16"/>
                <w:szCs w:val="16"/>
              </w:rPr>
              <w:t>Open-science archive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6EBFE6" w14:textId="77777777" w:rsidR="00C32F13" w:rsidRPr="00B81187" w:rsidRDefault="00000000">
            <w:pPr>
              <w:pStyle w:val="Compact"/>
              <w:spacing w:before="0" w:after="0"/>
              <w:rPr>
                <w:sz w:val="16"/>
                <w:szCs w:val="16"/>
              </w:rPr>
            </w:pPr>
            <w:r w:rsidRPr="00B81187">
              <w:rPr>
                <w:sz w:val="16"/>
                <w:szCs w:val="16"/>
              </w:rPr>
              <w:t>GitHub stores protocol, forms, dictionaries, tables, and release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C487CF" w14:textId="77777777" w:rsidR="00C32F13" w:rsidRPr="00B81187" w:rsidRDefault="00000000">
            <w:pPr>
              <w:pStyle w:val="Compact"/>
              <w:spacing w:before="0" w:after="0"/>
              <w:rPr>
                <w:sz w:val="16"/>
                <w:szCs w:val="16"/>
              </w:rPr>
            </w:pPr>
            <w:r w:rsidRPr="00B81187">
              <w:rPr>
                <w:sz w:val="16"/>
                <w:szCs w:val="16"/>
              </w:rPr>
              <w:t>No raw medical records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9B054F" w14:textId="5F053C1B" w:rsidR="00C32F13" w:rsidRPr="00B81187" w:rsidRDefault="00CE08D4">
            <w:pPr>
              <w:rPr>
                <w:sz w:val="16"/>
                <w:szCs w:val="16"/>
              </w:rPr>
            </w:pPr>
            <w:r>
              <w:rPr>
                <w:sz w:val="16"/>
                <w:szCs w:val="16"/>
              </w:rPr>
              <w:t>The thesis</w:t>
            </w:r>
            <w:r w:rsidR="00000000" w:rsidRPr="00B81187">
              <w:rPr>
                <w:sz w:val="16"/>
                <w:szCs w:val="16"/>
              </w:rPr>
              <w:t xml:space="preserve"> contains schema and de-identified summaries only</w:t>
            </w:r>
          </w:p>
        </w:tc>
      </w:tr>
      <w:tr w:rsidR="00C32F13" w14:paraId="212865A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D720DF" w14:textId="77777777" w:rsidR="00C32F13" w:rsidRPr="00B81187" w:rsidRDefault="00000000">
            <w:pPr>
              <w:pStyle w:val="Compact"/>
              <w:spacing w:before="0" w:after="0"/>
              <w:rPr>
                <w:sz w:val="16"/>
                <w:szCs w:val="16"/>
              </w:rPr>
            </w:pPr>
            <w:r w:rsidRPr="00B81187">
              <w:rPr>
                <w:sz w:val="16"/>
                <w:szCs w:val="16"/>
              </w:rPr>
              <w:t>De-identification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14F16F" w14:textId="77777777" w:rsidR="00C32F13" w:rsidRPr="00B81187" w:rsidRDefault="00000000">
            <w:pPr>
              <w:pStyle w:val="Compact"/>
              <w:spacing w:before="0" w:after="0"/>
              <w:rPr>
                <w:sz w:val="16"/>
                <w:szCs w:val="16"/>
              </w:rPr>
            </w:pPr>
            <w:r w:rsidRPr="00B81187">
              <w:rPr>
                <w:sz w:val="16"/>
                <w:szCs w:val="16"/>
              </w:rPr>
              <w:t>RAY-001 convention in thesis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7F3B25" w14:textId="77777777" w:rsidR="00C32F13" w:rsidRPr="00B81187" w:rsidRDefault="00000000">
            <w:pPr>
              <w:pStyle w:val="Compact"/>
              <w:spacing w:before="0" w:after="0"/>
              <w:rPr>
                <w:sz w:val="16"/>
                <w:szCs w:val="16"/>
              </w:rPr>
            </w:pPr>
            <w:r w:rsidRPr="00B81187">
              <w:rPr>
                <w:sz w:val="16"/>
                <w:szCs w:val="16"/>
              </w:rPr>
              <w:t>Authorization-dependent naming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0CABD2" w14:textId="5F9BC14C" w:rsidR="00C32F13" w:rsidRPr="00B81187" w:rsidRDefault="00000000">
            <w:pPr>
              <w:rPr>
                <w:sz w:val="16"/>
                <w:szCs w:val="16"/>
              </w:rPr>
            </w:pPr>
            <w:r w:rsidRPr="00B81187">
              <w:rPr>
                <w:sz w:val="16"/>
                <w:szCs w:val="16"/>
              </w:rPr>
              <w:t xml:space="preserve">All shared tables use RAY-001 unless explicit authorization changes </w:t>
            </w:r>
            <w:r w:rsidR="00CE08D4">
              <w:rPr>
                <w:sz w:val="16"/>
                <w:szCs w:val="16"/>
              </w:rPr>
              <w:t xml:space="preserve">the </w:t>
            </w:r>
            <w:r w:rsidRPr="00B81187">
              <w:rPr>
                <w:sz w:val="16"/>
                <w:szCs w:val="16"/>
              </w:rPr>
              <w:t>policy</w:t>
            </w:r>
          </w:p>
        </w:tc>
      </w:tr>
      <w:tr w:rsidR="00C32F13" w14:paraId="4330EFD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D10473" w14:textId="77777777" w:rsidR="00C32F13" w:rsidRPr="00B81187" w:rsidRDefault="00000000">
            <w:pPr>
              <w:pStyle w:val="Compact"/>
              <w:spacing w:before="0" w:after="0"/>
              <w:rPr>
                <w:sz w:val="16"/>
                <w:szCs w:val="16"/>
              </w:rPr>
            </w:pPr>
            <w:r w:rsidRPr="00B81187">
              <w:rPr>
                <w:sz w:val="16"/>
                <w:szCs w:val="16"/>
              </w:rPr>
              <w:t>Data sharing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A47383" w14:textId="77777777" w:rsidR="00C32F13" w:rsidRPr="00B81187" w:rsidRDefault="00000000">
            <w:pPr>
              <w:pStyle w:val="Compact"/>
              <w:spacing w:before="0" w:after="0"/>
              <w:rPr>
                <w:sz w:val="16"/>
                <w:szCs w:val="16"/>
              </w:rPr>
            </w:pPr>
            <w:r w:rsidRPr="00B81187">
              <w:rPr>
                <w:sz w:val="16"/>
                <w:szCs w:val="16"/>
              </w:rPr>
              <w:t>Aggregate, synthetic, or de-identified schema artifacts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F04A38" w14:textId="77777777" w:rsidR="00C32F13" w:rsidRPr="00B81187" w:rsidRDefault="00000000">
            <w:pPr>
              <w:pStyle w:val="Compact"/>
              <w:spacing w:before="0" w:after="0"/>
              <w:rPr>
                <w:sz w:val="16"/>
                <w:szCs w:val="16"/>
              </w:rPr>
            </w:pPr>
            <w:r w:rsidRPr="00B81187">
              <w:rPr>
                <w:sz w:val="16"/>
                <w:szCs w:val="16"/>
              </w:rPr>
              <w:t>Privacy-preserving; no raw clinical record dump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5C3A2F" w14:textId="379C8DAD" w:rsidR="00C32F13" w:rsidRPr="00B81187" w:rsidRDefault="00CE08D4">
            <w:pPr>
              <w:pStyle w:val="Compact"/>
              <w:spacing w:before="0" w:after="0"/>
              <w:rPr>
                <w:sz w:val="16"/>
                <w:szCs w:val="16"/>
              </w:rPr>
            </w:pPr>
            <w:r>
              <w:rPr>
                <w:sz w:val="16"/>
                <w:szCs w:val="16"/>
              </w:rPr>
              <w:t>The data</w:t>
            </w:r>
            <w:r w:rsidR="00000000" w:rsidRPr="00B81187">
              <w:rPr>
                <w:sz w:val="16"/>
                <w:szCs w:val="16"/>
              </w:rPr>
              <w:t xml:space="preserve"> dictionary explains what can and cannot be shared</w:t>
            </w:r>
          </w:p>
        </w:tc>
      </w:tr>
      <w:tr w:rsidR="00C32F13" w14:paraId="2E83D26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6F0CD6" w14:textId="77777777" w:rsidR="00C32F13" w:rsidRPr="00B81187" w:rsidRDefault="00000000">
            <w:pPr>
              <w:pStyle w:val="Compact"/>
              <w:spacing w:before="0" w:after="0"/>
              <w:rPr>
                <w:sz w:val="16"/>
                <w:szCs w:val="16"/>
              </w:rPr>
            </w:pPr>
            <w:r w:rsidRPr="00B81187">
              <w:rPr>
                <w:sz w:val="16"/>
                <w:szCs w:val="16"/>
              </w:rPr>
              <w:t>Version control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4C4AE2" w14:textId="77777777" w:rsidR="00C32F13" w:rsidRPr="00B81187" w:rsidRDefault="00000000">
            <w:pPr>
              <w:pStyle w:val="Compact"/>
              <w:spacing w:before="0" w:after="0"/>
              <w:rPr>
                <w:sz w:val="16"/>
                <w:szCs w:val="16"/>
              </w:rPr>
            </w:pPr>
            <w:r w:rsidRPr="00B81187">
              <w:rPr>
                <w:sz w:val="16"/>
                <w:szCs w:val="16"/>
              </w:rPr>
              <w:t>Semantic versioning for protocol, forms, APPRE rules, and thesis releases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E16B1D" w14:textId="77777777" w:rsidR="00C32F13" w:rsidRPr="00B81187" w:rsidRDefault="00000000">
            <w:pPr>
              <w:rPr>
                <w:sz w:val="16"/>
                <w:szCs w:val="16"/>
              </w:rPr>
            </w:pPr>
            <w:r w:rsidRPr="00B81187">
              <w:rPr>
                <w:sz w:val="16"/>
                <w:szCs w:val="16"/>
              </w:rPr>
              <w:t>Major releases archived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D6F50E" w14:textId="77777777" w:rsidR="00C32F13" w:rsidRPr="00B81187" w:rsidRDefault="00000000">
            <w:pPr>
              <w:rPr>
                <w:sz w:val="16"/>
                <w:szCs w:val="16"/>
              </w:rPr>
            </w:pPr>
            <w:r w:rsidRPr="00B81187">
              <w:rPr>
                <w:sz w:val="16"/>
                <w:szCs w:val="16"/>
              </w:rPr>
              <w:t>Checksums and release notes remain in the repository; the thesis remains reader-facing</w:t>
            </w:r>
          </w:p>
        </w:tc>
      </w:tr>
      <w:tr w:rsidR="00C32F13" w14:paraId="56B22E7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2CB695" w14:textId="77777777" w:rsidR="00C32F13" w:rsidRPr="00B81187" w:rsidRDefault="00000000">
            <w:pPr>
              <w:pStyle w:val="Compact"/>
              <w:spacing w:before="0" w:after="0"/>
              <w:rPr>
                <w:sz w:val="16"/>
                <w:szCs w:val="16"/>
              </w:rPr>
            </w:pPr>
            <w:r w:rsidRPr="00B81187">
              <w:rPr>
                <w:sz w:val="16"/>
                <w:szCs w:val="16"/>
              </w:rPr>
              <w:t>Analysis freeze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653CD5" w14:textId="3A33EC5E" w:rsidR="00C32F13" w:rsidRPr="00B81187" w:rsidRDefault="00000000">
            <w:pPr>
              <w:pStyle w:val="Compact"/>
              <w:spacing w:before="0" w:after="0"/>
              <w:rPr>
                <w:sz w:val="16"/>
                <w:szCs w:val="16"/>
              </w:rPr>
            </w:pPr>
            <w:r w:rsidRPr="00B81187">
              <w:rPr>
                <w:sz w:val="16"/>
                <w:szCs w:val="16"/>
              </w:rPr>
              <w:t xml:space="preserve">Outcome definitions and interpretability rules </w:t>
            </w:r>
            <w:r w:rsidR="00CE08D4">
              <w:rPr>
                <w:sz w:val="16"/>
                <w:szCs w:val="16"/>
              </w:rPr>
              <w:t xml:space="preserve">are </w:t>
            </w:r>
            <w:r w:rsidRPr="00B81187">
              <w:rPr>
                <w:sz w:val="16"/>
                <w:szCs w:val="16"/>
              </w:rPr>
              <w:t>locked before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DB94E4" w14:textId="77777777" w:rsidR="00C32F13" w:rsidRPr="00B81187" w:rsidRDefault="00000000">
            <w:pPr>
              <w:pStyle w:val="Compact"/>
              <w:spacing w:before="0" w:after="0"/>
              <w:rPr>
                <w:sz w:val="16"/>
                <w:szCs w:val="16"/>
              </w:rPr>
            </w:pPr>
            <w:r w:rsidRPr="00B81187">
              <w:rPr>
                <w:sz w:val="16"/>
                <w:szCs w:val="16"/>
              </w:rPr>
              <w:t>Prevents post-hoc optimization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EBBCAF" w14:textId="77777777" w:rsidR="00C32F13" w:rsidRPr="00B81187" w:rsidRDefault="00000000">
            <w:pPr>
              <w:pStyle w:val="Compact"/>
              <w:spacing w:before="0" w:after="0"/>
              <w:rPr>
                <w:sz w:val="16"/>
                <w:szCs w:val="16"/>
              </w:rPr>
            </w:pPr>
            <w:r w:rsidRPr="00B81187">
              <w:rPr>
                <w:sz w:val="16"/>
                <w:szCs w:val="16"/>
              </w:rPr>
              <w:t>Any amendment is dated and justified before outcome interpretation</w:t>
            </w:r>
          </w:p>
        </w:tc>
      </w:tr>
      <w:tr w:rsidR="00C32F13" w14:paraId="35C3783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AE2BA2" w14:textId="77777777" w:rsidR="00C32F13" w:rsidRPr="00B81187" w:rsidRDefault="00000000">
            <w:pPr>
              <w:pStyle w:val="Compact"/>
              <w:spacing w:before="0" w:after="0"/>
              <w:rPr>
                <w:sz w:val="16"/>
                <w:szCs w:val="16"/>
              </w:rPr>
            </w:pPr>
            <w:r w:rsidRPr="00B81187">
              <w:rPr>
                <w:sz w:val="16"/>
                <w:szCs w:val="16"/>
              </w:rPr>
              <w:t>External reproducibility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CC9E80" w14:textId="6286770C" w:rsidR="00C32F13" w:rsidRPr="00B81187" w:rsidRDefault="00000000">
            <w:pPr>
              <w:pStyle w:val="Compact"/>
              <w:spacing w:before="0" w:after="0"/>
              <w:rPr>
                <w:sz w:val="16"/>
                <w:szCs w:val="16"/>
              </w:rPr>
            </w:pPr>
            <w:r w:rsidRPr="00B81187">
              <w:rPr>
                <w:sz w:val="16"/>
                <w:szCs w:val="16"/>
              </w:rPr>
              <w:t xml:space="preserve">Qualified teams can implement </w:t>
            </w:r>
            <w:r w:rsidR="00CE08D4">
              <w:rPr>
                <w:sz w:val="16"/>
                <w:szCs w:val="16"/>
              </w:rPr>
              <w:t xml:space="preserve">the </w:t>
            </w:r>
            <w:r w:rsidRPr="00B81187">
              <w:rPr>
                <w:sz w:val="16"/>
                <w:szCs w:val="16"/>
              </w:rPr>
              <w:t xml:space="preserve">schema without </w:t>
            </w:r>
            <w:r w:rsidR="00CE08D4">
              <w:rPr>
                <w:sz w:val="16"/>
                <w:szCs w:val="16"/>
              </w:rPr>
              <w:t xml:space="preserve">a </w:t>
            </w:r>
            <w:r w:rsidRPr="00B81187">
              <w:rPr>
                <w:sz w:val="16"/>
                <w:szCs w:val="16"/>
              </w:rPr>
              <w:t>private explanation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E95444" w14:textId="168D7AAB" w:rsidR="00C32F13" w:rsidRPr="00B81187" w:rsidRDefault="00000000">
            <w:pPr>
              <w:pStyle w:val="Compact"/>
              <w:spacing w:before="0" w:after="0"/>
              <w:rPr>
                <w:sz w:val="16"/>
                <w:szCs w:val="16"/>
              </w:rPr>
            </w:pPr>
            <w:r w:rsidRPr="00B81187">
              <w:rPr>
                <w:sz w:val="16"/>
                <w:szCs w:val="16"/>
              </w:rPr>
              <w:t xml:space="preserve">Same logic; not necessarily </w:t>
            </w:r>
            <w:r w:rsidR="00CE08D4">
              <w:rPr>
                <w:sz w:val="16"/>
                <w:szCs w:val="16"/>
              </w:rPr>
              <w:t xml:space="preserve">the </w:t>
            </w:r>
            <w:r w:rsidRPr="00B81187">
              <w:rPr>
                <w:sz w:val="16"/>
                <w:szCs w:val="16"/>
              </w:rPr>
              <w:t>same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527E48" w14:textId="2B99C130" w:rsidR="00C32F13" w:rsidRPr="00B81187" w:rsidRDefault="00CE08D4">
            <w:pPr>
              <w:pStyle w:val="Compact"/>
              <w:spacing w:before="0" w:after="0"/>
              <w:rPr>
                <w:sz w:val="16"/>
                <w:szCs w:val="16"/>
              </w:rPr>
            </w:pPr>
            <w:r>
              <w:rPr>
                <w:sz w:val="16"/>
                <w:szCs w:val="16"/>
              </w:rPr>
              <w:t>The protocol</w:t>
            </w:r>
            <w:r w:rsidR="00000000" w:rsidRPr="00B81187">
              <w:rPr>
                <w:sz w:val="16"/>
                <w:szCs w:val="16"/>
              </w:rPr>
              <w:t xml:space="preserve"> package includes forms, matrices, and </w:t>
            </w:r>
            <w:r>
              <w:rPr>
                <w:sz w:val="16"/>
                <w:szCs w:val="16"/>
              </w:rPr>
              <w:t xml:space="preserve">a </w:t>
            </w:r>
            <w:r w:rsidR="00000000" w:rsidRPr="00B81187">
              <w:rPr>
                <w:sz w:val="16"/>
                <w:szCs w:val="16"/>
              </w:rPr>
              <w:t>data dictionary</w:t>
            </w:r>
          </w:p>
        </w:tc>
      </w:tr>
    </w:tbl>
    <w:p w14:paraId="26E854BD" w14:textId="77777777" w:rsidR="00C32F13" w:rsidRDefault="00000000">
      <w:pPr>
        <w:pStyle w:val="Heading2"/>
      </w:pPr>
      <w:bookmarkStart w:id="55" w:name="reproducibility-package"/>
      <w:bookmarkEnd w:id="54"/>
      <w:r>
        <w:rPr>
          <w:rFonts w:ascii="Times New Roman" w:hAnsi="Times New Roman"/>
          <w:sz w:val="24"/>
        </w:rPr>
        <w:t>6.10 Reproducibility package</w:t>
      </w:r>
    </w:p>
    <w:p w14:paraId="3A07A051" w14:textId="2EEDA928" w:rsidR="00C32F13" w:rsidRDefault="00000000">
      <w:pPr>
        <w:pStyle w:val="FirstParagraph"/>
      </w:pPr>
      <w:r>
        <w:t xml:space="preserve">A qualified external team should be able to reproduce the architecture without relying on </w:t>
      </w:r>
      <w:r w:rsidR="00CE08D4">
        <w:t xml:space="preserve">an </w:t>
      </w:r>
      <w:r>
        <w:t>informal explanation from the originator. The reproducibility package requires a canonical protocol, Layer 1 candidate-universe table, safety-filter matrix, data dictionary, adverse-event form, daily and weekly logs, APPRE rule set, confounder matrix, outcome schedule, statistical plan, and version history. Reproducibility does not require identical candidates across participants. It requires identical logic for deciding eligibility, recording exposure, annotating confounding, escalating safety, and classifying interpretability.</w:t>
      </w:r>
    </w:p>
    <w:p w14:paraId="519E0C1B" w14:textId="77777777" w:rsidR="00C32F13" w:rsidRDefault="00000000">
      <w:pPr>
        <w:pStyle w:val="Heading1"/>
        <w:pageBreakBefore/>
      </w:pPr>
      <w:bookmarkStart w:id="56" w:name="X2352a82b44e5d175078cc2bf7ec7f37023b7d0b"/>
      <w:bookmarkEnd w:id="45"/>
      <w:bookmarkEnd w:id="55"/>
      <w:r>
        <w:rPr>
          <w:rFonts w:ascii="Times New Roman" w:hAnsi="Times New Roman"/>
        </w:rPr>
        <w:lastRenderedPageBreak/>
        <w:t>Chapter VII - Baseline Findings and Preliminary Dataset</w:t>
      </w:r>
    </w:p>
    <w:p w14:paraId="374348FE" w14:textId="77777777" w:rsidR="00C32F13" w:rsidRDefault="00000000">
      <w:pPr>
        <w:pStyle w:val="FirstParagraph"/>
      </w:pPr>
      <w:r>
        <w:t>Chapter VII separates confirmed baseline evidence from future outcome claims. RAY-VASC is not claiming that the protocol has already produced disease-modifying results. It is documenting the baseline from which any future trajectory must be judged and identifying the gaps that must be closed before a claim can be made. Baseline data are therefore treated as measurement infrastructure: they define severity, confounders, risk, feasibility, and the starting state of the responseome.</w:t>
      </w:r>
    </w:p>
    <w:p w14:paraId="2B54024E" w14:textId="77777777" w:rsidR="00C32F13" w:rsidRDefault="00000000">
      <w:pPr>
        <w:pStyle w:val="Heading2"/>
      </w:pPr>
      <w:bookmarkStart w:id="57" w:name="X9b297ead568a1f113876cfb1359207910535263"/>
      <w:r>
        <w:rPr>
          <w:rFonts w:ascii="Times New Roman" w:hAnsi="Times New Roman"/>
          <w:sz w:val="24"/>
        </w:rPr>
        <w:t>7.1 Confirmed baseline values and domain severity</w:t>
      </w:r>
    </w:p>
    <w:p w14:paraId="50E92F7E" w14:textId="607628F1" w:rsidR="00C32F13" w:rsidRDefault="00000000">
      <w:pPr>
        <w:pStyle w:val="FirstParagraph"/>
      </w:pPr>
      <w:r>
        <w:t xml:space="preserve">RAY-001 begins from a severe and highly confounded state. Cognitive impairment is substantial, motor burden is clinically meaningful, sleep architecture is profoundly disrupted, and the case includes vascular, </w:t>
      </w:r>
      <w:r w:rsidR="00CE08D4">
        <w:t>Parkinsonian</w:t>
      </w:r>
      <w:r>
        <w:t>, respiratory, medication, dysphagia, and fall-risk layers. A baseline this complex is scientifically valuable only if it is not simplified into a single diagnosis or a single outcome score.</w:t>
      </w:r>
    </w:p>
    <w:p w14:paraId="1CCFE7B7" w14:textId="77777777" w:rsidR="00C32F13" w:rsidRDefault="00000000">
      <w:pPr>
        <w:pStyle w:val="BodyText"/>
        <w:keepNext/>
      </w:pPr>
      <w:r>
        <w:rPr>
          <w:b/>
          <w:color w:val="1F4E79"/>
          <w:sz w:val="18"/>
        </w:rPr>
        <w:t>Table VII-1. Confirmed baseline functional and physiological values.</w:t>
      </w:r>
    </w:p>
    <w:tbl>
      <w:tblPr>
        <w:tblStyle w:val="Table"/>
        <w:tblW w:w="5000" w:type="pct"/>
        <w:tblLook w:val="0020" w:firstRow="1" w:lastRow="0" w:firstColumn="0" w:lastColumn="0" w:noHBand="0" w:noVBand="0"/>
      </w:tblPr>
      <w:tblGrid>
        <w:gridCol w:w="1376"/>
        <w:gridCol w:w="1948"/>
        <w:gridCol w:w="2238"/>
        <w:gridCol w:w="2618"/>
        <w:gridCol w:w="2060"/>
      </w:tblGrid>
      <w:tr w:rsidR="00C32F13" w14:paraId="57B63952"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EF92361"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6CF4083" w14:textId="77777777" w:rsidR="00C32F13" w:rsidRDefault="00000000">
            <w:pPr>
              <w:pStyle w:val="Compact"/>
              <w:spacing w:before="0" w:after="0"/>
            </w:pPr>
            <w:r>
              <w:rPr>
                <w:b/>
                <w:bCs/>
                <w:color w:val="1F4E79"/>
                <w:sz w:val="16"/>
              </w:rPr>
              <w:t>Baseline value/status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7EAE098" w14:textId="77777777" w:rsidR="00C32F13" w:rsidRDefault="00000000">
            <w:pPr>
              <w:pStyle w:val="Compact"/>
              <w:spacing w:before="0" w:after="0"/>
            </w:pPr>
            <w:r>
              <w:rPr>
                <w:b/>
                <w:bCs/>
                <w:color w:val="1F4E79"/>
                <w:sz w:val="16"/>
              </w:rPr>
              <w:t>Interpretation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8B6FC7D" w14:textId="77777777" w:rsidR="00C32F13" w:rsidRDefault="00000000">
            <w:pPr>
              <w:pStyle w:val="Compact"/>
              <w:spacing w:before="0" w:after="0"/>
            </w:pPr>
            <w:r>
              <w:rPr>
                <w:b/>
                <w:bCs/>
                <w:color w:val="1F4E79"/>
                <w:sz w:val="16"/>
              </w:rPr>
              <w:t>Follow-up role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F011603" w14:textId="77777777" w:rsidR="00C32F13" w:rsidRDefault="00000000">
            <w:pPr>
              <w:pStyle w:val="Compact"/>
              <w:spacing w:before="0" w:after="0"/>
            </w:pPr>
            <w:r>
              <w:rPr>
                <w:b/>
                <w:bCs/>
                <w:color w:val="1F4E79"/>
                <w:sz w:val="16"/>
              </w:rPr>
              <w:t>Claim boundary</w:t>
            </w:r>
          </w:p>
        </w:tc>
      </w:tr>
      <w:tr w:rsidR="00C32F13" w14:paraId="731B553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C1DC87" w14:textId="77777777" w:rsidR="00C32F13" w:rsidRDefault="00000000">
            <w:pPr>
              <w:pStyle w:val="Compact"/>
              <w:spacing w:before="0" w:after="0"/>
            </w:pPr>
            <w:r>
              <w:rPr>
                <w:sz w:val="16"/>
              </w:rPr>
              <w:t>Global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35E370" w14:textId="77777777" w:rsidR="00C32F13" w:rsidRDefault="00000000">
            <w:pPr>
              <w:pStyle w:val="Compact"/>
              <w:spacing w:before="0" w:after="0"/>
            </w:pPr>
            <w:r>
              <w:rPr>
                <w:sz w:val="16"/>
              </w:rPr>
              <w:t>MoCA 11/30</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630299" w14:textId="77777777" w:rsidR="00C32F13" w:rsidRDefault="00000000">
            <w:pPr>
              <w:pStyle w:val="Compact"/>
              <w:spacing w:before="0" w:after="0"/>
            </w:pPr>
            <w:r>
              <w:rPr>
                <w:sz w:val="16"/>
              </w:rPr>
              <w:t>Severe cognitive impairment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67894A" w14:textId="77777777" w:rsidR="00C32F13" w:rsidRDefault="00000000">
            <w:pPr>
              <w:pStyle w:val="Compact"/>
              <w:spacing w:before="0" w:after="0"/>
            </w:pPr>
            <w:r>
              <w:rPr>
                <w:sz w:val="16"/>
              </w:rPr>
              <w:t>Repeated cognitive anchor; interpret only with sleep and medication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0AB053" w14:textId="77777777" w:rsidR="00C32F13" w:rsidRDefault="00000000">
            <w:pPr>
              <w:pStyle w:val="Compact"/>
              <w:spacing w:before="0" w:after="0"/>
            </w:pPr>
            <w:r>
              <w:rPr>
                <w:sz w:val="16"/>
              </w:rPr>
              <w:t>Not a standalone disease-progression marker</w:t>
            </w:r>
          </w:p>
        </w:tc>
      </w:tr>
      <w:tr w:rsidR="00C32F13" w14:paraId="21E9B1C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A007FF" w14:textId="77777777" w:rsidR="00C32F13" w:rsidRDefault="00000000">
            <w:pPr>
              <w:pStyle w:val="Compact"/>
              <w:spacing w:before="0" w:after="0"/>
            </w:pPr>
            <w:r>
              <w:rPr>
                <w:sz w:val="16"/>
              </w:rPr>
              <w:t>Parkinsonian motor severity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5FC1B0" w14:textId="77777777" w:rsidR="00C32F13" w:rsidRDefault="00000000">
            <w:pPr>
              <w:pStyle w:val="Compact"/>
              <w:spacing w:before="0" w:after="0"/>
            </w:pPr>
            <w:r>
              <w:rPr>
                <w:sz w:val="16"/>
              </w:rPr>
              <w:t>MDS-UPDRS III motor 52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96671D" w14:textId="77777777" w:rsidR="00C32F13" w:rsidRDefault="00000000">
            <w:pPr>
              <w:pStyle w:val="Compact"/>
              <w:spacing w:before="0" w:after="0"/>
            </w:pPr>
            <w:r>
              <w:rPr>
                <w:sz w:val="16"/>
              </w:rPr>
              <w:t>Substantial motor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FE85C5" w14:textId="77777777" w:rsidR="00C32F13" w:rsidRDefault="00000000">
            <w:pPr>
              <w:pStyle w:val="Compact"/>
              <w:spacing w:before="0" w:after="0"/>
            </w:pPr>
            <w:r>
              <w:rPr>
                <w:sz w:val="16"/>
              </w:rPr>
              <w:t>Motor trajectory anchor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5EC648" w14:textId="77777777" w:rsidR="00C32F13" w:rsidRDefault="00000000">
            <w:pPr>
              <w:pStyle w:val="Compact"/>
              <w:spacing w:before="0" w:after="0"/>
            </w:pPr>
            <w:r>
              <w:rPr>
                <w:sz w:val="16"/>
              </w:rPr>
              <w:t>Sensitive to medication timing, sleep, fatigue, and examiner context</w:t>
            </w:r>
          </w:p>
        </w:tc>
      </w:tr>
      <w:tr w:rsidR="00C32F13" w14:paraId="60C7686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557E8D" w14:textId="77777777" w:rsidR="00C32F13" w:rsidRDefault="00000000">
            <w:pPr>
              <w:pStyle w:val="Compact"/>
              <w:spacing w:before="0" w:after="0"/>
            </w:pPr>
            <w:r>
              <w:rPr>
                <w:sz w:val="16"/>
              </w:rPr>
              <w:t>Global staging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E4B299" w14:textId="77777777" w:rsidR="00C32F13" w:rsidRDefault="00000000">
            <w:pPr>
              <w:pStyle w:val="Compact"/>
              <w:spacing w:before="0" w:after="0"/>
            </w:pPr>
            <w:r>
              <w:rPr>
                <w:sz w:val="16"/>
              </w:rPr>
              <w:t>Hoehn &amp; Yahr Stage 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A48D72" w14:textId="77777777" w:rsidR="00C32F13" w:rsidRDefault="00000000">
            <w:pPr>
              <w:pStyle w:val="Compact"/>
              <w:spacing w:before="0" w:after="0"/>
            </w:pPr>
            <w:r>
              <w:rPr>
                <w:sz w:val="16"/>
              </w:rPr>
              <w:t>Postural instability with preserved some ambulation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D31D9C" w14:textId="77777777" w:rsidR="00C32F13" w:rsidRDefault="00000000">
            <w:pPr>
              <w:pStyle w:val="Compact"/>
              <w:spacing w:before="0" w:after="0"/>
            </w:pPr>
            <w:r>
              <w:rPr>
                <w:sz w:val="16"/>
              </w:rPr>
              <w:t>Falls and mobility risk stratification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23E9A7" w14:textId="77777777" w:rsidR="00C32F13" w:rsidRDefault="00000000">
            <w:pPr>
              <w:pStyle w:val="Compact"/>
              <w:spacing w:before="0" w:after="0"/>
            </w:pPr>
            <w:r>
              <w:rPr>
                <w:sz w:val="16"/>
              </w:rPr>
              <w:t>Not PSP-specific by itself</w:t>
            </w:r>
          </w:p>
        </w:tc>
      </w:tr>
      <w:tr w:rsidR="00C32F13" w14:paraId="24DF762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FE5013" w14:textId="77777777" w:rsidR="00C32F13" w:rsidRDefault="00000000">
            <w:pPr>
              <w:pStyle w:val="Compact"/>
              <w:spacing w:before="0" w:after="0"/>
            </w:pPr>
            <w:r>
              <w:rPr>
                <w:sz w:val="16"/>
              </w:rPr>
              <w:t>Sleep efficiency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52DC5E" w14:textId="77777777" w:rsidR="00C32F13" w:rsidRDefault="00000000">
            <w:pPr>
              <w:pStyle w:val="Compact"/>
              <w:spacing w:before="0" w:after="0"/>
            </w:pPr>
            <w:r>
              <w:rPr>
                <w:sz w:val="16"/>
              </w:rPr>
              <w:t>39.48%</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DCD877" w14:textId="77777777" w:rsidR="00C32F13" w:rsidRDefault="00000000">
            <w:pPr>
              <w:pStyle w:val="Compact"/>
              <w:spacing w:before="0" w:after="0"/>
            </w:pPr>
            <w:r>
              <w:rPr>
                <w:sz w:val="16"/>
              </w:rPr>
              <w:t>Severe sleep suppression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6930A8" w14:textId="77777777" w:rsidR="00C32F13" w:rsidRDefault="00000000">
            <w:pPr>
              <w:pStyle w:val="Compact"/>
              <w:spacing w:before="0" w:after="0"/>
            </w:pPr>
            <w:r>
              <w:rPr>
                <w:sz w:val="16"/>
              </w:rPr>
              <w:t>Regenerative Loop priority and major confounder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7C9EA9" w14:textId="77777777" w:rsidR="00C32F13" w:rsidRDefault="00000000">
            <w:pPr>
              <w:pStyle w:val="Compact"/>
              <w:spacing w:before="0" w:after="0"/>
            </w:pPr>
            <w:r>
              <w:rPr>
                <w:sz w:val="16"/>
              </w:rPr>
              <w:t>Sleep improvement can mimic cognitive/motor improvement</w:t>
            </w:r>
          </w:p>
        </w:tc>
      </w:tr>
      <w:tr w:rsidR="00C32F13" w14:paraId="724FDB5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C4E8A6" w14:textId="77777777" w:rsidR="00C32F13" w:rsidRDefault="00000000">
            <w:pPr>
              <w:pStyle w:val="Compact"/>
              <w:spacing w:before="0" w:after="0"/>
            </w:pPr>
            <w:r>
              <w:rPr>
                <w:sz w:val="16"/>
              </w:rPr>
              <w:t>Periodic limb movements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1E00E8" w14:textId="77777777" w:rsidR="00C32F13" w:rsidRDefault="00000000">
            <w:pPr>
              <w:pStyle w:val="Compact"/>
              <w:spacing w:before="0" w:after="0"/>
            </w:pPr>
            <w:r>
              <w:rPr>
                <w:sz w:val="16"/>
              </w:rPr>
              <w:t>PLMI 137.66/hr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15A93F" w14:textId="77777777" w:rsidR="00C32F13" w:rsidRDefault="00000000">
            <w:pPr>
              <w:pStyle w:val="Compact"/>
              <w:spacing w:before="0" w:after="0"/>
            </w:pPr>
            <w:r>
              <w:rPr>
                <w:sz w:val="16"/>
              </w:rPr>
              <w:t>Severe sleep-fragmentation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0AB9B0" w14:textId="77777777" w:rsidR="00C32F13" w:rsidRDefault="00000000">
            <w:pPr>
              <w:pStyle w:val="Compact"/>
              <w:spacing w:before="0" w:after="0"/>
            </w:pPr>
            <w:r>
              <w:rPr>
                <w:sz w:val="16"/>
              </w:rPr>
              <w:t>Sleep-clinic target and confounder flag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82930A" w14:textId="77777777" w:rsidR="00C32F13" w:rsidRDefault="00000000">
            <w:pPr>
              <w:pStyle w:val="Compact"/>
              <w:spacing w:before="0" w:after="0"/>
            </w:pPr>
            <w:r>
              <w:rPr>
                <w:sz w:val="16"/>
              </w:rPr>
              <w:t>Requires treatment-status tracking</w:t>
            </w:r>
          </w:p>
        </w:tc>
      </w:tr>
      <w:tr w:rsidR="00C32F13" w14:paraId="41AF48F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9FA559" w14:textId="77777777" w:rsidR="00C32F13" w:rsidRDefault="00000000">
            <w:pPr>
              <w:pStyle w:val="Compact"/>
              <w:spacing w:before="0" w:after="0"/>
            </w:pPr>
            <w:r>
              <w:rPr>
                <w:sz w:val="16"/>
              </w:rPr>
              <w:t>Renal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973F72" w14:textId="77777777" w:rsidR="00C32F13" w:rsidRDefault="00000000">
            <w:pPr>
              <w:pStyle w:val="Compact"/>
              <w:spacing w:before="0" w:after="0"/>
            </w:pPr>
            <w:r>
              <w:rPr>
                <w:sz w:val="16"/>
              </w:rPr>
              <w:t>eGFR approximately 65 with documented nadir 44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69B27C" w14:textId="77777777" w:rsidR="00C32F13" w:rsidRDefault="00000000">
            <w:pPr>
              <w:pStyle w:val="Compact"/>
              <w:spacing w:before="0" w:after="0"/>
            </w:pPr>
            <w:r>
              <w:rPr>
                <w:sz w:val="16"/>
              </w:rPr>
              <w:t>Renal variability affecting candidate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F1101E" w14:textId="77777777" w:rsidR="00C32F13" w:rsidRDefault="00000000">
            <w:pPr>
              <w:pStyle w:val="Compact"/>
              <w:spacing w:before="0" w:after="0"/>
            </w:pPr>
            <w:r>
              <w:rPr>
                <w:sz w:val="16"/>
              </w:rPr>
              <w:t>CMP/eGFR monitoring and exclusion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043D44" w14:textId="77777777" w:rsidR="00C32F13" w:rsidRDefault="00000000">
            <w:pPr>
              <w:pStyle w:val="Compact"/>
              <w:spacing w:before="0" w:after="0"/>
            </w:pPr>
            <w:r>
              <w:rPr>
                <w:sz w:val="16"/>
              </w:rPr>
              <w:t>Single value insufficient for trend claim</w:t>
            </w:r>
          </w:p>
        </w:tc>
      </w:tr>
      <w:tr w:rsidR="00C32F13" w14:paraId="7F81FD3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8F482D" w14:textId="77777777" w:rsidR="00C32F13" w:rsidRDefault="00000000">
            <w:pPr>
              <w:pStyle w:val="Compact"/>
              <w:spacing w:before="0" w:after="0"/>
            </w:pPr>
            <w:r>
              <w:rPr>
                <w:sz w:val="16"/>
              </w:rPr>
              <w:t>Metabolic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D0F0BE" w14:textId="77777777" w:rsidR="00C32F13" w:rsidRDefault="00000000">
            <w:pPr>
              <w:pStyle w:val="Compact"/>
              <w:spacing w:before="0" w:after="0"/>
            </w:pPr>
            <w:r>
              <w:rPr>
                <w:sz w:val="16"/>
              </w:rPr>
              <w:t>A1c 5.8%</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B06F62" w14:textId="77777777" w:rsidR="00C32F13" w:rsidRDefault="00000000">
            <w:pPr>
              <w:pStyle w:val="Compact"/>
              <w:spacing w:before="0" w:after="0"/>
            </w:pPr>
            <w:r>
              <w:rPr>
                <w:sz w:val="16"/>
              </w:rPr>
              <w:t>Prediabetes-range metabolic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ADCB94" w14:textId="77777777" w:rsidR="00C32F13" w:rsidRDefault="00000000">
            <w:pPr>
              <w:pStyle w:val="Compact"/>
              <w:spacing w:before="0" w:after="0"/>
            </w:pPr>
            <w:r>
              <w:rPr>
                <w:sz w:val="16"/>
              </w:rPr>
              <w:t>Terrain and vascular-risk tracking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67E9D1" w14:textId="129F46C2" w:rsidR="00C32F13" w:rsidRDefault="00000000">
            <w:pPr>
              <w:pStyle w:val="Compact"/>
              <w:spacing w:before="0" w:after="0"/>
            </w:pPr>
            <w:r>
              <w:rPr>
                <w:sz w:val="16"/>
              </w:rPr>
              <w:t xml:space="preserve">Needs updated labs for </w:t>
            </w:r>
            <w:r w:rsidR="00CE08D4">
              <w:rPr>
                <w:sz w:val="16"/>
              </w:rPr>
              <w:t>the status</w:t>
            </w:r>
          </w:p>
        </w:tc>
      </w:tr>
      <w:tr w:rsidR="00C32F13" w14:paraId="60A59E5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DB542F" w14:textId="77777777" w:rsidR="00C32F13" w:rsidRDefault="00000000">
            <w:pPr>
              <w:pStyle w:val="Compact"/>
              <w:spacing w:before="0" w:after="0"/>
            </w:pPr>
            <w:r>
              <w:rPr>
                <w:sz w:val="16"/>
              </w:rPr>
              <w:t>B12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397400" w14:textId="77777777" w:rsidR="00C32F13" w:rsidRDefault="00000000">
            <w:pPr>
              <w:pStyle w:val="Compact"/>
              <w:spacing w:before="0" w:after="0"/>
            </w:pPr>
            <w:r>
              <w:rPr>
                <w:sz w:val="16"/>
              </w:rPr>
              <w:t>328 pg/mL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24178B" w14:textId="4A48C20B" w:rsidR="00C32F13" w:rsidRDefault="00000000">
            <w:pPr>
              <w:pStyle w:val="Compact"/>
              <w:spacing w:before="0" w:after="0"/>
            </w:pPr>
            <w:r>
              <w:rPr>
                <w:sz w:val="16"/>
              </w:rPr>
              <w:t xml:space="preserve">Low-normal value relevant to </w:t>
            </w:r>
            <w:r w:rsidR="00CE08D4">
              <w:rPr>
                <w:sz w:val="16"/>
              </w:rPr>
              <w:t xml:space="preserve">the </w:t>
            </w:r>
            <w:r>
              <w:rPr>
                <w:sz w:val="16"/>
              </w:rPr>
              <w:t>cognition/neuropathy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A7E66C" w14:textId="77777777" w:rsidR="00C32F13" w:rsidRDefault="00000000">
            <w:pPr>
              <w:pStyle w:val="Compact"/>
              <w:spacing w:before="0" w:after="0"/>
            </w:pPr>
            <w:r>
              <w:rPr>
                <w:sz w:val="16"/>
              </w:rPr>
              <w:t>Replacement/monitoring discussion under clinician oversight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3F762F" w14:textId="77777777" w:rsidR="00C32F13" w:rsidRDefault="00000000">
            <w:pPr>
              <w:pStyle w:val="Compact"/>
              <w:spacing w:before="0" w:after="0"/>
            </w:pPr>
            <w:r>
              <w:rPr>
                <w:sz w:val="16"/>
              </w:rPr>
              <w:t>Not a diagnosis by itself</w:t>
            </w:r>
          </w:p>
        </w:tc>
      </w:tr>
      <w:tr w:rsidR="00C32F13" w14:paraId="6664E5B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B89BCA" w14:textId="77777777" w:rsidR="00C32F13" w:rsidRDefault="00000000">
            <w:pPr>
              <w:pStyle w:val="Compact"/>
              <w:spacing w:before="0" w:after="0"/>
            </w:pPr>
            <w:r>
              <w:rPr>
                <w:sz w:val="16"/>
              </w:rPr>
              <w:t>Respiratory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3D7DF4" w14:textId="77777777" w:rsidR="00C32F13" w:rsidRDefault="00000000">
            <w:pPr>
              <w:pStyle w:val="Compact"/>
              <w:spacing w:before="0" w:after="0"/>
            </w:pPr>
            <w:r>
              <w:rPr>
                <w:sz w:val="16"/>
              </w:rPr>
              <w:t>COPD diagnosis and nebulizer/rescue-medication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15F739" w14:textId="68F9EB59" w:rsidR="00C32F13" w:rsidRDefault="00000000">
            <w:pPr>
              <w:pStyle w:val="Compact"/>
              <w:spacing w:before="0" w:after="0"/>
            </w:pPr>
            <w:r>
              <w:rPr>
                <w:sz w:val="16"/>
              </w:rPr>
              <w:t xml:space="preserve">Fatigue, oxygenation, exertion, and sleep </w:t>
            </w:r>
            <w:r w:rsidR="00CE08D4">
              <w:rPr>
                <w:sz w:val="16"/>
              </w:rPr>
              <w:t>confounders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BA09AA" w14:textId="77777777" w:rsidR="00C32F13" w:rsidRDefault="00000000">
            <w:pPr>
              <w:pStyle w:val="Compact"/>
              <w:spacing w:before="0" w:after="0"/>
            </w:pPr>
            <w:r>
              <w:rPr>
                <w:sz w:val="16"/>
              </w:rPr>
              <w:t>SpO2, dyspnea, rescue-use logs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11B54B" w14:textId="77777777" w:rsidR="00C32F13" w:rsidRDefault="00000000">
            <w:pPr>
              <w:pStyle w:val="Compact"/>
              <w:spacing w:before="0" w:after="0"/>
            </w:pPr>
            <w:r>
              <w:rPr>
                <w:sz w:val="16"/>
              </w:rPr>
              <w:t>Respiratory changes can distort all functional domains</w:t>
            </w:r>
          </w:p>
        </w:tc>
      </w:tr>
      <w:tr w:rsidR="00C32F13" w14:paraId="2FD2E16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CDBE34" w14:textId="77777777" w:rsidR="00C32F13" w:rsidRDefault="00000000">
            <w:pPr>
              <w:pStyle w:val="Compact"/>
              <w:spacing w:before="0" w:after="0"/>
            </w:pPr>
            <w:r>
              <w:rPr>
                <w:sz w:val="16"/>
              </w:rPr>
              <w:t>Dysphagia/falls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069C1F" w14:textId="77777777" w:rsidR="00C32F13" w:rsidRDefault="00000000">
            <w:pPr>
              <w:pStyle w:val="Compact"/>
              <w:spacing w:before="0" w:after="0"/>
            </w:pPr>
            <w:r>
              <w:rPr>
                <w:sz w:val="16"/>
              </w:rPr>
              <w:t>Soft/pureed diet, recurrent falls, head-impact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A012D4" w14:textId="77777777" w:rsidR="00C32F13" w:rsidRDefault="00000000">
            <w:pPr>
              <w:pStyle w:val="Compact"/>
              <w:spacing w:before="0" w:after="0"/>
            </w:pPr>
            <w:r>
              <w:rPr>
                <w:sz w:val="16"/>
              </w:rPr>
              <w:t>Safety and feasibility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FF0005" w14:textId="4B59F161" w:rsidR="00C32F13" w:rsidRDefault="00000000">
            <w:pPr>
              <w:pStyle w:val="Compact"/>
              <w:spacing w:before="0" w:after="0"/>
            </w:pPr>
            <w:r>
              <w:rPr>
                <w:sz w:val="16"/>
              </w:rPr>
              <w:t xml:space="preserve">Stopping rules, swallowing precautions, </w:t>
            </w:r>
            <w:r w:rsidR="00CE08D4">
              <w:rPr>
                <w:sz w:val="16"/>
              </w:rPr>
              <w:t xml:space="preserve">and </w:t>
            </w:r>
            <w:r>
              <w:rPr>
                <w:sz w:val="16"/>
              </w:rPr>
              <w:t>caregiver logs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B091B7" w14:textId="77777777" w:rsidR="00C32F13" w:rsidRDefault="00000000">
            <w:pPr>
              <w:pStyle w:val="Compact"/>
              <w:spacing w:before="0" w:after="0"/>
            </w:pPr>
            <w:r>
              <w:rPr>
                <w:sz w:val="16"/>
              </w:rPr>
              <w:t>High-priority safety domain</w:t>
            </w:r>
          </w:p>
        </w:tc>
      </w:tr>
    </w:tbl>
    <w:p w14:paraId="481E615F" w14:textId="7434BBD5" w:rsidR="00C32F13" w:rsidRDefault="00000000">
      <w:pPr>
        <w:pStyle w:val="BodyText"/>
      </w:pPr>
      <w:r>
        <w:t xml:space="preserve">These values create a demanding test case for RAY-VASC. They also constrain interpretation. A cognitive score cannot be interpreted without </w:t>
      </w:r>
      <w:r w:rsidR="00CE08D4">
        <w:t xml:space="preserve">a </w:t>
      </w:r>
      <w:r>
        <w:t xml:space="preserve">sleep context. A gait score cannot be interpreted without medication timing and fall history. A fatigue report cannot be interpreted without </w:t>
      </w:r>
      <w:r w:rsidR="00CE08D4">
        <w:t xml:space="preserve">a </w:t>
      </w:r>
      <w:r>
        <w:t>respiratory status. A biomarker result cannot be interpreted without illness, renal status, medication changes, and adherence.</w:t>
      </w:r>
    </w:p>
    <w:p w14:paraId="508A4663" w14:textId="77777777" w:rsidR="00C32F13" w:rsidRDefault="00000000">
      <w:pPr>
        <w:pStyle w:val="Heading2"/>
      </w:pPr>
      <w:bookmarkStart w:id="58" w:name="imaging-and-functional-scan-summary"/>
      <w:bookmarkEnd w:id="57"/>
      <w:r>
        <w:rPr>
          <w:rFonts w:ascii="Times New Roman" w:hAnsi="Times New Roman"/>
          <w:sz w:val="24"/>
        </w:rPr>
        <w:t>7.2 Imaging and functional scan summary</w:t>
      </w:r>
    </w:p>
    <w:p w14:paraId="63BB2BBD" w14:textId="308485BA" w:rsidR="00C32F13" w:rsidRDefault="00000000">
      <w:pPr>
        <w:pStyle w:val="FirstParagraph"/>
      </w:pPr>
      <w:r>
        <w:t xml:space="preserve">The imaging baseline supports the mixed-phenotype thesis. Structural imaging identifies vascular injury and atrophy; functional dopaminergic imaging supports </w:t>
      </w:r>
      <w:r w:rsidR="00CE08D4">
        <w:t>Parkinsonian</w:t>
      </w:r>
      <w:r>
        <w:t xml:space="preserve"> degeneration; computed tomography contributes trauma/fall context; pending or future MRI updates are needed to refine microhemorrhage, white-matter burden, infarct burden, </w:t>
      </w:r>
      <w:r>
        <w:lastRenderedPageBreak/>
        <w:t>and PSP-pattern structural markers. The protocol does not treat imaging as a single definitive answer. It treats imaging as one layer in a multi-domain phenotype.</w:t>
      </w:r>
    </w:p>
    <w:p w14:paraId="1E89E175" w14:textId="77777777" w:rsidR="00C32F13" w:rsidRDefault="00000000">
      <w:pPr>
        <w:pStyle w:val="BodyText"/>
        <w:keepNext/>
      </w:pPr>
      <w:r>
        <w:rPr>
          <w:b/>
          <w:color w:val="1F4E79"/>
          <w:sz w:val="18"/>
        </w:rPr>
        <w:t>Table VII-2. Imaging and scan baseline.</w:t>
      </w:r>
    </w:p>
    <w:tbl>
      <w:tblPr>
        <w:tblStyle w:val="Table"/>
        <w:tblW w:w="5000" w:type="pct"/>
        <w:tblLook w:val="0020" w:firstRow="1" w:lastRow="0" w:firstColumn="0" w:lastColumn="0" w:noHBand="0" w:noVBand="0"/>
      </w:tblPr>
      <w:tblGrid>
        <w:gridCol w:w="1438"/>
        <w:gridCol w:w="1034"/>
        <w:gridCol w:w="2949"/>
        <w:gridCol w:w="2887"/>
        <w:gridCol w:w="1932"/>
      </w:tblGrid>
      <w:tr w:rsidR="00C32F13" w14:paraId="34DFD501"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A9AF948" w14:textId="77777777" w:rsidR="00C32F13" w:rsidRDefault="00000000">
            <w:pPr>
              <w:pStyle w:val="Compact"/>
              <w:spacing w:before="0" w:after="0"/>
            </w:pPr>
            <w:r>
              <w:rPr>
                <w:b/>
                <w:bCs/>
                <w:color w:val="1F4E79"/>
                <w:sz w:val="16"/>
              </w:rPr>
              <w:t>Date/source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65A0657" w14:textId="77777777" w:rsidR="00C32F13" w:rsidRDefault="00000000">
            <w:pPr>
              <w:pStyle w:val="Compact"/>
              <w:spacing w:before="0" w:after="0"/>
            </w:pPr>
            <w:r>
              <w:rPr>
                <w:b/>
                <w:bCs/>
                <w:color w:val="1F4E79"/>
                <w:sz w:val="16"/>
              </w:rPr>
              <w:t>Modality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6B20083" w14:textId="77777777" w:rsidR="00C32F13" w:rsidRDefault="00000000">
            <w:pPr>
              <w:pStyle w:val="Compact"/>
              <w:spacing w:before="0" w:after="0"/>
            </w:pPr>
            <w:r>
              <w:rPr>
                <w:b/>
                <w:bCs/>
                <w:color w:val="1F4E79"/>
                <w:sz w:val="16"/>
              </w:rPr>
              <w:t>Reported finding/status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5CA7150" w14:textId="77777777" w:rsidR="00C32F13" w:rsidRDefault="00000000">
            <w:pPr>
              <w:pStyle w:val="Compact"/>
              <w:spacing w:before="0" w:after="0"/>
            </w:pPr>
            <w:r>
              <w:rPr>
                <w:b/>
                <w:bCs/>
                <w:color w:val="1F4E79"/>
                <w:sz w:val="16"/>
              </w:rPr>
              <w:t>RAY-VASC relevance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269EE19" w14:textId="77777777" w:rsidR="00C32F13" w:rsidRDefault="00000000">
            <w:pPr>
              <w:pStyle w:val="Compact"/>
              <w:spacing w:before="0" w:after="0"/>
            </w:pPr>
            <w:r>
              <w:rPr>
                <w:b/>
                <w:bCs/>
                <w:color w:val="1F4E79"/>
                <w:sz w:val="16"/>
              </w:rPr>
              <w:t>Follow-up requirement</w:t>
            </w:r>
          </w:p>
        </w:tc>
      </w:tr>
      <w:tr w:rsidR="00C32F13" w14:paraId="7FAA4C2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FB4962" w14:textId="77777777" w:rsidR="00C32F13" w:rsidRDefault="00000000">
            <w:pPr>
              <w:pStyle w:val="Compact"/>
              <w:spacing w:before="0" w:after="0"/>
            </w:pPr>
            <w:r>
              <w:rPr>
                <w:sz w:val="16"/>
              </w:rPr>
              <w:t>Nov 2023</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3AD9B2" w14:textId="77777777" w:rsidR="00C32F13" w:rsidRDefault="00000000">
            <w:pPr>
              <w:pStyle w:val="Compact"/>
              <w:spacing w:before="0" w:after="0"/>
            </w:pPr>
            <w:r>
              <w:rPr>
                <w:sz w:val="16"/>
              </w:rPr>
              <w:t>MRI brain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BE31C4" w14:textId="77777777" w:rsidR="00C32F13" w:rsidRDefault="00000000">
            <w:pPr>
              <w:pStyle w:val="Compact"/>
              <w:spacing w:before="0" w:after="0"/>
            </w:pPr>
            <w:r>
              <w:rPr>
                <w:sz w:val="16"/>
              </w:rPr>
              <w:t>Moderate-severe chronic small-vessel white-matter ischemic changes, generalized atrophy, old bilateral thalamic infarcts, old right cerebellar infarct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881D92" w14:textId="77777777" w:rsidR="00C32F13" w:rsidRDefault="00000000">
            <w:pPr>
              <w:pStyle w:val="Compact"/>
              <w:spacing w:before="0" w:after="0"/>
            </w:pPr>
            <w:r>
              <w:rPr>
                <w:sz w:val="16"/>
              </w:rPr>
              <w:t>Establishes vascular disconnection, thalamic relay burden, and mixed neurodegenerative/vascular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E33D0F" w14:textId="0FC31E52" w:rsidR="00C32F13" w:rsidRDefault="00000000">
            <w:pPr>
              <w:pStyle w:val="Compact"/>
              <w:spacing w:before="0" w:after="0"/>
            </w:pPr>
            <w:r>
              <w:rPr>
                <w:sz w:val="16"/>
              </w:rPr>
              <w:t xml:space="preserve">Future MRI should quantify </w:t>
            </w:r>
            <w:r w:rsidR="00CE08D4">
              <w:rPr>
                <w:sz w:val="16"/>
              </w:rPr>
              <w:t xml:space="preserve">the </w:t>
            </w:r>
            <w:r>
              <w:rPr>
                <w:sz w:val="16"/>
              </w:rPr>
              <w:t xml:space="preserve">burden and compare </w:t>
            </w:r>
            <w:r w:rsidR="00CE08D4">
              <w:rPr>
                <w:sz w:val="16"/>
              </w:rPr>
              <w:t xml:space="preserve">the </w:t>
            </w:r>
            <w:r>
              <w:rPr>
                <w:sz w:val="16"/>
              </w:rPr>
              <w:t>trajectory</w:t>
            </w:r>
          </w:p>
        </w:tc>
      </w:tr>
      <w:tr w:rsidR="00C32F13" w14:paraId="65B6649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39517C" w14:textId="77777777" w:rsidR="00C32F13" w:rsidRDefault="00000000">
            <w:pPr>
              <w:pStyle w:val="Compact"/>
              <w:spacing w:before="0" w:after="0"/>
            </w:pPr>
            <w:r>
              <w:rPr>
                <w:sz w:val="16"/>
              </w:rPr>
              <w:t>Aug 2025</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F7D4B2" w14:textId="77777777" w:rsidR="00C32F13" w:rsidRDefault="00000000">
            <w:pPr>
              <w:pStyle w:val="Compact"/>
              <w:spacing w:before="0" w:after="0"/>
            </w:pPr>
            <w:r>
              <w:rPr>
                <w:sz w:val="16"/>
              </w:rPr>
              <w:t>CT/head trauma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A7718E" w14:textId="036A4D22" w:rsidR="00C32F13" w:rsidRDefault="00000000">
            <w:pPr>
              <w:pStyle w:val="Compact"/>
              <w:spacing w:before="0" w:after="0"/>
            </w:pPr>
            <w:r>
              <w:rPr>
                <w:sz w:val="16"/>
              </w:rPr>
              <w:t xml:space="preserve">Post-traumatic right orbital floor deformity and fall/TBI context in </w:t>
            </w:r>
            <w:r w:rsidR="00CE08D4">
              <w:rPr>
                <w:sz w:val="16"/>
              </w:rPr>
              <w:t xml:space="preserve">the </w:t>
            </w:r>
            <w:r>
              <w:rPr>
                <w:sz w:val="16"/>
              </w:rPr>
              <w:t>source spine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BC139B" w14:textId="77777777" w:rsidR="00C32F13" w:rsidRDefault="00000000">
            <w:pPr>
              <w:pStyle w:val="Compact"/>
              <w:spacing w:before="0" w:after="0"/>
            </w:pPr>
            <w:r>
              <w:rPr>
                <w:sz w:val="16"/>
              </w:rPr>
              <w:t>Supports traumatic exposure and safety/fall-risk confounder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48CB91" w14:textId="2345DA98" w:rsidR="00C32F13" w:rsidRDefault="00000000">
            <w:pPr>
              <w:pStyle w:val="Compact"/>
              <w:spacing w:before="0" w:after="0"/>
            </w:pPr>
            <w:r>
              <w:rPr>
                <w:sz w:val="16"/>
              </w:rPr>
              <w:t xml:space="preserve">Trauma history remains </w:t>
            </w:r>
            <w:r w:rsidR="00CE08D4">
              <w:rPr>
                <w:sz w:val="16"/>
              </w:rPr>
              <w:t xml:space="preserve">a </w:t>
            </w:r>
            <w:r>
              <w:rPr>
                <w:sz w:val="16"/>
              </w:rPr>
              <w:t xml:space="preserve">confounder, not </w:t>
            </w:r>
            <w:r w:rsidR="00CE08D4">
              <w:rPr>
                <w:sz w:val="16"/>
              </w:rPr>
              <w:t xml:space="preserve">a </w:t>
            </w:r>
            <w:r>
              <w:rPr>
                <w:sz w:val="16"/>
              </w:rPr>
              <w:t>causal diagnosis</w:t>
            </w:r>
          </w:p>
        </w:tc>
      </w:tr>
      <w:tr w:rsidR="00C32F13" w14:paraId="35A9901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3E2E9B" w14:textId="77777777" w:rsidR="00C32F13" w:rsidRDefault="00000000">
            <w:pPr>
              <w:pStyle w:val="Compact"/>
              <w:spacing w:before="0" w:after="0"/>
            </w:pPr>
            <w:r>
              <w:rPr>
                <w:sz w:val="16"/>
              </w:rPr>
              <w:t>Jan 2026</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8EAECC" w14:textId="77777777" w:rsidR="00C32F13" w:rsidRDefault="00000000">
            <w:pPr>
              <w:pStyle w:val="Compact"/>
              <w:spacing w:before="0" w:after="0"/>
            </w:pPr>
            <w:r>
              <w:rPr>
                <w:sz w:val="16"/>
              </w:rPr>
              <w:t>DaTSCAN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D4B4AF" w14:textId="460AA35E" w:rsidR="00C32F13" w:rsidRDefault="00000000">
            <w:pPr>
              <w:pStyle w:val="Compact"/>
              <w:spacing w:before="0" w:after="0"/>
            </w:pPr>
            <w:r>
              <w:rPr>
                <w:sz w:val="16"/>
              </w:rPr>
              <w:t xml:space="preserve">Severely reduced striatal uptake; </w:t>
            </w:r>
            <w:proofErr w:type="spellStart"/>
            <w:r>
              <w:rPr>
                <w:sz w:val="16"/>
              </w:rPr>
              <w:t>DaTQUANT</w:t>
            </w:r>
            <w:proofErr w:type="spellEnd"/>
            <w:r>
              <w:rPr>
                <w:sz w:val="16"/>
              </w:rPr>
              <w:t xml:space="preserve"> </w:t>
            </w:r>
            <w:r w:rsidR="00CE08D4">
              <w:rPr>
                <w:sz w:val="16"/>
              </w:rPr>
              <w:t xml:space="preserve">is </w:t>
            </w:r>
            <w:r>
              <w:rPr>
                <w:sz w:val="16"/>
              </w:rPr>
              <w:t>unable to process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24589D" w14:textId="77777777" w:rsidR="00C32F13" w:rsidRDefault="00000000">
            <w:pPr>
              <w:pStyle w:val="Compact"/>
              <w:spacing w:before="0" w:after="0"/>
            </w:pPr>
            <w:r>
              <w:rPr>
                <w:sz w:val="16"/>
              </w:rPr>
              <w:t>Supports dopaminergic degeneration but is not PSP-specific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688456" w14:textId="77777777" w:rsidR="00C32F13" w:rsidRDefault="00000000">
            <w:pPr>
              <w:pStyle w:val="Compact"/>
              <w:spacing w:before="0" w:after="0"/>
            </w:pPr>
            <w:r>
              <w:rPr>
                <w:sz w:val="16"/>
              </w:rPr>
              <w:t>Interpret with clinical exam and medication response</w:t>
            </w:r>
          </w:p>
        </w:tc>
      </w:tr>
      <w:tr w:rsidR="00C32F13" w14:paraId="79851F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0A7D34" w14:textId="77777777" w:rsidR="00C32F13" w:rsidRDefault="00000000">
            <w:pPr>
              <w:pStyle w:val="Compact"/>
              <w:spacing w:before="0" w:after="0"/>
            </w:pPr>
            <w:r>
              <w:rPr>
                <w:sz w:val="16"/>
              </w:rPr>
              <w:t>Feb 2026 planned/pending source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721779" w14:textId="77777777" w:rsidR="00C32F13" w:rsidRDefault="00000000">
            <w:pPr>
              <w:pStyle w:val="Compact"/>
              <w:spacing w:before="0" w:after="0"/>
            </w:pPr>
            <w:r>
              <w:rPr>
                <w:sz w:val="16"/>
              </w:rPr>
              <w:t>MRI update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FB3FCB" w14:textId="77777777" w:rsidR="00C32F13" w:rsidRDefault="00000000">
            <w:pPr>
              <w:pStyle w:val="Compact"/>
              <w:spacing w:before="0" w:after="0"/>
            </w:pPr>
            <w:r>
              <w:rPr>
                <w:sz w:val="16"/>
              </w:rPr>
              <w:t>Planned/source-pending update for microhemorrhage, vascular burden, and PSP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CB297B" w14:textId="77777777" w:rsidR="00C32F13" w:rsidRDefault="00000000">
            <w:pPr>
              <w:pStyle w:val="Compact"/>
              <w:spacing w:before="0" w:after="0"/>
            </w:pPr>
            <w:r>
              <w:rPr>
                <w:sz w:val="16"/>
              </w:rPr>
              <w:t>Would refine CTE/TBI, vascular, and PSP-marker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03529C" w14:textId="3880840E" w:rsidR="00C32F13" w:rsidRDefault="00000000">
            <w:pPr>
              <w:pStyle w:val="Compact"/>
              <w:spacing w:before="0" w:after="0"/>
            </w:pPr>
            <w:r>
              <w:rPr>
                <w:sz w:val="16"/>
              </w:rPr>
              <w:t xml:space="preserve">Pending; </w:t>
            </w:r>
            <w:r w:rsidR="00CE08D4">
              <w:rPr>
                <w:sz w:val="16"/>
              </w:rPr>
              <w:t xml:space="preserve">the </w:t>
            </w:r>
            <w:r>
              <w:rPr>
                <w:sz w:val="16"/>
              </w:rPr>
              <w:t>public thesis does not claim unavailable results</w:t>
            </w:r>
          </w:p>
        </w:tc>
      </w:tr>
      <w:tr w:rsidR="00C32F13" w14:paraId="6A76A13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15B8C9" w14:textId="77777777" w:rsidR="00C32F13" w:rsidRDefault="00000000">
            <w:pPr>
              <w:pStyle w:val="Compact"/>
              <w:spacing w:before="0" w:after="0"/>
            </w:pPr>
            <w:r>
              <w:rPr>
                <w:sz w:val="16"/>
              </w:rPr>
              <w:t>Future 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5E9750" w14:textId="77777777" w:rsidR="00C32F13" w:rsidRDefault="00000000">
            <w:pPr>
              <w:pStyle w:val="Compact"/>
              <w:spacing w:before="0" w:after="0"/>
            </w:pPr>
            <w:r>
              <w:rPr>
                <w:sz w:val="16"/>
              </w:rPr>
              <w:t>EEG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DFBCEC" w14:textId="77777777" w:rsidR="00C32F13" w:rsidRDefault="00000000">
            <w:pPr>
              <w:pStyle w:val="Compact"/>
              <w:spacing w:before="0" w:after="0"/>
            </w:pPr>
            <w:r>
              <w:rPr>
                <w:sz w:val="16"/>
              </w:rPr>
              <w:t>Resting-state spectral power, coherence, P3 ERP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5F60A8" w14:textId="77777777" w:rsidR="00C32F13" w:rsidRDefault="00000000">
            <w:pPr>
              <w:pStyle w:val="Compact"/>
              <w:spacing w:before="0" w:after="0"/>
            </w:pPr>
            <w:r>
              <w:rPr>
                <w:sz w:val="16"/>
              </w:rPr>
              <w:t>Objective network-state marker for responseome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0BEC57" w14:textId="77777777" w:rsidR="00C32F13" w:rsidRDefault="00000000">
            <w:pPr>
              <w:pStyle w:val="Compact"/>
              <w:spacing w:before="0" w:after="0"/>
            </w:pPr>
            <w:r>
              <w:rPr>
                <w:sz w:val="16"/>
              </w:rPr>
              <w:t>Requires artifact control, sleep/medication timing, and repeated sessions</w:t>
            </w:r>
          </w:p>
        </w:tc>
      </w:tr>
    </w:tbl>
    <w:p w14:paraId="6414A6FB" w14:textId="77777777" w:rsidR="00C32F13" w:rsidRDefault="00000000">
      <w:pPr>
        <w:pStyle w:val="BodyText"/>
      </w:pPr>
      <w:r>
        <w:t>The bilateral thalamic infarct finding is especially important for the thesis architecture. The thalamus functions as a relay and integration hub across attention, arousal, motor, sensory, and cognitive systems. Damage in thalamic circuits can produce disconnection-like effects that interact with PSP, VCID, sleep, and respiratory burden. RAY-VASC therefore treats thalamic burden as a network-accessibility constraint that may influence cognition, gait, sleep-wake state, and response to rehabilitation.</w:t>
      </w:r>
    </w:p>
    <w:p w14:paraId="0756D4C3" w14:textId="77777777" w:rsidR="00C32F13" w:rsidRDefault="00000000">
      <w:pPr>
        <w:pStyle w:val="Heading2"/>
      </w:pPr>
      <w:bookmarkStart w:id="59" w:name="laboratory-baseline-and-gap-analysis"/>
      <w:bookmarkEnd w:id="58"/>
      <w:r>
        <w:rPr>
          <w:rFonts w:ascii="Times New Roman" w:hAnsi="Times New Roman"/>
          <w:sz w:val="24"/>
        </w:rPr>
        <w:t>7.3 Laboratory baseline and gap analysis</w:t>
      </w:r>
    </w:p>
    <w:p w14:paraId="292CEDB2" w14:textId="733D9D59" w:rsidR="00C32F13" w:rsidRDefault="00000000">
      <w:pPr>
        <w:pStyle w:val="FirstParagraph"/>
      </w:pPr>
      <w:r>
        <w:t xml:space="preserve">The laboratory baseline is incomplete by design because the thesis </w:t>
      </w:r>
      <w:r w:rsidR="00CE08D4">
        <w:t>does</w:t>
      </w:r>
      <w:r>
        <w:t xml:space="preserve"> not </w:t>
      </w:r>
      <w:r w:rsidR="00CE08D4">
        <w:t>pretend</w:t>
      </w:r>
      <w:r>
        <w:t xml:space="preserve"> that the protocol already has a full biomarker panel. The correct scholarly posture is to distinguish confirmed values, clinically relevant gaps, and planned data objects. The lab panel matters because candidate safety and mechanistic interpretation depend on renal function, inflammation, metabolic status, nutritional status, and neurodegeneration markers.</w:t>
      </w:r>
    </w:p>
    <w:p w14:paraId="3BA789A0" w14:textId="77777777" w:rsidR="00C32F13" w:rsidRDefault="00000000">
      <w:pPr>
        <w:pStyle w:val="BodyText"/>
        <w:keepNext/>
      </w:pPr>
      <w:r>
        <w:rPr>
          <w:b/>
          <w:color w:val="1F4E79"/>
          <w:sz w:val="18"/>
        </w:rPr>
        <w:t>Table VII-3. Laboratory baseline and gap analysis.</w:t>
      </w:r>
    </w:p>
    <w:tbl>
      <w:tblPr>
        <w:tblStyle w:val="Table"/>
        <w:tblW w:w="5000" w:type="pct"/>
        <w:tblLook w:val="0020" w:firstRow="1" w:lastRow="0" w:firstColumn="0" w:lastColumn="0" w:noHBand="0" w:noVBand="0"/>
      </w:tblPr>
      <w:tblGrid>
        <w:gridCol w:w="1538"/>
        <w:gridCol w:w="2216"/>
        <w:gridCol w:w="1959"/>
        <w:gridCol w:w="2616"/>
        <w:gridCol w:w="1911"/>
      </w:tblGrid>
      <w:tr w:rsidR="00C32F13" w14:paraId="77243EE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5578F4D" w14:textId="77777777" w:rsidR="00C32F13" w:rsidRDefault="00000000">
            <w:pPr>
              <w:pStyle w:val="Compact"/>
              <w:spacing w:before="0" w:after="0"/>
            </w:pPr>
            <w:r>
              <w:rPr>
                <w:b/>
                <w:bCs/>
                <w:color w:val="1F4E79"/>
                <w:sz w:val="16"/>
              </w:rPr>
              <w:t>Category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B213E16" w14:textId="77777777" w:rsidR="00C32F13" w:rsidRDefault="00000000">
            <w:pPr>
              <w:pStyle w:val="Compact"/>
              <w:spacing w:before="0" w:after="0"/>
            </w:pPr>
            <w:r>
              <w:rPr>
                <w:b/>
                <w:bCs/>
                <w:color w:val="1F4E79"/>
                <w:sz w:val="16"/>
              </w:rPr>
              <w:t>Confirmed value/status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557A5EA" w14:textId="77777777" w:rsidR="00C32F13" w:rsidRDefault="00000000">
            <w:pPr>
              <w:pStyle w:val="Compact"/>
              <w:spacing w:before="0" w:after="0"/>
            </w:pPr>
            <w:r>
              <w:rPr>
                <w:b/>
                <w:bCs/>
                <w:color w:val="1F4E79"/>
                <w:sz w:val="16"/>
              </w:rPr>
              <w:t>Needed measure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E84C644" w14:textId="77777777" w:rsidR="00C32F13" w:rsidRDefault="00000000">
            <w:pPr>
              <w:pStyle w:val="Compact"/>
              <w:spacing w:before="0" w:after="0"/>
            </w:pPr>
            <w:r>
              <w:rPr>
                <w:b/>
                <w:bCs/>
                <w:color w:val="1F4E79"/>
                <w:sz w:val="16"/>
              </w:rPr>
              <w:t>Why it matters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6B70AC0" w14:textId="77777777" w:rsidR="00C32F13" w:rsidRDefault="00000000">
            <w:pPr>
              <w:pStyle w:val="Compact"/>
              <w:spacing w:before="0" w:after="0"/>
            </w:pPr>
            <w:r>
              <w:rPr>
                <w:b/>
                <w:bCs/>
                <w:color w:val="1F4E79"/>
                <w:sz w:val="16"/>
              </w:rPr>
              <w:t>Protocol status</w:t>
            </w:r>
          </w:p>
        </w:tc>
      </w:tr>
      <w:tr w:rsidR="00C32F13" w14:paraId="6971C92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8D942F" w14:textId="77777777" w:rsidR="00C32F13" w:rsidRDefault="00000000">
            <w:pPr>
              <w:pStyle w:val="Compact"/>
              <w:spacing w:before="0" w:after="0"/>
            </w:pPr>
            <w:r>
              <w:rPr>
                <w:sz w:val="16"/>
              </w:rPr>
              <w:t>Renal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7AA386" w14:textId="74299D6C" w:rsidR="00C32F13" w:rsidRDefault="00000000">
            <w:pPr>
              <w:pStyle w:val="Compact"/>
              <w:spacing w:before="0" w:after="0"/>
            </w:pPr>
            <w:r>
              <w:rPr>
                <w:sz w:val="16"/>
              </w:rPr>
              <w:t>eGFR approximately 65</w:t>
            </w:r>
            <w:r w:rsidR="00CE08D4">
              <w:rPr>
                <w:sz w:val="16"/>
              </w:rPr>
              <w:t>,</w:t>
            </w:r>
            <w:r>
              <w:rPr>
                <w:sz w:val="16"/>
              </w:rPr>
              <w:t xml:space="preserve"> with </w:t>
            </w:r>
            <w:r w:rsidR="00CE08D4">
              <w:rPr>
                <w:sz w:val="16"/>
              </w:rPr>
              <w:t xml:space="preserve">an </w:t>
            </w:r>
            <w:r>
              <w:rPr>
                <w:sz w:val="16"/>
              </w:rPr>
              <w:t xml:space="preserve">acute nadir </w:t>
            </w:r>
            <w:r w:rsidR="00CE08D4">
              <w:rPr>
                <w:sz w:val="16"/>
              </w:rPr>
              <w:t xml:space="preserve">of </w:t>
            </w:r>
            <w:r>
              <w:rPr>
                <w:sz w:val="16"/>
              </w:rPr>
              <w:t xml:space="preserve">44 and later recovery noted in </w:t>
            </w:r>
            <w:r w:rsidR="00CE08D4">
              <w:rPr>
                <w:sz w:val="16"/>
              </w:rPr>
              <w:t xml:space="preserve">the </w:t>
            </w:r>
            <w:r>
              <w:rPr>
                <w:sz w:val="16"/>
              </w:rPr>
              <w:t>source spine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DFF3FE" w14:textId="77777777" w:rsidR="00C32F13" w:rsidRDefault="00000000">
            <w:pPr>
              <w:pStyle w:val="Compact"/>
              <w:spacing w:before="0" w:after="0"/>
            </w:pPr>
            <w:r>
              <w:rPr>
                <w:sz w:val="16"/>
              </w:rPr>
              <w:t>Repeat CMP/eGFR, BUN/creatinine trend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A0267A" w14:textId="77777777" w:rsidR="00C32F13" w:rsidRDefault="00000000">
            <w:pPr>
              <w:pStyle w:val="Compact"/>
              <w:spacing w:before="0" w:after="0"/>
            </w:pPr>
            <w:r>
              <w:rPr>
                <w:sz w:val="16"/>
              </w:rPr>
              <w:t>Filters NAC, ALA, magnesium, high-burden supplement combinations, and medication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F0C993" w14:textId="77777777" w:rsidR="00C32F13" w:rsidRDefault="00000000">
            <w:pPr>
              <w:pStyle w:val="Compact"/>
              <w:spacing w:before="0" w:after="0"/>
            </w:pPr>
            <w:r>
              <w:rPr>
                <w:sz w:val="16"/>
              </w:rPr>
              <w:t>Required before broad candidate expansion</w:t>
            </w:r>
          </w:p>
        </w:tc>
      </w:tr>
      <w:tr w:rsidR="00C32F13" w14:paraId="7DC7A85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3F5C60" w14:textId="77777777" w:rsidR="00C32F13" w:rsidRDefault="00000000">
            <w:pPr>
              <w:pStyle w:val="Compact"/>
              <w:spacing w:before="0" w:after="0"/>
            </w:pPr>
            <w:r>
              <w:rPr>
                <w:sz w:val="16"/>
              </w:rPr>
              <w:t>Metabolic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C79BFB" w14:textId="77777777" w:rsidR="00C32F13" w:rsidRDefault="00000000">
            <w:pPr>
              <w:pStyle w:val="Compact"/>
              <w:spacing w:before="0" w:after="0"/>
            </w:pPr>
            <w:r>
              <w:rPr>
                <w:sz w:val="16"/>
              </w:rPr>
              <w:t>A1c 5.8% historical value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B79C24" w14:textId="77777777" w:rsidR="00C32F13" w:rsidRDefault="00000000">
            <w:pPr>
              <w:pStyle w:val="Compact"/>
              <w:spacing w:before="0" w:after="0"/>
            </w:pPr>
            <w:r>
              <w:rPr>
                <w:sz w:val="16"/>
              </w:rPr>
              <w:t>Updated A1c, fasting glucose/insulin if available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EDCE25" w14:textId="77777777" w:rsidR="00C32F13" w:rsidRDefault="00000000">
            <w:pPr>
              <w:pStyle w:val="Compact"/>
              <w:spacing w:before="0" w:after="0"/>
            </w:pPr>
            <w:r>
              <w:rPr>
                <w:sz w:val="16"/>
              </w:rPr>
              <w:t>Vascular risk, fatigue, inflammation, and terrain 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0A3CB5" w14:textId="15F9861E" w:rsidR="00C32F13" w:rsidRDefault="00000000">
            <w:pPr>
              <w:pStyle w:val="Compact"/>
              <w:spacing w:before="0" w:after="0"/>
            </w:pPr>
            <w:r>
              <w:rPr>
                <w:sz w:val="16"/>
              </w:rPr>
              <w:t xml:space="preserve">Needed for </w:t>
            </w:r>
            <w:r w:rsidR="00CE08D4">
              <w:rPr>
                <w:sz w:val="16"/>
              </w:rPr>
              <w:t xml:space="preserve">the </w:t>
            </w:r>
            <w:r>
              <w:rPr>
                <w:sz w:val="16"/>
              </w:rPr>
              <w:t>current baseline lock</w:t>
            </w:r>
          </w:p>
        </w:tc>
      </w:tr>
      <w:tr w:rsidR="00C32F13" w14:paraId="7CCED1F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931C53" w14:textId="77777777" w:rsidR="00C32F13" w:rsidRDefault="00000000">
            <w:pPr>
              <w:pStyle w:val="Compact"/>
              <w:spacing w:before="0" w:after="0"/>
            </w:pPr>
            <w:r>
              <w:rPr>
                <w:sz w:val="16"/>
              </w:rPr>
              <w:t>Nutritional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B297DB" w14:textId="77777777" w:rsidR="00C32F13" w:rsidRDefault="00000000">
            <w:pPr>
              <w:pStyle w:val="Compact"/>
              <w:spacing w:before="0" w:after="0"/>
            </w:pPr>
            <w:r>
              <w:rPr>
                <w:sz w:val="16"/>
              </w:rPr>
              <w:t>B12 328 pg/mL low-normal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78A890" w14:textId="77777777" w:rsidR="00C32F13" w:rsidRDefault="00000000">
            <w:pPr>
              <w:pStyle w:val="Compact"/>
              <w:spacing w:before="0" w:after="0"/>
            </w:pPr>
            <w:r>
              <w:rPr>
                <w:sz w:val="16"/>
              </w:rPr>
              <w:t>B12, methylmalonic acid, folate, homocysteine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E78DD4" w14:textId="77777777" w:rsidR="00C32F13" w:rsidRDefault="00000000">
            <w:pPr>
              <w:pStyle w:val="Compact"/>
              <w:spacing w:before="0" w:after="0"/>
            </w:pPr>
            <w:r>
              <w:rPr>
                <w:sz w:val="16"/>
              </w:rPr>
              <w:t>Cognitive and neuropathy confounder; correction may mimic response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38DEFA" w14:textId="77777777" w:rsidR="00C32F13" w:rsidRDefault="00000000">
            <w:pPr>
              <w:pStyle w:val="Compact"/>
              <w:spacing w:before="0" w:after="0"/>
            </w:pPr>
            <w:r>
              <w:rPr>
                <w:sz w:val="16"/>
              </w:rPr>
              <w:t>Needed for interpretation</w:t>
            </w:r>
          </w:p>
        </w:tc>
      </w:tr>
      <w:tr w:rsidR="00C32F13" w14:paraId="4087A31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590270" w14:textId="77777777" w:rsidR="00C32F13" w:rsidRDefault="00000000">
            <w:pPr>
              <w:pStyle w:val="Compact"/>
              <w:spacing w:before="0" w:after="0"/>
            </w:pPr>
            <w:r>
              <w:rPr>
                <w:sz w:val="16"/>
              </w:rPr>
              <w:t>Inflammation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BF4E23" w14:textId="02CCC815" w:rsidR="00C32F13" w:rsidRDefault="00000000">
            <w:pPr>
              <w:pStyle w:val="Compact"/>
              <w:spacing w:before="0" w:after="0"/>
            </w:pPr>
            <w:r>
              <w:rPr>
                <w:sz w:val="16"/>
              </w:rPr>
              <w:t xml:space="preserve">WBC variation noted in </w:t>
            </w:r>
            <w:r w:rsidR="00CE08D4">
              <w:rPr>
                <w:sz w:val="16"/>
              </w:rPr>
              <w:t xml:space="preserve">the </w:t>
            </w:r>
            <w:r>
              <w:rPr>
                <w:sz w:val="16"/>
              </w:rPr>
              <w:t>source spine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25918B" w14:textId="77777777" w:rsidR="00C32F13" w:rsidRDefault="00000000">
            <w:pPr>
              <w:pStyle w:val="Compact"/>
              <w:spacing w:before="0" w:after="0"/>
            </w:pPr>
            <w:r>
              <w:rPr>
                <w:sz w:val="16"/>
              </w:rPr>
              <w:t>hs-CRP, IL-6, TNF-alpha if feasible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4D72DD" w14:textId="77777777" w:rsidR="00C32F13" w:rsidRDefault="00000000">
            <w:pPr>
              <w:pStyle w:val="Compact"/>
              <w:spacing w:before="0" w:after="0"/>
            </w:pPr>
            <w:r>
              <w:rPr>
                <w:sz w:val="16"/>
              </w:rPr>
              <w:t>Terrain burden and candidate-mechanism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3C5B4E" w14:textId="77777777" w:rsidR="00C32F13" w:rsidRDefault="00000000">
            <w:pPr>
              <w:pStyle w:val="Compact"/>
              <w:spacing w:before="0" w:after="0"/>
            </w:pPr>
            <w:r>
              <w:rPr>
                <w:sz w:val="16"/>
              </w:rPr>
              <w:t>Exploratory/secondary</w:t>
            </w:r>
          </w:p>
        </w:tc>
      </w:tr>
      <w:tr w:rsidR="00C32F13" w14:paraId="0C99A20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8793F3" w14:textId="77777777" w:rsidR="00C32F13" w:rsidRDefault="00000000">
            <w:pPr>
              <w:pStyle w:val="Compact"/>
              <w:spacing w:before="0" w:after="0"/>
            </w:pPr>
            <w:r>
              <w:rPr>
                <w:sz w:val="16"/>
              </w:rPr>
              <w:t>Neurodegeneration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43A3C7" w14:textId="77777777" w:rsidR="00C32F13" w:rsidRDefault="00000000">
            <w:pPr>
              <w:pStyle w:val="Compact"/>
              <w:spacing w:before="0" w:after="0"/>
            </w:pPr>
            <w:r>
              <w:rPr>
                <w:sz w:val="16"/>
              </w:rPr>
              <w:t>Not complete in public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EEBC3F" w14:textId="39D97844" w:rsidR="00C32F13" w:rsidRDefault="00000000">
            <w:pPr>
              <w:pStyle w:val="Compact"/>
              <w:spacing w:before="0" w:after="0"/>
            </w:pPr>
            <w:r>
              <w:rPr>
                <w:sz w:val="16"/>
              </w:rPr>
              <w:t xml:space="preserve">p-tau217, </w:t>
            </w:r>
            <w:proofErr w:type="spellStart"/>
            <w:r>
              <w:rPr>
                <w:sz w:val="16"/>
              </w:rPr>
              <w:t>NfL</w:t>
            </w:r>
            <w:proofErr w:type="spellEnd"/>
            <w:r w:rsidR="00CE08D4">
              <w:rPr>
                <w:sz w:val="16"/>
              </w:rPr>
              <w:t>,</w:t>
            </w:r>
            <w:r>
              <w:rPr>
                <w:sz w:val="16"/>
              </w:rPr>
              <w:t xml:space="preserve"> where feasible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B88425" w14:textId="77777777" w:rsidR="00C32F13" w:rsidRDefault="00000000">
            <w:pPr>
              <w:pStyle w:val="Compact"/>
              <w:spacing w:before="0" w:after="0"/>
            </w:pPr>
            <w:r>
              <w:rPr>
                <w:sz w:val="16"/>
              </w:rPr>
              <w:t>Disease-context trajectory and stratification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B24F52" w14:textId="77777777" w:rsidR="00C32F13" w:rsidRDefault="00000000">
            <w:pPr>
              <w:pStyle w:val="Compact"/>
              <w:spacing w:before="0" w:after="0"/>
            </w:pPr>
            <w:r>
              <w:rPr>
                <w:sz w:val="16"/>
              </w:rPr>
              <w:t>Exploratory; not required for feasibility</w:t>
            </w:r>
          </w:p>
        </w:tc>
      </w:tr>
      <w:tr w:rsidR="00C32F13" w14:paraId="334631B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E9CAF2" w14:textId="77777777" w:rsidR="00C32F13" w:rsidRDefault="00000000">
            <w:pPr>
              <w:pStyle w:val="Compact"/>
              <w:spacing w:before="0" w:after="0"/>
            </w:pPr>
            <w:r>
              <w:rPr>
                <w:sz w:val="16"/>
              </w:rPr>
              <w:t>Neurotrophic marker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1B8F0A" w14:textId="77777777" w:rsidR="00C32F13" w:rsidRDefault="00000000">
            <w:pPr>
              <w:pStyle w:val="Compact"/>
              <w:spacing w:before="0" w:after="0"/>
            </w:pPr>
            <w:r>
              <w:rPr>
                <w:sz w:val="16"/>
              </w:rPr>
              <w:t>Not complete in public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4B467B" w14:textId="77777777" w:rsidR="00C32F13" w:rsidRDefault="00000000">
            <w:pPr>
              <w:pStyle w:val="Compact"/>
              <w:spacing w:before="0" w:after="0"/>
            </w:pPr>
            <w:r>
              <w:rPr>
                <w:sz w:val="16"/>
              </w:rPr>
              <w:t>Serum/plasma BDNF with caution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DB99F9" w14:textId="77777777" w:rsidR="00C32F13" w:rsidRDefault="00000000">
            <w:pPr>
              <w:pStyle w:val="Compact"/>
              <w:spacing w:before="0" w:after="0"/>
            </w:pPr>
            <w:r>
              <w:rPr>
                <w:sz w:val="16"/>
              </w:rPr>
              <w:t>Plasticity-relevant context but non-specific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AED5A0" w14:textId="77777777" w:rsidR="00C32F13" w:rsidRDefault="00000000">
            <w:pPr>
              <w:pStyle w:val="Compact"/>
              <w:spacing w:before="0" w:after="0"/>
            </w:pPr>
            <w:r>
              <w:rPr>
                <w:sz w:val="16"/>
              </w:rPr>
              <w:t>Exploratory only</w:t>
            </w:r>
          </w:p>
        </w:tc>
      </w:tr>
      <w:tr w:rsidR="00C32F13" w14:paraId="648D9DB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EF1EF7" w14:textId="77777777" w:rsidR="00C32F13" w:rsidRDefault="00000000">
            <w:pPr>
              <w:pStyle w:val="Compact"/>
              <w:spacing w:before="0" w:after="0"/>
            </w:pPr>
            <w:r>
              <w:rPr>
                <w:sz w:val="16"/>
              </w:rPr>
              <w:t>Sleep physiology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83B482" w14:textId="77777777" w:rsidR="00C32F13" w:rsidRDefault="00000000">
            <w:pPr>
              <w:pStyle w:val="Compact"/>
              <w:spacing w:before="0" w:after="0"/>
            </w:pPr>
            <w:r>
              <w:rPr>
                <w:sz w:val="16"/>
              </w:rPr>
              <w:t>Sleep efficiency 39.48%, PLMI 137.66/hr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B0C3B4" w14:textId="77777777" w:rsidR="00C32F13" w:rsidRDefault="00000000">
            <w:pPr>
              <w:pStyle w:val="Compact"/>
              <w:spacing w:before="0" w:after="0"/>
            </w:pPr>
            <w:r>
              <w:rPr>
                <w:sz w:val="16"/>
              </w:rPr>
              <w:t>Treatment-status updates, CPAP/PLMD response, wearable sleep trend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50C07B" w14:textId="77777777" w:rsidR="00C32F13" w:rsidRDefault="00000000">
            <w:pPr>
              <w:pStyle w:val="Compact"/>
              <w:spacing w:before="0" w:after="0"/>
            </w:pPr>
            <w:r>
              <w:rPr>
                <w:sz w:val="16"/>
              </w:rPr>
              <w:t>Dominant confounder for cognition/motor/mood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F524B1" w14:textId="77777777" w:rsidR="00C32F13" w:rsidRDefault="00000000">
            <w:pPr>
              <w:pStyle w:val="Compact"/>
              <w:spacing w:before="0" w:after="0"/>
            </w:pPr>
            <w:r>
              <w:rPr>
                <w:sz w:val="16"/>
              </w:rPr>
              <w:t>High priority</w:t>
            </w:r>
          </w:p>
        </w:tc>
      </w:tr>
      <w:tr w:rsidR="00C32F13" w14:paraId="597DBB5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E8B320" w14:textId="77777777" w:rsidR="00C32F13" w:rsidRDefault="00000000">
            <w:pPr>
              <w:pStyle w:val="Compact"/>
              <w:spacing w:before="0" w:after="0"/>
            </w:pPr>
            <w:r>
              <w:rPr>
                <w:sz w:val="16"/>
              </w:rPr>
              <w:lastRenderedPageBreak/>
              <w:t>Respiratory terrain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2CA233" w14:textId="7E88AA48" w:rsidR="00C32F13" w:rsidRDefault="00000000">
            <w:pPr>
              <w:pStyle w:val="Compact"/>
              <w:spacing w:before="0" w:after="0"/>
            </w:pPr>
            <w:r>
              <w:rPr>
                <w:sz w:val="16"/>
              </w:rPr>
              <w:t xml:space="preserve">COPD diagnosis and </w:t>
            </w:r>
            <w:r w:rsidR="00CE08D4">
              <w:rPr>
                <w:sz w:val="16"/>
              </w:rPr>
              <w:t>rescue medication</w:t>
            </w:r>
            <w:r>
              <w:rPr>
                <w:sz w:val="16"/>
              </w:rPr>
              <w:t xml:space="preserve">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57549F" w14:textId="77777777" w:rsidR="00C32F13" w:rsidRDefault="00000000">
            <w:pPr>
              <w:pStyle w:val="Compact"/>
              <w:spacing w:before="0" w:after="0"/>
            </w:pPr>
            <w:r>
              <w:rPr>
                <w:sz w:val="16"/>
              </w:rPr>
              <w:t>SpO2 trend, dyspnea scores, exacerbation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562648" w14:textId="77777777" w:rsidR="00C32F13" w:rsidRDefault="00000000">
            <w:pPr>
              <w:pStyle w:val="Compact"/>
              <w:spacing w:before="0" w:after="0"/>
            </w:pPr>
            <w:r>
              <w:rPr>
                <w:sz w:val="16"/>
              </w:rPr>
              <w:t>Safety and fatigue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07A625" w14:textId="77777777" w:rsidR="00C32F13" w:rsidRDefault="00000000">
            <w:pPr>
              <w:pStyle w:val="Compact"/>
              <w:spacing w:before="0" w:after="0"/>
            </w:pPr>
            <w:r>
              <w:rPr>
                <w:sz w:val="16"/>
              </w:rPr>
              <w:t>Tier 1 daily/weekly capture</w:t>
            </w:r>
          </w:p>
        </w:tc>
      </w:tr>
      <w:tr w:rsidR="00C32F13" w14:paraId="44535DD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8A14F0" w14:textId="77777777" w:rsidR="00C32F13" w:rsidRDefault="00000000">
            <w:pPr>
              <w:pStyle w:val="Compact"/>
              <w:spacing w:before="0" w:after="0"/>
            </w:pPr>
            <w:r>
              <w:rPr>
                <w:sz w:val="16"/>
              </w:rPr>
              <w:t>Dysphagia/adherence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520478" w14:textId="4C705A78" w:rsidR="00C32F13" w:rsidRDefault="00000000">
            <w:pPr>
              <w:pStyle w:val="Compact"/>
              <w:spacing w:before="0" w:after="0"/>
            </w:pPr>
            <w:r>
              <w:rPr>
                <w:sz w:val="16"/>
              </w:rPr>
              <w:t xml:space="preserve">Soft/pureed diet and delivery modification </w:t>
            </w:r>
            <w:r w:rsidR="00CE08D4">
              <w:rPr>
                <w:sz w:val="16"/>
              </w:rPr>
              <w:t>are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823BCC" w14:textId="77777777" w:rsidR="00C32F13" w:rsidRDefault="00000000">
            <w:pPr>
              <w:pStyle w:val="Compact"/>
              <w:spacing w:before="0" w:after="0"/>
            </w:pPr>
            <w:r>
              <w:rPr>
                <w:sz w:val="16"/>
              </w:rPr>
              <w:t>Diet texture, swallow event, percent consumed, delivery vehicle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3CD088" w14:textId="77777777" w:rsidR="00C32F13" w:rsidRDefault="00000000">
            <w:pPr>
              <w:pStyle w:val="Compact"/>
              <w:spacing w:before="0" w:after="0"/>
            </w:pPr>
            <w:r>
              <w:rPr>
                <w:sz w:val="16"/>
              </w:rPr>
              <w:t>Determines whether exposure was actually received and safe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18DFED" w14:textId="3A706E08" w:rsidR="00C32F13" w:rsidRDefault="00000000">
            <w:pPr>
              <w:pStyle w:val="Compact"/>
              <w:spacing w:before="0" w:after="0"/>
            </w:pPr>
            <w:r>
              <w:rPr>
                <w:sz w:val="16"/>
              </w:rPr>
              <w:t xml:space="preserve">Required field in </w:t>
            </w:r>
            <w:r w:rsidR="00CE08D4">
              <w:rPr>
                <w:sz w:val="16"/>
              </w:rPr>
              <w:t xml:space="preserve">the </w:t>
            </w:r>
            <w:r>
              <w:rPr>
                <w:sz w:val="16"/>
              </w:rPr>
              <w:t>daily exposure log</w:t>
            </w:r>
          </w:p>
        </w:tc>
      </w:tr>
    </w:tbl>
    <w:p w14:paraId="4D44CE29" w14:textId="41876640" w:rsidR="00C32F13" w:rsidRDefault="00000000">
      <w:pPr>
        <w:pStyle w:val="BodyText"/>
      </w:pPr>
      <w:r>
        <w:t>The most important baseline gap is not a single missing lab; it is the absence of a fully synchronized lab, sleep, medication, and outcome snapshot. A biomarker collected during illness, medication change, or sleep collapse has a different meaning than the same biomarker collected during a stable window. The research program needs timed baseline bundles: cognitive, motor, sleep, respiratory, adverse-event, medication, and lab context around blood draws and formal assessments.</w:t>
      </w:r>
    </w:p>
    <w:p w14:paraId="63A5E3CB" w14:textId="77777777" w:rsidR="00C32F13" w:rsidRDefault="00000000">
      <w:pPr>
        <w:pStyle w:val="Heading2"/>
      </w:pPr>
      <w:bookmarkStart w:id="60" w:name="X20bb2f16425eab1c1613e6e562c20e7d14c813e"/>
      <w:bookmarkEnd w:id="59"/>
      <w:r>
        <w:rPr>
          <w:rFonts w:ascii="Times New Roman" w:hAnsi="Times New Roman"/>
          <w:sz w:val="24"/>
        </w:rPr>
        <w:t>7.4 Feasibility signal from early-phase data capture</w:t>
      </w:r>
    </w:p>
    <w:p w14:paraId="6E20C7F9" w14:textId="77777777" w:rsidR="00C32F13" w:rsidRDefault="00000000">
      <w:pPr>
        <w:pStyle w:val="FirstParagraph"/>
      </w:pPr>
      <w:r>
        <w:t>The preliminary dataset is best understood as a readiness assessment. Before RAY-VASC can test NRRH, it must show that RAY-001 can generate enough clean observations to support interpretation. Feasibility is not secondary bureaucracy; it is the first scientific result. A severe mixed phenotype may defeat a complex protocol by making adherence impossible, increasing safety events, overwhelming the caregiver, or producing confounded observations too frequently to interpret.</w:t>
      </w:r>
    </w:p>
    <w:p w14:paraId="7AA48481" w14:textId="77777777" w:rsidR="00C32F13" w:rsidRDefault="00000000">
      <w:pPr>
        <w:pStyle w:val="BodyText"/>
        <w:keepNext/>
      </w:pPr>
      <w:r>
        <w:rPr>
          <w:b/>
          <w:color w:val="1F4E79"/>
          <w:sz w:val="18"/>
        </w:rPr>
        <w:t>Table VII-4. Feasibility signal register.</w:t>
      </w:r>
    </w:p>
    <w:tbl>
      <w:tblPr>
        <w:tblStyle w:val="Table"/>
        <w:tblW w:w="5000" w:type="pct"/>
        <w:tblLook w:val="0020" w:firstRow="1" w:lastRow="0" w:firstColumn="0" w:lastColumn="0" w:noHBand="0" w:noVBand="0"/>
      </w:tblPr>
      <w:tblGrid>
        <w:gridCol w:w="1620"/>
        <w:gridCol w:w="2493"/>
        <w:gridCol w:w="2416"/>
        <w:gridCol w:w="1829"/>
        <w:gridCol w:w="1882"/>
      </w:tblGrid>
      <w:tr w:rsidR="00C32F13" w14:paraId="531DACDB"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47C3C2E" w14:textId="77777777" w:rsidR="00C32F13" w:rsidRDefault="00000000">
            <w:pPr>
              <w:pStyle w:val="Compact"/>
              <w:spacing w:before="0" w:after="0"/>
            </w:pPr>
            <w:r>
              <w:rPr>
                <w:b/>
                <w:bCs/>
                <w:color w:val="1F4E79"/>
                <w:sz w:val="16"/>
              </w:rPr>
              <w:t>Feasibility object</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D1D792A" w14:textId="77777777" w:rsidR="00C32F13" w:rsidRDefault="00000000">
            <w:pPr>
              <w:pStyle w:val="Compact"/>
              <w:spacing w:before="0" w:after="0"/>
            </w:pPr>
            <w:r>
              <w:rPr>
                <w:b/>
                <w:bCs/>
                <w:color w:val="1F4E79"/>
                <w:sz w:val="16"/>
              </w:rPr>
              <w:t>Current signal</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EBE32E5" w14:textId="77777777" w:rsidR="00C32F13" w:rsidRDefault="00000000">
            <w:pPr>
              <w:pStyle w:val="Compact"/>
              <w:spacing w:before="0" w:after="0"/>
            </w:pPr>
            <w:r>
              <w:rPr>
                <w:b/>
                <w:bCs/>
                <w:color w:val="1F4E79"/>
                <w:sz w:val="16"/>
              </w:rPr>
              <w:t>Risk</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1B3781A" w14:textId="77777777" w:rsidR="00C32F13" w:rsidRDefault="00000000">
            <w:pPr>
              <w:pStyle w:val="Compact"/>
              <w:spacing w:before="0" w:after="0"/>
            </w:pPr>
            <w:r>
              <w:rPr>
                <w:b/>
                <w:bCs/>
                <w:color w:val="1F4E79"/>
                <w:sz w:val="16"/>
              </w:rPr>
              <w:t>Required action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132921" w14:textId="77777777" w:rsidR="00C32F13" w:rsidRDefault="00000000">
            <w:pPr>
              <w:pStyle w:val="Compact"/>
              <w:spacing w:before="0" w:after="0"/>
            </w:pPr>
            <w:r>
              <w:rPr>
                <w:b/>
                <w:bCs/>
                <w:color w:val="1F4E79"/>
                <w:sz w:val="16"/>
              </w:rPr>
              <w:t>Success criterion</w:t>
            </w:r>
          </w:p>
        </w:tc>
      </w:tr>
      <w:tr w:rsidR="00C32F13" w14:paraId="3C3DC4D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7D2D8B" w14:textId="77777777" w:rsidR="00C32F13" w:rsidRDefault="00000000">
            <w:pPr>
              <w:pStyle w:val="Compact"/>
              <w:spacing w:before="0" w:after="0"/>
            </w:pPr>
            <w:r>
              <w:rPr>
                <w:sz w:val="16"/>
              </w:rPr>
              <w:t>Daily logging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48FB1F" w14:textId="77777777" w:rsidR="00C32F13" w:rsidRDefault="00000000">
            <w:pPr>
              <w:pStyle w:val="Compact"/>
              <w:spacing w:before="0" w:after="0"/>
            </w:pPr>
            <w:r>
              <w:rPr>
                <w:sz w:val="16"/>
              </w:rPr>
              <w:t>Source files contain daily/weekly packet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D6B4FF" w14:textId="77777777" w:rsidR="00C32F13" w:rsidRDefault="00000000">
            <w:pPr>
              <w:pStyle w:val="Compact"/>
              <w:spacing w:before="0" w:after="0"/>
            </w:pPr>
            <w:r>
              <w:rPr>
                <w:sz w:val="16"/>
              </w:rPr>
              <w:t>Burden may exceed household capacity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EA6137" w14:textId="77777777" w:rsidR="00C32F13" w:rsidRDefault="00000000">
            <w:pPr>
              <w:pStyle w:val="Compact"/>
              <w:spacing w:before="0" w:after="0"/>
            </w:pPr>
            <w:r>
              <w:rPr>
                <w:sz w:val="16"/>
              </w:rPr>
              <w:t>Use minimal daily core with optional tiers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A07F3B" w14:textId="77777777" w:rsidR="00C32F13" w:rsidRDefault="00000000">
            <w:pPr>
              <w:pStyle w:val="Compact"/>
              <w:spacing w:before="0" w:after="0"/>
            </w:pPr>
            <w:r>
              <w:rPr>
                <w:sz w:val="16"/>
              </w:rPr>
              <w:t>&gt;=70% completion over first 90 days</w:t>
            </w:r>
          </w:p>
        </w:tc>
      </w:tr>
      <w:tr w:rsidR="00C32F13" w14:paraId="5001034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B52DBF" w14:textId="77777777" w:rsidR="00C32F13" w:rsidRDefault="00000000">
            <w:pPr>
              <w:pStyle w:val="Compact"/>
              <w:spacing w:before="0" w:after="0"/>
            </w:pPr>
            <w:r>
              <w:rPr>
                <w:sz w:val="16"/>
              </w:rPr>
              <w:t>Medication reconciliation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A8B05C" w14:textId="4AC71B43" w:rsidR="00C32F13" w:rsidRDefault="00000000">
            <w:pPr>
              <w:pStyle w:val="Compact"/>
              <w:spacing w:before="0" w:after="0"/>
            </w:pPr>
            <w:r>
              <w:rPr>
                <w:sz w:val="16"/>
              </w:rPr>
              <w:t xml:space="preserve">Multiple medication-frequency discrepancies exist in </w:t>
            </w:r>
            <w:r w:rsidR="00CE08D4">
              <w:rPr>
                <w:sz w:val="16"/>
              </w:rPr>
              <w:t xml:space="preserve">the </w:t>
            </w:r>
            <w:r>
              <w:rPr>
                <w:sz w:val="16"/>
              </w:rPr>
              <w:t>source spine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828732" w14:textId="77777777" w:rsidR="00C32F13" w:rsidRDefault="00000000">
            <w:pPr>
              <w:pStyle w:val="Compact"/>
              <w:spacing w:before="0" w:after="0"/>
            </w:pPr>
            <w:r>
              <w:rPr>
                <w:sz w:val="16"/>
              </w:rPr>
              <w:t>Attribution error and safety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8977D6" w14:textId="554316D5" w:rsidR="00C32F13" w:rsidRDefault="00000000">
            <w:pPr>
              <w:pStyle w:val="Compact"/>
              <w:spacing w:before="0" w:after="0"/>
            </w:pPr>
            <w:r>
              <w:rPr>
                <w:sz w:val="16"/>
              </w:rPr>
              <w:t xml:space="preserve">Lock </w:t>
            </w:r>
            <w:r w:rsidR="00CE08D4">
              <w:rPr>
                <w:sz w:val="16"/>
              </w:rPr>
              <w:t xml:space="preserve">the </w:t>
            </w:r>
            <w:r>
              <w:rPr>
                <w:sz w:val="16"/>
              </w:rPr>
              <w:t xml:space="preserve">current medication list before </w:t>
            </w:r>
            <w:r w:rsidR="00CE08D4">
              <w:rPr>
                <w:sz w:val="16"/>
              </w:rPr>
              <w:t xml:space="preserve">the </w:t>
            </w:r>
            <w:r>
              <w:rPr>
                <w:sz w:val="16"/>
              </w:rPr>
              <w:t>prospective cycle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C70B15" w14:textId="77777777" w:rsidR="00C32F13" w:rsidRDefault="00000000">
            <w:pPr>
              <w:pStyle w:val="Compact"/>
              <w:spacing w:before="0" w:after="0"/>
            </w:pPr>
            <w:r>
              <w:rPr>
                <w:sz w:val="16"/>
              </w:rPr>
              <w:t>Medication table frozen and dated</w:t>
            </w:r>
          </w:p>
        </w:tc>
      </w:tr>
      <w:tr w:rsidR="00C32F13" w14:paraId="64356BD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E70AFD" w14:textId="77777777" w:rsidR="00C32F13" w:rsidRDefault="00000000">
            <w:pPr>
              <w:pStyle w:val="Compact"/>
              <w:spacing w:before="0" w:after="0"/>
            </w:pPr>
            <w:r>
              <w:rPr>
                <w:sz w:val="16"/>
              </w:rPr>
              <w:t>Sleep treatment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9D6A19" w14:textId="77777777" w:rsidR="00C32F13" w:rsidRDefault="00000000">
            <w:pPr>
              <w:pStyle w:val="Compact"/>
              <w:spacing w:before="0" w:after="0"/>
            </w:pPr>
            <w:r>
              <w:rPr>
                <w:sz w:val="16"/>
              </w:rPr>
              <w:t>Sleep study metrics severe; real-world CPAP/PLMD status unclear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FC00EB" w14:textId="77777777" w:rsidR="00C32F13" w:rsidRDefault="00000000">
            <w:pPr>
              <w:pStyle w:val="Compact"/>
              <w:spacing w:before="0" w:after="0"/>
            </w:pPr>
            <w:r>
              <w:rPr>
                <w:sz w:val="16"/>
              </w:rPr>
              <w:t>Sleep confounding may dominate outcomes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BC2E48" w14:textId="77777777" w:rsidR="00C32F13" w:rsidRDefault="00000000">
            <w:pPr>
              <w:pStyle w:val="Compact"/>
              <w:spacing w:before="0" w:after="0"/>
            </w:pPr>
            <w:r>
              <w:rPr>
                <w:sz w:val="16"/>
              </w:rPr>
              <w:t>Track CPAP, PLMD treatment, sedation, awakenings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48641D" w14:textId="77777777" w:rsidR="00C32F13" w:rsidRDefault="00000000">
            <w:pPr>
              <w:pStyle w:val="Compact"/>
              <w:spacing w:before="0" w:after="0"/>
            </w:pPr>
            <w:r>
              <w:rPr>
                <w:sz w:val="16"/>
              </w:rPr>
              <w:t>Sleep context available for each outcome period</w:t>
            </w:r>
          </w:p>
        </w:tc>
      </w:tr>
      <w:tr w:rsidR="00C32F13" w14:paraId="12B5C12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775053" w14:textId="77777777" w:rsidR="00C32F13" w:rsidRDefault="00000000">
            <w:pPr>
              <w:pStyle w:val="Compact"/>
              <w:spacing w:before="0" w:after="0"/>
            </w:pPr>
            <w:r>
              <w:rPr>
                <w:sz w:val="16"/>
              </w:rPr>
              <w:t>Outcome battery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5180F5" w14:textId="5125CF45" w:rsidR="00C32F13" w:rsidRDefault="00000000">
            <w:pPr>
              <w:pStyle w:val="Compact"/>
              <w:spacing w:before="0" w:after="0"/>
            </w:pPr>
            <w:r>
              <w:rPr>
                <w:sz w:val="16"/>
              </w:rPr>
              <w:t xml:space="preserve">Measures identified across cognition, motor, sleep, respiratory, mood, EEG, </w:t>
            </w:r>
            <w:r w:rsidR="00CE08D4">
              <w:rPr>
                <w:sz w:val="16"/>
              </w:rPr>
              <w:t xml:space="preserve">and </w:t>
            </w:r>
            <w:r>
              <w:rPr>
                <w:sz w:val="16"/>
              </w:rPr>
              <w:t>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CCF3C5" w14:textId="77777777" w:rsidR="00C32F13" w:rsidRDefault="00000000">
            <w:pPr>
              <w:pStyle w:val="Compact"/>
              <w:spacing w:before="0" w:after="0"/>
            </w:pPr>
            <w:r>
              <w:rPr>
                <w:sz w:val="16"/>
              </w:rPr>
              <w:t>Over-measurement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B0B252" w14:textId="77777777" w:rsidR="00C32F13" w:rsidRDefault="00000000">
            <w:pPr>
              <w:pStyle w:val="Compact"/>
              <w:spacing w:before="0" w:after="0"/>
            </w:pPr>
            <w:r>
              <w:rPr>
                <w:sz w:val="16"/>
              </w:rPr>
              <w:t>Tier measures by 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B5C0E3" w14:textId="34A13AC1" w:rsidR="00C32F13" w:rsidRDefault="00000000">
            <w:pPr>
              <w:pStyle w:val="Compact"/>
              <w:spacing w:before="0" w:after="0"/>
            </w:pPr>
            <w:r>
              <w:rPr>
                <w:sz w:val="16"/>
              </w:rPr>
              <w:t xml:space="preserve">Tier 1 </w:t>
            </w:r>
            <w:r w:rsidR="00CE08D4">
              <w:rPr>
                <w:sz w:val="16"/>
              </w:rPr>
              <w:t xml:space="preserve">is </w:t>
            </w:r>
            <w:r>
              <w:rPr>
                <w:sz w:val="16"/>
              </w:rPr>
              <w:t>complete before Tier 2 expansion</w:t>
            </w:r>
          </w:p>
        </w:tc>
      </w:tr>
      <w:tr w:rsidR="00C32F13" w14:paraId="0765E5B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BF8BDF" w14:textId="77777777" w:rsidR="00C32F13" w:rsidRDefault="00000000">
            <w:pPr>
              <w:pStyle w:val="Compact"/>
              <w:spacing w:before="0" w:after="0"/>
            </w:pPr>
            <w:r>
              <w:rPr>
                <w:sz w:val="16"/>
              </w:rPr>
              <w:t>Safety monitoring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65C547" w14:textId="77777777" w:rsidR="00C32F13" w:rsidRDefault="00000000">
            <w:pPr>
              <w:pStyle w:val="Compact"/>
              <w:spacing w:before="0" w:after="0"/>
            </w:pPr>
            <w:r>
              <w:rPr>
                <w:sz w:val="16"/>
              </w:rPr>
              <w:t>Falls, dysphagia, COPD, renal variability, antiplatelet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4DF169" w14:textId="77777777" w:rsidR="00C32F13" w:rsidRDefault="00000000">
            <w:pPr>
              <w:pStyle w:val="Compact"/>
              <w:spacing w:before="0" w:after="0"/>
            </w:pPr>
            <w:r>
              <w:rPr>
                <w:sz w:val="16"/>
              </w:rPr>
              <w:t>Safety events may require protocol holds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3320F6" w14:textId="77777777" w:rsidR="00C32F13" w:rsidRDefault="00000000">
            <w:pPr>
              <w:pStyle w:val="Compact"/>
              <w:spacing w:before="0" w:after="0"/>
            </w:pPr>
            <w:r>
              <w:rPr>
                <w:sz w:val="16"/>
              </w:rPr>
              <w:t>Use stopping rules and clinician escalation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8452B5" w14:textId="77777777" w:rsidR="00C32F13" w:rsidRDefault="00000000">
            <w:pPr>
              <w:pStyle w:val="Compact"/>
              <w:spacing w:before="0" w:after="0"/>
            </w:pPr>
            <w:r>
              <w:rPr>
                <w:sz w:val="16"/>
              </w:rPr>
              <w:t>Holds documented rather than hidden</w:t>
            </w:r>
          </w:p>
        </w:tc>
      </w:tr>
      <w:tr w:rsidR="00C32F13" w14:paraId="2AED4E9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295532" w14:textId="77777777" w:rsidR="00C32F13" w:rsidRDefault="00000000">
            <w:pPr>
              <w:pStyle w:val="Compact"/>
              <w:spacing w:before="0" w:after="0"/>
            </w:pPr>
            <w:r>
              <w:rPr>
                <w:sz w:val="16"/>
              </w:rPr>
              <w:t>Dysphagia/exposure validity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B64B36" w14:textId="0B5E99DB" w:rsidR="00C32F13" w:rsidRDefault="00CE08D4">
            <w:pPr>
              <w:pStyle w:val="Compact"/>
              <w:spacing w:before="0" w:after="0"/>
            </w:pPr>
            <w:r>
              <w:rPr>
                <w:sz w:val="16"/>
              </w:rPr>
              <w:t>The delivery</w:t>
            </w:r>
            <w:r w:rsidR="00000000">
              <w:rPr>
                <w:sz w:val="16"/>
              </w:rPr>
              <w:t xml:space="preserve"> method may change </w:t>
            </w:r>
            <w:r>
              <w:rPr>
                <w:sz w:val="16"/>
              </w:rPr>
              <w:t xml:space="preserve">the </w:t>
            </w:r>
            <w:r w:rsidR="00000000">
              <w:rPr>
                <w:sz w:val="16"/>
              </w:rPr>
              <w:t>actual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702DC3" w14:textId="77777777" w:rsidR="00C32F13" w:rsidRDefault="00000000">
            <w:pPr>
              <w:pStyle w:val="Compact"/>
              <w:spacing w:before="0" w:after="0"/>
            </w:pPr>
            <w:r>
              <w:rPr>
                <w:sz w:val="16"/>
              </w:rPr>
              <w:t>Capsule/powder/liquid differences may alter adherence and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984ED4" w14:textId="062E24C0" w:rsidR="00C32F13" w:rsidRDefault="00000000">
            <w:pPr>
              <w:pStyle w:val="Compact"/>
              <w:spacing w:before="0" w:after="0"/>
            </w:pPr>
            <w:r>
              <w:rPr>
                <w:sz w:val="16"/>
              </w:rPr>
              <w:t xml:space="preserve">Add </w:t>
            </w:r>
            <w:r w:rsidR="00CE08D4">
              <w:rPr>
                <w:sz w:val="16"/>
              </w:rPr>
              <w:t xml:space="preserve">the </w:t>
            </w:r>
            <w:r>
              <w:rPr>
                <w:sz w:val="16"/>
              </w:rPr>
              <w:t xml:space="preserve">delivery-method field to </w:t>
            </w:r>
            <w:r w:rsidR="00CE08D4">
              <w:rPr>
                <w:sz w:val="16"/>
              </w:rPr>
              <w:t xml:space="preserve">the </w:t>
            </w:r>
            <w:r>
              <w:rPr>
                <w:sz w:val="16"/>
              </w:rPr>
              <w:t>daily data form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1515AD" w14:textId="77777777" w:rsidR="00C32F13" w:rsidRDefault="00000000">
            <w:pPr>
              <w:pStyle w:val="Compact"/>
              <w:spacing w:before="0" w:after="0"/>
            </w:pPr>
            <w:r>
              <w:rPr>
                <w:sz w:val="16"/>
              </w:rPr>
              <w:t>Percent consumed and swallow status recorded when modified</w:t>
            </w:r>
          </w:p>
        </w:tc>
      </w:tr>
      <w:tr w:rsidR="00C32F13" w14:paraId="5622551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ECA7EE" w14:textId="77777777" w:rsidR="00C32F13" w:rsidRDefault="00000000">
            <w:pPr>
              <w:pStyle w:val="Compact"/>
              <w:spacing w:before="0" w:after="0"/>
            </w:pPr>
            <w:r>
              <w:rPr>
                <w:sz w:val="16"/>
              </w:rPr>
              <w:t>Caregiver completion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F354B0" w14:textId="0DEEFF21" w:rsidR="00C32F13" w:rsidRDefault="00000000">
            <w:pPr>
              <w:pStyle w:val="Compact"/>
              <w:spacing w:before="0" w:after="0"/>
            </w:pPr>
            <w:r>
              <w:rPr>
                <w:sz w:val="16"/>
              </w:rPr>
              <w:t>Proxy support exists</w:t>
            </w:r>
            <w:r w:rsidR="00CE08D4">
              <w:rPr>
                <w:sz w:val="16"/>
              </w:rPr>
              <w:t>,</w:t>
            </w:r>
            <w:r>
              <w:rPr>
                <w:sz w:val="16"/>
              </w:rPr>
              <w:t xml:space="preserve"> but </w:t>
            </w:r>
            <w:r w:rsidR="00CE08D4">
              <w:rPr>
                <w:sz w:val="16"/>
              </w:rPr>
              <w:t xml:space="preserve">the </w:t>
            </w:r>
            <w:r>
              <w:rPr>
                <w:sz w:val="16"/>
              </w:rPr>
              <w:t>burden is material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04CE44" w14:textId="77777777" w:rsidR="00C32F13" w:rsidRDefault="00000000">
            <w:pPr>
              <w:pStyle w:val="Compact"/>
              <w:spacing w:before="0" w:after="0"/>
            </w:pPr>
            <w:r>
              <w:rPr>
                <w:sz w:val="16"/>
              </w:rPr>
              <w:t>Missingness and observer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69B083" w14:textId="3A8E726A" w:rsidR="00C32F13" w:rsidRDefault="00000000">
            <w:pPr>
              <w:pStyle w:val="Compact"/>
              <w:spacing w:before="0" w:after="0"/>
            </w:pPr>
            <w:r>
              <w:rPr>
                <w:sz w:val="16"/>
              </w:rPr>
              <w:t xml:space="preserve">Reduce </w:t>
            </w:r>
            <w:r w:rsidR="00CE08D4">
              <w:rPr>
                <w:sz w:val="16"/>
              </w:rPr>
              <w:t xml:space="preserve">the </w:t>
            </w:r>
            <w:r>
              <w:rPr>
                <w:sz w:val="16"/>
              </w:rPr>
              <w:t xml:space="preserve">form load if </w:t>
            </w:r>
            <w:r w:rsidR="00CE08D4">
              <w:rPr>
                <w:sz w:val="16"/>
              </w:rPr>
              <w:t xml:space="preserve">the </w:t>
            </w:r>
            <w:r>
              <w:rPr>
                <w:sz w:val="16"/>
              </w:rPr>
              <w:t>missingness rises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A57911" w14:textId="77777777" w:rsidR="00C32F13" w:rsidRDefault="00000000">
            <w:pPr>
              <w:pStyle w:val="Compact"/>
              <w:spacing w:before="0" w:after="0"/>
            </w:pPr>
            <w:r>
              <w:rPr>
                <w:sz w:val="16"/>
              </w:rPr>
              <w:t>Missingness map reviewed weekly</w:t>
            </w:r>
          </w:p>
        </w:tc>
      </w:tr>
      <w:tr w:rsidR="00C32F13" w14:paraId="03667FE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276457" w14:textId="77777777" w:rsidR="00C32F13" w:rsidRDefault="00000000">
            <w:pPr>
              <w:pStyle w:val="Compact"/>
              <w:spacing w:before="0" w:after="0"/>
            </w:pPr>
            <w:r>
              <w:rPr>
                <w:sz w:val="16"/>
              </w:rPr>
              <w:t>Repository readiness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4149A7" w14:textId="77777777" w:rsidR="00C32F13" w:rsidRDefault="00000000">
            <w:r>
              <w:rPr>
                <w:sz w:val="16"/>
              </w:rPr>
              <w:t>Published manuscript series and thesis structure exist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B362D0" w14:textId="2750C314" w:rsidR="00C32F13" w:rsidRDefault="00000000">
            <w:pPr>
              <w:pStyle w:val="Compact"/>
              <w:spacing w:before="0" w:after="0"/>
            </w:pPr>
            <w:r>
              <w:rPr>
                <w:sz w:val="16"/>
              </w:rPr>
              <w:t xml:space="preserve">Version drift and </w:t>
            </w:r>
            <w:r w:rsidR="00CE08D4">
              <w:rPr>
                <w:sz w:val="16"/>
              </w:rPr>
              <w:t>private data</w:t>
            </w:r>
            <w:r>
              <w:rPr>
                <w:sz w:val="16"/>
              </w:rPr>
              <w:t xml:space="preserve"> leakage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E2828D" w14:textId="173AD31C" w:rsidR="00C32F13" w:rsidRDefault="00000000">
            <w:pPr>
              <w:pStyle w:val="Compact"/>
              <w:spacing w:before="0" w:after="0"/>
            </w:pPr>
            <w:r>
              <w:rPr>
                <w:sz w:val="16"/>
              </w:rPr>
              <w:t xml:space="preserve">Maintain </w:t>
            </w:r>
            <w:r w:rsidR="00CE08D4">
              <w:rPr>
                <w:sz w:val="16"/>
              </w:rPr>
              <w:t xml:space="preserve">a </w:t>
            </w:r>
            <w:r>
              <w:rPr>
                <w:sz w:val="16"/>
              </w:rPr>
              <w:t>de-identified thes</w:t>
            </w:r>
            <w:r w:rsidR="00CE08D4">
              <w:rPr>
                <w:sz w:val="16"/>
              </w:rPr>
              <w:t>i</w:t>
            </w:r>
            <w:r>
              <w:rPr>
                <w:sz w:val="16"/>
              </w:rPr>
              <w: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B755E2" w14:textId="77777777" w:rsidR="00C32F13" w:rsidRDefault="00000000">
            <w:pPr>
              <w:pStyle w:val="Compact"/>
              <w:spacing w:before="0" w:after="0"/>
            </w:pPr>
            <w:r>
              <w:rPr>
                <w:sz w:val="16"/>
              </w:rPr>
              <w:t>Git/OSF release contains no raw medical records</w:t>
            </w:r>
          </w:p>
        </w:tc>
      </w:tr>
    </w:tbl>
    <w:p w14:paraId="0E46126C" w14:textId="77777777" w:rsidR="00C32F13" w:rsidRDefault="00000000">
      <w:pPr>
        <w:pStyle w:val="BodyText"/>
      </w:pPr>
      <w:r>
        <w:t>Feasibility interpretation should be conservative. If the protocol cannot achieve sufficient daily/weekly completion, the correct response is simplification, not narrative compensation. If candidate changes cannot be isolated, the correct response is fewer simultaneous changes. If safety events occur, the correct response is a hold and escalation, not a claim that the event is unrelated. The preliminary dataset is successful when it teaches what can and cannot be measured.</w:t>
      </w:r>
    </w:p>
    <w:p w14:paraId="313D679E" w14:textId="77777777" w:rsidR="00C32F13" w:rsidRDefault="00000000">
      <w:pPr>
        <w:pStyle w:val="Heading2"/>
      </w:pPr>
      <w:bookmarkStart w:id="61" w:name="Xf45ae7e4b1f80889312b1a727fb6b5516523cf2"/>
      <w:bookmarkEnd w:id="60"/>
      <w:r>
        <w:rPr>
          <w:rFonts w:ascii="Times New Roman" w:hAnsi="Times New Roman"/>
          <w:sz w:val="24"/>
        </w:rPr>
        <w:t>7.5 APPRE baseline readiness rating for RAY-001</w:t>
      </w:r>
    </w:p>
    <w:p w14:paraId="1BBCDC96" w14:textId="77777777" w:rsidR="00C32F13" w:rsidRDefault="00000000">
      <w:pPr>
        <w:pStyle w:val="FirstParagraph"/>
      </w:pPr>
      <w:r>
        <w:t xml:space="preserve">APPRE readiness is the operational judgment that determines whether the case can move from characterization into interpretable observation. A participant can be scientifically important and still not ready for candidate expansion. </w:t>
      </w:r>
      <w:r>
        <w:lastRenderedPageBreak/>
        <w:t>RAY-001 is important precisely because the readiness threshold is high: severe sleep fragmentation, COPD, falls, dysphagia, cognitive impairment, medication complexity, and renal variability create a case where mechanistic enthusiasm must be restrained by safety and data quality.</w:t>
      </w:r>
    </w:p>
    <w:p w14:paraId="37672535" w14:textId="77777777" w:rsidR="00C32F13" w:rsidRDefault="00000000">
      <w:pPr>
        <w:pStyle w:val="BodyText"/>
        <w:keepNext/>
      </w:pPr>
      <w:r>
        <w:rPr>
          <w:b/>
          <w:color w:val="1F4E79"/>
          <w:sz w:val="18"/>
        </w:rPr>
        <w:t>Table VII-5. APPRE baseline readiness rating.</w:t>
      </w:r>
    </w:p>
    <w:tbl>
      <w:tblPr>
        <w:tblStyle w:val="Table"/>
        <w:tblW w:w="5000" w:type="pct"/>
        <w:tblLook w:val="0020" w:firstRow="1" w:lastRow="0" w:firstColumn="0" w:lastColumn="0" w:noHBand="0" w:noVBand="0"/>
      </w:tblPr>
      <w:tblGrid>
        <w:gridCol w:w="1691"/>
        <w:gridCol w:w="1950"/>
        <w:gridCol w:w="3591"/>
        <w:gridCol w:w="3008"/>
      </w:tblGrid>
      <w:tr w:rsidR="00C32F13" w14:paraId="695C53A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B0B3D5F" w14:textId="77777777" w:rsidR="00C32F13" w:rsidRDefault="00000000">
            <w:pPr>
              <w:pStyle w:val="Compact"/>
              <w:spacing w:before="0" w:after="0"/>
            </w:pPr>
            <w:r>
              <w:rPr>
                <w:b/>
                <w:bCs/>
                <w:color w:val="1F4E79"/>
                <w:sz w:val="16"/>
              </w:rPr>
              <w:t>APPRE 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93E1431" w14:textId="77777777" w:rsidR="00C32F13" w:rsidRDefault="00000000">
            <w:pPr>
              <w:pStyle w:val="Compact"/>
              <w:spacing w:before="0" w:after="0"/>
            </w:pPr>
            <w:r>
              <w:rPr>
                <w:b/>
                <w:bCs/>
                <w:color w:val="1F4E79"/>
                <w:sz w:val="16"/>
              </w:rPr>
              <w:t>Readiness 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D997BDB" w14:textId="77777777" w:rsidR="00C32F13" w:rsidRDefault="00000000">
            <w:pPr>
              <w:pStyle w:val="Compact"/>
              <w:spacing w:before="0" w:after="0"/>
            </w:pPr>
            <w:r>
              <w:rPr>
                <w:b/>
                <w:bCs/>
                <w:color w:val="1F4E79"/>
                <w:sz w:val="16"/>
              </w:rPr>
              <w:t>Rationale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4317B84" w14:textId="77777777" w:rsidR="00C32F13" w:rsidRDefault="00000000">
            <w:pPr>
              <w:pStyle w:val="Compact"/>
              <w:spacing w:before="0" w:after="0"/>
            </w:pPr>
            <w:r>
              <w:rPr>
                <w:b/>
                <w:bCs/>
                <w:color w:val="1F4E79"/>
                <w:sz w:val="16"/>
              </w:rPr>
              <w:t>Required gate before expansion</w:t>
            </w:r>
          </w:p>
        </w:tc>
      </w:tr>
      <w:tr w:rsidR="00C32F13" w14:paraId="674FC36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018882" w14:textId="77777777" w:rsidR="00C32F13" w:rsidRDefault="00000000">
            <w:pPr>
              <w:pStyle w:val="Compact"/>
              <w:spacing w:before="0" w:after="0"/>
            </w:pPr>
            <w:r>
              <w:rPr>
                <w:sz w:val="16"/>
              </w:rPr>
              <w:t>Subject profile completeness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DE931B" w14:textId="77777777" w:rsidR="00C32F13" w:rsidRDefault="00000000">
            <w:pPr>
              <w:pStyle w:val="Compact"/>
              <w:spacing w:before="0" w:after="0"/>
            </w:pPr>
            <w:r>
              <w:rPr>
                <w:sz w:val="16"/>
              </w:rPr>
              <w:t>Partial-ready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BE4F46" w14:textId="77777777" w:rsidR="00C32F13" w:rsidRDefault="00000000">
            <w:pPr>
              <w:pStyle w:val="Compact"/>
              <w:spacing w:before="0" w:after="0"/>
            </w:pPr>
            <w:r>
              <w:rPr>
                <w:sz w:val="16"/>
              </w:rPr>
              <w:t>Diagnoses and major baseline metrics are present; medication and treatment-status updates remain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F3E973" w14:textId="77777777" w:rsidR="00C32F13" w:rsidRDefault="00000000">
            <w:pPr>
              <w:pStyle w:val="Compact"/>
              <w:spacing w:before="0" w:after="0"/>
            </w:pPr>
            <w:r>
              <w:rPr>
                <w:sz w:val="16"/>
              </w:rPr>
              <w:t>Lock current medication/sleep/respiratory status</w:t>
            </w:r>
          </w:p>
        </w:tc>
      </w:tr>
      <w:tr w:rsidR="00C32F13" w14:paraId="77E5291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0761F0" w14:textId="77777777" w:rsidR="00C32F13" w:rsidRDefault="00000000">
            <w:pPr>
              <w:pStyle w:val="Compact"/>
              <w:spacing w:before="0" w:after="0"/>
            </w:pPr>
            <w:r>
              <w:rPr>
                <w:sz w:val="16"/>
              </w:rPr>
              <w:t>Safety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451E24" w14:textId="77777777" w:rsidR="00C32F13" w:rsidRDefault="00000000">
            <w:pPr>
              <w:pStyle w:val="Compact"/>
              <w:spacing w:before="0" w:after="0"/>
            </w:pPr>
            <w:r>
              <w:rPr>
                <w:sz w:val="16"/>
              </w:rPr>
              <w:t>Not expansion-ready without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A1F88F" w14:textId="77777777" w:rsidR="00C32F13" w:rsidRDefault="00000000">
            <w:pPr>
              <w:pStyle w:val="Compact"/>
              <w:spacing w:before="0" w:after="0"/>
            </w:pPr>
            <w:r>
              <w:rPr>
                <w:sz w:val="16"/>
              </w:rPr>
              <w:t>Falls, dysphagia, COPD, renal variability, and antiplatelet history create multiple safety gates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C9699C" w14:textId="77777777" w:rsidR="00C32F13" w:rsidRDefault="00000000">
            <w:pPr>
              <w:pStyle w:val="Compact"/>
              <w:spacing w:before="0" w:after="0"/>
            </w:pPr>
            <w:r>
              <w:rPr>
                <w:sz w:val="16"/>
              </w:rPr>
              <w:t>Clinician-reviewed safety matrix and updated labs</w:t>
            </w:r>
          </w:p>
        </w:tc>
      </w:tr>
      <w:tr w:rsidR="00C32F13" w14:paraId="2AE1D73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671427" w14:textId="77777777" w:rsidR="00C32F13" w:rsidRDefault="00000000">
            <w:pPr>
              <w:pStyle w:val="Compact"/>
              <w:spacing w:before="0" w:after="0"/>
            </w:pPr>
            <w:r>
              <w:rPr>
                <w:sz w:val="16"/>
              </w:rPr>
              <w:t>Outcome schedule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7CF51B" w14:textId="77777777" w:rsidR="00C32F13" w:rsidRDefault="00000000">
            <w:pPr>
              <w:pStyle w:val="Compact"/>
              <w:spacing w:before="0" w:after="0"/>
            </w:pPr>
            <w:r>
              <w:rPr>
                <w:sz w:val="16"/>
              </w:rPr>
              <w:t>Tier 1 ready; Tier 2 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D3FDF3" w14:textId="77777777" w:rsidR="00C32F13" w:rsidRDefault="00000000">
            <w:pPr>
              <w:pStyle w:val="Compact"/>
              <w:spacing w:before="0" w:after="0"/>
            </w:pPr>
            <w:r>
              <w:rPr>
                <w:sz w:val="16"/>
              </w:rPr>
              <w:t>Daily/weekly outcomes can begin; EEG/biomarkers require burden and access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C237C1" w14:textId="77777777" w:rsidR="00C32F13" w:rsidRDefault="00000000">
            <w:pPr>
              <w:pStyle w:val="Compact"/>
              <w:spacing w:before="0" w:after="0"/>
            </w:pPr>
            <w:r>
              <w:rPr>
                <w:sz w:val="16"/>
              </w:rPr>
              <w:t>Demonstrate Tier 1 adherence first</w:t>
            </w:r>
          </w:p>
        </w:tc>
      </w:tr>
      <w:tr w:rsidR="00C32F13" w14:paraId="728A661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09DBE7" w14:textId="77777777" w:rsidR="00C32F13" w:rsidRDefault="00000000">
            <w:pPr>
              <w:pStyle w:val="Compact"/>
              <w:spacing w:before="0" w:after="0"/>
            </w:pPr>
            <w:r>
              <w:rPr>
                <w:sz w:val="16"/>
              </w:rPr>
              <w:t>Confounder capture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4609FA" w14:textId="77777777" w:rsidR="00C32F13" w:rsidRDefault="00000000">
            <w:pPr>
              <w:pStyle w:val="Compact"/>
              <w:spacing w:before="0" w:after="0"/>
            </w:pPr>
            <w:r>
              <w:rPr>
                <w:sz w:val="16"/>
              </w:rPr>
              <w:t>Essential but not yet proven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F9AC96" w14:textId="345EC929" w:rsidR="00C32F13" w:rsidRDefault="00000000">
            <w:pPr>
              <w:pStyle w:val="Compact"/>
              <w:spacing w:before="0" w:after="0"/>
            </w:pPr>
            <w:r>
              <w:rPr>
                <w:sz w:val="16"/>
              </w:rPr>
              <w:t xml:space="preserve">Sleep and medication timing may dominate </w:t>
            </w:r>
            <w:r w:rsidR="00CE08D4">
              <w:rPr>
                <w:sz w:val="16"/>
              </w:rPr>
              <w:t xml:space="preserve">the </w:t>
            </w:r>
            <w:r>
              <w:rPr>
                <w:sz w:val="16"/>
              </w:rPr>
              <w:t>signal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5EDE7F" w14:textId="77777777" w:rsidR="00C32F13" w:rsidRDefault="00000000">
            <w:pPr>
              <w:pStyle w:val="Compact"/>
              <w:spacing w:before="0" w:after="0"/>
            </w:pPr>
            <w:r>
              <w:rPr>
                <w:sz w:val="16"/>
              </w:rPr>
              <w:t>Daily sleep/medication/respiratory logs before candidate expansion</w:t>
            </w:r>
          </w:p>
        </w:tc>
      </w:tr>
      <w:tr w:rsidR="00C32F13" w14:paraId="3B6DEE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7C0DF3" w14:textId="77777777" w:rsidR="00C32F13" w:rsidRDefault="00000000">
            <w:pPr>
              <w:pStyle w:val="Compact"/>
              <w:spacing w:before="0" w:after="0"/>
            </w:pPr>
            <w:r>
              <w:rPr>
                <w:sz w:val="16"/>
              </w:rPr>
              <w:t>Dysphagia/exposure validity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2FEBBC" w14:textId="77777777" w:rsidR="00C32F13" w:rsidRDefault="00000000">
            <w:pPr>
              <w:pStyle w:val="Compact"/>
              <w:spacing w:before="0" w:after="0"/>
            </w:pPr>
            <w:r>
              <w:rPr>
                <w:sz w:val="16"/>
              </w:rPr>
              <w:t>Not optional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735793" w14:textId="77777777" w:rsidR="00C32F13" w:rsidRDefault="00000000">
            <w:pPr>
              <w:pStyle w:val="Compact"/>
              <w:spacing w:before="0" w:after="0"/>
            </w:pPr>
            <w:r>
              <w:rPr>
                <w:sz w:val="16"/>
              </w:rPr>
              <w:t>Delivery modification changes safety and exposure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F378CB" w14:textId="72B8140C" w:rsidR="00C32F13" w:rsidRDefault="00CE08D4">
            <w:pPr>
              <w:pStyle w:val="Compact"/>
              <w:spacing w:before="0" w:after="0"/>
            </w:pPr>
            <w:r>
              <w:rPr>
                <w:sz w:val="16"/>
              </w:rPr>
              <w:t>The delivery-method</w:t>
            </w:r>
            <w:r w:rsidR="00000000">
              <w:rPr>
                <w:sz w:val="16"/>
              </w:rPr>
              <w:t xml:space="preserve"> field </w:t>
            </w:r>
            <w:r>
              <w:rPr>
                <w:sz w:val="16"/>
              </w:rPr>
              <w:t xml:space="preserve">is </w:t>
            </w:r>
            <w:r w:rsidR="00000000">
              <w:rPr>
                <w:sz w:val="16"/>
              </w:rPr>
              <w:t xml:space="preserve">active in </w:t>
            </w:r>
            <w:r>
              <w:rPr>
                <w:sz w:val="16"/>
              </w:rPr>
              <w:t xml:space="preserve">the </w:t>
            </w:r>
            <w:r w:rsidR="00000000">
              <w:rPr>
                <w:sz w:val="16"/>
              </w:rPr>
              <w:t>daily log</w:t>
            </w:r>
          </w:p>
        </w:tc>
      </w:tr>
      <w:tr w:rsidR="00C32F13" w14:paraId="4308033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55D896" w14:textId="77777777" w:rsidR="00C32F13" w:rsidRDefault="00000000">
            <w:pPr>
              <w:pStyle w:val="Compact"/>
              <w:spacing w:before="0" w:after="0"/>
            </w:pPr>
            <w:r>
              <w:rPr>
                <w:sz w:val="16"/>
              </w:rPr>
              <w:t>Candidate universe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62AF7D" w14:textId="77777777" w:rsidR="00C32F13" w:rsidRDefault="00000000">
            <w:pPr>
              <w:pStyle w:val="Compact"/>
              <w:spacing w:before="0" w:after="0"/>
            </w:pPr>
            <w:r>
              <w:rPr>
                <w:sz w:val="16"/>
              </w:rPr>
              <w:t>Mapped but not active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F2FC57" w14:textId="77777777" w:rsidR="00C32F13" w:rsidRDefault="00000000">
            <w:pPr>
              <w:pStyle w:val="Compact"/>
              <w:spacing w:before="0" w:after="0"/>
            </w:pPr>
            <w:r>
              <w:rPr>
                <w:sz w:val="16"/>
              </w:rPr>
              <w:t>Layer 1 is broad; Layer 2 must remain conservative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C77CB6" w14:textId="77777777" w:rsidR="00C32F13" w:rsidRDefault="00000000">
            <w:pPr>
              <w:pStyle w:val="Compact"/>
              <w:spacing w:before="0" w:after="0"/>
            </w:pPr>
            <w:r>
              <w:rPr>
                <w:sz w:val="16"/>
              </w:rPr>
              <w:t>Use eligibility/hold/exclude categories only</w:t>
            </w:r>
          </w:p>
        </w:tc>
      </w:tr>
      <w:tr w:rsidR="00C32F13" w14:paraId="286C65B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6F6E08" w14:textId="77777777" w:rsidR="00C32F13" w:rsidRDefault="00000000">
            <w:pPr>
              <w:pStyle w:val="Compact"/>
              <w:spacing w:before="0" w:after="0"/>
            </w:pPr>
            <w:r>
              <w:rPr>
                <w:sz w:val="16"/>
              </w:rPr>
              <w:t>APPRE policy cycle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DCECB7" w14:textId="77777777" w:rsidR="00C32F13" w:rsidRDefault="00000000">
            <w:pPr>
              <w:pStyle w:val="Compact"/>
              <w:spacing w:before="0" w:after="0"/>
            </w:pPr>
            <w:r>
              <w:rPr>
                <w:sz w:val="16"/>
              </w:rPr>
              <w:t>Ready for documentation, not optimization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721115" w14:textId="77777777" w:rsidR="00C32F13" w:rsidRDefault="00000000">
            <w:pPr>
              <w:pStyle w:val="Compact"/>
              <w:spacing w:before="0" w:after="0"/>
            </w:pPr>
            <w:r>
              <w:rPr>
                <w:sz w:val="16"/>
              </w:rPr>
              <w:t>Rules can classify cycles before any efficacy claim</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061BFB" w14:textId="6E69C0E0" w:rsidR="00C32F13" w:rsidRDefault="00000000">
            <w:pPr>
              <w:pStyle w:val="Compact"/>
              <w:spacing w:before="0" w:after="0"/>
            </w:pPr>
            <w:r>
              <w:rPr>
                <w:sz w:val="16"/>
              </w:rPr>
              <w:t xml:space="preserve">Freeze </w:t>
            </w:r>
            <w:r w:rsidR="00CE08D4">
              <w:rPr>
                <w:sz w:val="16"/>
              </w:rPr>
              <w:t xml:space="preserve">the </w:t>
            </w:r>
            <w:r>
              <w:rPr>
                <w:sz w:val="16"/>
              </w:rPr>
              <w:t>rule set and record all amendments</w:t>
            </w:r>
          </w:p>
        </w:tc>
      </w:tr>
      <w:tr w:rsidR="00C32F13" w14:paraId="19536CB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870F4B" w14:textId="77777777" w:rsidR="00C32F13" w:rsidRDefault="00000000">
            <w:pPr>
              <w:pStyle w:val="Compact"/>
              <w:spacing w:before="0" w:after="0"/>
            </w:pPr>
            <w:r>
              <w:rPr>
                <w:sz w:val="16"/>
              </w:rPr>
              <w:t>Small-series translation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62AD14" w14:textId="77777777" w:rsidR="00C32F13" w:rsidRDefault="00000000">
            <w:pPr>
              <w:pStyle w:val="Compact"/>
              <w:spacing w:before="0" w:after="0"/>
            </w:pPr>
            <w:r>
              <w:rPr>
                <w:sz w:val="16"/>
              </w:rPr>
              <w:t>Not yet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96A346" w14:textId="77777777" w:rsidR="00C32F13" w:rsidRDefault="00000000">
            <w:pPr>
              <w:pStyle w:val="Compact"/>
              <w:spacing w:before="0" w:after="0"/>
            </w:pPr>
            <w:r>
              <w:rPr>
                <w:sz w:val="16"/>
              </w:rPr>
              <w:t>RAY-001 must first demonstrate interpretable-cycle 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026115" w14:textId="1F7A2CC8" w:rsidR="00C32F13" w:rsidRDefault="00000000">
            <w:pPr>
              <w:pStyle w:val="Compact"/>
              <w:spacing w:before="0" w:after="0"/>
            </w:pPr>
            <w:r>
              <w:rPr>
                <w:sz w:val="16"/>
              </w:rPr>
              <w:t xml:space="preserve">Publish </w:t>
            </w:r>
            <w:r w:rsidR="00CE08D4">
              <w:rPr>
                <w:sz w:val="16"/>
              </w:rPr>
              <w:t xml:space="preserve">the </w:t>
            </w:r>
            <w:r>
              <w:rPr>
                <w:sz w:val="16"/>
              </w:rPr>
              <w:t>feasibility and data dictionary before replication</w:t>
            </w:r>
          </w:p>
        </w:tc>
      </w:tr>
    </w:tbl>
    <w:p w14:paraId="307EC60E" w14:textId="77777777" w:rsidR="00C32F13" w:rsidRDefault="00000000">
      <w:pPr>
        <w:pStyle w:val="BodyText"/>
      </w:pPr>
      <w:r>
        <w:t>The baseline readiness rating defines the immediate research priority: stabilize the measurement platform. The most defensible early RAY-VASC result would not be an intervention effect. It would be proof that a high-burden mixed phenotype can be documented safely and repeatedly, with enough confounder annotation to separate clean cycles from uninterpretable cycles. That result alone would justify small-series translation because it would show that the architecture survives the stress-test case.</w:t>
      </w:r>
    </w:p>
    <w:p w14:paraId="0A80E08E" w14:textId="77777777" w:rsidR="00C32F13" w:rsidRDefault="00000000">
      <w:pPr>
        <w:pStyle w:val="Heading1"/>
        <w:pageBreakBefore/>
      </w:pPr>
      <w:bookmarkStart w:id="62" w:name="chapter-viii---discussion"/>
      <w:bookmarkEnd w:id="56"/>
      <w:bookmarkEnd w:id="61"/>
      <w:r>
        <w:rPr>
          <w:rFonts w:ascii="Times New Roman" w:hAnsi="Times New Roman"/>
        </w:rPr>
        <w:lastRenderedPageBreak/>
        <w:t>Chapter VIII - Discussion</w:t>
      </w:r>
    </w:p>
    <w:p w14:paraId="0D33566B" w14:textId="77777777" w:rsidR="00C32F13" w:rsidRDefault="00000000">
      <w:pPr>
        <w:pStyle w:val="Heading2"/>
      </w:pPr>
      <w:bookmarkStart w:id="63" w:name="positioning-within-the-literature"/>
      <w:r>
        <w:rPr>
          <w:rFonts w:ascii="Times New Roman" w:hAnsi="Times New Roman"/>
          <w:sz w:val="24"/>
        </w:rPr>
        <w:t>8.1 Positioning within the literature</w:t>
      </w:r>
    </w:p>
    <w:p w14:paraId="05870E82" w14:textId="57F65482" w:rsidR="00C32F13" w:rsidRDefault="00000000">
      <w:pPr>
        <w:pStyle w:val="FirstParagraph"/>
      </w:pPr>
      <w:r>
        <w:t xml:space="preserve">RAY-VASC sits at the intersection of several literatures that rarely meet in one design: PSP and atypical </w:t>
      </w:r>
      <w:r w:rsidR="00CE08D4">
        <w:t>Parkinsonism</w:t>
      </w:r>
      <w:r>
        <w:t>, vascular cognitive impairment, post-injury network compensation, sleep and glymphatic physiology, neurotrophic mycology, psychedelic neuroplasticity, N-of-1 methodology, and open-science protocol design. The thesis is not that these fields already prove one another. The thesis is that the absence of an integrative measurement architecture prevents qualified teams from testing their convergence in complex phenotypes.</w:t>
      </w:r>
    </w:p>
    <w:p w14:paraId="29443738" w14:textId="77777777" w:rsidR="00C32F13" w:rsidRDefault="00000000">
      <w:pPr>
        <w:pStyle w:val="BodyText"/>
      </w:pPr>
      <w:r>
        <w:t>The closest conventional comparator is multidomain dementia-prevention research such as FINGER, which demonstrates that cognitive-risk intervention can be organized across diet, exercise, cognitive training, and vascular monitoring in at-risk older adults [Grade A]. RAY-VASC differs in population, scale, and purpose. It is not a prevention RCT. It addresses an already complex and clinically severe phenotype, and it asks whether daily terrain variables, candidate exposures, objective outcomes, safety events, and confounders can be converted into interpretable longitudinal data.</w:t>
      </w:r>
    </w:p>
    <w:p w14:paraId="39071658" w14:textId="6FACEF06" w:rsidR="00C32F13" w:rsidRDefault="00CE08D4">
      <w:pPr>
        <w:pStyle w:val="BodyText"/>
      </w:pPr>
      <w:r>
        <w:t>The stroke-recovery and neurorehabilitation literature provides</w:t>
      </w:r>
      <w:r w:rsidR="00000000">
        <w:t xml:space="preserve"> a second comparator. Stroke research supports the principle that surviving networks can reorganize after injury [Grade B]. RAY-VASC borrows the logic of peri-lesional and distributed compensation but applies it cautiously to a mixed neurodegenerative/vascular phenotype. Neurodegeneration is not stroke, PSP is not a single static lesion, and vascular disconnection is not interchangeable with psychiatric network flexibility. The value of RAY-VASC is that it makes the translation testable rather than rhetorical.</w:t>
      </w:r>
    </w:p>
    <w:p w14:paraId="5FF0EDE2" w14:textId="77777777" w:rsidR="00C32F13" w:rsidRDefault="00000000">
      <w:pPr>
        <w:pStyle w:val="BodyText"/>
      </w:pPr>
      <w:r>
        <w:t>Psychedelic neuroplasticity research provides a third comparator. Human neuroimaging demonstrates that psilocybin can acutely alter large-scale brain-network organization, and preclinical studies support structural plasticity mechanisms [Grade B/D]. Psychiatric trials demonstrate feasibility in regulated settings but do not establish efficacy in PSP, VCID, or mixed neurovascular disease. RAY-VASC therefore treats psilocybin as a future governed Window research object, not as an active public protocol.</w:t>
      </w:r>
    </w:p>
    <w:p w14:paraId="38E2CE9E" w14:textId="77777777" w:rsidR="00C32F13" w:rsidRDefault="00000000">
      <w:pPr>
        <w:pStyle w:val="Heading2"/>
      </w:pPr>
      <w:bookmarkStart w:id="64" w:name="X7e4b8faa22605d169b9fb1277b2a49ec6cdfb63"/>
      <w:bookmarkEnd w:id="63"/>
      <w:r>
        <w:rPr>
          <w:rFonts w:ascii="Times New Roman" w:hAnsi="Times New Roman"/>
          <w:sz w:val="24"/>
        </w:rPr>
        <w:t>8.2 Architectural contribution versus prior N-of-1 work</w:t>
      </w:r>
    </w:p>
    <w:p w14:paraId="701D633B" w14:textId="77777777" w:rsidR="00C32F13" w:rsidRDefault="00000000">
      <w:pPr>
        <w:pStyle w:val="FirstParagraph"/>
      </w:pPr>
      <w:r>
        <w:t>The RAY-VASC contribution is architectural. Prior N-of-1 work establishes that single-participant designs can be rigorous when interventions, outcomes, reporting, and analysis are transparent. RAY-VASC adds a domain-specific structure for severe mixed neurovascular neurodegeneration where candidate mechanisms, daily terrain, medication changes, safety events, dysphagia, caregiver observation, and objective measures interact.</w:t>
      </w:r>
    </w:p>
    <w:p w14:paraId="3274B47D" w14:textId="2F67BD74" w:rsidR="00C32F13" w:rsidRDefault="00000000">
      <w:pPr>
        <w:pStyle w:val="BodyText"/>
      </w:pPr>
      <w:r>
        <w:t xml:space="preserve">This is where APPRE becomes central. APPRE shifts the unit of analysis from exposure to </w:t>
      </w:r>
      <w:r w:rsidR="00CE08D4">
        <w:t xml:space="preserve">an </w:t>
      </w:r>
      <w:r>
        <w:t>interpretable cycle. It is not enough to know that a candidate was taken, a score changed, or a caregiver observed improvement. The architecture asks whether the cycle was clean, qualified, or uninterpretable; whether sleep was adequate; whether medication timing changed; whether respiratory status was stable; whether a fall occurred; whether dysphagia modified delivery; whether the candidate was isolated; and whether safety gates were respected.</w:t>
      </w:r>
    </w:p>
    <w:p w14:paraId="423CE22C" w14:textId="77777777" w:rsidR="00C32F13" w:rsidRDefault="00000000">
      <w:pPr>
        <w:pStyle w:val="BodyText"/>
      </w:pPr>
      <w:r>
        <w:t>Participant-specific eligibility remains distinct from the broader evidence map (Sections 3.6 and 6.3; full specification in Appendix B).</w:t>
      </w:r>
    </w:p>
    <w:p w14:paraId="34BD85C1" w14:textId="77777777" w:rsidR="00C32F13" w:rsidRDefault="00000000">
      <w:pPr>
        <w:pStyle w:val="Heading2"/>
      </w:pPr>
      <w:bookmarkStart w:id="65" w:name="X0c2d647575b4cd49b90065c89e8e43b9f383f4e"/>
      <w:bookmarkEnd w:id="64"/>
      <w:r>
        <w:rPr>
          <w:rFonts w:ascii="Times New Roman" w:hAnsi="Times New Roman"/>
          <w:sz w:val="24"/>
        </w:rPr>
        <w:t>8.3 Limitations as structured academic analysis</w:t>
      </w:r>
    </w:p>
    <w:p w14:paraId="65C119CC" w14:textId="77777777" w:rsidR="00C32F13" w:rsidRDefault="00000000">
      <w:pPr>
        <w:pStyle w:val="FirstParagraph"/>
      </w:pPr>
      <w:r>
        <w:t>The first limitation is causal inference. An N-of-1 observational architecture can generate signal, feasibility evidence, safety data, trajectory maps, and hypothesis refinement. It cannot establish broad efficacy or disease modification. Even a strong within-person trajectory would require replication, controls, and careful comparison against natural history before any therapeutic inference could be made.</w:t>
      </w:r>
    </w:p>
    <w:p w14:paraId="3C079B66" w14:textId="77777777" w:rsidR="00C32F13" w:rsidRDefault="00000000">
      <w:pPr>
        <w:pStyle w:val="BodyText"/>
      </w:pPr>
      <w:r>
        <w:t xml:space="preserve">The second limitation is baseline instability. RAY-001 includes severe sleep disruption, COPD, medication complexity, falls, dysphagia, renal variability, and vascular injury. These factors are not nuisance variables. They are central determinants of function. A favorable change may reflect sleep stabilization, medication timing, respiratory </w:t>
      </w:r>
      <w:r>
        <w:lastRenderedPageBreak/>
        <w:t>improvement, caregiver support, rehabilitation, regression to the mean, or reduced acute illness rather than candidate exposure.</w:t>
      </w:r>
    </w:p>
    <w:p w14:paraId="0AE16E4D" w14:textId="77777777" w:rsidR="00C32F13" w:rsidRDefault="00000000">
      <w:pPr>
        <w:pStyle w:val="BodyText"/>
      </w:pPr>
      <w:r>
        <w:t>The third limitation is measurement burden. The more complex the architecture becomes, the greater the risk of caregiver fatigue and missingness. A thesis-grade protocol can fail if it is operationally unrealistic. RAY-VASC therefore treats burden as a scientific constraint. If forms, tests, EEG sessions, biomarker schedules, or candidate logs exceed real-world capacity, simplification is required.</w:t>
      </w:r>
    </w:p>
    <w:p w14:paraId="05513613" w14:textId="77777777" w:rsidR="00C32F13" w:rsidRDefault="00000000">
      <w:pPr>
        <w:pStyle w:val="BodyText"/>
      </w:pPr>
      <w:r>
        <w:t>The fourth limitation is evidence heterogeneity. The Layer 1 candidate universe spans Grade A evidence for some reporting standards and prevention concepts, Grade B/C evidence for selected human studies, Grade D preclinical mechanisms, and Grade E hypothesis or traditional-use context. The thesis cannot flatten this heterogeneity into a single evidence claim. It must keep each candidate and mechanism in its grade lane.</w:t>
      </w:r>
    </w:p>
    <w:p w14:paraId="17942FED" w14:textId="77777777" w:rsidR="00C32F13" w:rsidRDefault="00000000">
      <w:pPr>
        <w:pStyle w:val="BodyText"/>
      </w:pPr>
      <w:r>
        <w:t>The fifth limitation is public-source asymmetry. Internal project files provide detailed case and architecture provenance, while peer-reviewed sources provide external scientific support. These source classes are not equivalent. The thesis is strongest when it explicitly separates what the project documents from what the literature establishes.</w:t>
      </w:r>
    </w:p>
    <w:p w14:paraId="2AFF5357" w14:textId="77777777" w:rsidR="00C32F13" w:rsidRDefault="00000000">
      <w:pPr>
        <w:pStyle w:val="Heading2"/>
      </w:pPr>
      <w:bookmarkStart w:id="66" w:name="n-of-1-to-small-series-generalizability"/>
      <w:bookmarkEnd w:id="65"/>
      <w:r>
        <w:rPr>
          <w:rFonts w:ascii="Times New Roman" w:hAnsi="Times New Roman"/>
          <w:sz w:val="24"/>
        </w:rPr>
        <w:t>8.4 N-of-1 to small-series generalizability</w:t>
      </w:r>
    </w:p>
    <w:p w14:paraId="202D0BF2" w14:textId="77777777" w:rsidR="00C32F13" w:rsidRDefault="00000000">
      <w:pPr>
        <w:pStyle w:val="FirstParagraph"/>
      </w:pPr>
      <w:r>
        <w:t>The path from RAY-001 to small-series research is not a path from anecdote to certainty. It is a path from one structured responseome to multiple comparable responseomes. The small-series question is whether the same schema can be applied across related phenotypes while preserving individualized safety filters. Success would mean that external teams can use the same source hierarchy, evidence grades, outcome battery, safety matrices, confounder rules, APPRE interpretability logic, and data dictionary across participants without forcing identical interventions.</w:t>
      </w:r>
    </w:p>
    <w:p w14:paraId="7B30067F" w14:textId="3EFC9F18" w:rsidR="00C32F13" w:rsidRDefault="00000000">
      <w:pPr>
        <w:pStyle w:val="BodyText"/>
      </w:pPr>
      <w:r>
        <w:t>The likely small-series design is a prospective observational cohort of related mixed neurovascular-neurodegenerative phenotypes. Participants would share a minimum outcome spine: feasibility, safety, sleep, motor, cognition, respiratory status, adverse events, medication stability, dysphagia/exposure validity</w:t>
      </w:r>
      <w:r w:rsidR="00CE08D4">
        <w:t>,</w:t>
      </w:r>
      <w:r>
        <w:t xml:space="preserve"> where relevant, and confounder logs. Advanced tiers would include EEG and biomarkers where feasible. Candidate eligibility would remain individualized, but the logic for eligibility would be shared.</w:t>
      </w:r>
    </w:p>
    <w:p w14:paraId="7C763031" w14:textId="03B818BD" w:rsidR="00C32F13" w:rsidRDefault="00000000">
      <w:pPr>
        <w:pStyle w:val="BodyText"/>
      </w:pPr>
      <w:r>
        <w:t xml:space="preserve">Generalizability would be supported if several participants can produce interpretable cycles, if safety filters prevent predictable errors, if missingness can be managed without destroying data quality, and if APPRE classifications are intelligible to external reviewers. Generalizability would be weakened if every case requires so much customization that the shared architecture disappears. The thesis defines replication as </w:t>
      </w:r>
      <w:r w:rsidR="00CE08D4">
        <w:t xml:space="preserve">the </w:t>
      </w:r>
      <w:r>
        <w:t xml:space="preserve">reuse of the interpretability system, not </w:t>
      </w:r>
      <w:r w:rsidR="00CE08D4">
        <w:t xml:space="preserve">the </w:t>
      </w:r>
      <w:r>
        <w:t>reuse of a fixed stack.</w:t>
      </w:r>
    </w:p>
    <w:p w14:paraId="5D23C3F5" w14:textId="77777777" w:rsidR="00C32F13" w:rsidRDefault="00000000">
      <w:pPr>
        <w:pStyle w:val="Heading2"/>
      </w:pPr>
      <w:bookmarkStart w:id="67" w:name="Xc7fbb762141eb6f6b968ea628637b024cf5123c"/>
      <w:bookmarkEnd w:id="66"/>
      <w:r>
        <w:rPr>
          <w:rFonts w:ascii="Times New Roman" w:hAnsi="Times New Roman"/>
          <w:sz w:val="24"/>
        </w:rPr>
        <w:t>8.5 Ethical framework and public dissemination</w:t>
      </w:r>
    </w:p>
    <w:p w14:paraId="40216718" w14:textId="371F429C" w:rsidR="00C32F13" w:rsidRDefault="00000000">
      <w:pPr>
        <w:pStyle w:val="FirstParagraph"/>
      </w:pPr>
      <w:r>
        <w:t>RAY-VASC involves a vulnerable population and biologically active candidate classes; ethics</w:t>
      </w:r>
      <w:r w:rsidR="00CE08D4">
        <w:t>,</w:t>
      </w:r>
      <w:r>
        <w:t xml:space="preserve"> therefore</w:t>
      </w:r>
      <w:r w:rsidR="00CE08D4">
        <w:t>,</w:t>
      </w:r>
      <w:r>
        <w:t xml:space="preserve"> </w:t>
      </w:r>
      <w:r w:rsidR="00CE08D4">
        <w:t>begin</w:t>
      </w:r>
      <w:r>
        <w:t xml:space="preserve"> with conservative eligibility, clinician oversight, consent</w:t>
      </w:r>
      <w:r w:rsidR="00CE08D4">
        <w:t>,</w:t>
      </w:r>
      <w:r>
        <w:t xml:space="preserve"> and capacity safeguards, and explicit stopping rules. The thesis discusses mechanisms, evidence grades, safety filters, and research design, but it is not an implementation manual.</w:t>
      </w:r>
    </w:p>
    <w:p w14:paraId="5C7CDC6F" w14:textId="77777777" w:rsidR="00C32F13" w:rsidRDefault="00000000">
      <w:pPr>
        <w:pStyle w:val="BodyText"/>
      </w:pPr>
      <w:r>
        <w:t>Dissemination requires de-identification and source discipline. RAY-001 is the default identifier, and the thesis presents methods, schemas, evidence logic, and de-identified summaries rather than private records.</w:t>
      </w:r>
    </w:p>
    <w:p w14:paraId="3D216A90" w14:textId="77777777" w:rsidR="00C32F13" w:rsidRDefault="00000000">
      <w:pPr>
        <w:pStyle w:val="BodyText"/>
      </w:pPr>
      <w:r>
        <w:t>Ethical rigor also requires preservation of exclusions, holds, adverse events, missingness, nonresponse, and uninterpretable cycles. APPRE and the open-science record treat these outcomes as part of the evidence rather than as material to be omitted.</w:t>
      </w:r>
    </w:p>
    <w:p w14:paraId="4601E0CB" w14:textId="77777777" w:rsidR="00C32F13" w:rsidRDefault="00000000">
      <w:pPr>
        <w:pStyle w:val="Heading2"/>
      </w:pPr>
      <w:bookmarkStart w:id="68" w:name="future-directions"/>
      <w:bookmarkEnd w:id="67"/>
      <w:r>
        <w:rPr>
          <w:rFonts w:ascii="Times New Roman" w:hAnsi="Times New Roman"/>
          <w:sz w:val="24"/>
        </w:rPr>
        <w:t>8.6 Future directions</w:t>
      </w:r>
    </w:p>
    <w:p w14:paraId="5119945A" w14:textId="77777777" w:rsidR="00C32F13" w:rsidRDefault="00000000">
      <w:pPr>
        <w:pStyle w:val="FirstParagraph"/>
      </w:pPr>
      <w:r>
        <w:t>Future directions follow the publication ladder. Papers 5-7 should formalize the Regenerative Loop, the Neurotrophic Mycology Evidence Map, and the Three-Phase Plasticity Architecture as standalone papers. A small-series extension should test whether the RAY-VASC architecture can be replicated across related phenotypes. APPRE replication should test whether independent reviewers can classify cycles consistently. EEG refinement should test whether network-state measures are feasible and informative in this population.</w:t>
      </w:r>
    </w:p>
    <w:p w14:paraId="5D5D1AE8" w14:textId="77777777" w:rsidR="00C32F13" w:rsidRDefault="00000000">
      <w:pPr>
        <w:pStyle w:val="BodyText"/>
      </w:pPr>
      <w:r>
        <w:lastRenderedPageBreak/>
        <w:t>Any governed Window substudy must remain separate from the public observational protocol unless lawful access, clinician governance, ethics approval, capacity safeguards, and institutional monitoring exist. That future work would not ask whether psilocybin is a general treatment for neurodegeneration. It would ask whether a tightly governed network-state perturbation can be measured safely and interpreted in relation to a preloaded, well-characterized terrain state. That distinction keeps the future research question scientific.</w:t>
      </w:r>
    </w:p>
    <w:p w14:paraId="57DE2ACB" w14:textId="454B2094" w:rsidR="00C32F13" w:rsidRDefault="00000000">
      <w:pPr>
        <w:pStyle w:val="BodyText"/>
      </w:pPr>
      <w:r>
        <w:t xml:space="preserve">The most immediate future direction is not escalation. It is </w:t>
      </w:r>
      <w:r w:rsidR="00CE08D4">
        <w:t xml:space="preserve">the </w:t>
      </w:r>
      <w:r>
        <w:t>completion of the measurement platform: lock baseline, reconcile medications, stabilize Tier 1 logging, resolve CPAP/PLMD treatment status, record dysphagia delivery method, finalize the data dictionary, and preregister the rule set before prospective external data collection. Only after that foundation is stable should candidate expansion or small-series replication proceed.</w:t>
      </w:r>
    </w:p>
    <w:p w14:paraId="011C98E6" w14:textId="77777777" w:rsidR="00C32F13" w:rsidRDefault="00000000">
      <w:pPr>
        <w:pStyle w:val="Heading2"/>
      </w:pPr>
      <w:bookmarkStart w:id="69" w:name="integration-with-the-seven-paper-program"/>
      <w:bookmarkEnd w:id="68"/>
      <w:r>
        <w:rPr>
          <w:rFonts w:ascii="Times New Roman" w:hAnsi="Times New Roman"/>
          <w:sz w:val="24"/>
        </w:rPr>
        <w:t>8.7 Integration with the seven-paper program</w:t>
      </w:r>
    </w:p>
    <w:p w14:paraId="4122594A" w14:textId="77777777" w:rsidR="00C32F13" w:rsidRDefault="00000000">
      <w:pPr>
        <w:pStyle w:val="FirstParagraph"/>
      </w:pPr>
      <w:r>
        <w:t>The published manuscript series provides the evidentiary sequence beneath this thesis. Papers 1-4 establish residual-capacity theory, the N-of-1/small-series protocol, RAY-001 baseline characterization, and APPRE; Papers 5-7 are planned extensions. Their roles are summarized in Table 1 and Appendix G.</w:t>
      </w:r>
    </w:p>
    <w:p w14:paraId="5DC84C64" w14:textId="77777777" w:rsidR="00C32F13" w:rsidRDefault="00000000">
      <w:pPr>
        <w:pStyle w:val="Heading2"/>
      </w:pPr>
      <w:bookmarkStart w:id="70" w:name="institutional-and-ethical-translation"/>
      <w:bookmarkEnd w:id="69"/>
      <w:r>
        <w:rPr>
          <w:rFonts w:ascii="Times New Roman" w:hAnsi="Times New Roman"/>
          <w:sz w:val="24"/>
        </w:rPr>
        <w:t>8.8 Institutional and ethical translation</w:t>
      </w:r>
    </w:p>
    <w:p w14:paraId="68277BD5" w14:textId="77777777" w:rsidR="00C32F13" w:rsidRDefault="00000000">
      <w:pPr>
        <w:pStyle w:val="FirstParagraph"/>
      </w:pPr>
      <w:r>
        <w:t>The institutional translation path proceeds from de-identified documentation to clinician, methodologist, statistician, and ethics review, then to prospective registration and small-series feasibility testing. The contribution is a reproducible measurement and decision architecture that qualified teams can inspect, contest, and replicate.</w:t>
      </w:r>
    </w:p>
    <w:p w14:paraId="4DC67C9C" w14:textId="77777777" w:rsidR="00C32F13" w:rsidRDefault="00000000">
      <w:pPr>
        <w:pStyle w:val="BodyText"/>
      </w:pPr>
      <w:r>
        <w:t>Institutional review will likely focus less on the originality of the hypothesis than on the operational controls. Reviewers will ask whether the participant population is protected, whether data are interpretable, whether candidate eligibility is conservative, whether controlled-substance boundaries are airtight, whether adverse events are captured, whether dysphagia and medication timing are documented, and whether the analysis plan prevents post-hoc claims. RAY-VASC is designed to answer those questions with tables rather than persuasion.</w:t>
      </w:r>
    </w:p>
    <w:p w14:paraId="52A74B88" w14:textId="77777777" w:rsidR="00C32F13" w:rsidRDefault="00000000">
      <w:pPr>
        <w:pStyle w:val="BodyText"/>
      </w:pPr>
      <w:r>
        <w:t>External review depends on sustained distinctions between architecture and intervention, hypothesis and proof, mechanistic plausibility and clinical effect, and public schema and private medical record. Those distinctions are methodological requirements rather than repeated disclaimers.</w:t>
      </w:r>
    </w:p>
    <w:p w14:paraId="77097898" w14:textId="77777777" w:rsidR="00C32F13" w:rsidRDefault="00000000">
      <w:pPr>
        <w:pStyle w:val="Heading1"/>
        <w:pageBreakBefore/>
      </w:pPr>
      <w:bookmarkStart w:id="71" w:name="chapter-ix---conclusion"/>
      <w:bookmarkEnd w:id="62"/>
      <w:bookmarkEnd w:id="70"/>
      <w:r>
        <w:rPr>
          <w:rFonts w:ascii="Times New Roman" w:hAnsi="Times New Roman"/>
        </w:rPr>
        <w:lastRenderedPageBreak/>
        <w:t>Chapter IX - Conclusion</w:t>
      </w:r>
    </w:p>
    <w:p w14:paraId="41645767" w14:textId="77777777" w:rsidR="00C32F13" w:rsidRDefault="00000000">
      <w:pPr>
        <w:pStyle w:val="FirstParagraph"/>
      </w:pPr>
      <w:r>
        <w:t>RAY-VASC proposes a general research architecture for complex neurovascular neurodegeneration. The thesis is that residual adaptive capacity may remain measurable in surviving neural systems when biological terrain, network state, confounders, candidate inputs, safety constraints, and longitudinal outcomes are documented with enough resolution. RAY-001 forced the architecture into operational form, but the scientific claim is broader than the originating case.</w:t>
      </w:r>
    </w:p>
    <w:p w14:paraId="4179F1BF" w14:textId="77777777" w:rsidR="00C32F13" w:rsidRDefault="00000000">
      <w:pPr>
        <w:pStyle w:val="BodyText"/>
      </w:pPr>
      <w:r>
        <w:t>The Neuropathic Repair-Remap Hypothesis provides the theoretical basis. The Regenerative Loop defines the terrain. The Three-Phase Architecture defines temporal logic. APPRE defines response-policy governance. The N-of-1 protocol defines the measurement platform. The published and planned manuscript series defines the research sequence. Together, these components form a falsifiable, evidence-graded framework for investigating residual adaptive capacity in mixed neurodegenerative and cerebrovascular phenotypes.</w:t>
      </w:r>
    </w:p>
    <w:p w14:paraId="7E3BF25E" w14:textId="77777777" w:rsidR="00C32F13" w:rsidRDefault="00000000">
      <w:pPr>
        <w:pStyle w:val="BodyText"/>
      </w:pPr>
      <w:r>
        <w:t>The conclusion of the thesis is not that the hypothesis is true. The conclusion is that the hypothesis has been translated into a testable architecture. That translation is the necessary step between intuition and evidence. Without it, residual capacity remains a story. With it, residual capacity becomes a measurable claim that can be supported, weakened, or rejected by data.</w:t>
      </w:r>
    </w:p>
    <w:p w14:paraId="5CCDF303" w14:textId="77777777" w:rsidR="00C32F13" w:rsidRDefault="00000000">
      <w:pPr>
        <w:pStyle w:val="BodyText"/>
      </w:pPr>
      <w:r>
        <w:t>The architecture is intentionally demanding because cleaner inference requires disciplined documentation, safety filtering, evidence grading, and protocol control. Failure to produce interpretable cycles under real-world constraints would require revision or rejection; success would justify replication.</w:t>
      </w:r>
    </w:p>
    <w:p w14:paraId="63F0A576" w14:textId="77777777" w:rsidR="00C32F13" w:rsidRDefault="00000000">
      <w:pPr>
        <w:pStyle w:val="BodyText"/>
      </w:pPr>
      <w:r>
        <w:t>Its translational value lies in linking family-originated observation to formal protocol, N-of-1 depth to small-series replication, and open documentation to institutional review.</w:t>
      </w:r>
    </w:p>
    <w:p w14:paraId="220884DF" w14:textId="77777777" w:rsidR="00C32F13" w:rsidRDefault="00000000">
      <w:pPr>
        <w:pStyle w:val="BodyText"/>
      </w:pPr>
      <w:r>
        <w:t>The path forward is structured: finalize Papers 5-7, replicate APPRE across related cases, refine EEG and biomarker methods, extend into small-series designs, and test whether the architecture can survive external review, ethical scrutiny, and real-world implementation burden. The next scientific step is collaborative investigation by qualified teams capable of separating hope from signal, signal from confounding, and mechanistic plausibility from clinical proof.</w:t>
      </w:r>
    </w:p>
    <w:p w14:paraId="52606441" w14:textId="6339784D" w:rsidR="006957F1" w:rsidRDefault="006957F1">
      <w:pPr>
        <w:pStyle w:val="BodyText"/>
      </w:pPr>
      <w:r w:rsidRPr="006957F1">
        <w:rPr>
          <w:b/>
          <w:bCs/>
        </w:rPr>
        <w:t>Future trials and translation.</w:t>
      </w:r>
      <w:r w:rsidRPr="006957F1">
        <w:t xml:space="preserve"> The minimum viable next step beyond this thesis is a tightly governed PSP/VCID small</w:t>
      </w:r>
      <w:r w:rsidRPr="006957F1">
        <w:noBreakHyphen/>
        <w:t>series cluster (3</w:t>
      </w:r>
      <w:r>
        <w:t>-</w:t>
      </w:r>
      <w:r w:rsidRPr="006957F1">
        <w:t>5 participants) run under the same N</w:t>
      </w:r>
      <w:r w:rsidRPr="006957F1">
        <w:noBreakHyphen/>
        <w:t>of</w:t>
      </w:r>
      <w:r w:rsidRPr="006957F1">
        <w:noBreakHyphen/>
        <w:t>1 architecture, APPRE rule</w:t>
      </w:r>
      <w:r w:rsidRPr="006957F1">
        <w:noBreakHyphen/>
        <w:t xml:space="preserve">set, and </w:t>
      </w:r>
      <w:proofErr w:type="spellStart"/>
      <w:r w:rsidRPr="006957F1">
        <w:t>responseome</w:t>
      </w:r>
      <w:proofErr w:type="spellEnd"/>
      <w:r w:rsidRPr="006957F1">
        <w:t xml:space="preserve"> schema. Such a series would require prior ethics approval, formal clinician governance, biostatistical collaboration, and a locked data dictionary and open</w:t>
      </w:r>
      <w:r w:rsidRPr="006957F1">
        <w:noBreakHyphen/>
        <w:t>science preregistration to ensure that feasibility, safety, and interpretability are auditable. The purpose of these early trials would be measurement validation and architecture stress</w:t>
      </w:r>
      <w:r w:rsidRPr="006957F1">
        <w:noBreakHyphen/>
        <w:t>testing, not efficacy demonstration or protocol marketing. Only after repeated, well</w:t>
      </w:r>
      <w:r w:rsidRPr="006957F1">
        <w:noBreakHyphen/>
        <w:t>documented small</w:t>
      </w:r>
      <w:r w:rsidRPr="006957F1">
        <w:noBreakHyphen/>
        <w:t xml:space="preserve">series signals could </w:t>
      </w:r>
      <w:r w:rsidRPr="006957F1">
        <w:t>larger-controlled</w:t>
      </w:r>
      <w:r w:rsidRPr="006957F1">
        <w:t xml:space="preserve"> studies ethically explore whether specific candidate classes warrant formal efficacy testing.</w:t>
      </w:r>
    </w:p>
    <w:p w14:paraId="3BDE3328" w14:textId="77777777" w:rsidR="00C32F13" w:rsidRDefault="00000000">
      <w:pPr>
        <w:pStyle w:val="Heading1"/>
      </w:pPr>
      <w:bookmarkStart w:id="72" w:name="appendices"/>
      <w:bookmarkEnd w:id="71"/>
      <w:r>
        <w:rPr>
          <w:rFonts w:ascii="Times New Roman" w:hAnsi="Times New Roman"/>
        </w:rPr>
        <w:t>Appendices</w:t>
      </w:r>
    </w:p>
    <w:p w14:paraId="565D5EB2" w14:textId="77777777" w:rsidR="00C32F13" w:rsidRDefault="00000000">
      <w:pPr>
        <w:pStyle w:val="FirstParagraph"/>
      </w:pPr>
      <w:r>
        <w:t>The appendices contain the full specifications required for academic, clinical, methodological, and ethics review: evidence tables, safety filters, outcome definitions, APPRE rules, confounder handling, stopping rules, data fields, falsification criteria, source integrity, bibliography status, and N-of-1 reporting alignment.</w:t>
      </w:r>
    </w:p>
    <w:p w14:paraId="5706B259" w14:textId="77777777" w:rsidR="00C32F13" w:rsidRDefault="00000000">
      <w:pPr>
        <w:pStyle w:val="Heading2"/>
        <w:pageBreakBefore/>
      </w:pPr>
      <w:bookmarkStart w:id="73" w:name="X0d123b181f25af643f538a975f3fc75820e614a"/>
      <w:r>
        <w:rPr>
          <w:rFonts w:ascii="Times New Roman" w:hAnsi="Times New Roman"/>
        </w:rPr>
        <w:lastRenderedPageBreak/>
        <w:t>Appendix A - Full Candidate Universe Evidence Table</w:t>
      </w:r>
    </w:p>
    <w:p w14:paraId="36F4D873" w14:textId="77777777" w:rsidR="00C32F13" w:rsidRDefault="00000000">
      <w:pPr>
        <w:pStyle w:val="FirstParagraph"/>
      </w:pPr>
      <w:r>
        <w:t>Appendix A contains the full candidate-universe evidence specification. Inclusion denotes evidence-map status, not participant eligibility.</w:t>
      </w:r>
    </w:p>
    <w:tbl>
      <w:tblPr>
        <w:tblStyle w:val="Table"/>
        <w:tblW w:w="5000" w:type="pct"/>
        <w:tblLook w:val="0020" w:firstRow="1" w:lastRow="0" w:firstColumn="0" w:lastColumn="0" w:noHBand="0" w:noVBand="0"/>
      </w:tblPr>
      <w:tblGrid>
        <w:gridCol w:w="2887"/>
        <w:gridCol w:w="1428"/>
        <w:gridCol w:w="1725"/>
        <w:gridCol w:w="1344"/>
        <w:gridCol w:w="506"/>
        <w:gridCol w:w="1069"/>
        <w:gridCol w:w="1281"/>
      </w:tblGrid>
      <w:tr w:rsidR="00C32F13" w14:paraId="19B1631F"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A207EA1" w14:textId="77777777" w:rsidR="00C32F13" w:rsidRDefault="00000000">
            <w:pPr>
              <w:pStyle w:val="Compact"/>
              <w:spacing w:before="0" w:after="0"/>
            </w:pPr>
            <w:r>
              <w:rPr>
                <w:b/>
                <w:bCs/>
                <w:color w:val="1F4E79"/>
                <w:sz w:val="16"/>
              </w:rPr>
              <w:t>Compound/class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BA6D1EF" w14:textId="77777777" w:rsidR="00C32F13" w:rsidRDefault="00000000">
            <w:pPr>
              <w:pStyle w:val="Compact"/>
              <w:spacing w:before="0" w:after="0"/>
            </w:pPr>
            <w:r>
              <w:rPr>
                <w:b/>
                <w:bCs/>
                <w:color w:val="1F4E79"/>
                <w:sz w:val="16"/>
              </w:rPr>
              <w:t>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9D0A9CC" w14:textId="77777777" w:rsidR="00C32F13" w:rsidRDefault="00000000">
            <w:pPr>
              <w:pStyle w:val="Compact"/>
              <w:spacing w:before="0" w:after="0"/>
            </w:pPr>
            <w:r>
              <w:rPr>
                <w:b/>
                <w:bCs/>
                <w:color w:val="1F4E79"/>
                <w:sz w:val="16"/>
              </w:rPr>
              <w:t>Mechanistic rationale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0EC735" w14:textId="77777777" w:rsidR="00C32F13" w:rsidRDefault="00000000">
            <w:pPr>
              <w:pStyle w:val="Compact"/>
              <w:spacing w:before="0" w:after="0"/>
            </w:pPr>
            <w:r>
              <w:rPr>
                <w:b/>
                <w:bCs/>
                <w:color w:val="1F4E79"/>
                <w:sz w:val="16"/>
              </w:rPr>
              <w:t>Human evidence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2FD1CC4" w14:textId="77777777" w:rsidR="00C32F13" w:rsidRDefault="00000000">
            <w:pPr>
              <w:pStyle w:val="Compact"/>
              <w:spacing w:before="0" w:after="0"/>
            </w:pPr>
            <w:r>
              <w:rPr>
                <w:b/>
                <w:bCs/>
                <w:color w:val="1F4E79"/>
                <w:sz w:val="16"/>
              </w:rPr>
              <w:t>Grade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3453CE1" w14:textId="77777777" w:rsidR="00C32F13" w:rsidRDefault="00000000">
            <w:pPr>
              <w:pStyle w:val="Compact"/>
              <w:spacing w:before="0" w:after="0"/>
            </w:pPr>
            <w:r>
              <w:rPr>
                <w:b/>
                <w:bCs/>
                <w:color w:val="1F4E79"/>
                <w:sz w:val="16"/>
              </w:rPr>
              <w:t>RAY-001 eligible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23D6DFD" w14:textId="77777777" w:rsidR="00C32F13" w:rsidRDefault="00000000">
            <w:pPr>
              <w:pStyle w:val="Compact"/>
              <w:spacing w:before="0" w:after="0"/>
            </w:pPr>
            <w:r>
              <w:rPr>
                <w:b/>
                <w:bCs/>
                <w:color w:val="1F4E79"/>
                <w:sz w:val="16"/>
              </w:rPr>
              <w:t>Notes</w:t>
            </w:r>
          </w:p>
        </w:tc>
      </w:tr>
      <w:tr w:rsidR="00C32F13" w14:paraId="527065F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34586E" w14:textId="77777777" w:rsidR="00C32F13" w:rsidRDefault="00000000">
            <w:pPr>
              <w:pStyle w:val="Compact"/>
              <w:spacing w:before="0" w:after="0"/>
            </w:pPr>
            <w:r>
              <w:rPr>
                <w:sz w:val="16"/>
              </w:rPr>
              <w:t>Lion’s Mane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314856"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B0AC95" w14:textId="77777777" w:rsidR="00C32F13" w:rsidRDefault="00000000">
            <w:pPr>
              <w:pStyle w:val="Compact"/>
              <w:spacing w:before="0" w:after="0"/>
            </w:pPr>
            <w:r>
              <w:rPr>
                <w:sz w:val="16"/>
              </w:rPr>
              <w:t>NGF/neurite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D9C9D1" w14:textId="77777777" w:rsidR="00C32F13" w:rsidRDefault="00000000">
            <w:pPr>
              <w:pStyle w:val="Compact"/>
              <w:spacing w:before="0" w:after="0"/>
            </w:pPr>
            <w:r>
              <w:rPr>
                <w:sz w:val="16"/>
              </w:rPr>
              <w:t>Small MCI trial and preclinical data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2009CD" w14:textId="77777777" w:rsidR="00C32F13" w:rsidRDefault="00000000">
            <w:pPr>
              <w:pStyle w:val="Compact"/>
              <w:spacing w:before="0" w:after="0"/>
            </w:pPr>
            <w:r>
              <w:rPr>
                <w:sz w:val="16"/>
              </w:rPr>
              <w:t>C/D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24E420"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50739F" w14:textId="77777777" w:rsidR="00C32F13" w:rsidRDefault="00000000">
            <w:pPr>
              <w:pStyle w:val="Compact"/>
              <w:spacing w:before="0" w:after="0"/>
            </w:pPr>
            <w:r>
              <w:rPr>
                <w:sz w:val="16"/>
              </w:rPr>
              <w:t>Standardization and tolerability required</w:t>
            </w:r>
          </w:p>
        </w:tc>
      </w:tr>
      <w:tr w:rsidR="00C32F13" w14:paraId="3836487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0582D6" w14:textId="77777777" w:rsidR="00C32F13" w:rsidRDefault="00000000">
            <w:pPr>
              <w:pStyle w:val="Compact"/>
              <w:spacing w:before="0" w:after="0"/>
            </w:pPr>
            <w:r>
              <w:rPr>
                <w:sz w:val="16"/>
              </w:rPr>
              <w:t>Cordyceps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79231D"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44BB12" w14:textId="77777777" w:rsidR="00C32F13" w:rsidRDefault="00000000">
            <w:pPr>
              <w:pStyle w:val="Compact"/>
              <w:spacing w:before="0" w:after="0"/>
            </w:pPr>
            <w:r>
              <w:rPr>
                <w:sz w:val="16"/>
              </w:rPr>
              <w:t>Mitochondrial/respiratory fatigue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C96978" w14:textId="77777777" w:rsidR="00C32F13" w:rsidRDefault="00000000">
            <w:pPr>
              <w:pStyle w:val="Compact"/>
              <w:spacing w:before="0" w:after="0"/>
            </w:pPr>
            <w:r>
              <w:rPr>
                <w:sz w:val="16"/>
              </w:rPr>
              <w:t>Limited human data outside PSP/VCID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E008D1" w14:textId="77777777" w:rsidR="00C32F13" w:rsidRDefault="00000000">
            <w:pPr>
              <w:pStyle w:val="Compact"/>
              <w:spacing w:before="0" w:after="0"/>
            </w:pPr>
            <w:r>
              <w:rPr>
                <w:sz w:val="16"/>
              </w:rPr>
              <w:t>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BF2D3E"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376BFB" w14:textId="77777777" w:rsidR="00C32F13" w:rsidRDefault="00000000">
            <w:pPr>
              <w:pStyle w:val="Compact"/>
              <w:spacing w:before="0" w:after="0"/>
            </w:pPr>
            <w:r>
              <w:rPr>
                <w:sz w:val="16"/>
              </w:rPr>
              <w:t>COPD relevance requires clinician review</w:t>
            </w:r>
          </w:p>
        </w:tc>
      </w:tr>
      <w:tr w:rsidR="00C32F13" w14:paraId="093374C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86AD43" w14:textId="77777777" w:rsidR="00C32F13" w:rsidRDefault="00000000">
            <w:pPr>
              <w:pStyle w:val="Compact"/>
              <w:spacing w:before="0" w:after="0"/>
            </w:pPr>
            <w:r>
              <w:rPr>
                <w:sz w:val="16"/>
              </w:rPr>
              <w:t>Reishi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B1A75F"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6EE504" w14:textId="77777777" w:rsidR="00C32F13" w:rsidRDefault="00000000">
            <w:pPr>
              <w:pStyle w:val="Compact"/>
              <w:spacing w:before="0" w:after="0"/>
            </w:pPr>
            <w:r>
              <w:rPr>
                <w:sz w:val="16"/>
              </w:rPr>
              <w:t>Inflammation/immune modulation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54ADD0" w14:textId="77777777" w:rsidR="00C32F13" w:rsidRDefault="00000000">
            <w:pPr>
              <w:pStyle w:val="Compact"/>
              <w:spacing w:before="0" w:after="0"/>
            </w:pPr>
            <w:r>
              <w:rPr>
                <w:sz w:val="16"/>
              </w:rPr>
              <w:t>Limited direct neurodegeneration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9CB27F" w14:textId="77777777" w:rsidR="00C32F13" w:rsidRDefault="00000000">
            <w:pPr>
              <w:pStyle w:val="Compact"/>
              <w:spacing w:before="0" w:after="0"/>
            </w:pPr>
            <w:r>
              <w:rPr>
                <w:sz w:val="16"/>
              </w:rPr>
              <w:t>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7872E0"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DBD2D2" w14:textId="77777777" w:rsidR="00C32F13" w:rsidRDefault="00000000">
            <w:pPr>
              <w:pStyle w:val="Compact"/>
              <w:spacing w:before="0" w:after="0"/>
            </w:pPr>
            <w:r>
              <w:rPr>
                <w:sz w:val="16"/>
              </w:rPr>
              <w:t>Bleeding/immune flags</w:t>
            </w:r>
          </w:p>
        </w:tc>
      </w:tr>
      <w:tr w:rsidR="00C32F13" w14:paraId="0177F33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14538F" w14:textId="77777777" w:rsidR="00C32F13" w:rsidRDefault="00000000">
            <w:pPr>
              <w:pStyle w:val="Compact"/>
              <w:spacing w:before="0" w:after="0"/>
            </w:pPr>
            <w:r>
              <w:rPr>
                <w:sz w:val="16"/>
              </w:rPr>
              <w:t>Turkey Tail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D65730"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DB95CB" w14:textId="77777777" w:rsidR="00C32F13" w:rsidRDefault="00000000">
            <w:pPr>
              <w:pStyle w:val="Compact"/>
              <w:spacing w:before="0" w:after="0"/>
            </w:pPr>
            <w:r>
              <w:rPr>
                <w:sz w:val="16"/>
              </w:rPr>
              <w:t>Beta-glucan/gut-immune axis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0E5FEA" w14:textId="7A5547C4" w:rsidR="00C32F13" w:rsidRDefault="00000000">
            <w:pPr>
              <w:pStyle w:val="Compact"/>
              <w:spacing w:before="0" w:after="0"/>
            </w:pPr>
            <w:r>
              <w:rPr>
                <w:sz w:val="16"/>
              </w:rPr>
              <w:t xml:space="preserve">Oncology/immunology </w:t>
            </w:r>
            <w:r w:rsidR="00CE08D4">
              <w:rPr>
                <w:sz w:val="16"/>
              </w:rPr>
              <w:t xml:space="preserve">is </w:t>
            </w:r>
            <w:r>
              <w:rPr>
                <w:sz w:val="16"/>
              </w:rPr>
              <w:t>stronger than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8285AC" w14:textId="77777777" w:rsidR="00C32F13" w:rsidRDefault="00000000">
            <w:pPr>
              <w:pStyle w:val="Compact"/>
              <w:spacing w:before="0" w:after="0"/>
            </w:pPr>
            <w:r>
              <w:rPr>
                <w:sz w:val="16"/>
              </w:rPr>
              <w:t>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4F0675"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B76A5A" w14:textId="77777777" w:rsidR="00C32F13" w:rsidRDefault="00000000">
            <w:pPr>
              <w:pStyle w:val="Compact"/>
              <w:spacing w:before="0" w:after="0"/>
            </w:pPr>
            <w:r>
              <w:rPr>
                <w:sz w:val="16"/>
              </w:rPr>
              <w:t>Not a direct neuroplasticity claim</w:t>
            </w:r>
          </w:p>
        </w:tc>
      </w:tr>
      <w:tr w:rsidR="00C32F13" w14:paraId="4B8A224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BA31DC" w14:textId="77777777" w:rsidR="00C32F13" w:rsidRDefault="00000000">
            <w:pPr>
              <w:pStyle w:val="Compact"/>
              <w:spacing w:before="0" w:after="0"/>
            </w:pPr>
            <w:r>
              <w:rPr>
                <w:sz w:val="16"/>
              </w:rPr>
              <w:t>Chaga/Maitake/Shiitake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17BD90" w14:textId="77777777" w:rsidR="00C32F13" w:rsidRDefault="00000000">
            <w:pPr>
              <w:pStyle w:val="Compact"/>
              <w:spacing w:before="0" w:after="0"/>
            </w:pPr>
            <w:r>
              <w:rPr>
                <w:sz w:val="16"/>
              </w:rPr>
              <w:t>Functional mycology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CFE6E6" w14:textId="77777777" w:rsidR="00C32F13" w:rsidRDefault="00000000">
            <w:pPr>
              <w:pStyle w:val="Compact"/>
              <w:spacing w:before="0" w:after="0"/>
            </w:pPr>
            <w:r>
              <w:rPr>
                <w:sz w:val="16"/>
              </w:rPr>
              <w:t>Polyphenol/immune/metabolic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D9D820" w14:textId="77777777" w:rsidR="00C32F13" w:rsidRDefault="00000000">
            <w:pPr>
              <w:pStyle w:val="Compact"/>
              <w:spacing w:before="0" w:after="0"/>
            </w:pPr>
            <w:r>
              <w:rPr>
                <w:sz w:val="16"/>
              </w:rPr>
              <w:t>Limited direct human neuro data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4523E9" w14:textId="77777777" w:rsidR="00C32F13" w:rsidRDefault="00000000">
            <w:pPr>
              <w:pStyle w:val="Compact"/>
              <w:spacing w:before="0" w:after="0"/>
            </w:pPr>
            <w:r>
              <w:rPr>
                <w:sz w:val="16"/>
              </w:rPr>
              <w:t>D/E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7F64DC" w14:textId="77777777" w:rsidR="00C32F13" w:rsidRDefault="00000000">
            <w:pPr>
              <w:pStyle w:val="Compact"/>
              <w:spacing w:before="0" w:after="0"/>
            </w:pPr>
            <w:r>
              <w:rPr>
                <w:sz w:val="16"/>
              </w:rPr>
              <w:t>Conditional or excluded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4CFCC6" w14:textId="77777777" w:rsidR="00C32F13" w:rsidRDefault="00000000">
            <w:pPr>
              <w:pStyle w:val="Compact"/>
              <w:spacing w:before="0" w:after="0"/>
            </w:pPr>
            <w:r>
              <w:rPr>
                <w:sz w:val="16"/>
              </w:rPr>
              <w:t>Interaction and contamination QA needed</w:t>
            </w:r>
          </w:p>
        </w:tc>
      </w:tr>
      <w:tr w:rsidR="00C32F13" w14:paraId="6730BBD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50E7CA" w14:textId="77777777" w:rsidR="00C32F13" w:rsidRDefault="00000000">
            <w:pPr>
              <w:pStyle w:val="Compact"/>
              <w:spacing w:before="0" w:after="0"/>
            </w:pPr>
            <w:r>
              <w:rPr>
                <w:sz w:val="16"/>
              </w:rPr>
              <w:t>Citicoline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D8F17E" w14:textId="77777777" w:rsidR="00C32F13" w:rsidRDefault="00000000">
            <w:pPr>
              <w:pStyle w:val="Compact"/>
              <w:spacing w:before="0" w:after="0"/>
            </w:pPr>
            <w:r>
              <w:rPr>
                <w:sz w:val="16"/>
              </w:rPr>
              <w:t>Cholinergic/membrane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B5690E" w14:textId="77777777" w:rsidR="00C32F13" w:rsidRDefault="00000000">
            <w:pPr>
              <w:pStyle w:val="Compact"/>
              <w:spacing w:before="0" w:after="0"/>
            </w:pPr>
            <w:r>
              <w:rPr>
                <w:sz w:val="16"/>
              </w:rPr>
              <w:t>Membrane phospholipid and cholinergic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8C28B6" w14:textId="032F762D" w:rsidR="00C32F13" w:rsidRDefault="00000000">
            <w:pPr>
              <w:pStyle w:val="Compact"/>
              <w:spacing w:before="0" w:after="0"/>
            </w:pPr>
            <w:r>
              <w:rPr>
                <w:sz w:val="16"/>
              </w:rPr>
              <w:t xml:space="preserve">Stroke/cognition literature </w:t>
            </w:r>
            <w:r w:rsidR="00CE08D4">
              <w:rPr>
                <w:sz w:val="16"/>
              </w:rPr>
              <w:t xml:space="preserve">is </w:t>
            </w:r>
            <w:r>
              <w:rPr>
                <w:sz w:val="16"/>
              </w:rPr>
              <w:t>mixed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0293CE"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ECF677"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B808A7" w14:textId="77777777" w:rsidR="00C32F13" w:rsidRDefault="00000000">
            <w:pPr>
              <w:pStyle w:val="Compact"/>
              <w:spacing w:before="0" w:after="0"/>
            </w:pPr>
            <w:r>
              <w:rPr>
                <w:sz w:val="16"/>
              </w:rPr>
              <w:t>Medication-context review</w:t>
            </w:r>
          </w:p>
        </w:tc>
      </w:tr>
      <w:tr w:rsidR="00C32F13" w14:paraId="5AC4DA5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A32AC1" w14:textId="77777777" w:rsidR="00C32F13" w:rsidRDefault="00000000">
            <w:pPr>
              <w:pStyle w:val="Compact"/>
              <w:spacing w:before="0" w:after="0"/>
            </w:pPr>
            <w:r>
              <w:rPr>
                <w:sz w:val="16"/>
              </w:rPr>
              <w:t>Alpha-GPC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AC0D6C" w14:textId="77777777" w:rsidR="00C32F13" w:rsidRDefault="00000000">
            <w:pPr>
              <w:pStyle w:val="Compact"/>
              <w:spacing w:before="0" w:after="0"/>
            </w:pPr>
            <w:r>
              <w:rPr>
                <w:sz w:val="16"/>
              </w:rPr>
              <w:t>Cholinergic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8BC3E0" w14:textId="77777777" w:rsidR="00C32F13" w:rsidRDefault="00000000">
            <w:pPr>
              <w:pStyle w:val="Compact"/>
              <w:spacing w:before="0" w:after="0"/>
            </w:pPr>
            <w:r>
              <w:rPr>
                <w:sz w:val="16"/>
              </w:rPr>
              <w:t>Acetylcholine precursor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E62179" w14:textId="77777777" w:rsidR="00C32F13" w:rsidRDefault="00000000">
            <w:pPr>
              <w:pStyle w:val="Compact"/>
              <w:spacing w:before="0" w:after="0"/>
            </w:pPr>
            <w:r>
              <w:rPr>
                <w:sz w:val="16"/>
              </w:rPr>
              <w:t>Limited clinical evidence by indication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9EE22B" w14:textId="77777777" w:rsidR="00C32F13" w:rsidRDefault="00000000">
            <w:pPr>
              <w:pStyle w:val="Compact"/>
              <w:spacing w:before="0" w:after="0"/>
            </w:pPr>
            <w:r>
              <w:rPr>
                <w:sz w:val="16"/>
              </w:rPr>
              <w:t>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5762D6"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779610" w14:textId="77777777" w:rsidR="00C32F13" w:rsidRDefault="00000000">
            <w:pPr>
              <w:pStyle w:val="Compact"/>
              <w:spacing w:before="0" w:after="0"/>
            </w:pPr>
            <w:r>
              <w:rPr>
                <w:sz w:val="16"/>
              </w:rPr>
              <w:t>ACh burden review</w:t>
            </w:r>
          </w:p>
        </w:tc>
      </w:tr>
      <w:tr w:rsidR="00C32F13" w14:paraId="0D1C374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F96FCF" w14:textId="77777777" w:rsidR="00C32F13" w:rsidRDefault="00000000">
            <w:pPr>
              <w:pStyle w:val="Compact"/>
              <w:spacing w:before="0" w:after="0"/>
            </w:pPr>
            <w:r>
              <w:rPr>
                <w:sz w:val="16"/>
              </w:rPr>
              <w:t>Phosphatidylserine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432C1F" w14:textId="77777777" w:rsidR="00C32F13" w:rsidRDefault="00000000">
            <w:pPr>
              <w:pStyle w:val="Compact"/>
              <w:spacing w:before="0" w:after="0"/>
            </w:pPr>
            <w:r>
              <w:rPr>
                <w:sz w:val="16"/>
              </w:rPr>
              <w:t>Membrane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006585" w14:textId="77777777" w:rsidR="00C32F13" w:rsidRDefault="00000000">
            <w:pPr>
              <w:pStyle w:val="Compact"/>
              <w:spacing w:before="0" w:after="0"/>
            </w:pPr>
            <w:r>
              <w:rPr>
                <w:sz w:val="16"/>
              </w:rPr>
              <w:t>Neuronal membrane/cognitive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438B5C" w14:textId="3F2955D6" w:rsidR="00C32F13" w:rsidRDefault="00000000">
            <w:pPr>
              <w:pStyle w:val="Compact"/>
              <w:spacing w:before="0" w:after="0"/>
            </w:pPr>
            <w:r>
              <w:rPr>
                <w:sz w:val="16"/>
              </w:rPr>
              <w:t xml:space="preserve">Older cognition trials </w:t>
            </w:r>
            <w:r w:rsidR="00CE08D4">
              <w:rPr>
                <w:sz w:val="16"/>
              </w:rPr>
              <w:t xml:space="preserve">are </w:t>
            </w:r>
            <w:r>
              <w:rPr>
                <w:sz w:val="16"/>
              </w:rPr>
              <w:t>mixed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4645C8" w14:textId="77777777" w:rsidR="00C32F13" w:rsidRDefault="00000000">
            <w:pPr>
              <w:pStyle w:val="Compact"/>
              <w:spacing w:before="0" w:after="0"/>
            </w:pPr>
            <w:r>
              <w:rPr>
                <w:sz w:val="16"/>
              </w:rPr>
              <w:t>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EFB8CA"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90DA86" w14:textId="77777777" w:rsidR="00C32F13" w:rsidRDefault="00000000">
            <w:pPr>
              <w:pStyle w:val="Compact"/>
              <w:spacing w:before="0" w:after="0"/>
            </w:pPr>
            <w:r>
              <w:rPr>
                <w:sz w:val="16"/>
              </w:rPr>
              <w:t>Quality and anticoagulant context</w:t>
            </w:r>
          </w:p>
        </w:tc>
      </w:tr>
      <w:tr w:rsidR="00C32F13" w14:paraId="3FB95E1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8238AD" w14:textId="77777777" w:rsidR="00C32F13" w:rsidRDefault="00000000">
            <w:pPr>
              <w:pStyle w:val="Compact"/>
              <w:spacing w:before="0" w:after="0"/>
            </w:pPr>
            <w:r>
              <w:rPr>
                <w:sz w:val="16"/>
              </w:rPr>
              <w:t>Huperzine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C50510" w14:textId="77777777" w:rsidR="00C32F13" w:rsidRDefault="00000000">
            <w:pPr>
              <w:pStyle w:val="Compact"/>
              <w:spacing w:before="0" w:after="0"/>
            </w:pPr>
            <w:r>
              <w:rPr>
                <w:sz w:val="16"/>
              </w:rPr>
              <w:t>AChE inhibition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6003D8" w14:textId="77777777" w:rsidR="00C32F13" w:rsidRDefault="00000000">
            <w:pPr>
              <w:pStyle w:val="Compact"/>
              <w:spacing w:before="0" w:after="0"/>
            </w:pPr>
            <w:r>
              <w:rPr>
                <w:sz w:val="16"/>
              </w:rPr>
              <w:t>Cholinergic enhancement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801E74" w14:textId="77777777" w:rsidR="00C32F13" w:rsidRDefault="00000000">
            <w:pPr>
              <w:pStyle w:val="Compact"/>
              <w:spacing w:before="0" w:after="0"/>
            </w:pPr>
            <w:r>
              <w:rPr>
                <w:sz w:val="16"/>
              </w:rPr>
              <w:t>Dementia trials context-dependent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1D2FB2"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BB7430" w14:textId="77777777" w:rsidR="00C32F13" w:rsidRDefault="00000000">
            <w:pPr>
              <w:pStyle w:val="Compact"/>
              <w:spacing w:before="0" w:after="0"/>
            </w:pPr>
            <w:r>
              <w:rPr>
                <w:sz w:val="16"/>
              </w:rPr>
              <w:t>Pending/excluded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653BF1" w14:textId="77777777" w:rsidR="00C32F13" w:rsidRDefault="00000000">
            <w:pPr>
              <w:pStyle w:val="Compact"/>
              <w:spacing w:before="0" w:after="0"/>
            </w:pPr>
            <w:r>
              <w:rPr>
                <w:sz w:val="16"/>
              </w:rPr>
              <w:t>Sinemet/ACh review needed</w:t>
            </w:r>
          </w:p>
        </w:tc>
      </w:tr>
      <w:tr w:rsidR="00C32F13" w14:paraId="1484E5C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5ACA5B" w14:textId="77777777" w:rsidR="00C32F13" w:rsidRDefault="00000000">
            <w:pPr>
              <w:pStyle w:val="Compact"/>
              <w:spacing w:before="0" w:after="0"/>
            </w:pPr>
            <w:r>
              <w:rPr>
                <w:sz w:val="16"/>
              </w:rPr>
              <w:t>Bacopa monnieri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11DB87" w14:textId="3CBB41D6" w:rsidR="00C32F13" w:rsidRDefault="00000000">
            <w:pPr>
              <w:pStyle w:val="Compact"/>
              <w:spacing w:before="0" w:after="0"/>
            </w:pPr>
            <w:r>
              <w:rPr>
                <w:sz w:val="16"/>
              </w:rPr>
              <w:t xml:space="preserve">Cognitive </w:t>
            </w:r>
            <w:r w:rsidR="00CE08D4">
              <w:rPr>
                <w:sz w:val="16"/>
              </w:rPr>
              <w:t>Turbo/nootropic</w:t>
            </w:r>
            <w:r>
              <w:rPr>
                <w:sz w:val="16"/>
              </w:rPr>
              <w:t xml:space="preserve"> botanical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1F950D" w14:textId="77777777" w:rsidR="00C32F13" w:rsidRDefault="00000000">
            <w:pPr>
              <w:pStyle w:val="Compact"/>
              <w:spacing w:before="0" w:after="0"/>
            </w:pPr>
            <w:r>
              <w:rPr>
                <w:sz w:val="16"/>
              </w:rPr>
              <w:t>Bacoside-mediated memory and antioxidant mechanisms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A5C061" w14:textId="77777777" w:rsidR="00C32F13" w:rsidRDefault="00000000">
            <w:pPr>
              <w:pStyle w:val="Compact"/>
              <w:spacing w:before="0" w:after="0"/>
            </w:pPr>
            <w:r>
              <w:rPr>
                <w:sz w:val="16"/>
              </w:rPr>
              <w:t>RCTs and meta-analysis in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D22CF8" w14:textId="77777777" w:rsidR="00C32F13" w:rsidRDefault="00000000">
            <w:pPr>
              <w:pStyle w:val="Compact"/>
              <w:spacing w:before="0" w:after="0"/>
            </w:pPr>
            <w:r>
              <w:rPr>
                <w:sz w:val="16"/>
              </w:rPr>
              <w:t>A/B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13F6DF"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F27524" w14:textId="77777777" w:rsidR="00C32F13" w:rsidRDefault="00000000">
            <w:pPr>
              <w:pStyle w:val="Compact"/>
              <w:spacing w:before="0" w:after="0"/>
            </w:pPr>
            <w:r>
              <w:rPr>
                <w:sz w:val="16"/>
              </w:rPr>
              <w:t>Slow-onset; standardized extract questions</w:t>
            </w:r>
          </w:p>
        </w:tc>
      </w:tr>
      <w:tr w:rsidR="00C32F13" w14:paraId="146A0F2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6F0ABC" w14:textId="77777777" w:rsidR="00C32F13" w:rsidRDefault="00000000">
            <w:pPr>
              <w:pStyle w:val="Compact"/>
              <w:spacing w:before="0" w:after="0"/>
            </w:pPr>
            <w:r>
              <w:rPr>
                <w:sz w:val="16"/>
              </w:rPr>
              <w:t>NAC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FB9E2C" w14:textId="77777777" w:rsidR="00C32F13" w:rsidRDefault="00000000">
            <w:pPr>
              <w:pStyle w:val="Compact"/>
              <w:spacing w:before="0" w:after="0"/>
            </w:pPr>
            <w:r>
              <w:rPr>
                <w:sz w:val="16"/>
              </w:rPr>
              <w:t>Antioxidant/glutathione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EFC997" w14:textId="77777777" w:rsidR="00C32F13" w:rsidRDefault="00000000">
            <w:pPr>
              <w:pStyle w:val="Compact"/>
              <w:spacing w:before="0" w:after="0"/>
            </w:pPr>
            <w:r>
              <w:rPr>
                <w:sz w:val="16"/>
              </w:rPr>
              <w:t>Oxidative stress and glutathione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1563E5" w14:textId="77777777" w:rsidR="00C32F13" w:rsidRDefault="00000000">
            <w:pPr>
              <w:pStyle w:val="Compact"/>
              <w:spacing w:before="0" w:after="0"/>
            </w:pPr>
            <w:r>
              <w:rPr>
                <w:sz w:val="16"/>
              </w:rPr>
              <w:t>Mixed human evidence by condition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A63151"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BEC432"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798EDA" w14:textId="77777777" w:rsidR="00C32F13" w:rsidRDefault="00000000">
            <w:pPr>
              <w:pStyle w:val="Compact"/>
              <w:spacing w:before="0" w:after="0"/>
            </w:pPr>
            <w:r>
              <w:rPr>
                <w:sz w:val="16"/>
              </w:rPr>
              <w:t>Bleeding and renal context</w:t>
            </w:r>
          </w:p>
        </w:tc>
      </w:tr>
      <w:tr w:rsidR="00C32F13" w14:paraId="2703A33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D2EE81" w14:textId="77777777" w:rsidR="00C32F13" w:rsidRDefault="00000000">
            <w:pPr>
              <w:pStyle w:val="Compact"/>
              <w:spacing w:before="0" w:after="0"/>
            </w:pPr>
            <w:r>
              <w:rPr>
                <w:sz w:val="16"/>
              </w:rPr>
              <w:t>Alpha-lipoic acid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14A754" w14:textId="77777777" w:rsidR="00C32F13" w:rsidRDefault="00000000">
            <w:pPr>
              <w:pStyle w:val="Compact"/>
              <w:spacing w:before="0" w:after="0"/>
            </w:pPr>
            <w:r>
              <w:rPr>
                <w:sz w:val="16"/>
              </w:rPr>
              <w:t>Mitochondrial antioxidant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63FA89" w14:textId="77777777" w:rsidR="00C32F13" w:rsidRDefault="00000000">
            <w:pPr>
              <w:pStyle w:val="Compact"/>
              <w:spacing w:before="0" w:after="0"/>
            </w:pPr>
            <w:r>
              <w:rPr>
                <w:sz w:val="16"/>
              </w:rPr>
              <w:t>Redox/mitochondrial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8F3C61" w14:textId="156CA758" w:rsidR="00C32F13" w:rsidRDefault="00000000">
            <w:pPr>
              <w:pStyle w:val="Compact"/>
              <w:spacing w:before="0" w:after="0"/>
            </w:pPr>
            <w:r>
              <w:rPr>
                <w:sz w:val="16"/>
              </w:rPr>
              <w:t xml:space="preserve">Human evidence </w:t>
            </w:r>
            <w:r w:rsidR="00CE08D4">
              <w:rPr>
                <w:sz w:val="16"/>
              </w:rPr>
              <w:t xml:space="preserve">is </w:t>
            </w:r>
            <w:r>
              <w:rPr>
                <w:sz w:val="16"/>
              </w:rPr>
              <w:t>stronger in metabolic/neuropathy contexts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0C0A36"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F0A391"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BFC560" w14:textId="77777777" w:rsidR="00C32F13" w:rsidRDefault="00000000">
            <w:pPr>
              <w:pStyle w:val="Compact"/>
              <w:spacing w:before="0" w:after="0"/>
            </w:pPr>
            <w:r>
              <w:rPr>
                <w:sz w:val="16"/>
              </w:rPr>
              <w:t>Glucose and renal monitoring</w:t>
            </w:r>
          </w:p>
        </w:tc>
      </w:tr>
      <w:tr w:rsidR="00C32F13" w14:paraId="64DF952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99E07B" w14:textId="77777777" w:rsidR="00C32F13" w:rsidRDefault="00000000">
            <w:pPr>
              <w:pStyle w:val="Compact"/>
              <w:spacing w:before="0" w:after="0"/>
            </w:pPr>
            <w:r>
              <w:rPr>
                <w:sz w:val="16"/>
              </w:rPr>
              <w:t>Curcumin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745A48E" w14:textId="77777777" w:rsidR="00C32F13" w:rsidRDefault="00000000">
            <w:pPr>
              <w:pStyle w:val="Compact"/>
              <w:spacing w:before="0" w:after="0"/>
            </w:pPr>
            <w:r>
              <w:rPr>
                <w:sz w:val="16"/>
              </w:rPr>
              <w:t>Anti-inflammatory polyphenol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C69534" w14:textId="77777777" w:rsidR="00C32F13" w:rsidRDefault="00000000">
            <w:pPr>
              <w:pStyle w:val="Compact"/>
              <w:spacing w:before="0" w:after="0"/>
            </w:pPr>
            <w:r>
              <w:rPr>
                <w:sz w:val="16"/>
              </w:rPr>
              <w:t>NF-kB/inflammation pathway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56DFE2" w14:textId="77777777" w:rsidR="00C32F13" w:rsidRDefault="00000000">
            <w:pPr>
              <w:pStyle w:val="Compact"/>
              <w:spacing w:before="0" w:after="0"/>
            </w:pPr>
            <w:r>
              <w:rPr>
                <w:sz w:val="16"/>
              </w:rPr>
              <w:t>Bioavailability-dependent human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D79B79"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B74378B" w14:textId="77777777" w:rsidR="00C32F13" w:rsidRDefault="00000000">
            <w:pPr>
              <w:pStyle w:val="Compact"/>
              <w:spacing w:before="0" w:after="0"/>
            </w:pPr>
            <w:r>
              <w:rPr>
                <w:sz w:val="16"/>
              </w:rPr>
              <w:t>Conditional/flag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838705" w14:textId="77777777" w:rsidR="00C32F13" w:rsidRDefault="00000000">
            <w:pPr>
              <w:pStyle w:val="Compact"/>
              <w:spacing w:before="0" w:after="0"/>
            </w:pPr>
            <w:r>
              <w:rPr>
                <w:sz w:val="16"/>
              </w:rPr>
              <w:t>Bleeding with antiplatelet therapy</w:t>
            </w:r>
          </w:p>
        </w:tc>
      </w:tr>
      <w:tr w:rsidR="00C32F13" w14:paraId="0C4E682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698D79" w14:textId="77777777" w:rsidR="00C32F13" w:rsidRDefault="00000000">
            <w:pPr>
              <w:pStyle w:val="Compact"/>
              <w:spacing w:before="0" w:after="0"/>
            </w:pPr>
            <w:r>
              <w:rPr>
                <w:sz w:val="16"/>
              </w:rPr>
              <w:t>Resveratrol/quercetin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653D6A" w14:textId="77777777" w:rsidR="00C32F13" w:rsidRDefault="00000000">
            <w:pPr>
              <w:pStyle w:val="Compact"/>
              <w:spacing w:before="0" w:after="0"/>
            </w:pPr>
            <w:r>
              <w:rPr>
                <w:sz w:val="16"/>
              </w:rPr>
              <w:t>Polyphenols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F1D90E" w14:textId="77777777" w:rsidR="00C32F13" w:rsidRDefault="00000000">
            <w:pPr>
              <w:pStyle w:val="Compact"/>
              <w:spacing w:before="0" w:after="0"/>
            </w:pPr>
            <w:r>
              <w:rPr>
                <w:sz w:val="16"/>
              </w:rPr>
              <w:t>Sirtuin/inflammation/vascular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20EE37" w14:textId="77777777" w:rsidR="00C32F13" w:rsidRDefault="00000000">
            <w:pPr>
              <w:pStyle w:val="Compact"/>
              <w:spacing w:before="0" w:after="0"/>
            </w:pPr>
            <w:r>
              <w:rPr>
                <w:sz w:val="16"/>
              </w:rPr>
              <w:t>Mixed human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5F7ED5" w14:textId="77777777" w:rsidR="00C32F13" w:rsidRDefault="00000000">
            <w:pPr>
              <w:pStyle w:val="Compact"/>
              <w:spacing w:before="0" w:after="0"/>
            </w:pPr>
            <w:r>
              <w:rPr>
                <w:sz w:val="16"/>
              </w:rPr>
              <w:t>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919CD4"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3A36A0" w14:textId="77777777" w:rsidR="00C32F13" w:rsidRDefault="00000000">
            <w:pPr>
              <w:pStyle w:val="Compact"/>
              <w:spacing w:before="0" w:after="0"/>
            </w:pPr>
            <w:r>
              <w:rPr>
                <w:sz w:val="16"/>
              </w:rPr>
              <w:t>Interaction review</w:t>
            </w:r>
          </w:p>
        </w:tc>
      </w:tr>
      <w:tr w:rsidR="00C32F13" w14:paraId="6BE400F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FE5358" w14:textId="77777777" w:rsidR="00C32F13" w:rsidRDefault="00000000">
            <w:pPr>
              <w:pStyle w:val="Compact"/>
              <w:spacing w:before="0" w:after="0"/>
            </w:pPr>
            <w:r>
              <w:rPr>
                <w:sz w:val="16"/>
              </w:rPr>
              <w:t>CoQ10/PQQ</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D03321" w14:textId="77777777" w:rsidR="00C32F13" w:rsidRDefault="00000000">
            <w:pPr>
              <w:pStyle w:val="Compact"/>
              <w:spacing w:before="0" w:after="0"/>
            </w:pPr>
            <w:r>
              <w:rPr>
                <w:sz w:val="16"/>
              </w:rPr>
              <w:t>Mitochondrial support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4662DD" w14:textId="77777777" w:rsidR="00C32F13" w:rsidRDefault="00000000">
            <w:pPr>
              <w:pStyle w:val="Compact"/>
              <w:spacing w:before="0" w:after="0"/>
            </w:pPr>
            <w:r>
              <w:rPr>
                <w:sz w:val="16"/>
              </w:rPr>
              <w:t>Mitochondrial energetics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4B8503" w14:textId="77777777" w:rsidR="00C32F13" w:rsidRDefault="00000000">
            <w:pPr>
              <w:pStyle w:val="Compact"/>
              <w:spacing w:before="0" w:after="0"/>
            </w:pPr>
            <w:r>
              <w:rPr>
                <w:sz w:val="16"/>
              </w:rPr>
              <w:t>Mixed clinical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3A9DED" w14:textId="77777777" w:rsidR="00C32F13" w:rsidRDefault="00000000">
            <w:pPr>
              <w:pStyle w:val="Compact"/>
              <w:spacing w:before="0" w:after="0"/>
            </w:pPr>
            <w:r>
              <w:rPr>
                <w:sz w:val="16"/>
              </w:rPr>
              <w:t>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C98522"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0542E4" w14:textId="77777777" w:rsidR="00C32F13" w:rsidRDefault="00000000">
            <w:pPr>
              <w:pStyle w:val="Compact"/>
              <w:spacing w:before="0" w:after="0"/>
            </w:pPr>
            <w:r>
              <w:rPr>
                <w:sz w:val="16"/>
              </w:rPr>
              <w:t>Medication and renal context</w:t>
            </w:r>
          </w:p>
        </w:tc>
      </w:tr>
      <w:tr w:rsidR="00C32F13" w14:paraId="5418A9C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06D3C9" w14:textId="77777777" w:rsidR="00C32F13" w:rsidRDefault="00000000">
            <w:pPr>
              <w:pStyle w:val="Compact"/>
              <w:spacing w:before="0" w:after="0"/>
            </w:pPr>
            <w:r>
              <w:rPr>
                <w:sz w:val="16"/>
              </w:rPr>
              <w:t>NR/NMN/Urolithin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F792D3" w14:textId="77777777" w:rsidR="00C32F13" w:rsidRDefault="00000000">
            <w:pPr>
              <w:pStyle w:val="Compact"/>
              <w:spacing w:before="0" w:after="0"/>
            </w:pPr>
            <w:r>
              <w:rPr>
                <w:sz w:val="16"/>
              </w:rPr>
              <w:t>Longevity/mitochondrial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86318" w14:textId="77777777" w:rsidR="00C32F13" w:rsidRDefault="00000000">
            <w:pPr>
              <w:pStyle w:val="Compact"/>
              <w:spacing w:before="0" w:after="0"/>
            </w:pPr>
            <w:r>
              <w:rPr>
                <w:sz w:val="16"/>
              </w:rPr>
              <w:t>NAD/mitophagy rationale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8E83A2" w14:textId="77777777" w:rsidR="00C32F13" w:rsidRDefault="00000000">
            <w:pPr>
              <w:pStyle w:val="Compact"/>
              <w:spacing w:before="0" w:after="0"/>
            </w:pPr>
            <w:r>
              <w:rPr>
                <w:sz w:val="16"/>
              </w:rPr>
              <w:t>Emerging human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5CB79D" w14:textId="77777777" w:rsidR="00C32F13" w:rsidRDefault="00000000">
            <w:pPr>
              <w:pStyle w:val="Compact"/>
              <w:spacing w:before="0" w:after="0"/>
            </w:pPr>
            <w:r>
              <w:rPr>
                <w:sz w:val="16"/>
              </w:rPr>
              <w:t>B/C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FCF319" w14:textId="77777777" w:rsidR="00C32F13" w:rsidRDefault="00000000">
            <w:pPr>
              <w:pStyle w:val="Compact"/>
              <w:spacing w:before="0" w:after="0"/>
            </w:pPr>
            <w:r>
              <w:rPr>
                <w:sz w:val="16"/>
              </w:rPr>
              <w:t>Pending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070A08" w14:textId="77777777" w:rsidR="00C32F13" w:rsidRDefault="00000000">
            <w:pPr>
              <w:pStyle w:val="Compact"/>
              <w:spacing w:before="0" w:after="0"/>
            </w:pPr>
            <w:r>
              <w:rPr>
                <w:sz w:val="16"/>
              </w:rPr>
              <w:t>Renal/metabolic monitoring</w:t>
            </w:r>
          </w:p>
        </w:tc>
      </w:tr>
      <w:tr w:rsidR="00C32F13" w14:paraId="3E7873C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36EF98" w14:textId="77777777" w:rsidR="00C32F13" w:rsidRDefault="00000000">
            <w:pPr>
              <w:pStyle w:val="Compact"/>
              <w:spacing w:before="0" w:after="0"/>
            </w:pPr>
            <w:r>
              <w:rPr>
                <w:sz w:val="16"/>
              </w:rPr>
              <w:t>Melatonin/glycine/magnesium/L-theanine/apigenin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92770E" w14:textId="77777777" w:rsidR="00C32F13" w:rsidRDefault="00000000">
            <w:pPr>
              <w:pStyle w:val="Compact"/>
              <w:spacing w:before="0" w:after="0"/>
            </w:pPr>
            <w:r>
              <w:rPr>
                <w:sz w:val="16"/>
              </w:rPr>
              <w:t>Sleep/circadian candidates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EE2FF2" w14:textId="77777777" w:rsidR="00C32F13" w:rsidRDefault="00000000">
            <w:pPr>
              <w:pStyle w:val="Compact"/>
              <w:spacing w:before="0" w:after="0"/>
            </w:pPr>
            <w:r>
              <w:rPr>
                <w:sz w:val="16"/>
              </w:rPr>
              <w:t>Sleep architecture and arousal modulation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B24B48" w14:textId="77777777" w:rsidR="00C32F13" w:rsidRDefault="00000000">
            <w:pPr>
              <w:pStyle w:val="Compact"/>
              <w:spacing w:before="0" w:after="0"/>
            </w:pPr>
            <w:r>
              <w:rPr>
                <w:sz w:val="16"/>
              </w:rPr>
              <w:t>Human sleep evidence varies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FEC000" w14:textId="77777777" w:rsidR="00C32F13" w:rsidRDefault="00000000">
            <w:pPr>
              <w:pStyle w:val="Compact"/>
              <w:spacing w:before="0" w:after="0"/>
            </w:pPr>
            <w:r>
              <w:rPr>
                <w:sz w:val="16"/>
              </w:rPr>
              <w:t>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18BEB4"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58DF38" w14:textId="77777777" w:rsidR="00C32F13" w:rsidRDefault="00000000">
            <w:pPr>
              <w:pStyle w:val="Compact"/>
              <w:spacing w:before="0" w:after="0"/>
            </w:pPr>
            <w:r>
              <w:rPr>
                <w:sz w:val="16"/>
              </w:rPr>
              <w:t>Sedation/falls context</w:t>
            </w:r>
          </w:p>
        </w:tc>
      </w:tr>
      <w:tr w:rsidR="00C32F13" w14:paraId="6600D5E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FDC29A" w14:textId="77777777" w:rsidR="00C32F13" w:rsidRDefault="00000000">
            <w:pPr>
              <w:pStyle w:val="Compact"/>
              <w:spacing w:before="0" w:after="0"/>
            </w:pPr>
            <w:r>
              <w:rPr>
                <w:sz w:val="16"/>
              </w:rPr>
              <w:t>Ashwagandha/Rhodiola/ginseng/eleuthero/schisandra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1F61B6" w14:textId="77777777" w:rsidR="00C32F13" w:rsidRDefault="00000000">
            <w:pPr>
              <w:pStyle w:val="Compact"/>
              <w:spacing w:before="0" w:after="0"/>
            </w:pPr>
            <w:r>
              <w:rPr>
                <w:sz w:val="16"/>
              </w:rPr>
              <w:t>Adaptogens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F4862A" w14:textId="77777777" w:rsidR="00C32F13" w:rsidRDefault="00000000">
            <w:pPr>
              <w:pStyle w:val="Compact"/>
              <w:spacing w:before="0" w:after="0"/>
            </w:pPr>
            <w:r>
              <w:rPr>
                <w:sz w:val="16"/>
              </w:rPr>
              <w:t>Stress/fatigue terrain modulation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CBEDA0" w14:textId="77777777" w:rsidR="00C32F13" w:rsidRDefault="00000000">
            <w:pPr>
              <w:pStyle w:val="Compact"/>
              <w:spacing w:before="0" w:after="0"/>
            </w:pPr>
            <w:r>
              <w:rPr>
                <w:sz w:val="16"/>
              </w:rPr>
              <w:t>Mixed human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67CA0C" w14:textId="77777777" w:rsidR="00C32F13" w:rsidRDefault="00000000">
            <w:pPr>
              <w:pStyle w:val="Compact"/>
              <w:spacing w:before="0" w:after="0"/>
            </w:pPr>
            <w:r>
              <w:rPr>
                <w:sz w:val="16"/>
              </w:rPr>
              <w:t>B/C/E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BF0DAB"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7C34C3" w14:textId="77777777" w:rsidR="00C32F13" w:rsidRDefault="00000000">
            <w:pPr>
              <w:pStyle w:val="Compact"/>
              <w:spacing w:before="0" w:after="0"/>
            </w:pPr>
            <w:r>
              <w:rPr>
                <w:sz w:val="16"/>
              </w:rPr>
              <w:t>BP, sedation, stimulant flags</w:t>
            </w:r>
          </w:p>
        </w:tc>
      </w:tr>
      <w:tr w:rsidR="00C32F13" w14:paraId="17917C8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1C1B66" w14:textId="77777777" w:rsidR="00C32F13" w:rsidRDefault="00000000">
            <w:pPr>
              <w:pStyle w:val="Compact"/>
              <w:spacing w:before="0" w:after="0"/>
            </w:pPr>
            <w:r>
              <w:rPr>
                <w:sz w:val="16"/>
              </w:rPr>
              <w:lastRenderedPageBreak/>
              <w:t>Omega-3/D3+K2/B-complex/L-methylfolate/B12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53EF45" w14:textId="77777777" w:rsidR="00C32F13" w:rsidRDefault="00000000">
            <w:pPr>
              <w:pStyle w:val="Compact"/>
              <w:spacing w:before="0" w:after="0"/>
            </w:pPr>
            <w:r>
              <w:rPr>
                <w:sz w:val="16"/>
              </w:rPr>
              <w:t>Vascular/metabolic micronutrients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0F1463" w14:textId="77777777" w:rsidR="00C32F13" w:rsidRDefault="00000000">
            <w:pPr>
              <w:pStyle w:val="Compact"/>
              <w:spacing w:before="0" w:after="0"/>
            </w:pPr>
            <w:r>
              <w:rPr>
                <w:sz w:val="16"/>
              </w:rPr>
              <w:t>Inflammation and deficiency correction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8E1080" w14:textId="77777777" w:rsidR="00C32F13" w:rsidRDefault="00000000">
            <w:pPr>
              <w:pStyle w:val="Compact"/>
              <w:spacing w:before="0" w:after="0"/>
            </w:pPr>
            <w:r>
              <w:rPr>
                <w:sz w:val="16"/>
              </w:rPr>
              <w:t>Human evidence by deficiency/risk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1BE620" w14:textId="77777777" w:rsidR="00C32F13" w:rsidRDefault="00000000">
            <w:pPr>
              <w:pStyle w:val="Compact"/>
              <w:spacing w:before="0" w:after="0"/>
            </w:pPr>
            <w:r>
              <w:rPr>
                <w:sz w:val="16"/>
              </w:rPr>
              <w:t>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583B8F"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F19FEF" w14:textId="77777777" w:rsidR="00C32F13" w:rsidRDefault="00000000">
            <w:pPr>
              <w:pStyle w:val="Compact"/>
              <w:spacing w:before="0" w:after="0"/>
            </w:pPr>
            <w:r>
              <w:rPr>
                <w:sz w:val="16"/>
              </w:rPr>
              <w:t>Labs guide eligibility</w:t>
            </w:r>
          </w:p>
        </w:tc>
      </w:tr>
      <w:tr w:rsidR="00C32F13" w14:paraId="3C51FF1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620AE6" w14:textId="77777777" w:rsidR="00C32F13" w:rsidRDefault="00000000">
            <w:pPr>
              <w:pStyle w:val="Compact"/>
              <w:spacing w:before="0" w:after="0"/>
            </w:pPr>
            <w:r>
              <w:rPr>
                <w:sz w:val="16"/>
              </w:rPr>
              <w:t>Dihexa/9-MBC/NSI-189</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48EF93" w14:textId="77777777" w:rsidR="00C32F13" w:rsidRDefault="00000000">
            <w:pPr>
              <w:pStyle w:val="Compact"/>
              <w:spacing w:before="0" w:after="0"/>
            </w:pPr>
            <w:r>
              <w:rPr>
                <w:sz w:val="16"/>
              </w:rPr>
              <w:t>Experimental future governed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1BA1F6" w14:textId="77777777" w:rsidR="00C32F13" w:rsidRDefault="00000000">
            <w:pPr>
              <w:pStyle w:val="Compact"/>
              <w:spacing w:before="0" w:after="0"/>
            </w:pPr>
            <w:r>
              <w:rPr>
                <w:sz w:val="16"/>
              </w:rPr>
              <w:t>Research-only neurotrophic hypotheses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211FBF" w14:textId="77777777" w:rsidR="00C32F13" w:rsidRDefault="00000000">
            <w:pPr>
              <w:pStyle w:val="Compact"/>
              <w:spacing w:before="0" w:after="0"/>
            </w:pPr>
            <w:r>
              <w:rPr>
                <w:sz w:val="16"/>
              </w:rPr>
              <w:t>No appropriate current clinical evidence for this phenotype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CBEA3C" w14:textId="77777777" w:rsidR="00C32F13" w:rsidRDefault="00000000">
            <w:pPr>
              <w:pStyle w:val="Compact"/>
              <w:spacing w:before="0" w:after="0"/>
            </w:pPr>
            <w:r>
              <w:rPr>
                <w:sz w:val="16"/>
              </w:rPr>
              <w:t>D/E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E5BF6A" w14:textId="77777777" w:rsidR="00C32F13" w:rsidRDefault="00000000">
            <w:pPr>
              <w:pStyle w:val="Compact"/>
              <w:spacing w:before="0" w:after="0"/>
            </w:pPr>
            <w:r>
              <w:rPr>
                <w:sz w:val="16"/>
              </w:rPr>
              <w:t>Excluded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ED0127" w14:textId="77777777" w:rsidR="00C32F13" w:rsidRDefault="00000000">
            <w:pPr>
              <w:pStyle w:val="Compact"/>
              <w:spacing w:before="0" w:after="0"/>
            </w:pPr>
            <w:r>
              <w:rPr>
                <w:sz w:val="16"/>
              </w:rPr>
              <w:t>Institutional/IND/IRB only</w:t>
            </w:r>
          </w:p>
        </w:tc>
      </w:tr>
    </w:tbl>
    <w:p w14:paraId="30B52CD1" w14:textId="77777777" w:rsidR="00C32F13" w:rsidRDefault="00000000">
      <w:pPr>
        <w:pStyle w:val="Heading2"/>
      </w:pPr>
      <w:bookmarkStart w:id="74" w:name="X76b8e24c6c566d0bb8ecc5bd97f051e8b6cf854"/>
      <w:bookmarkEnd w:id="73"/>
      <w:r>
        <w:rPr>
          <w:rFonts w:ascii="Times New Roman" w:hAnsi="Times New Roman"/>
        </w:rPr>
        <w:t>Appendix B - RAY-001 Safety Filter Matrix</w:t>
      </w:r>
    </w:p>
    <w:p w14:paraId="31851EA0" w14:textId="77777777" w:rsidR="00C32F13" w:rsidRDefault="00000000">
      <w:pPr>
        <w:pStyle w:val="FirstParagraph"/>
      </w:pPr>
      <w:r>
        <w:t>Appendix B contains the full RAY-001 participant-specific safety and eligibility specification.</w:t>
      </w:r>
    </w:p>
    <w:tbl>
      <w:tblPr>
        <w:tblStyle w:val="Table"/>
        <w:tblW w:w="5000" w:type="pct"/>
        <w:tblLook w:val="0020" w:firstRow="1" w:lastRow="0" w:firstColumn="0" w:lastColumn="0" w:noHBand="0" w:noVBand="0"/>
      </w:tblPr>
      <w:tblGrid>
        <w:gridCol w:w="2935"/>
        <w:gridCol w:w="1294"/>
        <w:gridCol w:w="2655"/>
        <w:gridCol w:w="977"/>
        <w:gridCol w:w="1085"/>
        <w:gridCol w:w="1294"/>
      </w:tblGrid>
      <w:tr w:rsidR="00C32F13" w14:paraId="08422446"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AF4ABA7" w14:textId="77777777" w:rsidR="00C32F13" w:rsidRDefault="00000000">
            <w:pPr>
              <w:pStyle w:val="Compact"/>
              <w:spacing w:before="0" w:after="0"/>
            </w:pPr>
            <w:r>
              <w:rPr>
                <w:b/>
                <w:bCs/>
                <w:color w:val="1F4E79"/>
                <w:sz w:val="16"/>
              </w:rPr>
              <w:t>Candidate/class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76A031A" w14:textId="77777777" w:rsidR="00C32F13" w:rsidRDefault="00000000">
            <w:pPr>
              <w:pStyle w:val="Compact"/>
              <w:spacing w:before="0" w:after="0"/>
            </w:pPr>
            <w:r>
              <w:rPr>
                <w:b/>
                <w:bCs/>
                <w:color w:val="1F4E79"/>
                <w:sz w:val="16"/>
              </w:rPr>
              <w:t>Layer 2 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905E9B1" w14:textId="77777777" w:rsidR="00C32F13" w:rsidRDefault="00000000">
            <w:pPr>
              <w:pStyle w:val="Compact"/>
              <w:spacing w:before="0" w:after="0"/>
            </w:pPr>
            <w:r>
              <w:rPr>
                <w:b/>
                <w:bCs/>
                <w:color w:val="1F4E79"/>
                <w:sz w:val="16"/>
              </w:rPr>
              <w:t>Risk type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2E2FED9" w14:textId="77777777" w:rsidR="00C32F13" w:rsidRDefault="00000000">
            <w:pPr>
              <w:pStyle w:val="Compact"/>
              <w:spacing w:before="0" w:after="0"/>
            </w:pPr>
            <w:r>
              <w:rPr>
                <w:b/>
                <w:bCs/>
                <w:color w:val="1F4E79"/>
                <w:sz w:val="16"/>
              </w:rPr>
              <w:t>Safety mechanism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957929D" w14:textId="77777777" w:rsidR="00C32F13" w:rsidRDefault="00000000">
            <w:pPr>
              <w:pStyle w:val="Compact"/>
              <w:spacing w:before="0" w:after="0"/>
            </w:pPr>
            <w:r>
              <w:rPr>
                <w:b/>
                <w:bCs/>
                <w:color w:val="1F4E79"/>
                <w:sz w:val="16"/>
              </w:rPr>
              <w:t>Monitoring required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FA06B53" w14:textId="77777777" w:rsidR="00C32F13" w:rsidRDefault="00000000">
            <w:pPr>
              <w:pStyle w:val="Compact"/>
              <w:spacing w:before="0" w:after="0"/>
            </w:pPr>
            <w:r>
              <w:rPr>
                <w:b/>
                <w:bCs/>
                <w:color w:val="1F4E79"/>
                <w:sz w:val="16"/>
              </w:rPr>
              <w:t>Reinstatement condition</w:t>
            </w:r>
          </w:p>
        </w:tc>
      </w:tr>
      <w:tr w:rsidR="00C32F13" w14:paraId="336A0CD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765217" w14:textId="77777777" w:rsidR="00C32F13" w:rsidRDefault="00000000">
            <w:pPr>
              <w:pStyle w:val="Compact"/>
              <w:spacing w:before="0" w:after="0"/>
            </w:pPr>
            <w:r>
              <w:rPr>
                <w:sz w:val="16"/>
              </w:rPr>
              <w:t>Lion’s Mane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383332"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10BBF1" w14:textId="77777777" w:rsidR="00C32F13" w:rsidRDefault="00000000">
            <w:pPr>
              <w:pStyle w:val="Compact"/>
              <w:spacing w:before="0" w:after="0"/>
            </w:pPr>
            <w:r>
              <w:rPr>
                <w:sz w:val="16"/>
              </w:rPr>
              <w:t>Allergy/GI/standardization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06B78F" w14:textId="77777777" w:rsidR="00C32F13" w:rsidRDefault="00000000">
            <w:pPr>
              <w:pStyle w:val="Compact"/>
              <w:spacing w:before="0" w:after="0"/>
            </w:pPr>
            <w:r>
              <w:rPr>
                <w:sz w:val="16"/>
              </w:rPr>
              <w:t>Functional mushroom candidate with limited human MCI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BCCCD3" w14:textId="77777777" w:rsidR="00C32F13" w:rsidRDefault="00000000">
            <w:pPr>
              <w:pStyle w:val="Compact"/>
              <w:spacing w:before="0" w:after="0"/>
            </w:pPr>
            <w:r>
              <w:rPr>
                <w:sz w:val="16"/>
              </w:rPr>
              <w:t>Tolerability, product QA, GI symptoms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0ABFBA" w14:textId="77777777" w:rsidR="00C32F13" w:rsidRDefault="00000000">
            <w:pPr>
              <w:pStyle w:val="Compact"/>
              <w:spacing w:before="0" w:after="0"/>
            </w:pPr>
            <w:r>
              <w:rPr>
                <w:sz w:val="16"/>
              </w:rPr>
              <w:t>Stable tolerance and no interaction concern</w:t>
            </w:r>
          </w:p>
        </w:tc>
      </w:tr>
      <w:tr w:rsidR="00C32F13" w14:paraId="592C800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7AD4B8" w14:textId="77777777" w:rsidR="00C32F13" w:rsidRDefault="00000000">
            <w:pPr>
              <w:pStyle w:val="Compact"/>
              <w:spacing w:before="0" w:after="0"/>
            </w:pPr>
            <w:r>
              <w:rPr>
                <w:sz w:val="16"/>
              </w:rPr>
              <w:t>Cordyceps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3F570F" w14:textId="77777777" w:rsidR="00C32F13" w:rsidRDefault="00000000">
            <w:pPr>
              <w:pStyle w:val="Compact"/>
              <w:spacing w:before="0" w:after="0"/>
            </w:pPr>
            <w:r>
              <w:rPr>
                <w:sz w:val="16"/>
              </w:rPr>
              <w:t>Conditional/clinician-review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FBA779" w14:textId="77777777" w:rsidR="00C32F13" w:rsidRDefault="00000000">
            <w:pPr>
              <w:pStyle w:val="Compact"/>
              <w:spacing w:before="0" w:after="0"/>
            </w:pPr>
            <w:r>
              <w:rPr>
                <w:sz w:val="16"/>
              </w:rPr>
              <w:t>Respiratory/cardiovascular/fatigue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54C2AC" w14:textId="77777777" w:rsidR="00C32F13" w:rsidRDefault="00000000">
            <w:pPr>
              <w:pStyle w:val="Compact"/>
              <w:spacing w:before="0" w:after="0"/>
            </w:pPr>
            <w:r>
              <w:rPr>
                <w:sz w:val="16"/>
              </w:rPr>
              <w:t>COPD and exertion variables can confound perceived energy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BD01AD" w14:textId="77777777" w:rsidR="00C32F13" w:rsidRDefault="00000000">
            <w:pPr>
              <w:pStyle w:val="Compact"/>
              <w:spacing w:before="0" w:after="0"/>
            </w:pPr>
            <w:r>
              <w:rPr>
                <w:sz w:val="16"/>
              </w:rPr>
              <w:t>SpO2, dyspnea, heart rate, rescue-medication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F5FE60" w14:textId="77777777" w:rsidR="00C32F13" w:rsidRDefault="00000000">
            <w:pPr>
              <w:pStyle w:val="Compact"/>
              <w:spacing w:before="0" w:after="0"/>
            </w:pPr>
            <w:r>
              <w:rPr>
                <w:sz w:val="16"/>
              </w:rPr>
              <w:t>Stable respiratory baseline and clinician review</w:t>
            </w:r>
          </w:p>
        </w:tc>
      </w:tr>
      <w:tr w:rsidR="00C32F13" w14:paraId="1BB5105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37A0CC" w14:textId="77777777" w:rsidR="00C32F13" w:rsidRDefault="00000000">
            <w:pPr>
              <w:pStyle w:val="Compact"/>
              <w:spacing w:before="0" w:after="0"/>
            </w:pPr>
            <w:r>
              <w:rPr>
                <w:sz w:val="16"/>
              </w:rPr>
              <w:t>Reishi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20844E"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808824" w14:textId="77777777" w:rsidR="00C32F13" w:rsidRDefault="00000000">
            <w:pPr>
              <w:pStyle w:val="Compact"/>
              <w:spacing w:before="0" w:after="0"/>
            </w:pPr>
            <w:r>
              <w:rPr>
                <w:sz w:val="16"/>
              </w:rPr>
              <w:t>Bleeding/immune modulation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F3A4D1" w14:textId="77777777" w:rsidR="00C32F13" w:rsidRDefault="00000000">
            <w:pPr>
              <w:pStyle w:val="Compact"/>
              <w:spacing w:before="0" w:after="0"/>
            </w:pPr>
            <w:r>
              <w:rPr>
                <w:sz w:val="16"/>
              </w:rPr>
              <w:t>Antiplatelet history and fall risk increase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06DAA9" w14:textId="77777777" w:rsidR="00C32F13" w:rsidRDefault="00000000">
            <w:pPr>
              <w:pStyle w:val="Compact"/>
              <w:spacing w:before="0" w:after="0"/>
            </w:pPr>
            <w:r>
              <w:rPr>
                <w:sz w:val="16"/>
              </w:rPr>
              <w:t>Bruising/bleeding log, medication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FF8599" w14:textId="77777777" w:rsidR="00C32F13" w:rsidRDefault="00000000">
            <w:pPr>
              <w:pStyle w:val="Compact"/>
              <w:spacing w:before="0" w:after="0"/>
            </w:pPr>
            <w:r>
              <w:rPr>
                <w:sz w:val="16"/>
              </w:rPr>
              <w:t>Clinician approval and stable safety context</w:t>
            </w:r>
          </w:p>
        </w:tc>
      </w:tr>
      <w:tr w:rsidR="00C32F13" w14:paraId="59B78EA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4046E0" w14:textId="77777777" w:rsidR="00C32F13" w:rsidRDefault="00000000">
            <w:pPr>
              <w:pStyle w:val="Compact"/>
              <w:spacing w:before="0" w:after="0"/>
            </w:pPr>
            <w:r>
              <w:rPr>
                <w:sz w:val="16"/>
              </w:rPr>
              <w:t>Turkey Tail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EBC97B"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9D3FD0" w14:textId="77777777" w:rsidR="00C32F13" w:rsidRDefault="00000000">
            <w:pPr>
              <w:pStyle w:val="Compact"/>
              <w:spacing w:before="0" w:after="0"/>
            </w:pPr>
            <w:r>
              <w:rPr>
                <w:sz w:val="16"/>
              </w:rPr>
              <w:t>GI/immune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A5D705" w14:textId="77777777" w:rsidR="00C32F13" w:rsidRDefault="00000000">
            <w:pPr>
              <w:pStyle w:val="Compact"/>
              <w:spacing w:before="0" w:after="0"/>
            </w:pPr>
            <w:r>
              <w:rPr>
                <w:sz w:val="16"/>
              </w:rPr>
              <w:t>Not a direct neuroplasticity candidate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36A717" w14:textId="77777777" w:rsidR="00C32F13" w:rsidRDefault="00000000">
            <w:pPr>
              <w:pStyle w:val="Compact"/>
              <w:spacing w:before="0" w:after="0"/>
            </w:pPr>
            <w:r>
              <w:rPr>
                <w:sz w:val="16"/>
              </w:rPr>
              <w:t>GI tolerance, infection/immune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B51A1C" w14:textId="77777777" w:rsidR="00C32F13" w:rsidRDefault="00000000">
            <w:pPr>
              <w:pStyle w:val="Compact"/>
              <w:spacing w:before="0" w:after="0"/>
            </w:pPr>
            <w:r>
              <w:rPr>
                <w:sz w:val="16"/>
              </w:rPr>
              <w:t>Stable tolerance</w:t>
            </w:r>
          </w:p>
        </w:tc>
      </w:tr>
      <w:tr w:rsidR="00C32F13" w14:paraId="73EB4CE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E82E0C" w14:textId="77777777" w:rsidR="00C32F13" w:rsidRDefault="00000000">
            <w:pPr>
              <w:pStyle w:val="Compact"/>
              <w:spacing w:before="0" w:after="0"/>
            </w:pPr>
            <w:r>
              <w:rPr>
                <w:sz w:val="16"/>
              </w:rPr>
              <w:t>Chaga/Maitake/Shiitake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3B87F4" w14:textId="77777777" w:rsidR="00C32F13" w:rsidRDefault="00000000">
            <w:pPr>
              <w:pStyle w:val="Compact"/>
              <w:spacing w:before="0" w:after="0"/>
            </w:pPr>
            <w:r>
              <w:rPr>
                <w:sz w:val="16"/>
              </w:rPr>
              <w:t>Hold unless QA clears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DB96BF" w14:textId="77777777" w:rsidR="00C32F13" w:rsidRDefault="00000000">
            <w:pPr>
              <w:pStyle w:val="Compact"/>
              <w:spacing w:before="0" w:after="0"/>
            </w:pPr>
            <w:r>
              <w:rPr>
                <w:sz w:val="16"/>
              </w:rPr>
              <w:t>Contamination/oxalate/renal/immune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330802" w14:textId="77777777" w:rsidR="00C32F13" w:rsidRDefault="00000000">
            <w:pPr>
              <w:pStyle w:val="Compact"/>
              <w:spacing w:before="0" w:after="0"/>
            </w:pPr>
            <w:r>
              <w:rPr>
                <w:sz w:val="16"/>
              </w:rPr>
              <w:t>Renal variability and quality-control concerns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C720C6" w14:textId="77777777" w:rsidR="00C32F13" w:rsidRDefault="00000000">
            <w:pPr>
              <w:pStyle w:val="Compact"/>
              <w:spacing w:before="0" w:after="0"/>
            </w:pPr>
            <w:r>
              <w:rPr>
                <w:sz w:val="16"/>
              </w:rPr>
              <w:t>Renal labs, product testing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412313" w14:textId="77777777" w:rsidR="00C32F13" w:rsidRDefault="00000000">
            <w:pPr>
              <w:pStyle w:val="Compact"/>
              <w:spacing w:before="0" w:after="0"/>
            </w:pPr>
            <w:r>
              <w:rPr>
                <w:sz w:val="16"/>
              </w:rPr>
              <w:t>Updated renal stability and verified product QA</w:t>
            </w:r>
          </w:p>
        </w:tc>
      </w:tr>
      <w:tr w:rsidR="00C32F13" w14:paraId="34B4AF8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F1C17D" w14:textId="77777777" w:rsidR="00C32F13" w:rsidRDefault="00000000">
            <w:pPr>
              <w:pStyle w:val="Compact"/>
              <w:spacing w:before="0" w:after="0"/>
            </w:pPr>
            <w:r>
              <w:rPr>
                <w:sz w:val="16"/>
              </w:rPr>
              <w:t>Citicoline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989939"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3AFE1E" w14:textId="77777777" w:rsidR="00C32F13" w:rsidRDefault="00000000">
            <w:pPr>
              <w:pStyle w:val="Compact"/>
              <w:spacing w:before="0" w:after="0"/>
            </w:pPr>
            <w:r>
              <w:rPr>
                <w:sz w:val="16"/>
              </w:rPr>
              <w:t>Cholinergic/activation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3399A4" w14:textId="12C38547" w:rsidR="00C32F13" w:rsidRDefault="00000000">
            <w:pPr>
              <w:pStyle w:val="Compact"/>
              <w:spacing w:before="0" w:after="0"/>
            </w:pPr>
            <w:r>
              <w:rPr>
                <w:sz w:val="16"/>
              </w:rPr>
              <w:t xml:space="preserve">May affect cognition, sleep, headache, </w:t>
            </w:r>
            <w:r w:rsidR="00CE08D4">
              <w:rPr>
                <w:sz w:val="16"/>
              </w:rPr>
              <w:t xml:space="preserve">and </w:t>
            </w:r>
            <w:r>
              <w:rPr>
                <w:sz w:val="16"/>
              </w:rPr>
              <w:t>agitation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9A1320" w14:textId="77777777" w:rsidR="00C32F13" w:rsidRDefault="00000000">
            <w:pPr>
              <w:pStyle w:val="Compact"/>
              <w:spacing w:before="0" w:after="0"/>
            </w:pPr>
            <w:r>
              <w:rPr>
                <w:sz w:val="16"/>
              </w:rPr>
              <w:t>Sleep, mood, headache, 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DC97B5" w14:textId="77777777" w:rsidR="00C32F13" w:rsidRDefault="00000000">
            <w:pPr>
              <w:pStyle w:val="Compact"/>
              <w:spacing w:before="0" w:after="0"/>
            </w:pPr>
            <w:r>
              <w:rPr>
                <w:sz w:val="16"/>
              </w:rPr>
              <w:t>Stable response and no destabilization</w:t>
            </w:r>
          </w:p>
        </w:tc>
      </w:tr>
      <w:tr w:rsidR="00C32F13" w14:paraId="7B1128E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BDBCE9" w14:textId="77777777" w:rsidR="00C32F13" w:rsidRDefault="00000000">
            <w:pPr>
              <w:pStyle w:val="Compact"/>
              <w:spacing w:before="0" w:after="0"/>
            </w:pPr>
            <w:r>
              <w:rPr>
                <w:sz w:val="16"/>
              </w:rPr>
              <w:t>Alpha-GPC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04F058"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850E34" w14:textId="77777777" w:rsidR="00C32F13" w:rsidRDefault="00000000">
            <w:pPr>
              <w:pStyle w:val="Compact"/>
              <w:spacing w:before="0" w:after="0"/>
            </w:pPr>
            <w:r>
              <w:rPr>
                <w:sz w:val="16"/>
              </w:rPr>
              <w:t>Cholinergic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7E9724" w14:textId="77777777" w:rsidR="00C32F13" w:rsidRDefault="00000000">
            <w:pPr>
              <w:pStyle w:val="Compact"/>
              <w:spacing w:before="0" w:after="0"/>
            </w:pPr>
            <w:r>
              <w:rPr>
                <w:sz w:val="16"/>
              </w:rPr>
              <w:t>Cholinergic effects could confound cognition/sleep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79070A" w14:textId="7A1C07A0" w:rsidR="00C32F13" w:rsidRDefault="00000000">
            <w:pPr>
              <w:pStyle w:val="Compact"/>
              <w:spacing w:before="0" w:after="0"/>
            </w:pPr>
            <w:r>
              <w:rPr>
                <w:sz w:val="16"/>
              </w:rPr>
              <w:t xml:space="preserve">Cognition, sleep, heart rate, </w:t>
            </w:r>
            <w:r w:rsidR="00CE08D4">
              <w:rPr>
                <w:sz w:val="16"/>
              </w:rPr>
              <w:t xml:space="preserve">and </w:t>
            </w:r>
            <w:r>
              <w:rPr>
                <w:sz w:val="16"/>
              </w:rPr>
              <w:t>medication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0FBEA2" w14:textId="77777777" w:rsidR="00C32F13" w:rsidRDefault="00000000">
            <w:pPr>
              <w:pStyle w:val="Compact"/>
              <w:spacing w:before="0" w:after="0"/>
            </w:pPr>
            <w:r>
              <w:rPr>
                <w:sz w:val="16"/>
              </w:rPr>
              <w:t>Clinician review and isolated cycle</w:t>
            </w:r>
          </w:p>
        </w:tc>
      </w:tr>
      <w:tr w:rsidR="00C32F13" w14:paraId="3A9F3C9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5C6217" w14:textId="77777777" w:rsidR="00C32F13" w:rsidRDefault="00000000">
            <w:pPr>
              <w:pStyle w:val="Compact"/>
              <w:spacing w:before="0" w:after="0"/>
            </w:pPr>
            <w:r>
              <w:rPr>
                <w:sz w:val="16"/>
              </w:rPr>
              <w:t>Huperzine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2C0391" w14:textId="77777777" w:rsidR="00C32F13" w:rsidRDefault="00000000">
            <w:pPr>
              <w:pStyle w:val="Compact"/>
              <w:spacing w:before="0" w:after="0"/>
            </w:pPr>
            <w:r>
              <w:rPr>
                <w:sz w:val="16"/>
              </w:rPr>
              <w:t>Excluded/pending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91AB24" w14:textId="77777777" w:rsidR="00C32F13" w:rsidRDefault="00000000">
            <w:pPr>
              <w:pStyle w:val="Compact"/>
              <w:spacing w:before="0" w:after="0"/>
            </w:pPr>
            <w:r>
              <w:rPr>
                <w:sz w:val="16"/>
              </w:rPr>
              <w:t>AChE/cholinergic interaction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5F5946" w14:textId="2BC6C0CA" w:rsidR="00C32F13" w:rsidRDefault="00000000">
            <w:pPr>
              <w:pStyle w:val="Compact"/>
              <w:spacing w:before="0" w:after="0"/>
            </w:pPr>
            <w:r>
              <w:rPr>
                <w:sz w:val="16"/>
              </w:rPr>
              <w:t xml:space="preserve">Long half-life and cholinergic burden in </w:t>
            </w:r>
            <w:r w:rsidR="00CE08D4">
              <w:rPr>
                <w:sz w:val="16"/>
              </w:rPr>
              <w:t xml:space="preserve">a </w:t>
            </w:r>
            <w:r>
              <w:rPr>
                <w:sz w:val="16"/>
              </w:rPr>
              <w:t>complex case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F09A10" w14:textId="77777777" w:rsidR="00C32F13" w:rsidRDefault="00000000">
            <w:pPr>
              <w:pStyle w:val="Compact"/>
              <w:spacing w:before="0" w:after="0"/>
            </w:pPr>
            <w:r>
              <w:rPr>
                <w:sz w:val="16"/>
              </w:rPr>
              <w:t>Not active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53242A" w14:textId="77777777" w:rsidR="00C32F13" w:rsidRDefault="00000000">
            <w:pPr>
              <w:pStyle w:val="Compact"/>
              <w:spacing w:before="0" w:after="0"/>
            </w:pPr>
            <w:r>
              <w:rPr>
                <w:sz w:val="16"/>
              </w:rPr>
              <w:t>Formal clinician review only</w:t>
            </w:r>
          </w:p>
        </w:tc>
      </w:tr>
      <w:tr w:rsidR="00C32F13" w14:paraId="20FF52D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E55FAE" w14:textId="77777777" w:rsidR="00C32F13" w:rsidRDefault="00000000">
            <w:pPr>
              <w:pStyle w:val="Compact"/>
              <w:spacing w:before="0" w:after="0"/>
            </w:pPr>
            <w:r>
              <w:rPr>
                <w:sz w:val="16"/>
              </w:rPr>
              <w:lastRenderedPageBreak/>
              <w:t>Bacopa monnieri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94475D"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829A9F" w14:textId="77777777" w:rsidR="00C32F13" w:rsidRDefault="00000000">
            <w:pPr>
              <w:pStyle w:val="Compact"/>
              <w:spacing w:before="0" w:after="0"/>
            </w:pPr>
            <w:r>
              <w:rPr>
                <w:sz w:val="16"/>
              </w:rPr>
              <w:t>GI/sedation/slow-onset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728573" w14:textId="77777777" w:rsidR="00C32F13" w:rsidRDefault="00000000">
            <w:pPr>
              <w:pStyle w:val="Compact"/>
              <w:spacing w:before="0" w:after="0"/>
            </w:pPr>
            <w:r>
              <w:rPr>
                <w:sz w:val="16"/>
              </w:rPr>
              <w:t>Slow 8-24 week onset can confound short-cycle interpretation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7675C2" w14:textId="77777777" w:rsidR="00C32F13" w:rsidRDefault="00000000">
            <w:pPr>
              <w:pStyle w:val="Compact"/>
              <w:spacing w:before="0" w:after="0"/>
            </w:pPr>
            <w:r>
              <w:rPr>
                <w:sz w:val="16"/>
              </w:rPr>
              <w:t>GI tolerance, sedation, adherence, cognitive schedule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9032F2" w14:textId="77777777" w:rsidR="00C32F13" w:rsidRDefault="00000000">
            <w:pPr>
              <w:pStyle w:val="Compact"/>
              <w:spacing w:before="0" w:after="0"/>
            </w:pPr>
            <w:r>
              <w:rPr>
                <w:sz w:val="16"/>
              </w:rPr>
              <w:t>Standardized extract and stable monitoring</w:t>
            </w:r>
          </w:p>
        </w:tc>
      </w:tr>
      <w:tr w:rsidR="00C32F13" w14:paraId="6978DA8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19F5B7" w14:textId="77777777" w:rsidR="00C32F13" w:rsidRDefault="00000000">
            <w:pPr>
              <w:pStyle w:val="Compact"/>
              <w:spacing w:before="0" w:after="0"/>
            </w:pPr>
            <w:r>
              <w:rPr>
                <w:sz w:val="16"/>
              </w:rPr>
              <w:t>NAC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F47819" w14:textId="77777777" w:rsidR="00C32F13" w:rsidRDefault="00000000">
            <w:pPr>
              <w:pStyle w:val="Compact"/>
              <w:spacing w:before="0" w:after="0"/>
            </w:pPr>
            <w:r>
              <w:rPr>
                <w:sz w:val="16"/>
              </w:rPr>
              <w:t>Conditional/clinician-review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1B0326B" w14:textId="77777777" w:rsidR="00C32F13" w:rsidRDefault="00000000">
            <w:pPr>
              <w:pStyle w:val="Compact"/>
              <w:spacing w:before="0" w:after="0"/>
            </w:pPr>
            <w:r>
              <w:rPr>
                <w:sz w:val="16"/>
              </w:rPr>
              <w:t>Bleeding/renal/GI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F8B1CD3" w14:textId="77777777" w:rsidR="00C32F13" w:rsidRDefault="00000000">
            <w:pPr>
              <w:pStyle w:val="Compact"/>
              <w:spacing w:before="0" w:after="0"/>
            </w:pPr>
            <w:r>
              <w:rPr>
                <w:sz w:val="16"/>
              </w:rPr>
              <w:t>Antiplatelet history and renal variability require caution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DD7822" w14:textId="77777777" w:rsidR="00C32F13" w:rsidRDefault="00000000">
            <w:pPr>
              <w:pStyle w:val="Compact"/>
              <w:spacing w:before="0" w:after="0"/>
            </w:pPr>
            <w:r>
              <w:rPr>
                <w:sz w:val="16"/>
              </w:rPr>
              <w:t>Bruising, GI symptoms, CMP/eGFR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569401" w14:textId="77777777" w:rsidR="00C32F13" w:rsidRDefault="00000000">
            <w:pPr>
              <w:pStyle w:val="Compact"/>
              <w:spacing w:before="0" w:after="0"/>
            </w:pPr>
            <w:r>
              <w:rPr>
                <w:sz w:val="16"/>
              </w:rPr>
              <w:t>Updated labs and clinician review</w:t>
            </w:r>
          </w:p>
        </w:tc>
      </w:tr>
      <w:tr w:rsidR="00C32F13" w14:paraId="13A39CC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646A06" w14:textId="77777777" w:rsidR="00C32F13" w:rsidRDefault="00000000">
            <w:pPr>
              <w:pStyle w:val="Compact"/>
              <w:spacing w:before="0" w:after="0"/>
            </w:pPr>
            <w:r>
              <w:rPr>
                <w:sz w:val="16"/>
              </w:rPr>
              <w:t>Alpha-lipoic acid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44411F"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830D0A" w14:textId="77777777" w:rsidR="00C32F13" w:rsidRDefault="00000000">
            <w:pPr>
              <w:pStyle w:val="Compact"/>
              <w:spacing w:before="0" w:after="0"/>
            </w:pPr>
            <w:r>
              <w:rPr>
                <w:sz w:val="16"/>
              </w:rPr>
              <w:t>Glucose/renal/GI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981D1E" w14:textId="77777777" w:rsidR="00C32F13" w:rsidRDefault="00000000">
            <w:pPr>
              <w:pStyle w:val="Compact"/>
              <w:spacing w:before="0" w:after="0"/>
            </w:pPr>
            <w:r>
              <w:rPr>
                <w:sz w:val="16"/>
              </w:rPr>
              <w:t>Metabolic and renal context affects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A1AB45" w14:textId="77777777" w:rsidR="00C32F13" w:rsidRDefault="00000000">
            <w:pPr>
              <w:pStyle w:val="Compact"/>
              <w:spacing w:before="0" w:after="0"/>
            </w:pPr>
            <w:r>
              <w:rPr>
                <w:sz w:val="16"/>
              </w:rPr>
              <w:t>Glucose symptoms, CMP/eGFR, GI tolerance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341F5A" w14:textId="77777777" w:rsidR="00C32F13" w:rsidRDefault="00000000">
            <w:pPr>
              <w:pStyle w:val="Compact"/>
              <w:spacing w:before="0" w:after="0"/>
            </w:pPr>
            <w:r>
              <w:rPr>
                <w:sz w:val="16"/>
              </w:rPr>
              <w:t>Stable labs and isolated cycle</w:t>
            </w:r>
          </w:p>
        </w:tc>
      </w:tr>
      <w:tr w:rsidR="00C32F13" w14:paraId="43DF185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C188E2" w14:textId="77777777" w:rsidR="00C32F13" w:rsidRDefault="00000000">
            <w:pPr>
              <w:pStyle w:val="Compact"/>
              <w:spacing w:before="0" w:after="0"/>
            </w:pPr>
            <w:r>
              <w:rPr>
                <w:sz w:val="16"/>
              </w:rPr>
              <w:t>Curcumin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AD07BD"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0EBC00" w14:textId="77777777" w:rsidR="00C32F13" w:rsidRDefault="00000000">
            <w:pPr>
              <w:pStyle w:val="Compact"/>
              <w:spacing w:before="0" w:after="0"/>
            </w:pPr>
            <w:r>
              <w:rPr>
                <w:sz w:val="16"/>
              </w:rPr>
              <w:t>Bleeding interaction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4EF369" w14:textId="77777777" w:rsidR="00C32F13" w:rsidRDefault="00000000">
            <w:pPr>
              <w:pStyle w:val="Compact"/>
              <w:spacing w:before="0" w:after="0"/>
            </w:pPr>
            <w:r>
              <w:rPr>
                <w:sz w:val="16"/>
              </w:rPr>
              <w:t>Antiplatelet/fall context makes bleeding risk relevant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DCF1CF" w14:textId="77777777" w:rsidR="00C32F13" w:rsidRDefault="00000000">
            <w:pPr>
              <w:pStyle w:val="Compact"/>
              <w:spacing w:before="0" w:after="0"/>
            </w:pPr>
            <w:r>
              <w:rPr>
                <w:sz w:val="16"/>
              </w:rPr>
              <w:t>Bruising/bleeding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359D45" w14:textId="77777777" w:rsidR="00C32F13" w:rsidRDefault="00000000">
            <w:pPr>
              <w:pStyle w:val="Compact"/>
              <w:spacing w:before="0" w:after="0"/>
            </w:pPr>
            <w:r>
              <w:rPr>
                <w:sz w:val="16"/>
              </w:rPr>
              <w:t>Clinician review</w:t>
            </w:r>
          </w:p>
        </w:tc>
      </w:tr>
      <w:tr w:rsidR="00C32F13" w14:paraId="0EAFE7E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B584E4" w14:textId="77777777" w:rsidR="00C32F13" w:rsidRDefault="00000000">
            <w:pPr>
              <w:pStyle w:val="Compact"/>
              <w:spacing w:before="0" w:after="0"/>
            </w:pPr>
            <w:r>
              <w:rPr>
                <w:sz w:val="16"/>
              </w:rPr>
              <w:t>Omega-3 high-dose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B7FD04"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72424A" w14:textId="77777777" w:rsidR="00C32F13" w:rsidRDefault="00000000">
            <w:pPr>
              <w:pStyle w:val="Compact"/>
              <w:spacing w:before="0" w:after="0"/>
            </w:pPr>
            <w:r>
              <w:rPr>
                <w:sz w:val="16"/>
              </w:rPr>
              <w:t>Bleeding/falls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6607CC" w14:textId="77777777" w:rsidR="00C32F13" w:rsidRDefault="00000000">
            <w:pPr>
              <w:pStyle w:val="Compact"/>
              <w:spacing w:before="0" w:after="0"/>
            </w:pPr>
            <w:r>
              <w:rPr>
                <w:sz w:val="16"/>
              </w:rPr>
              <w:t>Antiplatelet and fall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45DAB4" w14:textId="77777777" w:rsidR="00C32F13" w:rsidRDefault="00000000">
            <w:pPr>
              <w:pStyle w:val="Compact"/>
              <w:spacing w:before="0" w:after="0"/>
            </w:pPr>
            <w:r>
              <w:rPr>
                <w:sz w:val="16"/>
              </w:rPr>
              <w:t>Bruising/bleeding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E3EAB5" w14:textId="77777777" w:rsidR="00C32F13" w:rsidRDefault="00000000">
            <w:pPr>
              <w:pStyle w:val="Compact"/>
              <w:spacing w:before="0" w:after="0"/>
            </w:pPr>
            <w:r>
              <w:rPr>
                <w:sz w:val="16"/>
              </w:rPr>
              <w:t>Clinician review; conservative exposure only</w:t>
            </w:r>
          </w:p>
        </w:tc>
      </w:tr>
      <w:tr w:rsidR="00C32F13" w14:paraId="63E9123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5FC9E8" w14:textId="77777777" w:rsidR="00C32F13" w:rsidRDefault="00000000">
            <w:pPr>
              <w:pStyle w:val="Compact"/>
              <w:spacing w:before="0" w:after="0"/>
            </w:pPr>
            <w:r>
              <w:rPr>
                <w:sz w:val="16"/>
              </w:rPr>
              <w:t>Melatonin/glycine/magnesium/L-theanine/apigenin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D185F9"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0D803E" w14:textId="77777777" w:rsidR="00C32F13" w:rsidRDefault="00000000">
            <w:pPr>
              <w:pStyle w:val="Compact"/>
              <w:spacing w:before="0" w:after="0"/>
            </w:pPr>
            <w:r>
              <w:rPr>
                <w:sz w:val="16"/>
              </w:rPr>
              <w:t>Sedation/falls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FD9BC0" w14:textId="77777777" w:rsidR="00C32F13" w:rsidRDefault="00000000">
            <w:pPr>
              <w:pStyle w:val="Compact"/>
              <w:spacing w:before="0" w:after="0"/>
            </w:pPr>
            <w:r>
              <w:rPr>
                <w:sz w:val="16"/>
              </w:rPr>
              <w:t>Sleep support can worsen morning falls or 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4CC454" w14:textId="77777777" w:rsidR="00C32F13" w:rsidRDefault="00000000">
            <w:pPr>
              <w:pStyle w:val="Compact"/>
              <w:spacing w:before="0" w:after="0"/>
            </w:pPr>
            <w:r>
              <w:rPr>
                <w:sz w:val="16"/>
              </w:rPr>
              <w:t>Morning sedation, falls, sleep diary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14B177" w14:textId="77777777" w:rsidR="00C32F13" w:rsidRDefault="00000000">
            <w:pPr>
              <w:pStyle w:val="Compact"/>
              <w:spacing w:before="0" w:after="0"/>
            </w:pPr>
            <w:r>
              <w:rPr>
                <w:sz w:val="16"/>
              </w:rPr>
              <w:t>Stable dose timing and no falls signal</w:t>
            </w:r>
          </w:p>
        </w:tc>
      </w:tr>
      <w:tr w:rsidR="00C32F13" w14:paraId="2F4CC90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6DEA00" w14:textId="77777777" w:rsidR="00C32F13" w:rsidRDefault="00000000">
            <w:pPr>
              <w:pStyle w:val="Compact"/>
              <w:spacing w:before="0" w:after="0"/>
            </w:pPr>
            <w:r>
              <w:rPr>
                <w:sz w:val="16"/>
              </w:rPr>
              <w:t>Ashwagandha/Rhodiola/ginseng/eleuthero/schisandra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B71084" w14:textId="77777777" w:rsidR="00C32F13" w:rsidRDefault="00000000">
            <w:pPr>
              <w:pStyle w:val="Compact"/>
              <w:spacing w:before="0" w:after="0"/>
            </w:pPr>
            <w:r>
              <w:rPr>
                <w:sz w:val="16"/>
              </w:rPr>
              <w:t>Hold/clinician-review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015E03" w14:textId="77777777" w:rsidR="00C32F13" w:rsidRDefault="00000000">
            <w:pPr>
              <w:pStyle w:val="Compact"/>
              <w:spacing w:before="0" w:after="0"/>
            </w:pPr>
            <w:r>
              <w:rPr>
                <w:sz w:val="16"/>
              </w:rPr>
              <w:t>BP, sedation, stimulation, thyroid/medication attribution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806C8F" w14:textId="77777777" w:rsidR="00C32F13" w:rsidRDefault="00000000">
            <w:pPr>
              <w:pStyle w:val="Compact"/>
              <w:spacing w:before="0" w:after="0"/>
            </w:pPr>
            <w:r>
              <w:rPr>
                <w:sz w:val="16"/>
              </w:rPr>
              <w:t>Adaptogens can affect arousal and cardiovascular state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4D1911F" w14:textId="77777777" w:rsidR="00C32F13" w:rsidRDefault="00000000">
            <w:pPr>
              <w:pStyle w:val="Compact"/>
              <w:spacing w:before="0" w:after="0"/>
            </w:pPr>
            <w:r>
              <w:rPr>
                <w:sz w:val="16"/>
              </w:rPr>
              <w:t>BP/HR, sleep, agitation, medication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B95709" w14:textId="77777777" w:rsidR="00C32F13" w:rsidRDefault="00000000">
            <w:pPr>
              <w:pStyle w:val="Compact"/>
              <w:spacing w:before="0" w:after="0"/>
            </w:pPr>
            <w:r>
              <w:rPr>
                <w:sz w:val="16"/>
              </w:rPr>
              <w:t>Clinician review and one-at-a-time isolation</w:t>
            </w:r>
          </w:p>
        </w:tc>
      </w:tr>
      <w:tr w:rsidR="00C32F13" w14:paraId="08ADCAE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C862A4" w14:textId="77777777" w:rsidR="00C32F13" w:rsidRDefault="00000000">
            <w:pPr>
              <w:pStyle w:val="Compact"/>
              <w:spacing w:before="0" w:after="0"/>
            </w:pPr>
            <w:r>
              <w:rPr>
                <w:sz w:val="16"/>
              </w:rPr>
              <w:t>NR/NMN/Urolithin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7CEC4B" w14:textId="77777777" w:rsidR="00C32F13" w:rsidRDefault="00000000">
            <w:pPr>
              <w:pStyle w:val="Compact"/>
              <w:spacing w:before="0" w:after="0"/>
            </w:pPr>
            <w:r>
              <w:rPr>
                <w:sz w:val="16"/>
              </w:rPr>
              <w:t>Pending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81D45D" w14:textId="77777777" w:rsidR="00C32F13" w:rsidRDefault="00000000">
            <w:pPr>
              <w:pStyle w:val="Compact"/>
              <w:spacing w:before="0" w:after="0"/>
            </w:pPr>
            <w:r>
              <w:rPr>
                <w:sz w:val="16"/>
              </w:rPr>
              <w:t>Renal/metabolic uncertainty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BCA277" w14:textId="77777777" w:rsidR="00C32F13" w:rsidRDefault="00000000">
            <w:pPr>
              <w:pStyle w:val="Compact"/>
              <w:spacing w:before="0" w:after="0"/>
            </w:pPr>
            <w:r>
              <w:rPr>
                <w:sz w:val="16"/>
              </w:rPr>
              <w:t>Longevity candidates require lab monitoring and quality control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B18F4B" w14:textId="77777777" w:rsidR="00C32F13" w:rsidRDefault="00000000">
            <w:pPr>
              <w:pStyle w:val="Compact"/>
              <w:spacing w:before="0" w:after="0"/>
            </w:pPr>
            <w:r>
              <w:rPr>
                <w:sz w:val="16"/>
              </w:rPr>
              <w:t>CMP/eGFR, A1c, tolerability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4D2DE7A" w14:textId="77777777" w:rsidR="00C32F13" w:rsidRDefault="00000000">
            <w:pPr>
              <w:pStyle w:val="Compact"/>
              <w:spacing w:before="0" w:after="0"/>
            </w:pPr>
            <w:r>
              <w:rPr>
                <w:sz w:val="16"/>
              </w:rPr>
              <w:t>Updated labs and protocol approval</w:t>
            </w:r>
          </w:p>
        </w:tc>
      </w:tr>
      <w:tr w:rsidR="00C32F13" w14:paraId="2FBA3E1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4EF9C9" w14:textId="77777777" w:rsidR="00C32F13" w:rsidRDefault="00000000">
            <w:pPr>
              <w:pStyle w:val="Compact"/>
              <w:spacing w:before="0" w:after="0"/>
            </w:pPr>
            <w:r>
              <w:rPr>
                <w:sz w:val="16"/>
              </w:rPr>
              <w:t>Dihexa/9-MBC/NSI-189</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D14806" w14:textId="77777777" w:rsidR="00C32F13" w:rsidRDefault="00000000">
            <w:pPr>
              <w:pStyle w:val="Compact"/>
              <w:spacing w:before="0" w:after="0"/>
            </w:pPr>
            <w:r>
              <w:rPr>
                <w:sz w:val="16"/>
              </w:rPr>
              <w:t>Excluded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C4C3E8" w14:textId="77777777" w:rsidR="00C32F13" w:rsidRDefault="00000000">
            <w:pPr>
              <w:pStyle w:val="Compact"/>
              <w:spacing w:before="0" w:after="0"/>
            </w:pPr>
            <w:r>
              <w:rPr>
                <w:sz w:val="16"/>
              </w:rPr>
              <w:t>Experimental/regulatory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9C57D4" w14:textId="77777777" w:rsidR="00C32F13" w:rsidRDefault="00000000">
            <w:pPr>
              <w:pStyle w:val="Compact"/>
              <w:spacing w:before="0" w:after="0"/>
            </w:pPr>
            <w:r>
              <w:rPr>
                <w:sz w:val="16"/>
              </w:rPr>
              <w:t>Not appropriate outside formal institutional oversight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E20A7F" w14:textId="77777777" w:rsidR="00C32F13" w:rsidRDefault="00000000">
            <w:pPr>
              <w:pStyle w:val="Compact"/>
              <w:spacing w:before="0" w:after="0"/>
            </w:pPr>
            <w:r>
              <w:rPr>
                <w:sz w:val="16"/>
              </w:rPr>
              <w:t>Not active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AB9A9F7" w14:textId="77777777" w:rsidR="00C32F13" w:rsidRDefault="00000000">
            <w:pPr>
              <w:pStyle w:val="Compact"/>
              <w:spacing w:before="0" w:after="0"/>
            </w:pPr>
            <w:r>
              <w:rPr>
                <w:sz w:val="16"/>
              </w:rPr>
              <w:t>IND/IRB/institutional governance only</w:t>
            </w:r>
          </w:p>
        </w:tc>
      </w:tr>
      <w:tr w:rsidR="00C32F13" w14:paraId="521629F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EC3479" w14:textId="77777777" w:rsidR="00C32F13" w:rsidRDefault="00000000">
            <w:pPr>
              <w:pStyle w:val="Compact"/>
              <w:spacing w:before="0" w:after="0"/>
            </w:pPr>
            <w:r>
              <w:rPr>
                <w:sz w:val="16"/>
              </w:rPr>
              <w:t>Psilocybin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A5CA10" w14:textId="77777777" w:rsidR="00C32F13" w:rsidRDefault="00000000">
            <w:pPr>
              <w:pStyle w:val="Compact"/>
              <w:spacing w:before="0" w:after="0"/>
            </w:pPr>
            <w:r>
              <w:rPr>
                <w:sz w:val="16"/>
              </w:rPr>
              <w:t>Not active; future governed substudy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45CC49" w14:textId="77777777" w:rsidR="00C32F13" w:rsidRDefault="00000000">
            <w:pPr>
              <w:pStyle w:val="Compact"/>
              <w:spacing w:before="0" w:after="0"/>
            </w:pPr>
            <w:r>
              <w:rPr>
                <w:sz w:val="16"/>
              </w:rPr>
              <w:t>Legal/psychiatric/cardiovascular/capacity/safety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BAEBC1" w14:textId="77777777" w:rsidR="00C32F13" w:rsidRDefault="00000000">
            <w:pPr>
              <w:pStyle w:val="Compact"/>
              <w:spacing w:before="0" w:after="0"/>
            </w:pPr>
            <w:r>
              <w:rPr>
                <w:sz w:val="16"/>
              </w:rPr>
              <w:t>Controlled-substance exposure cannot be APPRE-tuned or self-directed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F31FC9" w14:textId="307EE9B8" w:rsidR="00C32F13" w:rsidRDefault="00000000">
            <w:pPr>
              <w:pStyle w:val="Compact"/>
              <w:spacing w:before="0" w:after="0"/>
            </w:pPr>
            <w:r>
              <w:rPr>
                <w:sz w:val="16"/>
              </w:rPr>
              <w:t>Institutional screening and AE oversight</w:t>
            </w:r>
            <w:r w:rsidR="00CE08D4">
              <w:rPr>
                <w:sz w:val="16"/>
              </w:rPr>
              <w:t>,</w:t>
            </w:r>
            <w:r>
              <w:rPr>
                <w:sz w:val="16"/>
              </w:rPr>
              <w:t xml:space="preserve"> if ever studied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171F3C" w14:textId="77777777" w:rsidR="00C32F13" w:rsidRDefault="00000000">
            <w:pPr>
              <w:pStyle w:val="Compact"/>
              <w:spacing w:before="0" w:after="0"/>
            </w:pPr>
            <w:r>
              <w:rPr>
                <w:sz w:val="16"/>
              </w:rPr>
              <w:t>Lawful, clinician-governed, ethics-approved protocol only</w:t>
            </w:r>
          </w:p>
        </w:tc>
      </w:tr>
    </w:tbl>
    <w:p w14:paraId="3755F660" w14:textId="77777777" w:rsidR="00C32F13" w:rsidRDefault="00000000">
      <w:pPr>
        <w:pStyle w:val="Heading2"/>
        <w:pageBreakBefore/>
      </w:pPr>
      <w:bookmarkStart w:id="75" w:name="X7787bf80171e3a9561352854840037c0e76b95c"/>
      <w:bookmarkEnd w:id="74"/>
      <w:r>
        <w:rPr>
          <w:rFonts w:ascii="Times New Roman" w:hAnsi="Times New Roman"/>
        </w:rPr>
        <w:lastRenderedPageBreak/>
        <w:t>Appendix C - Outcome Measure Battery Full Specification</w:t>
      </w:r>
    </w:p>
    <w:p w14:paraId="77D99970" w14:textId="77777777" w:rsidR="00C32F13" w:rsidRDefault="00000000">
      <w:pPr>
        <w:pStyle w:val="FirstParagraph"/>
      </w:pPr>
      <w:r>
        <w:t>Appendix C expands the methodology outcome battery into an implementation-ready specification. It defines how each measure is administered, how frequently it is collected, what confounders must be co-captured, and how missingness is handled.</w:t>
      </w:r>
    </w:p>
    <w:tbl>
      <w:tblPr>
        <w:tblStyle w:val="Table"/>
        <w:tblW w:w="5000" w:type="pct"/>
        <w:tblLook w:val="0020" w:firstRow="1" w:lastRow="0" w:firstColumn="0" w:lastColumn="0" w:noHBand="0" w:noVBand="0"/>
      </w:tblPr>
      <w:tblGrid>
        <w:gridCol w:w="1343"/>
        <w:gridCol w:w="1574"/>
        <w:gridCol w:w="1398"/>
        <w:gridCol w:w="1944"/>
        <w:gridCol w:w="1706"/>
        <w:gridCol w:w="1131"/>
        <w:gridCol w:w="1144"/>
      </w:tblGrid>
      <w:tr w:rsidR="00C32F13" w14:paraId="005E3A04"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1E05259"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5C4197E" w14:textId="77777777" w:rsidR="00C32F13" w:rsidRDefault="00000000">
            <w:pPr>
              <w:pStyle w:val="Compact"/>
              <w:spacing w:before="0" w:after="0"/>
            </w:pPr>
            <w:r>
              <w:rPr>
                <w:b/>
                <w:bCs/>
                <w:color w:val="1F4E79"/>
                <w:sz w:val="16"/>
              </w:rPr>
              <w:t>Instrument/measure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F12C5AD" w14:textId="77777777" w:rsidR="00C32F13" w:rsidRDefault="00000000">
            <w:pPr>
              <w:pStyle w:val="Compact"/>
              <w:spacing w:before="0" w:after="0"/>
            </w:pPr>
            <w:r>
              <w:rPr>
                <w:b/>
                <w:bCs/>
                <w:color w:val="1F4E79"/>
                <w:sz w:val="16"/>
              </w:rPr>
              <w:t>Administration mode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E363B96" w14:textId="77777777" w:rsidR="00C32F13" w:rsidRDefault="00000000">
            <w:pPr>
              <w:pStyle w:val="Compact"/>
              <w:spacing w:before="0" w:after="0"/>
            </w:pPr>
            <w:r>
              <w:rPr>
                <w:b/>
                <w:bCs/>
                <w:color w:val="1F4E79"/>
                <w:sz w:val="16"/>
              </w:rPr>
              <w:t>Frequency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198DD1B" w14:textId="77777777" w:rsidR="00C32F13" w:rsidRDefault="00000000">
            <w:pPr>
              <w:pStyle w:val="Compact"/>
              <w:spacing w:before="0" w:after="0"/>
            </w:pPr>
            <w:r>
              <w:rPr>
                <w:b/>
                <w:bCs/>
                <w:color w:val="1F4E79"/>
                <w:sz w:val="16"/>
              </w:rPr>
              <w:t>Scoring/interpretation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0673910" w14:textId="77777777" w:rsidR="00C32F13" w:rsidRDefault="00000000">
            <w:pPr>
              <w:pStyle w:val="Compact"/>
              <w:spacing w:before="0" w:after="0"/>
            </w:pPr>
            <w:r>
              <w:rPr>
                <w:b/>
                <w:bCs/>
                <w:color w:val="1F4E79"/>
                <w:sz w:val="16"/>
              </w:rPr>
              <w:t>Confounder co-capture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304F600" w14:textId="77777777" w:rsidR="00C32F13" w:rsidRDefault="00000000">
            <w:pPr>
              <w:pStyle w:val="Compact"/>
              <w:spacing w:before="0" w:after="0"/>
            </w:pPr>
            <w:r>
              <w:rPr>
                <w:b/>
                <w:bCs/>
                <w:color w:val="1F4E79"/>
                <w:sz w:val="16"/>
              </w:rPr>
              <w:t>Missing-data rule</w:t>
            </w:r>
          </w:p>
        </w:tc>
      </w:tr>
      <w:tr w:rsidR="00C32F13" w14:paraId="2A6080D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E46107" w14:textId="77777777" w:rsidR="00C32F13" w:rsidRDefault="00000000">
            <w:pPr>
              <w:pStyle w:val="Compact"/>
              <w:spacing w:before="0" w:after="0"/>
            </w:pPr>
            <w:r>
              <w:rPr>
                <w:sz w:val="16"/>
              </w:rPr>
              <w:t>Feasibility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6B1E84" w14:textId="77777777" w:rsidR="00C32F13" w:rsidRDefault="00000000">
            <w:pPr>
              <w:pStyle w:val="Compact"/>
              <w:spacing w:before="0" w:after="0"/>
            </w:pPr>
            <w:r>
              <w:rPr>
                <w:sz w:val="16"/>
              </w:rPr>
              <w:t>Daily/weekly completion rate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7E6F10" w14:textId="77777777" w:rsidR="00C32F13" w:rsidRDefault="00000000">
            <w:pPr>
              <w:pStyle w:val="Compact"/>
              <w:spacing w:before="0" w:after="0"/>
            </w:pPr>
            <w:r>
              <w:rPr>
                <w:sz w:val="16"/>
              </w:rPr>
              <w:t>Caregiver/proxy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77B319" w14:textId="77777777" w:rsidR="00C32F13" w:rsidRDefault="00000000">
            <w:pPr>
              <w:pStyle w:val="Compact"/>
              <w:spacing w:before="0" w:after="0"/>
            </w:pPr>
            <w:r>
              <w:rPr>
                <w:sz w:val="16"/>
              </w:rPr>
              <w:t>Daily/weekly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1E8A57" w14:textId="77777777" w:rsidR="00C32F13" w:rsidRDefault="00000000">
            <w:pPr>
              <w:pStyle w:val="Compact"/>
              <w:spacing w:before="0" w:after="0"/>
            </w:pPr>
            <w:r>
              <w:rPr>
                <w:sz w:val="16"/>
              </w:rPr>
              <w:t>Percent complete by field and domain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AE17A8" w14:textId="77777777" w:rsidR="00C32F13" w:rsidRDefault="00000000">
            <w:pPr>
              <w:pStyle w:val="Compact"/>
              <w:spacing w:before="0" w:after="0"/>
            </w:pPr>
            <w:r>
              <w:rPr>
                <w:sz w:val="16"/>
              </w:rPr>
              <w:t>Caregiver burden, illness, hospitalization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CE38A9" w14:textId="77777777" w:rsidR="00C32F13" w:rsidRDefault="00000000">
            <w:pPr>
              <w:pStyle w:val="Compact"/>
              <w:spacing w:before="0" w:after="0"/>
            </w:pPr>
            <w:r>
              <w:rPr>
                <w:sz w:val="16"/>
              </w:rPr>
              <w:t>Do not impute; report missingness pattern</w:t>
            </w:r>
          </w:p>
        </w:tc>
      </w:tr>
      <w:tr w:rsidR="00C32F13" w14:paraId="6BE2A2F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3A8819" w14:textId="77777777" w:rsidR="00C32F13" w:rsidRDefault="00000000">
            <w:pPr>
              <w:pStyle w:val="Compact"/>
              <w:spacing w:before="0" w:after="0"/>
            </w:pPr>
            <w:r>
              <w:rPr>
                <w:sz w:val="16"/>
              </w:rPr>
              <w:t>Cognition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840D70" w14:textId="77777777" w:rsidR="00C32F13" w:rsidRDefault="00000000">
            <w:pPr>
              <w:pStyle w:val="Compact"/>
              <w:spacing w:before="0" w:after="0"/>
            </w:pPr>
            <w:r>
              <w:rPr>
                <w:sz w:val="16"/>
              </w:rPr>
              <w:t>MoCA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0439CE" w14:textId="77777777" w:rsidR="00C32F13" w:rsidRDefault="00000000">
            <w:pPr>
              <w:pStyle w:val="Compact"/>
              <w:spacing w:before="0" w:after="0"/>
            </w:pPr>
            <w:r>
              <w:rPr>
                <w:sz w:val="16"/>
              </w:rPr>
              <w:t>Clinician or trained administrator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2A95E9" w14:textId="77777777" w:rsidR="00C32F13" w:rsidRDefault="00000000">
            <w:pPr>
              <w:pStyle w:val="Compact"/>
              <w:spacing w:before="0" w:after="0"/>
            </w:pPr>
            <w:r>
              <w:rPr>
                <w:sz w:val="16"/>
              </w:rPr>
              <w:t>Baseline/monthly or clinician-guided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C5F213" w14:textId="77777777" w:rsidR="00C32F13" w:rsidRDefault="00000000">
            <w:pPr>
              <w:pStyle w:val="Compact"/>
              <w:spacing w:before="0" w:after="0"/>
            </w:pPr>
            <w:r>
              <w:rPr>
                <w:sz w:val="16"/>
              </w:rPr>
              <w:t>Total score and domain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E48211" w14:textId="2DC6F91D" w:rsidR="00C32F13" w:rsidRDefault="00000000">
            <w:pPr>
              <w:pStyle w:val="Compact"/>
              <w:spacing w:before="0" w:after="0"/>
            </w:pPr>
            <w:r>
              <w:rPr>
                <w:sz w:val="16"/>
              </w:rPr>
              <w:t xml:space="preserve">Sleep, medication timing, fatigue, </w:t>
            </w:r>
            <w:r w:rsidR="00CE08D4">
              <w:rPr>
                <w:sz w:val="16"/>
              </w:rPr>
              <w:t xml:space="preserve">and </w:t>
            </w:r>
            <w:r>
              <w:rPr>
                <w:sz w:val="16"/>
              </w:rPr>
              <w:t>infection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5EA4BD" w14:textId="32F119C4" w:rsidR="00C32F13" w:rsidRDefault="00000000">
            <w:pPr>
              <w:pStyle w:val="Compact"/>
              <w:spacing w:before="0" w:after="0"/>
            </w:pPr>
            <w:r>
              <w:rPr>
                <w:sz w:val="16"/>
              </w:rPr>
              <w:t xml:space="preserve">Missing if </w:t>
            </w:r>
            <w:r w:rsidR="00CE08D4">
              <w:rPr>
                <w:sz w:val="16"/>
              </w:rPr>
              <w:t xml:space="preserve">the </w:t>
            </w:r>
            <w:r>
              <w:rPr>
                <w:sz w:val="16"/>
              </w:rPr>
              <w:t xml:space="preserve">administration conditions </w:t>
            </w:r>
            <w:r w:rsidR="00CE08D4">
              <w:rPr>
                <w:sz w:val="16"/>
              </w:rPr>
              <w:t xml:space="preserve">are </w:t>
            </w:r>
            <w:r>
              <w:rPr>
                <w:sz w:val="16"/>
              </w:rPr>
              <w:t>invalid</w:t>
            </w:r>
          </w:p>
        </w:tc>
      </w:tr>
      <w:tr w:rsidR="00C32F13" w14:paraId="4FFE6B7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933320" w14:textId="77777777" w:rsidR="00C32F13" w:rsidRDefault="00000000">
            <w:pPr>
              <w:pStyle w:val="Compact"/>
              <w:spacing w:before="0" w:after="0"/>
            </w:pPr>
            <w:r>
              <w:rPr>
                <w:sz w:val="16"/>
              </w:rPr>
              <w:t>Executive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1D3874" w14:textId="77777777" w:rsidR="00C32F13" w:rsidRDefault="00000000">
            <w:pPr>
              <w:pStyle w:val="Compact"/>
              <w:spacing w:before="0" w:after="0"/>
            </w:pPr>
            <w:r>
              <w:rPr>
                <w:sz w:val="16"/>
              </w:rPr>
              <w:t>Trail Making A/B</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0B8E49" w14:textId="77777777" w:rsidR="00C32F13" w:rsidRDefault="00000000">
            <w:pPr>
              <w:pStyle w:val="Compact"/>
              <w:spacing w:before="0" w:after="0"/>
            </w:pPr>
            <w:r>
              <w:rPr>
                <w:sz w:val="16"/>
              </w:rPr>
              <w:t>Trained administrator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5E5FB0" w14:textId="77777777" w:rsidR="00C32F13" w:rsidRDefault="00000000">
            <w:pPr>
              <w:pStyle w:val="Compact"/>
              <w:spacing w:before="0" w:after="0"/>
            </w:pPr>
            <w:r>
              <w:rPr>
                <w:sz w:val="16"/>
              </w:rPr>
              <w:t>Monthly/Tier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899C43" w14:textId="77777777" w:rsidR="00C32F13" w:rsidRDefault="00000000">
            <w:pPr>
              <w:pStyle w:val="Compact"/>
              <w:spacing w:before="0" w:after="0"/>
            </w:pPr>
            <w:r>
              <w:rPr>
                <w:sz w:val="16"/>
              </w:rPr>
              <w:t>Time and errors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3C6819" w14:textId="7B0F50E3" w:rsidR="00C32F13" w:rsidRDefault="00000000">
            <w:pPr>
              <w:pStyle w:val="Compact"/>
              <w:spacing w:before="0" w:after="0"/>
            </w:pPr>
            <w:r>
              <w:rPr>
                <w:sz w:val="16"/>
              </w:rPr>
              <w:t xml:space="preserve">Vision, motor impairment, fatigue, </w:t>
            </w:r>
            <w:r w:rsidR="00CE08D4">
              <w:rPr>
                <w:sz w:val="16"/>
              </w:rPr>
              <w:t xml:space="preserve">and </w:t>
            </w:r>
            <w:r>
              <w:rPr>
                <w:sz w:val="16"/>
              </w:rPr>
              <w:t>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722B92" w14:textId="77777777" w:rsidR="00C32F13" w:rsidRDefault="00000000">
            <w:pPr>
              <w:pStyle w:val="Compact"/>
              <w:spacing w:before="0" w:after="0"/>
            </w:pPr>
            <w:r>
              <w:rPr>
                <w:sz w:val="16"/>
              </w:rPr>
              <w:t>Mark invalid if motor/vision barrier dominates</w:t>
            </w:r>
          </w:p>
        </w:tc>
      </w:tr>
      <w:tr w:rsidR="00C32F13" w14:paraId="5B42F51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6E602A" w14:textId="77777777" w:rsidR="00C32F13" w:rsidRDefault="00000000">
            <w:pPr>
              <w:pStyle w:val="Compact"/>
              <w:spacing w:before="0" w:after="0"/>
            </w:pPr>
            <w:r>
              <w:rPr>
                <w:sz w:val="16"/>
              </w:rPr>
              <w:t>Verbal fluency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6C2F95" w14:textId="77777777" w:rsidR="00C32F13" w:rsidRDefault="00000000">
            <w:pPr>
              <w:pStyle w:val="Compact"/>
              <w:spacing w:before="0" w:after="0"/>
            </w:pPr>
            <w:r>
              <w:rPr>
                <w:sz w:val="16"/>
              </w:rPr>
              <w:t>Category/letter fluency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6A3894" w14:textId="77777777" w:rsidR="00C32F13" w:rsidRDefault="00000000">
            <w:pPr>
              <w:pStyle w:val="Compact"/>
              <w:spacing w:before="0" w:after="0"/>
            </w:pPr>
            <w:r>
              <w:rPr>
                <w:sz w:val="16"/>
              </w:rPr>
              <w:t>Trained administrator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094A41" w14:textId="77777777" w:rsidR="00C32F13" w:rsidRDefault="00000000">
            <w:pPr>
              <w:pStyle w:val="Compact"/>
              <w:spacing w:before="0" w:after="0"/>
            </w:pPr>
            <w:r>
              <w:rPr>
                <w:sz w:val="16"/>
              </w:rPr>
              <w:t>Monthly/Tier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7253D6" w14:textId="77777777" w:rsidR="00C32F13" w:rsidRDefault="00000000">
            <w:pPr>
              <w:pStyle w:val="Compact"/>
              <w:spacing w:before="0" w:after="0"/>
            </w:pPr>
            <w:r>
              <w:rPr>
                <w:sz w:val="16"/>
              </w:rPr>
              <w:t>Word count/errors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0729BC" w14:textId="08A509A5" w:rsidR="00C32F13" w:rsidRDefault="00000000">
            <w:pPr>
              <w:pStyle w:val="Compact"/>
              <w:spacing w:before="0" w:after="0"/>
            </w:pPr>
            <w:r>
              <w:rPr>
                <w:sz w:val="16"/>
              </w:rPr>
              <w:t xml:space="preserve">Speech fatigue, sleep, </w:t>
            </w:r>
            <w:r w:rsidR="00CE08D4">
              <w:rPr>
                <w:sz w:val="16"/>
              </w:rPr>
              <w:t xml:space="preserve">and </w:t>
            </w:r>
            <w:r>
              <w:rPr>
                <w:sz w:val="16"/>
              </w:rPr>
              <w:t>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D8E7D7" w14:textId="77777777" w:rsidR="00C32F13" w:rsidRDefault="00000000">
            <w:pPr>
              <w:pStyle w:val="Compact"/>
              <w:spacing w:before="0" w:after="0"/>
            </w:pPr>
            <w:r>
              <w:rPr>
                <w:sz w:val="16"/>
              </w:rPr>
              <w:t>Record reason for noncompletion</w:t>
            </w:r>
          </w:p>
        </w:tc>
      </w:tr>
      <w:tr w:rsidR="00C32F13" w14:paraId="1F38684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2C0CF2B" w14:textId="77777777" w:rsidR="00C32F13" w:rsidRDefault="00000000">
            <w:pPr>
              <w:pStyle w:val="Compact"/>
              <w:spacing w:before="0" w:after="0"/>
            </w:pPr>
            <w:r>
              <w:rPr>
                <w:sz w:val="16"/>
              </w:rPr>
              <w:t>Motor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D8625D" w14:textId="77777777" w:rsidR="00C32F13" w:rsidRDefault="00000000">
            <w:pPr>
              <w:pStyle w:val="Compact"/>
              <w:spacing w:before="0" w:after="0"/>
            </w:pPr>
            <w:r>
              <w:rPr>
                <w:sz w:val="16"/>
              </w:rPr>
              <w:t>Timed Up and Go</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425709" w14:textId="77777777" w:rsidR="00C32F13" w:rsidRDefault="00000000">
            <w:pPr>
              <w:pStyle w:val="Compact"/>
              <w:spacing w:before="0" w:after="0"/>
            </w:pPr>
            <w:r>
              <w:rPr>
                <w:sz w:val="16"/>
              </w:rPr>
              <w:t>Caregiver/clinician with safety setup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11D887" w14:textId="77777777" w:rsidR="00C32F13" w:rsidRDefault="00000000">
            <w:pPr>
              <w:pStyle w:val="Compact"/>
              <w:spacing w:before="0" w:after="0"/>
            </w:pPr>
            <w:r>
              <w:rPr>
                <w:sz w:val="16"/>
              </w:rPr>
              <w:t>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AC6805" w14:textId="77777777" w:rsidR="00C32F13" w:rsidRDefault="00000000">
            <w:pPr>
              <w:pStyle w:val="Compact"/>
              <w:spacing w:before="0" w:after="0"/>
            </w:pPr>
            <w:r>
              <w:rPr>
                <w:sz w:val="16"/>
              </w:rPr>
              <w:t>Time, assistance, safety note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1F4B67" w14:textId="77777777" w:rsidR="00C32F13" w:rsidRDefault="00000000">
            <w:pPr>
              <w:pStyle w:val="Compact"/>
              <w:spacing w:before="0" w:after="0"/>
            </w:pPr>
            <w:r>
              <w:rPr>
                <w:sz w:val="16"/>
              </w:rPr>
              <w:t>Medication timing, falls, orthostasis, 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9C821D" w14:textId="77777777" w:rsidR="00C32F13" w:rsidRDefault="00000000">
            <w:pPr>
              <w:pStyle w:val="Compact"/>
              <w:spacing w:before="0" w:after="0"/>
            </w:pPr>
            <w:r>
              <w:rPr>
                <w:sz w:val="16"/>
              </w:rPr>
              <w:t>Do not collect if unsafe</w:t>
            </w:r>
          </w:p>
        </w:tc>
      </w:tr>
      <w:tr w:rsidR="00C32F13" w14:paraId="3D628DF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0457A9" w14:textId="77777777" w:rsidR="00C32F13" w:rsidRDefault="00000000">
            <w:pPr>
              <w:pStyle w:val="Compact"/>
              <w:spacing w:before="0" w:after="0"/>
            </w:pPr>
            <w:r>
              <w:rPr>
                <w:sz w:val="16"/>
              </w:rPr>
              <w:t>Gait speed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A3C444" w14:textId="77777777" w:rsidR="00C32F13" w:rsidRDefault="00000000">
            <w:pPr>
              <w:pStyle w:val="Compact"/>
              <w:spacing w:before="0" w:after="0"/>
            </w:pPr>
            <w:r>
              <w:rPr>
                <w:sz w:val="16"/>
              </w:rPr>
              <w:t>10-meter walk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AD1E53"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07123C8" w14:textId="77777777" w:rsidR="00C32F13" w:rsidRDefault="00000000">
            <w:pPr>
              <w:pStyle w:val="Compact"/>
              <w:spacing w:before="0" w:after="0"/>
            </w:pPr>
            <w:r>
              <w:rPr>
                <w:sz w:val="16"/>
              </w:rPr>
              <w:t>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766A07" w14:textId="77777777" w:rsidR="00C32F13" w:rsidRDefault="00000000">
            <w:pPr>
              <w:pStyle w:val="Compact"/>
              <w:spacing w:before="0" w:after="0"/>
            </w:pPr>
            <w:r>
              <w:rPr>
                <w:sz w:val="16"/>
              </w:rPr>
              <w:t>Time/speed and assistance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CE551F" w14:textId="77777777" w:rsidR="00C32F13" w:rsidRDefault="00000000">
            <w:pPr>
              <w:pStyle w:val="Compact"/>
              <w:spacing w:before="0" w:after="0"/>
            </w:pPr>
            <w:r>
              <w:rPr>
                <w:sz w:val="16"/>
              </w:rPr>
              <w:t>Footwear, assistive device, medication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A48A83" w14:textId="77777777" w:rsidR="00C32F13" w:rsidRDefault="00000000">
            <w:pPr>
              <w:pStyle w:val="Compact"/>
              <w:spacing w:before="0" w:after="0"/>
            </w:pPr>
            <w:r>
              <w:rPr>
                <w:sz w:val="16"/>
              </w:rPr>
              <w:t>Mark context deviations</w:t>
            </w:r>
          </w:p>
        </w:tc>
      </w:tr>
      <w:tr w:rsidR="00C32F13" w14:paraId="3061AC4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EE3147" w14:textId="77777777" w:rsidR="00C32F13" w:rsidRDefault="00000000">
            <w:pPr>
              <w:pStyle w:val="Compact"/>
              <w:spacing w:before="0" w:after="0"/>
            </w:pPr>
            <w:r>
              <w:rPr>
                <w:sz w:val="16"/>
              </w:rPr>
              <w:t>Parkinsonism/PSP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E528C4" w14:textId="77777777" w:rsidR="00C32F13" w:rsidRDefault="00000000">
            <w:pPr>
              <w:pStyle w:val="Compact"/>
              <w:spacing w:before="0" w:after="0"/>
            </w:pPr>
            <w:r>
              <w:rPr>
                <w:sz w:val="16"/>
              </w:rPr>
              <w:t>MDS-UPDRS III or PSPRS subset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59B4FA" w14:textId="77777777" w:rsidR="00C32F13" w:rsidRDefault="00000000">
            <w:pPr>
              <w:pStyle w:val="Compact"/>
              <w:spacing w:before="0" w:after="0"/>
            </w:pPr>
            <w:r>
              <w:rPr>
                <w:sz w:val="16"/>
              </w:rPr>
              <w:t>Clinician or trained rater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80C97D" w14:textId="77777777" w:rsidR="00C32F13" w:rsidRDefault="00000000">
            <w:pPr>
              <w:pStyle w:val="Compact"/>
              <w:spacing w:before="0" w:after="0"/>
            </w:pPr>
            <w:r>
              <w:rPr>
                <w:sz w:val="16"/>
              </w:rPr>
              <w:t>Baseline/monthly/clinician-guided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BEA51D" w14:textId="77777777" w:rsidR="00C32F13" w:rsidRDefault="00000000">
            <w:pPr>
              <w:pStyle w:val="Compact"/>
              <w:spacing w:before="0" w:after="0"/>
            </w:pPr>
            <w:r>
              <w:rPr>
                <w:sz w:val="16"/>
              </w:rPr>
              <w:t>Subscale score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D1282C" w14:textId="77777777" w:rsidR="00C32F13" w:rsidRDefault="00000000">
            <w:pPr>
              <w:pStyle w:val="Compact"/>
              <w:spacing w:before="0" w:after="0"/>
            </w:pPr>
            <w:r>
              <w:rPr>
                <w:sz w:val="16"/>
              </w:rPr>
              <w:t>Medication state, fatigue, examiner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FEE345" w14:textId="0CB6C360" w:rsidR="00C32F13" w:rsidRDefault="00000000">
            <w:pPr>
              <w:pStyle w:val="Compact"/>
              <w:spacing w:before="0" w:after="0"/>
            </w:pPr>
            <w:r>
              <w:rPr>
                <w:sz w:val="16"/>
              </w:rPr>
              <w:t xml:space="preserve">Use </w:t>
            </w:r>
            <w:r w:rsidR="00CE08D4">
              <w:rPr>
                <w:sz w:val="16"/>
              </w:rPr>
              <w:t xml:space="preserve">the </w:t>
            </w:r>
            <w:r>
              <w:rPr>
                <w:sz w:val="16"/>
              </w:rPr>
              <w:t>same state/time when possible</w:t>
            </w:r>
          </w:p>
        </w:tc>
      </w:tr>
      <w:tr w:rsidR="00C32F13" w14:paraId="3DD52D9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19F974" w14:textId="77777777" w:rsidR="00C32F13" w:rsidRDefault="00000000">
            <w:pPr>
              <w:pStyle w:val="Compact"/>
              <w:spacing w:before="0" w:after="0"/>
            </w:pPr>
            <w:r>
              <w:rPr>
                <w:sz w:val="16"/>
              </w:rPr>
              <w:t>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83A7B1" w14:textId="77777777" w:rsidR="00C32F13" w:rsidRDefault="00000000">
            <w:pPr>
              <w:pStyle w:val="Compact"/>
              <w:spacing w:before="0" w:after="0"/>
            </w:pPr>
            <w:r>
              <w:rPr>
                <w:sz w:val="16"/>
              </w:rPr>
              <w:t>Sleep diary, PSQI, wearable metrics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C4EEE5" w14:textId="77777777" w:rsidR="00C32F13" w:rsidRDefault="00000000">
            <w:pPr>
              <w:pStyle w:val="Compact"/>
              <w:spacing w:before="0" w:after="0"/>
            </w:pPr>
            <w:r>
              <w:rPr>
                <w:sz w:val="16"/>
              </w:rPr>
              <w:t>Caregiver/proxy and device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0D8682" w14:textId="77777777" w:rsidR="00C32F13" w:rsidRDefault="00000000">
            <w:pPr>
              <w:pStyle w:val="Compact"/>
              <w:spacing w:before="0" w:after="0"/>
            </w:pPr>
            <w:r>
              <w:rPr>
                <w:sz w:val="16"/>
              </w:rPr>
              <w:t>Daily/weekly/monthly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EDEF5C" w14:textId="77777777" w:rsidR="00C32F13" w:rsidRDefault="00000000">
            <w:pPr>
              <w:pStyle w:val="Compact"/>
              <w:spacing w:before="0" w:after="0"/>
            </w:pPr>
            <w:r>
              <w:rPr>
                <w:sz w:val="16"/>
              </w:rPr>
              <w:t>Sleep efficiency, awakenings, subjective quality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0476DC" w14:textId="77777777" w:rsidR="00C32F13" w:rsidRDefault="00000000">
            <w:pPr>
              <w:pStyle w:val="Compact"/>
              <w:spacing w:before="0" w:after="0"/>
            </w:pPr>
            <w:r>
              <w:rPr>
                <w:sz w:val="16"/>
              </w:rPr>
              <w:t>Sedatives, PLMI treatment, CPAP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50B8FB" w14:textId="77777777" w:rsidR="00C32F13" w:rsidRDefault="00000000">
            <w:pPr>
              <w:pStyle w:val="Compact"/>
              <w:spacing w:before="0" w:after="0"/>
            </w:pPr>
            <w:r>
              <w:rPr>
                <w:sz w:val="16"/>
              </w:rPr>
              <w:t>Device gaps reported separately from diary gaps</w:t>
            </w:r>
          </w:p>
        </w:tc>
      </w:tr>
      <w:tr w:rsidR="00C32F13" w14:paraId="0D1C2D8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436488" w14:textId="77777777" w:rsidR="00C32F13" w:rsidRDefault="00000000">
            <w:pPr>
              <w:pStyle w:val="Compact"/>
              <w:spacing w:before="0" w:after="0"/>
            </w:pPr>
            <w:r>
              <w:rPr>
                <w:sz w:val="16"/>
              </w:rPr>
              <w:t>Respiratory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748B59" w14:textId="77777777" w:rsidR="00C32F13" w:rsidRDefault="00000000">
            <w:pPr>
              <w:pStyle w:val="Compact"/>
              <w:spacing w:before="0" w:after="0"/>
            </w:pPr>
            <w:r>
              <w:rPr>
                <w:sz w:val="16"/>
              </w:rPr>
              <w:t>SpO2, mMRC/CAT, rescue-use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12BC48" w14:textId="77777777" w:rsidR="00C32F13" w:rsidRDefault="00000000">
            <w:pPr>
              <w:pStyle w:val="Compact"/>
              <w:spacing w:before="0" w:after="0"/>
            </w:pPr>
            <w:r>
              <w:rPr>
                <w:sz w:val="16"/>
              </w:rPr>
              <w:t>Home/device and questionnaire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CE0606" w14:textId="77777777" w:rsidR="00C32F13" w:rsidRDefault="00000000">
            <w:pPr>
              <w:pStyle w:val="Compact"/>
              <w:spacing w:before="0" w:after="0"/>
            </w:pPr>
            <w:r>
              <w:rPr>
                <w:sz w:val="16"/>
              </w:rPr>
              <w:t>Daily/weekly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C9F549" w14:textId="77777777" w:rsidR="00C32F13" w:rsidRDefault="00000000">
            <w:pPr>
              <w:pStyle w:val="Compact"/>
              <w:spacing w:before="0" w:after="0"/>
            </w:pPr>
            <w:r>
              <w:rPr>
                <w:sz w:val="16"/>
              </w:rPr>
              <w:t>Oxygenation, dyspnea, rescue-use frequency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D3DAF1" w14:textId="77777777" w:rsidR="00C32F13" w:rsidRDefault="00000000">
            <w:pPr>
              <w:pStyle w:val="Compact"/>
              <w:spacing w:before="0" w:after="0"/>
            </w:pPr>
            <w:r>
              <w:rPr>
                <w:sz w:val="16"/>
              </w:rPr>
              <w:t>COPD flare, exertion, infection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833F31" w14:textId="77777777" w:rsidR="00C32F13" w:rsidRDefault="00000000">
            <w:pPr>
              <w:pStyle w:val="Compact"/>
              <w:spacing w:before="0" w:after="0"/>
            </w:pPr>
            <w:r>
              <w:rPr>
                <w:sz w:val="16"/>
              </w:rPr>
              <w:t>Flag acute illness windows</w:t>
            </w:r>
          </w:p>
        </w:tc>
      </w:tr>
      <w:tr w:rsidR="00C32F13" w14:paraId="580B713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0AFE64" w14:textId="77777777" w:rsidR="00C32F13" w:rsidRDefault="00000000">
            <w:pPr>
              <w:pStyle w:val="Compact"/>
              <w:spacing w:before="0" w:after="0"/>
            </w:pPr>
            <w:r>
              <w:rPr>
                <w:sz w:val="16"/>
              </w:rPr>
              <w:t>Mood/behavior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CE0935" w14:textId="77777777" w:rsidR="00C32F13" w:rsidRDefault="00000000">
            <w:pPr>
              <w:pStyle w:val="Compact"/>
              <w:spacing w:before="0" w:after="0"/>
            </w:pPr>
            <w:r>
              <w:rPr>
                <w:sz w:val="16"/>
              </w:rPr>
              <w:t>PHQ-9, GAD-7, caregiver behavior note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443002" w14:textId="77777777" w:rsidR="00C32F13" w:rsidRDefault="00000000">
            <w:pPr>
              <w:pStyle w:val="Compact"/>
              <w:spacing w:before="0" w:after="0"/>
            </w:pPr>
            <w:r>
              <w:rPr>
                <w:sz w:val="16"/>
              </w:rPr>
              <w:t>Proxy/self if valid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F2C360" w14:textId="77777777" w:rsidR="00C32F13" w:rsidRDefault="00000000">
            <w:pPr>
              <w:pStyle w:val="Compact"/>
              <w:spacing w:before="0" w:after="0"/>
            </w:pPr>
            <w:r>
              <w:rPr>
                <w:sz w:val="16"/>
              </w:rPr>
              <w:t>Weekly/monthly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3DFD16" w14:textId="77777777" w:rsidR="00C32F13" w:rsidRDefault="00000000">
            <w:pPr>
              <w:pStyle w:val="Compact"/>
              <w:spacing w:before="0" w:after="0"/>
            </w:pPr>
            <w:r>
              <w:rPr>
                <w:sz w:val="16"/>
              </w:rPr>
              <w:t>Score and qualitative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3230C37" w14:textId="77777777" w:rsidR="00C32F13" w:rsidRDefault="00000000">
            <w:pPr>
              <w:pStyle w:val="Compact"/>
              <w:spacing w:before="0" w:after="0"/>
            </w:pPr>
            <w:r>
              <w:rPr>
                <w:sz w:val="16"/>
              </w:rPr>
              <w:t>Sleep, pain, medication change, stress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984E94" w14:textId="7394AEB3" w:rsidR="00C32F13" w:rsidRDefault="00000000">
            <w:pPr>
              <w:pStyle w:val="Compact"/>
              <w:spacing w:before="0" w:after="0"/>
            </w:pPr>
            <w:r>
              <w:rPr>
                <w:sz w:val="16"/>
              </w:rPr>
              <w:t xml:space="preserve">Mark proxy-only when self-report </w:t>
            </w:r>
            <w:r w:rsidR="00CE08D4">
              <w:rPr>
                <w:sz w:val="16"/>
              </w:rPr>
              <w:t xml:space="preserve">is </w:t>
            </w:r>
            <w:r>
              <w:rPr>
                <w:sz w:val="16"/>
              </w:rPr>
              <w:t>invalid</w:t>
            </w:r>
          </w:p>
        </w:tc>
      </w:tr>
      <w:tr w:rsidR="00C32F13" w14:paraId="26EDF96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040A1A" w14:textId="77777777" w:rsidR="00C32F13" w:rsidRDefault="00000000">
            <w:pPr>
              <w:pStyle w:val="Compact"/>
              <w:spacing w:before="0" w:after="0"/>
            </w:pPr>
            <w:r>
              <w:rPr>
                <w:sz w:val="16"/>
              </w:rPr>
              <w:t>Adverse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04523A" w14:textId="77777777" w:rsidR="00C32F13" w:rsidRDefault="00000000">
            <w:pPr>
              <w:pStyle w:val="Compact"/>
              <w:spacing w:before="0" w:after="0"/>
            </w:pPr>
            <w:r>
              <w:rPr>
                <w:sz w:val="16"/>
              </w:rPr>
              <w:t>WHO-style AE severity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D3392F"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45B02A" w14:textId="77777777" w:rsidR="00C32F13" w:rsidRDefault="00000000">
            <w:pPr>
              <w:pStyle w:val="Compact"/>
              <w:spacing w:before="0" w:after="0"/>
            </w:pPr>
            <w:r>
              <w:rPr>
                <w:sz w:val="16"/>
              </w:rPr>
              <w:t>Event-driven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843145" w14:textId="77777777" w:rsidR="00C32F13" w:rsidRDefault="00000000">
            <w:pPr>
              <w:pStyle w:val="Compact"/>
              <w:spacing w:before="0" w:after="0"/>
            </w:pPr>
            <w:r>
              <w:rPr>
                <w:sz w:val="16"/>
              </w:rPr>
              <w:t>Grade, seriousness, relatedness unknown/possible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630120" w14:textId="77777777" w:rsidR="00C32F13" w:rsidRDefault="00000000">
            <w:pPr>
              <w:pStyle w:val="Compact"/>
              <w:spacing w:before="0" w:after="0"/>
            </w:pPr>
            <w:r>
              <w:rPr>
                <w:sz w:val="16"/>
              </w:rPr>
              <w:t>All concurrent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2F1965" w14:textId="77777777" w:rsidR="00C32F13" w:rsidRDefault="00000000">
            <w:pPr>
              <w:pStyle w:val="Compact"/>
              <w:spacing w:before="0" w:after="0"/>
            </w:pPr>
            <w:r>
              <w:rPr>
                <w:sz w:val="16"/>
              </w:rPr>
              <w:t>AE periods supersede efficacy interpretation</w:t>
            </w:r>
          </w:p>
        </w:tc>
      </w:tr>
      <w:tr w:rsidR="00C32F13" w14:paraId="33FD800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85C9B9" w14:textId="77777777" w:rsidR="00C32F13" w:rsidRDefault="00000000">
            <w:pPr>
              <w:pStyle w:val="Compact"/>
              <w:spacing w:before="0" w:after="0"/>
            </w:pPr>
            <w:r>
              <w:rPr>
                <w:sz w:val="16"/>
              </w:rPr>
              <w:t>EEG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9887DD" w14:textId="77777777" w:rsidR="00C32F13" w:rsidRDefault="00000000">
            <w:pPr>
              <w:pStyle w:val="Compact"/>
              <w:spacing w:before="0" w:after="0"/>
            </w:pPr>
            <w:r>
              <w:rPr>
                <w:sz w:val="16"/>
              </w:rPr>
              <w:t>Resting EEG and P3 ERP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A0F1F7" w14:textId="77777777" w:rsidR="00C32F13" w:rsidRDefault="00000000">
            <w:pPr>
              <w:pStyle w:val="Compact"/>
              <w:spacing w:before="0" w:after="0"/>
            </w:pPr>
            <w:r>
              <w:rPr>
                <w:sz w:val="16"/>
              </w:rPr>
              <w:t>Trained technician/Tier 2</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6F71EA" w14:textId="77777777" w:rsidR="00C32F13" w:rsidRDefault="00000000">
            <w:pPr>
              <w:pStyle w:val="Compact"/>
              <w:spacing w:before="0" w:after="0"/>
            </w:pPr>
            <w:r>
              <w:rPr>
                <w:sz w:val="16"/>
              </w:rPr>
              <w:t>Scheduled sessions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71E80A" w14:textId="77777777" w:rsidR="00C32F13" w:rsidRDefault="00000000">
            <w:pPr>
              <w:pStyle w:val="Compact"/>
              <w:spacing w:before="0" w:after="0"/>
            </w:pPr>
            <w:r>
              <w:rPr>
                <w:sz w:val="16"/>
              </w:rPr>
              <w:t>Spectral power, P3 amplitude/latency, artifact rate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DF8CCB" w14:textId="77777777" w:rsidR="00C32F13" w:rsidRDefault="00000000">
            <w:pPr>
              <w:pStyle w:val="Compact"/>
              <w:spacing w:before="0" w:after="0"/>
            </w:pPr>
            <w:r>
              <w:rPr>
                <w:sz w:val="16"/>
              </w:rPr>
              <w:t>Sleep, medication timing, caffeine, fatigue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5291453" w14:textId="77777777" w:rsidR="00C32F13" w:rsidRDefault="00000000">
            <w:pPr>
              <w:pStyle w:val="Compact"/>
              <w:spacing w:before="0" w:after="0"/>
            </w:pPr>
            <w:r>
              <w:rPr>
                <w:sz w:val="16"/>
              </w:rPr>
              <w:t>Artifact-heavy sessions marked exploratory</w:t>
            </w:r>
          </w:p>
        </w:tc>
      </w:tr>
      <w:tr w:rsidR="00C32F13" w14:paraId="7F6ABAF9"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267301" w14:textId="77777777" w:rsidR="00C32F13" w:rsidRDefault="00000000">
            <w:pPr>
              <w:pStyle w:val="Compact"/>
              <w:spacing w:before="0" w:after="0"/>
            </w:pPr>
            <w:r>
              <w:rPr>
                <w:sz w:val="16"/>
              </w:rPr>
              <w:lastRenderedPageBreak/>
              <w:t>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169FA4" w14:textId="77777777" w:rsidR="00C32F13" w:rsidRDefault="00000000">
            <w:pPr>
              <w:pStyle w:val="Compact"/>
              <w:spacing w:before="0" w:after="0"/>
            </w:pPr>
            <w:r>
              <w:rPr>
                <w:sz w:val="16"/>
              </w:rPr>
              <w:t>BDNF, p-tau217, NfL, hs-CRP, IL-6, CMP, A1c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F72BD8" w14:textId="77777777" w:rsidR="00C32F13" w:rsidRDefault="00000000">
            <w:pPr>
              <w:pStyle w:val="Compact"/>
              <w:spacing w:before="0" w:after="0"/>
            </w:pPr>
            <w:r>
              <w:rPr>
                <w:sz w:val="16"/>
              </w:rPr>
              <w:t>Laboratory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59F26E" w14:textId="77777777" w:rsidR="00C32F13" w:rsidRDefault="00000000">
            <w:pPr>
              <w:pStyle w:val="Compact"/>
              <w:spacing w:before="0" w:after="0"/>
            </w:pPr>
            <w:r>
              <w:rPr>
                <w:sz w:val="16"/>
              </w:rPr>
              <w:t>Baseline and intervals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B654A2" w14:textId="77777777" w:rsidR="00C32F13" w:rsidRDefault="00000000">
            <w:pPr>
              <w:pStyle w:val="Compact"/>
              <w:spacing w:before="0" w:after="0"/>
            </w:pPr>
            <w:r>
              <w:rPr>
                <w:sz w:val="16"/>
              </w:rPr>
              <w:t>Trend and context, not standalone proof</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D98932" w14:textId="77777777" w:rsidR="00C32F13" w:rsidRDefault="00000000">
            <w:pPr>
              <w:pStyle w:val="Compact"/>
              <w:spacing w:before="0" w:after="0"/>
            </w:pPr>
            <w:r>
              <w:rPr>
                <w:sz w:val="16"/>
              </w:rPr>
              <w:t>Illness, medication changes, fasting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70FB6F" w14:textId="77777777" w:rsidR="00C32F13" w:rsidRDefault="00000000">
            <w:pPr>
              <w:pStyle w:val="Compact"/>
              <w:spacing w:before="0" w:after="0"/>
            </w:pPr>
            <w:r>
              <w:rPr>
                <w:sz w:val="16"/>
              </w:rPr>
              <w:t>Missing intervals reported; no false interpolation</w:t>
            </w:r>
          </w:p>
        </w:tc>
      </w:tr>
      <w:tr w:rsidR="00C32F13" w14:paraId="06A80DA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93D7B8" w14:textId="77777777" w:rsidR="00C32F13" w:rsidRDefault="00000000">
            <w:pPr>
              <w:pStyle w:val="Compact"/>
              <w:spacing w:before="0" w:after="0"/>
            </w:pPr>
            <w:r>
              <w:rPr>
                <w:sz w:val="16"/>
              </w:rPr>
              <w:t>Caregiver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C79207" w14:textId="77777777" w:rsidR="00C32F13" w:rsidRDefault="00000000">
            <w:pPr>
              <w:pStyle w:val="Compact"/>
              <w:spacing w:before="0" w:after="0"/>
            </w:pPr>
            <w:r>
              <w:rPr>
                <w:sz w:val="16"/>
              </w:rPr>
              <w:t>Short burden and feasibility note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39C467" w14:textId="77777777" w:rsidR="00C32F13" w:rsidRDefault="00000000">
            <w:pPr>
              <w:pStyle w:val="Compact"/>
              <w:spacing w:before="0" w:after="0"/>
            </w:pPr>
            <w:r>
              <w:rPr>
                <w:sz w:val="16"/>
              </w:rPr>
              <w:t>Caregiver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305D30" w14:textId="77777777" w:rsidR="00C32F13" w:rsidRDefault="00000000">
            <w:pPr>
              <w:pStyle w:val="Compact"/>
              <w:spacing w:before="0" w:after="0"/>
            </w:pPr>
            <w:r>
              <w:rPr>
                <w:sz w:val="16"/>
              </w:rPr>
              <w:t>Weekly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73D600" w14:textId="77777777" w:rsidR="00C32F13" w:rsidRDefault="00000000">
            <w:pPr>
              <w:pStyle w:val="Compact"/>
              <w:spacing w:before="0" w:after="0"/>
            </w:pPr>
            <w:r>
              <w:rPr>
                <w:sz w:val="16"/>
              </w:rPr>
              <w:t>Burden trend and feasibility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0E5967E" w14:textId="77777777" w:rsidR="00C32F13" w:rsidRDefault="00000000">
            <w:pPr>
              <w:pStyle w:val="Compact"/>
              <w:spacing w:before="0" w:after="0"/>
            </w:pPr>
            <w:r>
              <w:rPr>
                <w:sz w:val="16"/>
              </w:rPr>
              <w:t>Sleep, health, family stress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CB271B" w14:textId="475F3D60" w:rsidR="00C32F13" w:rsidRDefault="00000000">
            <w:pPr>
              <w:pStyle w:val="Compact"/>
              <w:spacing w:before="0" w:after="0"/>
            </w:pPr>
            <w:r>
              <w:rPr>
                <w:sz w:val="16"/>
              </w:rPr>
              <w:t xml:space="preserve">Missingness itself </w:t>
            </w:r>
            <w:r w:rsidR="00CE08D4">
              <w:rPr>
                <w:sz w:val="16"/>
              </w:rPr>
              <w:t xml:space="preserve">is </w:t>
            </w:r>
            <w:r>
              <w:rPr>
                <w:sz w:val="16"/>
              </w:rPr>
              <w:t xml:space="preserve">treated as </w:t>
            </w:r>
            <w:r w:rsidR="00CE08D4">
              <w:rPr>
                <w:sz w:val="16"/>
              </w:rPr>
              <w:t xml:space="preserve">a </w:t>
            </w:r>
            <w:r>
              <w:rPr>
                <w:sz w:val="16"/>
              </w:rPr>
              <w:t>burden signal</w:t>
            </w:r>
          </w:p>
        </w:tc>
      </w:tr>
    </w:tbl>
    <w:p w14:paraId="78208725" w14:textId="77777777" w:rsidR="00C32F13" w:rsidRDefault="00000000">
      <w:pPr>
        <w:pStyle w:val="Heading2"/>
        <w:pageBreakBefore/>
      </w:pPr>
      <w:bookmarkStart w:id="76" w:name="X3afe1d2aaca30549651c4c6da66ddf0f3a86c47"/>
      <w:bookmarkEnd w:id="75"/>
      <w:r>
        <w:rPr>
          <w:rFonts w:ascii="Times New Roman" w:hAnsi="Times New Roman"/>
        </w:rPr>
        <w:lastRenderedPageBreak/>
        <w:t>Appendix D - APPRE Rule-Set and Failure Mode Registry</w:t>
      </w:r>
    </w:p>
    <w:p w14:paraId="12EDA196" w14:textId="77777777" w:rsidR="00C32F13" w:rsidRDefault="00000000">
      <w:pPr>
        <w:pStyle w:val="FirstParagraph"/>
      </w:pPr>
      <w:r>
        <w:t>Appendix D contains the full APPRE rule-set and failure-mode specification.</w:t>
      </w:r>
    </w:p>
    <w:tbl>
      <w:tblPr>
        <w:tblStyle w:val="Table"/>
        <w:tblW w:w="5000" w:type="pct"/>
        <w:tblLook w:val="0020" w:firstRow="1" w:lastRow="0" w:firstColumn="0" w:lastColumn="0" w:noHBand="0" w:noVBand="0"/>
      </w:tblPr>
      <w:tblGrid>
        <w:gridCol w:w="1014"/>
        <w:gridCol w:w="3785"/>
        <w:gridCol w:w="2877"/>
        <w:gridCol w:w="2564"/>
      </w:tblGrid>
      <w:tr w:rsidR="00C32F13" w14:paraId="780A9777"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15CB6CF" w14:textId="77777777" w:rsidR="00C32F13" w:rsidRDefault="00000000">
            <w:pPr>
              <w:pStyle w:val="Compact"/>
              <w:spacing w:before="0" w:after="0"/>
            </w:pPr>
            <w:r>
              <w:rPr>
                <w:b/>
                <w:bCs/>
                <w:color w:val="1F4E79"/>
                <w:sz w:val="16"/>
              </w:rPr>
              <w:t>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CDDE956" w14:textId="77777777" w:rsidR="00C32F13" w:rsidRDefault="00000000">
            <w:pPr>
              <w:pStyle w:val="Compact"/>
              <w:spacing w:before="0" w:after="0"/>
            </w:pPr>
            <w:r>
              <w:rPr>
                <w:b/>
                <w:bCs/>
                <w:color w:val="1F4E79"/>
                <w:sz w:val="16"/>
              </w:rPr>
              <w:t>Input fields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84D3C52" w14:textId="77777777" w:rsidR="00C32F13" w:rsidRDefault="00000000">
            <w:pPr>
              <w:pStyle w:val="Compact"/>
              <w:spacing w:before="0" w:after="0"/>
            </w:pPr>
            <w:r>
              <w:rPr>
                <w:b/>
                <w:bCs/>
                <w:color w:val="1F4E79"/>
                <w:sz w:val="16"/>
              </w:rPr>
              <w:t>Core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60FD27C" w14:textId="77777777" w:rsidR="00C32F13" w:rsidRDefault="00000000">
            <w:pPr>
              <w:pStyle w:val="Compact"/>
              <w:spacing w:before="0" w:after="0"/>
            </w:pPr>
            <w:r>
              <w:rPr>
                <w:b/>
                <w:bCs/>
                <w:color w:val="1F4E79"/>
                <w:sz w:val="16"/>
              </w:rPr>
              <w:t>Output policy</w:t>
            </w:r>
          </w:p>
        </w:tc>
      </w:tr>
      <w:tr w:rsidR="00C32F13" w14:paraId="0A3142E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61A7D1" w14:textId="77777777" w:rsidR="00C32F13" w:rsidRDefault="00000000">
            <w:pPr>
              <w:pStyle w:val="Compact"/>
              <w:spacing w:before="0" w:after="0"/>
            </w:pPr>
            <w:r>
              <w:rPr>
                <w:sz w:val="16"/>
              </w:rPr>
              <w:t>Subject profile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6FD2DE" w14:textId="77777777" w:rsidR="00C32F13" w:rsidRDefault="00000000">
            <w:pPr>
              <w:pStyle w:val="Compact"/>
              <w:spacing w:before="0" w:after="0"/>
            </w:pPr>
            <w:r>
              <w:rPr>
                <w:sz w:val="16"/>
              </w:rPr>
              <w:t>Diagnosis, age, medications, comorbidities, caregiver capacity, swallowing status, fall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F97599" w14:textId="06890DEB" w:rsidR="00C32F13" w:rsidRDefault="00000000">
            <w:pPr>
              <w:pStyle w:val="Compact"/>
              <w:spacing w:before="0" w:after="0"/>
            </w:pPr>
            <w:r>
              <w:rPr>
                <w:sz w:val="16"/>
              </w:rPr>
              <w:t xml:space="preserve">No candidate </w:t>
            </w:r>
            <w:r w:rsidR="00CE08D4">
              <w:rPr>
                <w:sz w:val="16"/>
              </w:rPr>
              <w:t xml:space="preserve">is </w:t>
            </w:r>
            <w:r>
              <w:rPr>
                <w:sz w:val="16"/>
              </w:rPr>
              <w:t>considered without phenotype and capacity fit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215E73" w14:textId="77777777" w:rsidR="00C32F13" w:rsidRDefault="00000000">
            <w:pPr>
              <w:pStyle w:val="Compact"/>
              <w:spacing w:before="0" w:after="0"/>
            </w:pPr>
            <w:r>
              <w:rPr>
                <w:sz w:val="16"/>
              </w:rPr>
              <w:t>Eligible, hold, excluded, or clinician-review status</w:t>
            </w:r>
          </w:p>
        </w:tc>
      </w:tr>
      <w:tr w:rsidR="00C32F13" w14:paraId="06DB883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DFC187" w14:textId="77777777" w:rsidR="00C32F13" w:rsidRDefault="00000000">
            <w:pPr>
              <w:pStyle w:val="Compact"/>
              <w:spacing w:before="0" w:after="0"/>
            </w:pPr>
            <w:r>
              <w:rPr>
                <w:sz w:val="16"/>
              </w:rPr>
              <w:t>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102154" w14:textId="77777777" w:rsidR="00C32F13" w:rsidRDefault="00000000">
            <w:pPr>
              <w:pStyle w:val="Compact"/>
              <w:spacing w:before="0" w:after="0"/>
            </w:pPr>
            <w:r>
              <w:rPr>
                <w:sz w:val="16"/>
              </w:rPr>
              <w:t>Renal trend, antiplatelet context, BP/HR, COPD status, falls, dysphagia, sleep instability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DB395B" w14:textId="77777777" w:rsidR="00C32F13" w:rsidRDefault="00000000">
            <w:pPr>
              <w:pStyle w:val="Compact"/>
              <w:spacing w:before="0" w:after="0"/>
            </w:pPr>
            <w:r>
              <w:rPr>
                <w:sz w:val="16"/>
              </w:rPr>
              <w:t>Safety veto overrides mechanistic interest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34277B" w14:textId="77777777" w:rsidR="00C32F13" w:rsidRDefault="00000000">
            <w:pPr>
              <w:pStyle w:val="Compact"/>
              <w:spacing w:before="0" w:after="0"/>
            </w:pPr>
            <w:r>
              <w:rPr>
                <w:sz w:val="16"/>
              </w:rPr>
              <w:t>Hold, exclude, simplify, or escalate</w:t>
            </w:r>
          </w:p>
        </w:tc>
      </w:tr>
      <w:tr w:rsidR="00C32F13" w14:paraId="78B0724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0509A9" w14:textId="77777777" w:rsidR="00C32F13" w:rsidRDefault="00000000">
            <w:pPr>
              <w:pStyle w:val="Compact"/>
              <w:spacing w:before="0" w:after="0"/>
            </w:pPr>
            <w:r>
              <w:rPr>
                <w:sz w:val="16"/>
              </w:rPr>
              <w:t>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5058E8" w14:textId="77777777" w:rsidR="00C32F13" w:rsidRDefault="00000000">
            <w:pPr>
              <w:pStyle w:val="Compact"/>
              <w:spacing w:before="0" w:after="0"/>
            </w:pPr>
            <w:r>
              <w:rPr>
                <w:sz w:val="16"/>
              </w:rPr>
              <w:t>Candidate, class, start/hold/continue/stop status, adherence, formulation, delivery method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86FA52E" w14:textId="77777777" w:rsidR="00C32F13" w:rsidRDefault="00000000">
            <w:pPr>
              <w:pStyle w:val="Compact"/>
              <w:spacing w:before="0" w:after="0"/>
            </w:pPr>
            <w:r>
              <w:rPr>
                <w:sz w:val="16"/>
              </w:rPr>
              <w:t>Unlogged or non-isolated exposure is not interpretable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20BAF0" w14:textId="714A489D" w:rsidR="00C32F13" w:rsidRDefault="00000000">
            <w:pPr>
              <w:pStyle w:val="Compact"/>
              <w:spacing w:before="0" w:after="0"/>
            </w:pPr>
            <w:r>
              <w:rPr>
                <w:sz w:val="16"/>
              </w:rPr>
              <w:t xml:space="preserve">Downgrade </w:t>
            </w:r>
            <w:r w:rsidR="00CE08D4">
              <w:rPr>
                <w:sz w:val="16"/>
              </w:rPr>
              <w:t xml:space="preserve">the </w:t>
            </w:r>
            <w:r>
              <w:rPr>
                <w:sz w:val="16"/>
              </w:rPr>
              <w:t>cycle grade or repeat after isolation</w:t>
            </w:r>
          </w:p>
        </w:tc>
      </w:tr>
      <w:tr w:rsidR="00C32F13" w14:paraId="728D3EF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1E3AE9" w14:textId="77777777" w:rsidR="00C32F13" w:rsidRDefault="00000000">
            <w:pPr>
              <w:pStyle w:val="Compact"/>
              <w:spacing w:before="0" w:after="0"/>
            </w:pPr>
            <w:r>
              <w:rPr>
                <w:sz w:val="16"/>
              </w:rPr>
              <w:t>Outcome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C6BA03" w14:textId="77777777" w:rsidR="00C32F13" w:rsidRDefault="00000000">
            <w:pPr>
              <w:pStyle w:val="Compact"/>
              <w:spacing w:before="0" w:after="0"/>
            </w:pPr>
            <w:r>
              <w:rPr>
                <w:sz w:val="16"/>
              </w:rPr>
              <w:t>Cognition, motor, sleep, mood, respiratory, caregiver, EEG, biomarkers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DAD5DE" w14:textId="3F5F7D3B" w:rsidR="00C32F13" w:rsidRDefault="00000000">
            <w:pPr>
              <w:pStyle w:val="Compact"/>
              <w:spacing w:before="0" w:after="0"/>
            </w:pPr>
            <w:r>
              <w:rPr>
                <w:sz w:val="16"/>
              </w:rPr>
              <w:t xml:space="preserve">Outcome change requires </w:t>
            </w:r>
            <w:r w:rsidR="00CE08D4">
              <w:rPr>
                <w:sz w:val="16"/>
              </w:rPr>
              <w:t xml:space="preserve">a </w:t>
            </w:r>
            <w:r>
              <w:rPr>
                <w:sz w:val="16"/>
              </w:rPr>
              <w:t>matched confounder context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4B51C7" w14:textId="77777777" w:rsidR="00C32F13" w:rsidRDefault="00000000">
            <w:pPr>
              <w:pStyle w:val="Compact"/>
              <w:spacing w:before="0" w:after="0"/>
            </w:pPr>
            <w:r>
              <w:rPr>
                <w:sz w:val="16"/>
              </w:rPr>
              <w:t>Trajectory classification only after context review</w:t>
            </w:r>
          </w:p>
        </w:tc>
      </w:tr>
      <w:tr w:rsidR="00C32F13" w14:paraId="0767E4B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B5A92E" w14:textId="77777777" w:rsidR="00C32F13" w:rsidRDefault="00000000">
            <w:pPr>
              <w:pStyle w:val="Compact"/>
              <w:spacing w:before="0" w:after="0"/>
            </w:pPr>
            <w:r>
              <w:rPr>
                <w:sz w:val="16"/>
              </w:rPr>
              <w:t>Confounder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281191" w14:textId="77777777" w:rsidR="00C32F13" w:rsidRDefault="00000000">
            <w:pPr>
              <w:pStyle w:val="Compact"/>
              <w:spacing w:before="0" w:after="0"/>
            </w:pPr>
            <w:r>
              <w:rPr>
                <w:sz w:val="16"/>
              </w:rPr>
              <w:t>Sleep, illness, medication, falls, stress, exertion, dysphagia, respiratory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36C8F0" w14:textId="77777777" w:rsidR="00C32F13" w:rsidRDefault="00000000">
            <w:pPr>
              <w:pStyle w:val="Compact"/>
              <w:spacing w:before="0" w:after="0"/>
            </w:pPr>
            <w:r>
              <w:rPr>
                <w:sz w:val="16"/>
              </w:rPr>
              <w:t>Confounders annotate every signal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C749D2" w14:textId="77777777" w:rsidR="00C32F13" w:rsidRDefault="00000000">
            <w:pPr>
              <w:pStyle w:val="Compact"/>
              <w:spacing w:before="0" w:after="0"/>
            </w:pPr>
            <w:r>
              <w:rPr>
                <w:sz w:val="16"/>
              </w:rPr>
              <w:t>Clean, qualified, or uninterpretable cycle</w:t>
            </w:r>
          </w:p>
        </w:tc>
      </w:tr>
      <w:tr w:rsidR="00C32F13" w14:paraId="4438887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BD2741" w14:textId="77777777" w:rsidR="00C32F13" w:rsidRDefault="00000000">
            <w:pPr>
              <w:pStyle w:val="Compact"/>
              <w:spacing w:before="0" w:after="0"/>
            </w:pPr>
            <w:r>
              <w:rPr>
                <w:sz w:val="16"/>
              </w:rPr>
              <w:t>Policy update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97B0FE" w14:textId="77777777" w:rsidR="00C32F13" w:rsidRDefault="00000000">
            <w:pPr>
              <w:pStyle w:val="Compact"/>
              <w:spacing w:before="0" w:after="0"/>
            </w:pPr>
            <w:r>
              <w:rPr>
                <w:sz w:val="16"/>
              </w:rPr>
              <w:t>Weekly/monthly review, versioned rule set, amendment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6DEBF2" w14:textId="5610FDC1" w:rsidR="00C32F13" w:rsidRDefault="00000000">
            <w:pPr>
              <w:pStyle w:val="Compact"/>
              <w:spacing w:before="0" w:after="0"/>
            </w:pPr>
            <w:r>
              <w:rPr>
                <w:sz w:val="16"/>
              </w:rPr>
              <w:t xml:space="preserve">Policy cannot change retrospectively after seeing </w:t>
            </w:r>
            <w:r w:rsidR="00CE08D4">
              <w:rPr>
                <w:sz w:val="16"/>
              </w:rPr>
              <w:t xml:space="preserve">the </w:t>
            </w:r>
            <w:r>
              <w:rPr>
                <w:sz w:val="16"/>
              </w:rPr>
              <w:t>desired outcomes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017D81" w14:textId="77777777" w:rsidR="00C32F13" w:rsidRDefault="00000000">
            <w:pPr>
              <w:pStyle w:val="Compact"/>
              <w:spacing w:before="0" w:after="0"/>
            </w:pPr>
            <w:r>
              <w:rPr>
                <w:sz w:val="16"/>
              </w:rPr>
              <w:t>Continue, pause, simplify, hold, exclude, or clinician-review</w:t>
            </w:r>
          </w:p>
        </w:tc>
      </w:tr>
    </w:tbl>
    <w:p w14:paraId="47D92051" w14:textId="77777777" w:rsidR="00C32F13" w:rsidRDefault="00C32F13"/>
    <w:tbl>
      <w:tblPr>
        <w:tblStyle w:val="Table"/>
        <w:tblW w:w="5000" w:type="pct"/>
        <w:tblLook w:val="0020" w:firstRow="1" w:lastRow="0" w:firstColumn="0" w:lastColumn="0" w:noHBand="0" w:noVBand="0"/>
      </w:tblPr>
      <w:tblGrid>
        <w:gridCol w:w="1285"/>
        <w:gridCol w:w="1674"/>
        <w:gridCol w:w="3363"/>
        <w:gridCol w:w="2375"/>
        <w:gridCol w:w="1543"/>
      </w:tblGrid>
      <w:tr w:rsidR="00C32F13" w14:paraId="15435C1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FB99565" w14:textId="77777777" w:rsidR="00C32F13" w:rsidRDefault="00000000">
            <w:pPr>
              <w:pStyle w:val="Compact"/>
              <w:spacing w:before="0" w:after="0"/>
            </w:pPr>
            <w:r>
              <w:rPr>
                <w:b/>
                <w:bCs/>
                <w:color w:val="1F4E79"/>
                <w:sz w:val="16"/>
              </w:rPr>
              <w:t>Failure mode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DA538F4" w14:textId="77777777" w:rsidR="00C32F13" w:rsidRDefault="00000000">
            <w:pPr>
              <w:pStyle w:val="Compact"/>
              <w:spacing w:before="0" w:after="0"/>
            </w:pPr>
            <w:r>
              <w:rPr>
                <w:b/>
                <w:bCs/>
                <w:color w:val="1F4E79"/>
                <w:sz w:val="16"/>
              </w:rPr>
              <w:t>Mechanism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686CCD3" w14:textId="77777777" w:rsidR="00C32F13" w:rsidRDefault="00000000">
            <w:pPr>
              <w:pStyle w:val="Compact"/>
              <w:spacing w:before="0" w:after="0"/>
            </w:pPr>
            <w:r>
              <w:rPr>
                <w:b/>
                <w:bCs/>
                <w:color w:val="1F4E79"/>
                <w:sz w:val="16"/>
              </w:rPr>
              <w:t>Detection signal</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C6C6881" w14:textId="77777777" w:rsidR="00C32F13" w:rsidRDefault="00000000">
            <w:pPr>
              <w:pStyle w:val="Compact"/>
              <w:spacing w:before="0" w:after="0"/>
            </w:pPr>
            <w:r>
              <w:rPr>
                <w:b/>
                <w:bCs/>
                <w:color w:val="1F4E79"/>
                <w:sz w:val="16"/>
              </w:rPr>
              <w:t>Mitigation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F2235C" w14:textId="77777777" w:rsidR="00C32F13" w:rsidRDefault="00000000">
            <w:pPr>
              <w:pStyle w:val="Compact"/>
              <w:spacing w:before="0" w:after="0"/>
            </w:pPr>
            <w:r>
              <w:rPr>
                <w:b/>
                <w:bCs/>
                <w:color w:val="1F4E79"/>
                <w:sz w:val="16"/>
              </w:rPr>
              <w:t>Documentation object</w:t>
            </w:r>
          </w:p>
        </w:tc>
      </w:tr>
      <w:tr w:rsidR="00C32F13" w14:paraId="4B7E4C7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2F8AE8" w14:textId="77777777" w:rsidR="00C32F13" w:rsidRDefault="00000000">
            <w:pPr>
              <w:pStyle w:val="Compact"/>
              <w:spacing w:before="0" w:after="0"/>
            </w:pPr>
            <w:r>
              <w:rPr>
                <w:sz w:val="16"/>
              </w:rPr>
              <w:t>Attribution error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F0CFDB" w14:textId="77777777" w:rsidR="00C32F13" w:rsidRDefault="00000000">
            <w:pPr>
              <w:pStyle w:val="Compact"/>
              <w:spacing w:before="0" w:after="0"/>
            </w:pPr>
            <w:r>
              <w:rPr>
                <w:sz w:val="16"/>
              </w:rPr>
              <w:t>Confounder mistaken for candidate effect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62DBC7" w14:textId="77777777" w:rsidR="00C32F13" w:rsidRDefault="00000000">
            <w:pPr>
              <w:pStyle w:val="Compact"/>
              <w:spacing w:before="0" w:after="0"/>
            </w:pPr>
            <w:r>
              <w:rPr>
                <w:sz w:val="16"/>
              </w:rPr>
              <w:t>Change coincides with sleep, illness, medication, fall, respiratory, or caregiver shift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962540" w14:textId="77777777" w:rsidR="00C32F13" w:rsidRDefault="00000000">
            <w:pPr>
              <w:pStyle w:val="Compact"/>
              <w:spacing w:before="0" w:after="0"/>
            </w:pPr>
            <w:r>
              <w:rPr>
                <w:sz w:val="16"/>
              </w:rPr>
              <w:t>Downgrade interpretability and repeat only after 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1FFECA" w14:textId="77777777" w:rsidR="00C32F13" w:rsidRDefault="00000000">
            <w:pPr>
              <w:pStyle w:val="Compact"/>
              <w:spacing w:before="0" w:after="0"/>
            </w:pPr>
            <w:r>
              <w:rPr>
                <w:sz w:val="16"/>
              </w:rPr>
              <w:t>Confounder log; cycle grade</w:t>
            </w:r>
          </w:p>
        </w:tc>
      </w:tr>
      <w:tr w:rsidR="00C32F13" w14:paraId="174687D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49780E" w14:textId="77777777" w:rsidR="00C32F13" w:rsidRDefault="00000000">
            <w:pPr>
              <w:pStyle w:val="Compact"/>
              <w:spacing w:before="0" w:after="0"/>
            </w:pPr>
            <w:r>
              <w:rPr>
                <w:sz w:val="16"/>
              </w:rPr>
              <w:t>Safety overreach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8F9BB5" w14:textId="77777777" w:rsidR="00C32F13" w:rsidRDefault="00000000">
            <w:pPr>
              <w:pStyle w:val="Compact"/>
              <w:spacing w:before="0" w:after="0"/>
            </w:pPr>
            <w:r>
              <w:rPr>
                <w:sz w:val="16"/>
              </w:rPr>
              <w:t>Mechanistic interest overrides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555ACC" w14:textId="77777777" w:rsidR="00C32F13" w:rsidRDefault="00000000">
            <w:pPr>
              <w:pStyle w:val="Compact"/>
              <w:spacing w:before="0" w:after="0"/>
            </w:pPr>
            <w:r>
              <w:rPr>
                <w:sz w:val="16"/>
              </w:rPr>
              <w:t>Candidate conflicts with renal status, antiplatelet context, dysphagia, falls, COPD, or clinician guidance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894177" w14:textId="77777777" w:rsidR="00C32F13" w:rsidRDefault="00000000">
            <w:pPr>
              <w:pStyle w:val="Compact"/>
              <w:spacing w:before="0" w:after="0"/>
            </w:pPr>
            <w:r>
              <w:rPr>
                <w:sz w:val="16"/>
              </w:rPr>
              <w:t>Veto, hold, or clinician-review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5A147A7" w14:textId="77777777" w:rsidR="00C32F13" w:rsidRDefault="00000000">
            <w:pPr>
              <w:pStyle w:val="Compact"/>
              <w:spacing w:before="0" w:after="0"/>
            </w:pPr>
            <w:r>
              <w:rPr>
                <w:sz w:val="16"/>
              </w:rPr>
              <w:t>Safety matrix; AE log</w:t>
            </w:r>
          </w:p>
        </w:tc>
      </w:tr>
      <w:tr w:rsidR="00C32F13" w14:paraId="35081E6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D62976" w14:textId="77777777" w:rsidR="00C32F13" w:rsidRDefault="00000000">
            <w:pPr>
              <w:pStyle w:val="Compact"/>
              <w:spacing w:before="0" w:after="0"/>
            </w:pPr>
            <w:r>
              <w:rPr>
                <w:sz w:val="16"/>
              </w:rPr>
              <w:t>Protocol creep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014BFD" w14:textId="77777777" w:rsidR="00C32F13" w:rsidRDefault="00000000">
            <w:pPr>
              <w:pStyle w:val="Compact"/>
              <w:spacing w:before="0" w:after="0"/>
            </w:pPr>
            <w:r>
              <w:rPr>
                <w:sz w:val="16"/>
              </w:rPr>
              <w:t>Too many changes in one cycle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CD049F" w14:textId="77777777" w:rsidR="00C32F13" w:rsidRDefault="00000000">
            <w:pPr>
              <w:pStyle w:val="Compact"/>
              <w:spacing w:before="0" w:after="0"/>
            </w:pPr>
            <w:r>
              <w:rPr>
                <w:sz w:val="16"/>
              </w:rPr>
              <w:t>Multiple new candidates, sleep changes, medication changes, or rehab changes occur together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372E31" w14:textId="77777777" w:rsidR="00C32F13" w:rsidRDefault="00000000">
            <w:pPr>
              <w:pStyle w:val="Compact"/>
              <w:spacing w:before="0" w:after="0"/>
            </w:pPr>
            <w:r>
              <w:rPr>
                <w:sz w:val="16"/>
              </w:rPr>
              <w:t>Simplify to one change layer or mark cycle uninterpretable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F3CCE4" w14:textId="77777777" w:rsidR="00C32F13" w:rsidRDefault="00000000">
            <w:pPr>
              <w:pStyle w:val="Compact"/>
              <w:spacing w:before="0" w:after="0"/>
            </w:pPr>
            <w:r>
              <w:rPr>
                <w:sz w:val="16"/>
              </w:rPr>
              <w:t>Amendment log</w:t>
            </w:r>
          </w:p>
        </w:tc>
      </w:tr>
      <w:tr w:rsidR="00C32F13" w14:paraId="4491A45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83D5AD" w14:textId="77777777" w:rsidR="00C32F13" w:rsidRDefault="00000000">
            <w:pPr>
              <w:pStyle w:val="Compact"/>
              <w:spacing w:before="0" w:after="0"/>
            </w:pPr>
            <w:r>
              <w:rPr>
                <w:sz w:val="16"/>
              </w:rPr>
              <w:t>Caregiver burden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A9096A" w14:textId="77777777" w:rsidR="00C32F13" w:rsidRDefault="00000000">
            <w:pPr>
              <w:pStyle w:val="Compact"/>
              <w:spacing w:before="0" w:after="0"/>
            </w:pPr>
            <w:r>
              <w:rPr>
                <w:sz w:val="16"/>
              </w:rPr>
              <w:t>Data capture exceeds household capacity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DB10DB" w14:textId="77777777" w:rsidR="00C32F13" w:rsidRDefault="00000000">
            <w:pPr>
              <w:pStyle w:val="Compact"/>
              <w:spacing w:before="0" w:after="0"/>
            </w:pPr>
            <w:r>
              <w:rPr>
                <w:sz w:val="16"/>
              </w:rPr>
              <w:t>Missingness, fatigue, delayed forms, or inconsistent observations increase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228A3B" w14:textId="77777777" w:rsidR="00C32F13" w:rsidRDefault="00000000">
            <w:pPr>
              <w:pStyle w:val="Compact"/>
              <w:spacing w:before="0" w:after="0"/>
            </w:pPr>
            <w:r>
              <w:rPr>
                <w:sz w:val="16"/>
              </w:rPr>
              <w:t>Reduce form burden and preserve Tier 1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1DF020" w14:textId="77777777" w:rsidR="00C32F13" w:rsidRDefault="00000000">
            <w:pPr>
              <w:pStyle w:val="Compact"/>
              <w:spacing w:before="0" w:after="0"/>
            </w:pPr>
            <w:r>
              <w:rPr>
                <w:sz w:val="16"/>
              </w:rPr>
              <w:t>Feasibility log</w:t>
            </w:r>
          </w:p>
        </w:tc>
      </w:tr>
      <w:tr w:rsidR="00C32F13" w14:paraId="31282B8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595CBE" w14:textId="77777777" w:rsidR="00C32F13" w:rsidRDefault="00000000">
            <w:pPr>
              <w:pStyle w:val="Compact"/>
              <w:spacing w:before="0" w:after="0"/>
            </w:pPr>
            <w:r>
              <w:rPr>
                <w:sz w:val="16"/>
              </w:rPr>
              <w:t>Response-policy drift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47AA08" w14:textId="77777777" w:rsidR="00C32F13" w:rsidRDefault="00000000">
            <w:pPr>
              <w:pStyle w:val="Compact"/>
              <w:spacing w:before="0" w:after="0"/>
            </w:pPr>
            <w:r>
              <w:rPr>
                <w:sz w:val="16"/>
              </w:rPr>
              <w:t>Rules altered after outcome visibility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52D9E9" w14:textId="77777777" w:rsidR="00C32F13" w:rsidRDefault="00000000">
            <w:pPr>
              <w:pStyle w:val="Compact"/>
              <w:spacing w:before="0" w:after="0"/>
            </w:pPr>
            <w:r>
              <w:rPr>
                <w:sz w:val="16"/>
              </w:rPr>
              <w:t>Unversioned amendments or retrospective interpretation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7E93CA" w14:textId="77777777" w:rsidR="00C32F13" w:rsidRDefault="00000000">
            <w:pPr>
              <w:pStyle w:val="Compact"/>
              <w:spacing w:before="0" w:after="0"/>
            </w:pPr>
            <w:r>
              <w:rPr>
                <w:sz w:val="16"/>
              </w:rPr>
              <w:t>Freeze rule set and version all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F8858C" w14:textId="77777777" w:rsidR="00C32F13" w:rsidRDefault="00000000">
            <w:pPr>
              <w:pStyle w:val="Compact"/>
              <w:spacing w:before="0" w:after="0"/>
            </w:pPr>
            <w:r>
              <w:rPr>
                <w:sz w:val="16"/>
              </w:rPr>
              <w:t>Version history</w:t>
            </w:r>
          </w:p>
        </w:tc>
      </w:tr>
      <w:tr w:rsidR="00C32F13" w14:paraId="54FE02F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1B4B9C" w14:textId="77777777" w:rsidR="00C32F13" w:rsidRDefault="00000000">
            <w:pPr>
              <w:pStyle w:val="Compact"/>
              <w:spacing w:before="0" w:after="0"/>
            </w:pPr>
            <w:r>
              <w:rPr>
                <w:sz w:val="16"/>
              </w:rPr>
              <w:t>Delivery-method ambiguity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3090E3" w14:textId="77777777" w:rsidR="00C32F13" w:rsidRDefault="00000000">
            <w:pPr>
              <w:pStyle w:val="Compact"/>
              <w:spacing w:before="0" w:after="0"/>
            </w:pPr>
            <w:r>
              <w:rPr>
                <w:sz w:val="16"/>
              </w:rPr>
              <w:t>Dysphagia modifies actual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333FFD" w14:textId="77777777" w:rsidR="00C32F13" w:rsidRDefault="00000000">
            <w:pPr>
              <w:pStyle w:val="Compact"/>
              <w:spacing w:before="0" w:after="0"/>
            </w:pPr>
            <w:r>
              <w:rPr>
                <w:sz w:val="16"/>
              </w:rPr>
              <w:t>Capsule opened/crushed, mixed in food/liquid, or not fully consumed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2A997D" w14:textId="77777777" w:rsidR="00C32F13" w:rsidRDefault="00000000">
            <w:pPr>
              <w:pStyle w:val="Compact"/>
              <w:spacing w:before="0" w:after="0"/>
            </w:pPr>
            <w:r>
              <w:rPr>
                <w:sz w:val="16"/>
              </w:rPr>
              <w:t>Record vehicle, texture, percent consumed, and swallowing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4F1C4F" w14:textId="77777777" w:rsidR="00C32F13" w:rsidRDefault="00000000">
            <w:pPr>
              <w:pStyle w:val="Compact"/>
              <w:spacing w:before="0" w:after="0"/>
            </w:pPr>
            <w:r>
              <w:rPr>
                <w:sz w:val="16"/>
              </w:rPr>
              <w:t>Exposure log; dysphagia field</w:t>
            </w:r>
          </w:p>
        </w:tc>
      </w:tr>
    </w:tbl>
    <w:p w14:paraId="2FC50976" w14:textId="77777777" w:rsidR="00C32F13" w:rsidRDefault="00C32F13"/>
    <w:tbl>
      <w:tblPr>
        <w:tblStyle w:val="Table"/>
        <w:tblW w:w="5000" w:type="pct"/>
        <w:tblLook w:val="0020" w:firstRow="1" w:lastRow="0" w:firstColumn="0" w:lastColumn="0" w:noHBand="0" w:noVBand="0"/>
      </w:tblPr>
      <w:tblGrid>
        <w:gridCol w:w="1642"/>
        <w:gridCol w:w="3163"/>
        <w:gridCol w:w="2301"/>
        <w:gridCol w:w="3134"/>
      </w:tblGrid>
      <w:tr w:rsidR="00C32F13" w14:paraId="6C14C0F5"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508C923" w14:textId="77777777" w:rsidR="00C32F13" w:rsidRDefault="00000000">
            <w:pPr>
              <w:pStyle w:val="Compact"/>
              <w:spacing w:before="0" w:after="0"/>
            </w:pPr>
            <w:r>
              <w:rPr>
                <w:b/>
                <w:bCs/>
                <w:color w:val="1F4E79"/>
                <w:sz w:val="16"/>
              </w:rPr>
              <w:t>Controlled-substance boundary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191251" w14:textId="77777777" w:rsidR="00C32F13" w:rsidRDefault="00000000">
            <w:pPr>
              <w:pStyle w:val="Compact"/>
              <w:spacing w:before="0" w:after="0"/>
            </w:pPr>
            <w:r>
              <w:rPr>
                <w:b/>
                <w:bCs/>
                <w:color w:val="1F4E79"/>
                <w:sz w:val="16"/>
              </w:rPr>
              <w:t>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5E075A8" w14:textId="77777777" w:rsidR="00C32F13" w:rsidRDefault="00000000">
            <w:pPr>
              <w:pStyle w:val="Compact"/>
              <w:spacing w:before="0" w:after="0"/>
            </w:pPr>
            <w:r>
              <w:rPr>
                <w:b/>
                <w:bCs/>
                <w:color w:val="1F4E79"/>
                <w:sz w:val="16"/>
              </w:rPr>
              <w:t>Rationale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F0E8BC3" w14:textId="77777777" w:rsidR="00C32F13" w:rsidRDefault="00000000">
            <w:pPr>
              <w:pStyle w:val="Compact"/>
              <w:spacing w:before="0" w:after="0"/>
            </w:pPr>
            <w:r>
              <w:rPr>
                <w:b/>
                <w:bCs/>
                <w:color w:val="1F4E79"/>
                <w:sz w:val="16"/>
              </w:rPr>
              <w:t>Allowed documentation</w:t>
            </w:r>
          </w:p>
        </w:tc>
      </w:tr>
      <w:tr w:rsidR="00C32F13" w14:paraId="2C89EDE3"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3B606D" w14:textId="77777777" w:rsidR="00C32F13" w:rsidRDefault="00000000">
            <w:pPr>
              <w:pStyle w:val="Compact"/>
              <w:spacing w:before="0" w:after="0"/>
            </w:pPr>
            <w:r>
              <w:rPr>
                <w:sz w:val="16"/>
              </w:rPr>
              <w:t>Controlled substances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EF2551" w14:textId="77777777" w:rsidR="00C32F13" w:rsidRDefault="00000000">
            <w:pPr>
              <w:pStyle w:val="Compact"/>
              <w:spacing w:before="0" w:after="0"/>
            </w:pPr>
            <w:r>
              <w:rPr>
                <w:sz w:val="16"/>
              </w:rPr>
              <w:t>APPRE cannot tune, recommend, source, prepare, administer, or instruct use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7767AC" w14:textId="77777777" w:rsidR="00C32F13" w:rsidRDefault="00000000">
            <w:pPr>
              <w:pStyle w:val="Compact"/>
              <w:spacing w:before="0" w:after="0"/>
            </w:pPr>
            <w:r>
              <w:rPr>
                <w:sz w:val="16"/>
              </w:rPr>
              <w:t>Legal/ethical risk and no validated CDS/SaMD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D103C1" w14:textId="049C3171" w:rsidR="00C32F13" w:rsidRDefault="00000000">
            <w:pPr>
              <w:pStyle w:val="Compact"/>
              <w:spacing w:before="0" w:after="0"/>
            </w:pPr>
            <w:r>
              <w:rPr>
                <w:sz w:val="16"/>
              </w:rPr>
              <w:t xml:space="preserve">Published evidence, external protocol references, </w:t>
            </w:r>
            <w:r w:rsidR="00CE08D4">
              <w:rPr>
                <w:sz w:val="16"/>
              </w:rPr>
              <w:t xml:space="preserve">and </w:t>
            </w:r>
            <w:r>
              <w:rPr>
                <w:sz w:val="16"/>
              </w:rPr>
              <w:t>governance conditions</w:t>
            </w:r>
          </w:p>
        </w:tc>
      </w:tr>
      <w:tr w:rsidR="00C32F13" w14:paraId="635FC3C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77F116" w14:textId="77777777" w:rsidR="00C32F13" w:rsidRDefault="00000000">
            <w:pPr>
              <w:pStyle w:val="Compact"/>
              <w:spacing w:before="0" w:after="0"/>
            </w:pPr>
            <w:r>
              <w:rPr>
                <w:sz w:val="16"/>
              </w:rPr>
              <w:t>Clinical decisions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68A7BF" w14:textId="77777777" w:rsidR="00C32F13" w:rsidRDefault="00000000">
            <w:pPr>
              <w:pStyle w:val="Compact"/>
              <w:spacing w:before="0" w:after="0"/>
            </w:pPr>
            <w:r>
              <w:rPr>
                <w:sz w:val="16"/>
              </w:rPr>
              <w:t>APPRE cannot override licensed clinicians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F7FA30" w14:textId="77777777" w:rsidR="00C32F13" w:rsidRDefault="00000000">
            <w:pPr>
              <w:pStyle w:val="Compact"/>
              <w:spacing w:before="0" w:after="0"/>
            </w:pPr>
            <w:r>
              <w:rPr>
                <w:sz w:val="16"/>
              </w:rPr>
              <w:t>Research artifact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745FF4B" w14:textId="73651909" w:rsidR="00C32F13" w:rsidRDefault="00000000">
            <w:pPr>
              <w:pStyle w:val="Compact"/>
              <w:spacing w:before="0" w:after="0"/>
            </w:pPr>
            <w:r>
              <w:rPr>
                <w:sz w:val="16"/>
              </w:rPr>
              <w:t xml:space="preserve">Medication timing logs, adverse events, </w:t>
            </w:r>
            <w:r w:rsidR="00CE08D4">
              <w:rPr>
                <w:sz w:val="16"/>
              </w:rPr>
              <w:t xml:space="preserve">and </w:t>
            </w:r>
            <w:r>
              <w:rPr>
                <w:sz w:val="16"/>
              </w:rPr>
              <w:t>clinician notes</w:t>
            </w:r>
          </w:p>
        </w:tc>
      </w:tr>
      <w:tr w:rsidR="00C32F13" w14:paraId="12ABEE1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E57EFB" w14:textId="77777777" w:rsidR="00C32F13" w:rsidRDefault="00000000">
            <w:pPr>
              <w:pStyle w:val="Compact"/>
              <w:spacing w:before="0" w:after="0"/>
            </w:pPr>
            <w:r>
              <w:rPr>
                <w:sz w:val="16"/>
              </w:rPr>
              <w:t>Capacity and consent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45420B" w14:textId="77777777" w:rsidR="00C32F13" w:rsidRDefault="00000000">
            <w:pPr>
              <w:pStyle w:val="Compact"/>
              <w:spacing w:before="0" w:after="0"/>
            </w:pPr>
            <w:r>
              <w:rPr>
                <w:sz w:val="16"/>
              </w:rPr>
              <w:t>Any future substudy requires independent capacity/consent safeguards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037857" w14:textId="77777777" w:rsidR="00C32F13" w:rsidRDefault="00000000">
            <w:pPr>
              <w:pStyle w:val="Compact"/>
              <w:spacing w:before="0" w:after="0"/>
            </w:pPr>
            <w:r>
              <w:rPr>
                <w:sz w:val="16"/>
              </w:rPr>
              <w:t>Cognitive impairment creates vulnerability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2C5AFF" w14:textId="77777777" w:rsidR="00C32F13" w:rsidRDefault="00000000">
            <w:pPr>
              <w:pStyle w:val="Compact"/>
              <w:spacing w:before="0" w:after="0"/>
            </w:pPr>
            <w:r>
              <w:rPr>
                <w:sz w:val="16"/>
              </w:rPr>
              <w:t>Eligibility criteria and consent documentation only</w:t>
            </w:r>
          </w:p>
        </w:tc>
      </w:tr>
      <w:tr w:rsidR="00C32F13" w14:paraId="113C6AB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D988CC" w14:textId="77777777" w:rsidR="00C32F13" w:rsidRDefault="00000000">
            <w:pPr>
              <w:pStyle w:val="Compact"/>
              <w:spacing w:before="0" w:after="0"/>
            </w:pPr>
            <w:r>
              <w:rPr>
                <w:sz w:val="16"/>
              </w:rPr>
              <w:t>Emergent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C61ECE5" w14:textId="77777777" w:rsidR="00C32F13" w:rsidRDefault="00000000">
            <w:pPr>
              <w:pStyle w:val="Compact"/>
              <w:spacing w:before="0" w:after="0"/>
            </w:pPr>
            <w:r>
              <w:rPr>
                <w:sz w:val="16"/>
              </w:rPr>
              <w:t>Safety events interrupt data collection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3CA17E2" w14:textId="77777777" w:rsidR="00C32F13" w:rsidRDefault="00000000">
            <w:pPr>
              <w:pStyle w:val="Compact"/>
              <w:spacing w:before="0" w:after="0"/>
            </w:pPr>
            <w:r>
              <w:rPr>
                <w:sz w:val="16"/>
              </w:rPr>
              <w:t>Participant safety precedes signal detection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031B56" w14:textId="77777777" w:rsidR="00C32F13" w:rsidRDefault="00000000">
            <w:pPr>
              <w:pStyle w:val="Compact"/>
              <w:spacing w:before="0" w:after="0"/>
            </w:pPr>
            <w:r>
              <w:rPr>
                <w:sz w:val="16"/>
              </w:rPr>
              <w:t>AE log and escalation path</w:t>
            </w:r>
          </w:p>
        </w:tc>
      </w:tr>
      <w:tr w:rsidR="00C32F13" w14:paraId="7ACCC31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D7ACDA" w14:textId="77777777" w:rsidR="00C32F13" w:rsidRDefault="00000000">
            <w:pPr>
              <w:pStyle w:val="Compact"/>
              <w:spacing w:before="0" w:after="0"/>
            </w:pPr>
            <w:r>
              <w:rPr>
                <w:sz w:val="16"/>
              </w:rPr>
              <w:t>Public thesis boundary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0EF904" w14:textId="7196CB91" w:rsidR="00C32F13" w:rsidRDefault="00CE08D4">
            <w:r>
              <w:rPr>
                <w:sz w:val="16"/>
              </w:rPr>
              <w:t>The thesis</w:t>
            </w:r>
            <w:r w:rsidR="00000000">
              <w:rPr>
                <w:sz w:val="16"/>
              </w:rPr>
              <w:t xml:space="preserve"> discusses evidence and methods only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73F5C8" w14:textId="77777777" w:rsidR="00C32F13" w:rsidRDefault="00000000">
            <w:pPr>
              <w:pStyle w:val="Compact"/>
              <w:spacing w:before="0" w:after="0"/>
            </w:pPr>
            <w:r>
              <w:rPr>
                <w:sz w:val="16"/>
              </w:rPr>
              <w:t>Prevents home-use conversion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A8BFA5" w14:textId="77777777" w:rsidR="00C32F13" w:rsidRDefault="00000000">
            <w:pPr>
              <w:pStyle w:val="Compact"/>
              <w:spacing w:before="0" w:after="0"/>
            </w:pPr>
            <w:r>
              <w:rPr>
                <w:sz w:val="16"/>
              </w:rPr>
              <w:t>Literature review and governance statements</w:t>
            </w:r>
          </w:p>
        </w:tc>
      </w:tr>
    </w:tbl>
    <w:p w14:paraId="1C64C191" w14:textId="77777777" w:rsidR="00C32F13" w:rsidRDefault="00000000">
      <w:pPr>
        <w:pStyle w:val="Heading2"/>
        <w:pageBreakBefore/>
      </w:pPr>
      <w:bookmarkStart w:id="77" w:name="appendix-e---confounder-control-matrix"/>
      <w:bookmarkEnd w:id="76"/>
      <w:r>
        <w:rPr>
          <w:rFonts w:ascii="Times New Roman" w:hAnsi="Times New Roman"/>
        </w:rPr>
        <w:lastRenderedPageBreak/>
        <w:t>Appendix E - Confounder Control Matrix</w:t>
      </w:r>
    </w:p>
    <w:p w14:paraId="60628F59" w14:textId="77777777" w:rsidR="00C32F13" w:rsidRDefault="00000000">
      <w:pPr>
        <w:pStyle w:val="FirstParagraph"/>
      </w:pPr>
      <w:r>
        <w:t>Appendix E contains the full confounder-control specification.</w:t>
      </w:r>
    </w:p>
    <w:tbl>
      <w:tblPr>
        <w:tblStyle w:val="Table"/>
        <w:tblW w:w="5000" w:type="pct"/>
        <w:tblLook w:val="0020" w:firstRow="1" w:lastRow="0" w:firstColumn="0" w:lastColumn="0" w:noHBand="0" w:noVBand="0"/>
      </w:tblPr>
      <w:tblGrid>
        <w:gridCol w:w="1772"/>
        <w:gridCol w:w="1965"/>
        <w:gridCol w:w="2160"/>
        <w:gridCol w:w="1834"/>
        <w:gridCol w:w="2509"/>
      </w:tblGrid>
      <w:tr w:rsidR="00C32F13" w14:paraId="72523792"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0222199" w14:textId="77777777" w:rsidR="00C32F13" w:rsidRDefault="00000000">
            <w:pPr>
              <w:pStyle w:val="Compact"/>
              <w:spacing w:before="0" w:after="0"/>
            </w:pPr>
            <w:r>
              <w:rPr>
                <w:b/>
                <w:bCs/>
                <w:color w:val="1F4E79"/>
                <w:sz w:val="16"/>
              </w:rPr>
              <w:t>Confounder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86FC35E" w14:textId="77777777" w:rsidR="00C32F13" w:rsidRDefault="00000000">
            <w:pPr>
              <w:pStyle w:val="Compact"/>
              <w:spacing w:before="0" w:after="0"/>
            </w:pPr>
            <w:r>
              <w:rPr>
                <w:b/>
                <w:bCs/>
                <w:color w:val="1F4E79"/>
                <w:sz w:val="16"/>
              </w:rPr>
              <w:t>Signal distortion risk</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2A6F6B7" w14:textId="77777777" w:rsidR="00C32F13" w:rsidRDefault="00000000">
            <w:pPr>
              <w:pStyle w:val="Compact"/>
              <w:spacing w:before="0" w:after="0"/>
            </w:pPr>
            <w:r>
              <w:rPr>
                <w:b/>
                <w:bCs/>
                <w:color w:val="1F4E79"/>
                <w:sz w:val="16"/>
              </w:rPr>
              <w:t>Capture method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A53B734" w14:textId="77777777" w:rsidR="00C32F13" w:rsidRDefault="00000000">
            <w:pPr>
              <w:pStyle w:val="Compact"/>
              <w:spacing w:before="0" w:after="0"/>
            </w:pPr>
            <w:r>
              <w:rPr>
                <w:b/>
                <w:bCs/>
                <w:color w:val="1F4E79"/>
                <w:sz w:val="16"/>
              </w:rPr>
              <w:t>Exclusion or flag window</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8A80EF2" w14:textId="4231DD0D" w:rsidR="00C32F13" w:rsidRDefault="00CE08D4">
            <w:pPr>
              <w:pStyle w:val="Compact"/>
              <w:spacing w:before="0" w:after="0"/>
            </w:pPr>
            <w:r>
              <w:rPr>
                <w:b/>
                <w:bCs/>
                <w:color w:val="1F4E79"/>
                <w:sz w:val="16"/>
              </w:rPr>
              <w:t>Statistical/interpretive</w:t>
            </w:r>
            <w:r w:rsidR="00000000">
              <w:rPr>
                <w:b/>
                <w:bCs/>
                <w:color w:val="1F4E79"/>
                <w:sz w:val="16"/>
              </w:rPr>
              <w:t xml:space="preserve"> handling</w:t>
            </w:r>
          </w:p>
        </w:tc>
      </w:tr>
      <w:tr w:rsidR="00C32F13" w14:paraId="5AEF055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72ADE30" w14:textId="77777777" w:rsidR="00C32F13" w:rsidRDefault="00000000">
            <w:pPr>
              <w:pStyle w:val="Compact"/>
              <w:spacing w:before="0" w:after="0"/>
            </w:pPr>
            <w:r>
              <w:rPr>
                <w:sz w:val="16"/>
              </w:rPr>
              <w:t>Sleep disruption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29AC4E9" w14:textId="77777777" w:rsidR="00C32F13" w:rsidRDefault="00000000">
            <w:pPr>
              <w:pStyle w:val="Compact"/>
              <w:spacing w:before="0" w:after="0"/>
            </w:pPr>
            <w:r>
              <w:rPr>
                <w:sz w:val="16"/>
              </w:rPr>
              <w:t>Suppresses cognition, gait, mood, EEG, and caregiver-rated function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80E095" w14:textId="77777777" w:rsidR="00C32F13" w:rsidRDefault="00000000">
            <w:pPr>
              <w:pStyle w:val="Compact"/>
              <w:spacing w:before="0" w:after="0"/>
            </w:pPr>
            <w:r>
              <w:rPr>
                <w:sz w:val="16"/>
              </w:rPr>
              <w:t>Sleep diary, wearable, PSQI, CPAP/PLMD treatment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3487F9" w14:textId="77777777" w:rsidR="00C32F13" w:rsidRDefault="00000000">
            <w:pPr>
              <w:pStyle w:val="Compact"/>
              <w:spacing w:before="0" w:after="0"/>
            </w:pPr>
            <w:r>
              <w:rPr>
                <w:sz w:val="16"/>
              </w:rPr>
              <w:t>Same day and next day flagged; severe disruption can invalidate testing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513F1D" w14:textId="77777777" w:rsidR="00C32F13" w:rsidRDefault="00000000">
            <w:pPr>
              <w:pStyle w:val="Compact"/>
              <w:spacing w:before="0" w:after="0"/>
            </w:pPr>
            <w:r>
              <w:rPr>
                <w:sz w:val="16"/>
              </w:rPr>
              <w:t>Sensitivity analysis excluding poor-sleep days; annotate all outcomes</w:t>
            </w:r>
          </w:p>
        </w:tc>
      </w:tr>
      <w:tr w:rsidR="00C32F13" w14:paraId="06117D9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ACB13A" w14:textId="77777777" w:rsidR="00C32F13" w:rsidRDefault="00000000">
            <w:pPr>
              <w:pStyle w:val="Compact"/>
              <w:spacing w:before="0" w:after="0"/>
            </w:pPr>
            <w:r>
              <w:rPr>
                <w:sz w:val="16"/>
              </w:rPr>
              <w:t>Medication timing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17B0A5" w14:textId="66809859" w:rsidR="00C32F13" w:rsidRDefault="00CE08D4">
            <w:pPr>
              <w:pStyle w:val="Compact"/>
              <w:spacing w:before="0" w:after="0"/>
            </w:pPr>
            <w:r>
              <w:rPr>
                <w:sz w:val="16"/>
              </w:rPr>
              <w:t>Alter</w:t>
            </w:r>
            <w:r w:rsidR="00000000">
              <w:rPr>
                <w:sz w:val="16"/>
              </w:rPr>
              <w:t xml:space="preserve"> motor, cognition, alertness, orthostasis, sleep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E09B15" w14:textId="77777777" w:rsidR="00C32F13" w:rsidRDefault="00000000">
            <w:pPr>
              <w:pStyle w:val="Compact"/>
              <w:spacing w:before="0" w:after="0"/>
            </w:pPr>
            <w:r>
              <w:rPr>
                <w:sz w:val="16"/>
              </w:rPr>
              <w:t>Daily medication timing log and change notes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AA591B" w14:textId="77777777" w:rsidR="00C32F13" w:rsidRDefault="00000000">
            <w:pPr>
              <w:pStyle w:val="Compact"/>
              <w:spacing w:before="0" w:after="0"/>
            </w:pPr>
            <w:r>
              <w:rPr>
                <w:sz w:val="16"/>
              </w:rPr>
              <w:t>Affected cycle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2950E8" w14:textId="77777777" w:rsidR="00C32F13" w:rsidRDefault="00000000">
            <w:pPr>
              <w:pStyle w:val="Compact"/>
              <w:spacing w:before="0" w:after="0"/>
            </w:pPr>
            <w:r>
              <w:rPr>
                <w:sz w:val="16"/>
              </w:rPr>
              <w:t>Stratify by medication state; do not compare off-state with on-state as equivalent</w:t>
            </w:r>
          </w:p>
        </w:tc>
      </w:tr>
      <w:tr w:rsidR="00C32F13" w14:paraId="5F6C627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0B00BD" w14:textId="77777777" w:rsidR="00C32F13" w:rsidRDefault="00000000">
            <w:pPr>
              <w:pStyle w:val="Compact"/>
              <w:spacing w:before="0" w:after="0"/>
            </w:pPr>
            <w:r>
              <w:rPr>
                <w:sz w:val="16"/>
              </w:rPr>
              <w:t>Falls/head injury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283410" w14:textId="77777777" w:rsidR="00C32F13" w:rsidRDefault="00000000">
            <w:pPr>
              <w:pStyle w:val="Compact"/>
              <w:spacing w:before="0" w:after="0"/>
            </w:pPr>
            <w:r>
              <w:rPr>
                <w:sz w:val="16"/>
              </w:rPr>
              <w:t>Acute neurologic and functional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61F319" w14:textId="77777777" w:rsidR="00C32F13" w:rsidRDefault="00000000">
            <w:pPr>
              <w:pStyle w:val="Compact"/>
              <w:spacing w:before="0" w:after="0"/>
            </w:pPr>
            <w:r>
              <w:rPr>
                <w:sz w:val="16"/>
              </w:rPr>
              <w:t>Event log, head impact field,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B7E324" w14:textId="77777777" w:rsidR="00C32F13" w:rsidRDefault="00000000">
            <w:pPr>
              <w:pStyle w:val="Compact"/>
              <w:spacing w:before="0" w:after="0"/>
            </w:pPr>
            <w:r>
              <w:rPr>
                <w:sz w:val="16"/>
              </w:rPr>
              <w:t>Until clinically stable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91CCD8" w14:textId="53B4732A" w:rsidR="00C32F13" w:rsidRDefault="00000000">
            <w:pPr>
              <w:pStyle w:val="Compact"/>
              <w:spacing w:before="0" w:after="0"/>
            </w:pPr>
            <w:r>
              <w:rPr>
                <w:sz w:val="16"/>
              </w:rPr>
              <w:t xml:space="preserve">Exclude from candidate inference or treat as </w:t>
            </w:r>
            <w:r w:rsidR="00CE08D4">
              <w:rPr>
                <w:sz w:val="16"/>
              </w:rPr>
              <w:t xml:space="preserve">a </w:t>
            </w:r>
            <w:r>
              <w:rPr>
                <w:sz w:val="16"/>
              </w:rPr>
              <w:t>safety endpoint</w:t>
            </w:r>
          </w:p>
        </w:tc>
      </w:tr>
      <w:tr w:rsidR="00C32F13" w14:paraId="2144512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0A73ED" w14:textId="77777777" w:rsidR="00C32F13" w:rsidRDefault="00000000">
            <w:pPr>
              <w:pStyle w:val="Compact"/>
              <w:spacing w:before="0" w:after="0"/>
            </w:pPr>
            <w:r>
              <w:rPr>
                <w:sz w:val="16"/>
              </w:rPr>
              <w:t>Respiratory exacerbation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0E3F3D" w14:textId="77777777" w:rsidR="00C32F13" w:rsidRDefault="00000000">
            <w:pPr>
              <w:pStyle w:val="Compact"/>
              <w:spacing w:before="0" w:after="0"/>
            </w:pPr>
            <w:r>
              <w:rPr>
                <w:sz w:val="16"/>
              </w:rPr>
              <w:t>Hypoxia/fatigue effect on all functional measures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59CCF77" w14:textId="77777777" w:rsidR="00C32F13" w:rsidRDefault="00000000">
            <w:pPr>
              <w:pStyle w:val="Compact"/>
              <w:spacing w:before="0" w:after="0"/>
            </w:pPr>
            <w:r>
              <w:rPr>
                <w:sz w:val="16"/>
              </w:rPr>
              <w:t>SpO2, dyspnea, rescue-use/nebulizer log, infection symptoms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CFECF0" w14:textId="77777777" w:rsidR="00C32F13" w:rsidRDefault="00000000">
            <w:pPr>
              <w:pStyle w:val="Compact"/>
              <w:spacing w:before="0" w:after="0"/>
            </w:pPr>
            <w:r>
              <w:rPr>
                <w:sz w:val="16"/>
              </w:rPr>
              <w:t>Acute illness/flare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C16B76" w14:textId="77777777" w:rsidR="00C32F13" w:rsidRDefault="00000000">
            <w:pPr>
              <w:pStyle w:val="Compact"/>
              <w:spacing w:before="0" w:after="0"/>
            </w:pPr>
            <w:r>
              <w:rPr>
                <w:sz w:val="16"/>
              </w:rPr>
              <w:t>Exclude or qualify cycle; analyze respiratory context separately</w:t>
            </w:r>
          </w:p>
        </w:tc>
      </w:tr>
      <w:tr w:rsidR="00C32F13" w14:paraId="6567616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EA235A" w14:textId="77777777" w:rsidR="00C32F13" w:rsidRDefault="00000000">
            <w:pPr>
              <w:pStyle w:val="Compact"/>
              <w:spacing w:before="0" w:after="0"/>
            </w:pPr>
            <w:r>
              <w:rPr>
                <w:sz w:val="16"/>
              </w:rPr>
              <w:t>Infection/systemic inflammation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5B19E6" w14:textId="77777777" w:rsidR="00C32F13" w:rsidRDefault="00000000">
            <w:pPr>
              <w:pStyle w:val="Compact"/>
              <w:spacing w:before="0" w:after="0"/>
            </w:pPr>
            <w:r>
              <w:rPr>
                <w:sz w:val="16"/>
              </w:rPr>
              <w:t>Sickness behavior, fatigue, biomarker distortion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FD5D1B" w14:textId="77777777" w:rsidR="00C32F13" w:rsidRDefault="00000000">
            <w:pPr>
              <w:pStyle w:val="Compact"/>
              <w:spacing w:before="0" w:after="0"/>
            </w:pPr>
            <w:r>
              <w:rPr>
                <w:sz w:val="16"/>
              </w:rPr>
              <w:t>Symptoms, temperature, WBC/CRP if available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CE99266" w14:textId="77777777" w:rsidR="00C32F13" w:rsidRDefault="00000000">
            <w:pPr>
              <w:pStyle w:val="Compact"/>
              <w:spacing w:before="0" w:after="0"/>
            </w:pPr>
            <w:r>
              <w:rPr>
                <w:sz w:val="16"/>
              </w:rPr>
              <w:t>Acute illness and recovery window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A238BC" w14:textId="77777777" w:rsidR="00C32F13" w:rsidRDefault="00000000">
            <w:pPr>
              <w:pStyle w:val="Compact"/>
              <w:spacing w:before="0" w:after="0"/>
            </w:pPr>
            <w:r>
              <w:rPr>
                <w:sz w:val="16"/>
              </w:rPr>
              <w:t>Annotate/invalidate cycle; avoid biomarker overinterpretation</w:t>
            </w:r>
          </w:p>
        </w:tc>
      </w:tr>
      <w:tr w:rsidR="00C32F13" w14:paraId="0327B07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11B0B2" w14:textId="77777777" w:rsidR="00C32F13" w:rsidRDefault="00000000">
            <w:pPr>
              <w:pStyle w:val="Compact"/>
              <w:spacing w:before="0" w:after="0"/>
            </w:pPr>
            <w:r>
              <w:rPr>
                <w:sz w:val="16"/>
              </w:rPr>
              <w:t>Hydration/nutrition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B4808C" w14:textId="77777777" w:rsidR="00C32F13" w:rsidRDefault="00000000">
            <w:pPr>
              <w:pStyle w:val="Compact"/>
              <w:spacing w:before="0" w:after="0"/>
            </w:pPr>
            <w:r>
              <w:rPr>
                <w:sz w:val="16"/>
              </w:rPr>
              <w:t>Performance, orthostasis, absorption, GI tolerance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B43334" w14:textId="77777777" w:rsidR="00C32F13" w:rsidRDefault="00000000">
            <w:pPr>
              <w:pStyle w:val="Compact"/>
              <w:spacing w:before="0" w:after="0"/>
            </w:pPr>
            <w:r>
              <w:rPr>
                <w:sz w:val="16"/>
              </w:rPr>
              <w:t>Daily intake notes and meal/timing field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1D4282" w14:textId="77777777" w:rsidR="00C32F13" w:rsidRDefault="00000000">
            <w:pPr>
              <w:pStyle w:val="Compact"/>
              <w:spacing w:before="0" w:after="0"/>
            </w:pPr>
            <w:r>
              <w:rPr>
                <w:sz w:val="16"/>
              </w:rPr>
              <w:t>Same-day flag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8D4F4A" w14:textId="77777777" w:rsidR="00C32F13" w:rsidRDefault="00000000">
            <w:pPr>
              <w:pStyle w:val="Compact"/>
              <w:spacing w:before="0" w:after="0"/>
            </w:pPr>
            <w:r>
              <w:rPr>
                <w:sz w:val="16"/>
              </w:rPr>
              <w:t>Context annotation and exposure-validity note</w:t>
            </w:r>
          </w:p>
        </w:tc>
      </w:tr>
      <w:tr w:rsidR="00C32F13" w14:paraId="238760B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A96BF8" w14:textId="77777777" w:rsidR="00C32F13" w:rsidRDefault="00000000">
            <w:pPr>
              <w:pStyle w:val="Compact"/>
              <w:spacing w:before="0" w:after="0"/>
            </w:pPr>
            <w:r>
              <w:rPr>
                <w:sz w:val="16"/>
              </w:rPr>
              <w:t>Dysphagia/delivery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9FDF6B" w14:textId="77777777" w:rsidR="00C32F13" w:rsidRDefault="00000000">
            <w:pPr>
              <w:pStyle w:val="Compact"/>
              <w:spacing w:before="0" w:after="0"/>
            </w:pPr>
            <w:r>
              <w:rPr>
                <w:sz w:val="16"/>
              </w:rPr>
              <w:t>Alters actual exposure and safety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4AB994" w14:textId="77777777" w:rsidR="00C32F13" w:rsidRDefault="00000000">
            <w:pPr>
              <w:pStyle w:val="Compact"/>
              <w:spacing w:before="0" w:after="0"/>
            </w:pPr>
            <w:r>
              <w:rPr>
                <w:sz w:val="16"/>
              </w:rPr>
              <w:t>Delivery-method field, texture, vehicle, percent consumed, cough/choke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BE34F6" w14:textId="7DC4280D" w:rsidR="00C32F13" w:rsidRDefault="00000000">
            <w:pPr>
              <w:pStyle w:val="Compact"/>
              <w:spacing w:before="0" w:after="0"/>
            </w:pPr>
            <w:r>
              <w:rPr>
                <w:sz w:val="16"/>
              </w:rPr>
              <w:t xml:space="preserve">Event day and </w:t>
            </w:r>
            <w:r w:rsidR="00CE08D4">
              <w:rPr>
                <w:sz w:val="16"/>
              </w:rPr>
              <w:t xml:space="preserve">the </w:t>
            </w:r>
            <w:r>
              <w:rPr>
                <w:sz w:val="16"/>
              </w:rPr>
              <w:t>next day if symptomatic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02A52B" w14:textId="7CDDA9E9" w:rsidR="00C32F13" w:rsidRDefault="00000000">
            <w:pPr>
              <w:pStyle w:val="Compact"/>
              <w:spacing w:before="0" w:after="0"/>
            </w:pPr>
            <w:r>
              <w:rPr>
                <w:sz w:val="16"/>
              </w:rPr>
              <w:t xml:space="preserve">Treat as </w:t>
            </w:r>
            <w:r w:rsidR="00CE08D4">
              <w:rPr>
                <w:sz w:val="16"/>
              </w:rPr>
              <w:t xml:space="preserve">an </w:t>
            </w:r>
            <w:r>
              <w:rPr>
                <w:sz w:val="16"/>
              </w:rPr>
              <w:t xml:space="preserve">exposure modifier, not </w:t>
            </w:r>
            <w:r w:rsidR="00CE08D4">
              <w:rPr>
                <w:sz w:val="16"/>
              </w:rPr>
              <w:t xml:space="preserve">a </w:t>
            </w:r>
            <w:r>
              <w:rPr>
                <w:sz w:val="16"/>
              </w:rPr>
              <w:t>minor note</w:t>
            </w:r>
          </w:p>
        </w:tc>
      </w:tr>
      <w:tr w:rsidR="00C32F13" w14:paraId="605DC75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968E06" w14:textId="77777777" w:rsidR="00C32F13" w:rsidRDefault="00000000">
            <w:pPr>
              <w:pStyle w:val="Compact"/>
              <w:spacing w:before="0" w:after="0"/>
            </w:pPr>
            <w:r>
              <w:rPr>
                <w:sz w:val="16"/>
              </w:rPr>
              <w:t>Caregiver availability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D33678" w14:textId="77777777" w:rsidR="00C32F13" w:rsidRDefault="00000000">
            <w:pPr>
              <w:pStyle w:val="Compact"/>
              <w:spacing w:before="0" w:after="0"/>
            </w:pPr>
            <w:r>
              <w:rPr>
                <w:sz w:val="16"/>
              </w:rPr>
              <w:t>Missingness and observer bias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DDA5EF" w14:textId="77777777" w:rsidR="00C32F13" w:rsidRDefault="00000000">
            <w:pPr>
              <w:pStyle w:val="Compact"/>
              <w:spacing w:before="0" w:after="0"/>
            </w:pPr>
            <w:r>
              <w:rPr>
                <w:sz w:val="16"/>
              </w:rPr>
              <w:t>Completion timestamp, burden rating, proxy identity if applicable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033A3E7" w14:textId="77777777" w:rsidR="00C32F13" w:rsidRDefault="00000000">
            <w:pPr>
              <w:pStyle w:val="Compact"/>
              <w:spacing w:before="0" w:after="0"/>
            </w:pPr>
            <w:r>
              <w:rPr>
                <w:sz w:val="16"/>
              </w:rPr>
              <w:t>High-burden periods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23CC35" w14:textId="77777777" w:rsidR="00C32F13" w:rsidRDefault="00000000">
            <w:pPr>
              <w:pStyle w:val="Compact"/>
              <w:spacing w:before="0" w:after="0"/>
            </w:pPr>
            <w:r>
              <w:rPr>
                <w:sz w:val="16"/>
              </w:rPr>
              <w:t>Missingness heat map; simplify packet if persistent</w:t>
            </w:r>
          </w:p>
        </w:tc>
      </w:tr>
      <w:tr w:rsidR="00C32F13" w14:paraId="35DBD81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B48C3A" w14:textId="77777777" w:rsidR="00C32F13" w:rsidRDefault="00000000">
            <w:pPr>
              <w:pStyle w:val="Compact"/>
              <w:spacing w:before="0" w:after="0"/>
            </w:pPr>
            <w:r>
              <w:rPr>
                <w:sz w:val="16"/>
              </w:rPr>
              <w:t>Rehabilitation/exertion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745514" w14:textId="1B94A473" w:rsidR="00C32F13" w:rsidRDefault="00000000">
            <w:pPr>
              <w:pStyle w:val="Compact"/>
              <w:spacing w:before="0" w:after="0"/>
            </w:pPr>
            <w:r>
              <w:rPr>
                <w:sz w:val="16"/>
              </w:rPr>
              <w:t xml:space="preserve">Motor/cognition changes </w:t>
            </w:r>
            <w:r w:rsidR="00CE08D4">
              <w:rPr>
                <w:sz w:val="16"/>
              </w:rPr>
              <w:t xml:space="preserve">are </w:t>
            </w:r>
            <w:r>
              <w:rPr>
                <w:sz w:val="16"/>
              </w:rPr>
              <w:t>independent of candidate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F0A919" w14:textId="77777777" w:rsidR="00C32F13" w:rsidRDefault="00000000">
            <w:pPr>
              <w:pStyle w:val="Compact"/>
              <w:spacing w:before="0" w:after="0"/>
            </w:pPr>
            <w:r>
              <w:rPr>
                <w:sz w:val="16"/>
              </w:rPr>
              <w:t>PT/speech/exertion log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93ECD6" w14:textId="77777777" w:rsidR="00C32F13" w:rsidRDefault="00000000">
            <w:pPr>
              <w:pStyle w:val="Compact"/>
              <w:spacing w:before="0" w:after="0"/>
            </w:pPr>
            <w:r>
              <w:rPr>
                <w:sz w:val="16"/>
              </w:rPr>
              <w:t>Same day and next day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AF1B5E4" w14:textId="77777777" w:rsidR="00C32F13" w:rsidRDefault="00000000">
            <w:pPr>
              <w:pStyle w:val="Compact"/>
              <w:spacing w:before="0" w:after="0"/>
            </w:pPr>
            <w:r>
              <w:rPr>
                <w:sz w:val="16"/>
              </w:rPr>
              <w:t>Annotate trajectory; separate rehab-dominant cycles</w:t>
            </w:r>
          </w:p>
        </w:tc>
      </w:tr>
      <w:tr w:rsidR="00C32F13" w14:paraId="3AABEBF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FE22FA" w14:textId="77777777" w:rsidR="00C32F13" w:rsidRDefault="00000000">
            <w:pPr>
              <w:pStyle w:val="Compact"/>
              <w:spacing w:before="0" w:after="0"/>
            </w:pPr>
            <w:r>
              <w:rPr>
                <w:sz w:val="16"/>
              </w:rPr>
              <w:t>Testing environment/practice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90C03E" w14:textId="77777777" w:rsidR="00C32F13" w:rsidRDefault="00000000">
            <w:pPr>
              <w:pStyle w:val="Compact"/>
              <w:spacing w:before="0" w:after="0"/>
            </w:pPr>
            <w:r>
              <w:rPr>
                <w:sz w:val="16"/>
              </w:rPr>
              <w:t>Familiarity, fatigue, distractions, time-of-day effects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2BC1D2" w14:textId="77777777" w:rsidR="00C32F13" w:rsidRDefault="00000000">
            <w:pPr>
              <w:pStyle w:val="Compact"/>
              <w:spacing w:before="0" w:after="0"/>
            </w:pPr>
            <w:r>
              <w:rPr>
                <w:sz w:val="16"/>
              </w:rPr>
              <w:t>Test condition note, time, assistance level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B77113" w14:textId="77777777" w:rsidR="00C32F13" w:rsidRDefault="00000000">
            <w:pPr>
              <w:pStyle w:val="Compact"/>
              <w:spacing w:before="0" w:after="0"/>
            </w:pPr>
            <w:r>
              <w:rPr>
                <w:sz w:val="16"/>
              </w:rPr>
              <w:t>Affected test flagged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79D34B" w14:textId="77777777" w:rsidR="00C32F13" w:rsidRDefault="00000000">
            <w:pPr>
              <w:pStyle w:val="Compact"/>
              <w:spacing w:before="0" w:after="0"/>
            </w:pPr>
            <w:r>
              <w:rPr>
                <w:sz w:val="16"/>
              </w:rPr>
              <w:t>Maintain consistent conditions; interpret trend, not single value</w:t>
            </w:r>
          </w:p>
        </w:tc>
      </w:tr>
    </w:tbl>
    <w:p w14:paraId="70875497" w14:textId="77777777" w:rsidR="00C32F13" w:rsidRDefault="00000000">
      <w:pPr>
        <w:pStyle w:val="Heading2"/>
        <w:pageBreakBefore/>
      </w:pPr>
      <w:bookmarkStart w:id="78" w:name="X67e6d0f3d3c7e65417f320e38e10d93eedeb917"/>
      <w:bookmarkEnd w:id="77"/>
      <w:r>
        <w:rPr>
          <w:rFonts w:ascii="Times New Roman" w:hAnsi="Times New Roman"/>
        </w:rPr>
        <w:lastRenderedPageBreak/>
        <w:t>Appendix F - Stopping Rules and Safety Escalation Matrix</w:t>
      </w:r>
    </w:p>
    <w:p w14:paraId="12C50F1B" w14:textId="5C4D9A4E" w:rsidR="00C32F13" w:rsidRDefault="00000000">
      <w:pPr>
        <w:pStyle w:val="FirstParagraph"/>
      </w:pPr>
      <w:r>
        <w:t xml:space="preserve">Appendix F contains the full </w:t>
      </w:r>
      <w:r w:rsidR="00AE01B6">
        <w:t>stopping rule</w:t>
      </w:r>
      <w:r>
        <w:t xml:space="preserve"> and safety-escalation specification.</w:t>
      </w:r>
    </w:p>
    <w:tbl>
      <w:tblPr>
        <w:tblStyle w:val="Table"/>
        <w:tblW w:w="5000" w:type="pct"/>
        <w:tblLook w:val="0020" w:firstRow="1" w:lastRow="0" w:firstColumn="0" w:lastColumn="0" w:noHBand="0" w:noVBand="0"/>
      </w:tblPr>
      <w:tblGrid>
        <w:gridCol w:w="1986"/>
        <w:gridCol w:w="1991"/>
        <w:gridCol w:w="1662"/>
        <w:gridCol w:w="2331"/>
        <w:gridCol w:w="2270"/>
      </w:tblGrid>
      <w:tr w:rsidR="00C32F13" w14:paraId="16076F45"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CE1482A" w14:textId="77777777" w:rsidR="00C32F13" w:rsidRDefault="00000000">
            <w:pPr>
              <w:pStyle w:val="Compact"/>
              <w:spacing w:before="0" w:after="0"/>
            </w:pPr>
            <w:r>
              <w:rPr>
                <w:b/>
                <w:bCs/>
                <w:color w:val="1F4E79"/>
                <w:sz w:val="16"/>
              </w:rPr>
              <w:t>Trigger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99A466D" w14:textId="77777777" w:rsidR="00C32F13" w:rsidRDefault="00000000">
            <w:pPr>
              <w:pStyle w:val="Compact"/>
              <w:spacing w:before="0" w:after="0"/>
            </w:pPr>
            <w:r>
              <w:rPr>
                <w:b/>
                <w:bCs/>
                <w:color w:val="1F4E79"/>
                <w:sz w:val="16"/>
              </w:rPr>
              <w:t>Threshold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E8CB544" w14:textId="77777777" w:rsidR="00C32F13" w:rsidRDefault="00000000">
            <w:pPr>
              <w:pStyle w:val="Compact"/>
              <w:spacing w:before="0" w:after="0"/>
            </w:pPr>
            <w:r>
              <w:rPr>
                <w:b/>
                <w:bCs/>
                <w:color w:val="1F4E79"/>
                <w:sz w:val="16"/>
              </w:rPr>
              <w:t>Immediate action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712BA3C" w14:textId="77777777" w:rsidR="00C32F13" w:rsidRDefault="00000000">
            <w:pPr>
              <w:pStyle w:val="Compact"/>
              <w:spacing w:before="0" w:after="0"/>
            </w:pPr>
            <w:r>
              <w:rPr>
                <w:b/>
                <w:bCs/>
                <w:color w:val="1F4E79"/>
                <w:sz w:val="16"/>
              </w:rPr>
              <w:t>Responsible party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47F630B" w14:textId="4CB85323" w:rsidR="00C32F13" w:rsidRDefault="00AE01B6">
            <w:pPr>
              <w:pStyle w:val="Compact"/>
              <w:spacing w:before="0" w:after="0"/>
            </w:pPr>
            <w:r>
              <w:rPr>
                <w:b/>
                <w:bCs/>
                <w:color w:val="1F4E79"/>
                <w:sz w:val="16"/>
              </w:rPr>
              <w:t>Research data</w:t>
            </w:r>
            <w:r w:rsidR="00000000">
              <w:rPr>
                <w:b/>
                <w:bCs/>
                <w:color w:val="1F4E79"/>
                <w:sz w:val="16"/>
              </w:rPr>
              <w:t xml:space="preserve"> consequence</w:t>
            </w:r>
          </w:p>
        </w:tc>
      </w:tr>
      <w:tr w:rsidR="00C32F13" w14:paraId="07601D70"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446E7A" w14:textId="77777777" w:rsidR="00C32F13" w:rsidRDefault="00000000">
            <w:pPr>
              <w:pStyle w:val="Compact"/>
              <w:spacing w:before="0" w:after="0"/>
            </w:pPr>
            <w:r>
              <w:rPr>
                <w:sz w:val="16"/>
              </w:rPr>
              <w:t>Fall with head impact, loss of consciousness, new neurologic deficit, or unexplained acute decline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4F11F0" w14:textId="77777777" w:rsidR="00C32F13" w:rsidRDefault="00000000">
            <w:pPr>
              <w:pStyle w:val="Compact"/>
              <w:spacing w:before="0" w:after="0"/>
            </w:pPr>
            <w:r>
              <w:rPr>
                <w:sz w:val="16"/>
              </w:rPr>
              <w:t>Any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70194D" w14:textId="77777777" w:rsidR="00C32F13" w:rsidRDefault="00000000">
            <w:pPr>
              <w:pStyle w:val="Compact"/>
              <w:spacing w:before="0" w:after="0"/>
            </w:pPr>
            <w:r>
              <w:rPr>
                <w:sz w:val="16"/>
              </w:rPr>
              <w:t>Stop research changes; seek clinical evaluation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877537" w14:textId="77777777" w:rsidR="00C32F13" w:rsidRDefault="00000000">
            <w:pPr>
              <w:pStyle w:val="Compact"/>
              <w:spacing w:before="0" w:after="0"/>
            </w:pPr>
            <w:r>
              <w:rPr>
                <w:sz w:val="16"/>
              </w:rPr>
              <w:t>Caregiver/clinician/emergency services as appropriate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8A89B71" w14:textId="77777777" w:rsidR="00C32F13" w:rsidRDefault="00000000">
            <w:pPr>
              <w:pStyle w:val="Compact"/>
              <w:spacing w:before="0" w:after="0"/>
            </w:pPr>
            <w:r>
              <w:rPr>
                <w:sz w:val="16"/>
              </w:rPr>
              <w:t>Cycle marked safety event; candidate inference suspended</w:t>
            </w:r>
          </w:p>
        </w:tc>
      </w:tr>
      <w:tr w:rsidR="00C32F13" w14:paraId="251228F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560DEF" w14:textId="77777777" w:rsidR="00C32F13" w:rsidRDefault="00000000">
            <w:pPr>
              <w:pStyle w:val="Compact"/>
              <w:spacing w:before="0" w:after="0"/>
            </w:pPr>
            <w:r>
              <w:rPr>
                <w:sz w:val="16"/>
              </w:rPr>
              <w:t>Acute respiratory distress, sustained concerning oxygenation, or COPD flare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613ECD" w14:textId="77777777" w:rsidR="00C32F13" w:rsidRDefault="00000000">
            <w:pPr>
              <w:pStyle w:val="Compact"/>
              <w:spacing w:before="0" w:after="0"/>
            </w:pPr>
            <w:r>
              <w:rPr>
                <w:sz w:val="16"/>
              </w:rPr>
              <w:t>Clinically concerning symptoms or SpO2 trend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B3020E" w14:textId="7BA895D5" w:rsidR="00C32F13" w:rsidRDefault="00000000">
            <w:pPr>
              <w:pStyle w:val="Compact"/>
              <w:spacing w:before="0" w:after="0"/>
            </w:pPr>
            <w:r>
              <w:rPr>
                <w:sz w:val="16"/>
              </w:rPr>
              <w:t xml:space="preserve">Hold nonessential protocol tasks; follow </w:t>
            </w:r>
            <w:r w:rsidR="00AE01B6">
              <w:rPr>
                <w:sz w:val="16"/>
              </w:rPr>
              <w:t xml:space="preserve">the </w:t>
            </w:r>
            <w:r>
              <w:rPr>
                <w:sz w:val="16"/>
              </w:rPr>
              <w:t>medical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62CD26"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64DA29" w14:textId="77777777" w:rsidR="00C32F13" w:rsidRDefault="00000000">
            <w:pPr>
              <w:pStyle w:val="Compact"/>
              <w:spacing w:before="0" w:after="0"/>
            </w:pPr>
            <w:r>
              <w:rPr>
                <w:sz w:val="16"/>
              </w:rPr>
              <w:t>Respiratory window excluded or qualified</w:t>
            </w:r>
          </w:p>
        </w:tc>
      </w:tr>
      <w:tr w:rsidR="00C32F13" w14:paraId="33707A8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B97B6B" w14:textId="77777777" w:rsidR="00C32F13" w:rsidRDefault="00000000">
            <w:pPr>
              <w:pStyle w:val="Compact"/>
              <w:spacing w:before="0" w:after="0"/>
            </w:pPr>
            <w:r>
              <w:rPr>
                <w:sz w:val="16"/>
              </w:rPr>
              <w:t>Bleeding/bruising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C097DB" w14:textId="77777777" w:rsidR="00C32F13" w:rsidRDefault="00000000">
            <w:pPr>
              <w:pStyle w:val="Compact"/>
              <w:spacing w:before="0" w:after="0"/>
            </w:pPr>
            <w:r>
              <w:rPr>
                <w:sz w:val="16"/>
              </w:rPr>
              <w:t>New unexplained bruising, bleeding, black stool, or clinician concern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98E7A2F" w14:textId="77777777" w:rsidR="00C32F13" w:rsidRDefault="00000000">
            <w:pPr>
              <w:pStyle w:val="Compact"/>
              <w:spacing w:before="0" w:after="0"/>
            </w:pPr>
            <w:r>
              <w:rPr>
                <w:sz w:val="16"/>
              </w:rPr>
              <w:t>Hold bleeding-flagged candidates; clinician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F23DCF"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39F4C7" w14:textId="77777777" w:rsidR="00C32F13" w:rsidRDefault="00000000">
            <w:pPr>
              <w:pStyle w:val="Compact"/>
              <w:spacing w:before="0" w:after="0"/>
            </w:pPr>
            <w:r>
              <w:rPr>
                <w:sz w:val="16"/>
              </w:rPr>
              <w:t>Safety endpoint; exposure cycle qualified/uninterpretable</w:t>
            </w:r>
          </w:p>
        </w:tc>
      </w:tr>
      <w:tr w:rsidR="00C32F13" w14:paraId="14DD55A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19F0E6" w14:textId="77777777" w:rsidR="00C32F13" w:rsidRDefault="00000000">
            <w:pPr>
              <w:pStyle w:val="Compact"/>
              <w:spacing w:before="0" w:after="0"/>
            </w:pPr>
            <w:r>
              <w:rPr>
                <w:sz w:val="16"/>
              </w:rPr>
              <w:t>Renal decline or abnormal CMP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3B8F8E" w14:textId="77777777" w:rsidR="00C32F13" w:rsidRDefault="00000000">
            <w:pPr>
              <w:pStyle w:val="Compact"/>
              <w:spacing w:before="0" w:after="0"/>
            </w:pPr>
            <w:r>
              <w:rPr>
                <w:sz w:val="16"/>
              </w:rPr>
              <w:t>Clinically meaningful eGFR drop, dehydration, AKI concern, abnormal creatinine/BUN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FF18EB" w14:textId="77777777" w:rsidR="00C32F13" w:rsidRDefault="00000000">
            <w:pPr>
              <w:pStyle w:val="Compact"/>
              <w:spacing w:before="0" w:after="0"/>
            </w:pPr>
            <w:r>
              <w:rPr>
                <w:sz w:val="16"/>
              </w:rPr>
              <w:t>Hold renal-relevant candidates and unnecessary supplement complexity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6BE383" w14:textId="77777777" w:rsidR="00C32F13" w:rsidRDefault="00000000">
            <w:pPr>
              <w:pStyle w:val="Compact"/>
              <w:spacing w:before="0" w:after="0"/>
            </w:pPr>
            <w:r>
              <w:rPr>
                <w:sz w:val="16"/>
              </w:rPr>
              <w:t>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03E10C" w14:textId="3F1AF87C" w:rsidR="00C32F13" w:rsidRDefault="00000000">
            <w:pPr>
              <w:pStyle w:val="Compact"/>
              <w:spacing w:before="0" w:after="0"/>
            </w:pPr>
            <w:r>
              <w:rPr>
                <w:sz w:val="16"/>
              </w:rPr>
              <w:t xml:space="preserve">Candidate expansion </w:t>
            </w:r>
            <w:r w:rsidR="00AE01B6">
              <w:rPr>
                <w:sz w:val="16"/>
              </w:rPr>
              <w:t xml:space="preserve">is </w:t>
            </w:r>
            <w:r>
              <w:rPr>
                <w:sz w:val="16"/>
              </w:rPr>
              <w:t>prohibited until stable</w:t>
            </w:r>
          </w:p>
        </w:tc>
      </w:tr>
      <w:tr w:rsidR="00C32F13" w14:paraId="3DDE4C4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A2B249C" w14:textId="77777777" w:rsidR="00C32F13" w:rsidRDefault="00000000">
            <w:pPr>
              <w:pStyle w:val="Compact"/>
              <w:spacing w:before="0" w:after="0"/>
            </w:pPr>
            <w:r>
              <w:rPr>
                <w:sz w:val="16"/>
              </w:rPr>
              <w:t>Severe sleep worsening or daytime somnolence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2838B5" w14:textId="77777777" w:rsidR="00C32F13" w:rsidRDefault="00000000">
            <w:pPr>
              <w:pStyle w:val="Compact"/>
              <w:spacing w:before="0" w:after="0"/>
            </w:pPr>
            <w:r>
              <w:rPr>
                <w:sz w:val="16"/>
              </w:rPr>
              <w:t>Sustained insomnia, hypersomnolence, confusion, or morning fall risk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144EE6" w14:textId="77777777" w:rsidR="00C32F13" w:rsidRDefault="00000000">
            <w:pPr>
              <w:pStyle w:val="Compact"/>
              <w:spacing w:before="0" w:after="0"/>
            </w:pPr>
            <w:r>
              <w:rPr>
                <w:sz w:val="16"/>
              </w:rPr>
              <w:t>Pause new sleep agents/inputs; review sleep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238A8C" w14:textId="77777777" w:rsidR="00C32F13" w:rsidRDefault="00000000">
            <w:pPr>
              <w:pStyle w:val="Compact"/>
              <w:spacing w:before="0" w:after="0"/>
            </w:pPr>
            <w:r>
              <w:rPr>
                <w:sz w:val="16"/>
              </w:rPr>
              <w:t>Caregiver/clinician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286F127" w14:textId="77777777" w:rsidR="00C32F13" w:rsidRDefault="00000000">
            <w:pPr>
              <w:pStyle w:val="Compact"/>
              <w:spacing w:before="0" w:after="0"/>
            </w:pPr>
            <w:r>
              <w:rPr>
                <w:sz w:val="16"/>
              </w:rPr>
              <w:t>Sleep confounder flag; outcome interpretation downgraded</w:t>
            </w:r>
          </w:p>
        </w:tc>
      </w:tr>
      <w:tr w:rsidR="00C32F13" w14:paraId="371BAAC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420CA83" w14:textId="77777777" w:rsidR="00C32F13" w:rsidRDefault="00000000">
            <w:pPr>
              <w:pStyle w:val="Compact"/>
              <w:spacing w:before="0" w:after="0"/>
            </w:pPr>
            <w:r>
              <w:rPr>
                <w:sz w:val="16"/>
              </w:rPr>
              <w:t>Behavioral destabilization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905B617" w14:textId="77777777" w:rsidR="00C32F13" w:rsidRDefault="00000000">
            <w:pPr>
              <w:pStyle w:val="Compact"/>
              <w:spacing w:before="0" w:after="0"/>
            </w:pPr>
            <w:r>
              <w:rPr>
                <w:sz w:val="16"/>
              </w:rPr>
              <w:t>Hallucination, agitation, unsafe impulsivity, severe anxiety, suicidal ideation, or acute confusion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277A87" w14:textId="77777777" w:rsidR="00C32F13" w:rsidRDefault="00000000">
            <w:pPr>
              <w:pStyle w:val="Compact"/>
              <w:spacing w:before="0" w:after="0"/>
            </w:pPr>
            <w:r>
              <w:rPr>
                <w:sz w:val="16"/>
              </w:rPr>
              <w:t>Stop changes; clinical contact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9475A5" w14:textId="77777777" w:rsidR="00C32F13" w:rsidRDefault="00000000">
            <w:pPr>
              <w:pStyle w:val="Compact"/>
              <w:spacing w:before="0" w:after="0"/>
            </w:pPr>
            <w:r>
              <w:rPr>
                <w:sz w:val="16"/>
              </w:rPr>
              <w:t>Caregiver/clinician/emergency support if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72044C" w14:textId="77777777" w:rsidR="00C32F13" w:rsidRDefault="00000000">
            <w:pPr>
              <w:pStyle w:val="Compact"/>
              <w:spacing w:before="0" w:after="0"/>
            </w:pPr>
            <w:r>
              <w:rPr>
                <w:sz w:val="16"/>
              </w:rPr>
              <w:t>Safety endpoint; no efficacy inference</w:t>
            </w:r>
          </w:p>
        </w:tc>
      </w:tr>
      <w:tr w:rsidR="00C32F13" w14:paraId="183CFEB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7385F6" w14:textId="77777777" w:rsidR="00C32F13" w:rsidRDefault="00000000">
            <w:pPr>
              <w:pStyle w:val="Compact"/>
              <w:spacing w:before="0" w:after="0"/>
            </w:pPr>
            <w:r>
              <w:rPr>
                <w:sz w:val="16"/>
              </w:rPr>
              <w:t>Dysphagia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E6F6E6" w14:textId="69025E4C" w:rsidR="00C32F13" w:rsidRDefault="00000000">
            <w:pPr>
              <w:pStyle w:val="Compact"/>
              <w:spacing w:before="0" w:after="0"/>
            </w:pPr>
            <w:r>
              <w:rPr>
                <w:sz w:val="16"/>
              </w:rPr>
              <w:t xml:space="preserve">Choking, aspiration concern, new inability to swallow </w:t>
            </w:r>
            <w:r w:rsidR="00AE01B6">
              <w:rPr>
                <w:sz w:val="16"/>
              </w:rPr>
              <w:t>food</w:t>
            </w:r>
            <w:r>
              <w:rPr>
                <w:sz w:val="16"/>
              </w:rPr>
              <w:t>, or cough with 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9AA8CE" w14:textId="77777777" w:rsidR="00C32F13" w:rsidRDefault="00000000">
            <w:pPr>
              <w:pStyle w:val="Compact"/>
              <w:spacing w:before="0" w:after="0"/>
            </w:pPr>
            <w:r>
              <w:rPr>
                <w:sz w:val="16"/>
              </w:rPr>
              <w:t>Stop that delivery method; clinician/speech review as needed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4A92BF" w14:textId="77777777" w:rsidR="00C32F13" w:rsidRDefault="00000000">
            <w:pPr>
              <w:pStyle w:val="Compact"/>
              <w:spacing w:before="0" w:after="0"/>
            </w:pPr>
            <w:r>
              <w:rPr>
                <w:sz w:val="16"/>
              </w:rPr>
              <w:t>Caregiver/clinician/speech therapy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EC6DCB" w14:textId="0BF95AA5" w:rsidR="00C32F13" w:rsidRDefault="00000000">
            <w:pPr>
              <w:pStyle w:val="Compact"/>
              <w:spacing w:before="0" w:after="0"/>
            </w:pPr>
            <w:r>
              <w:rPr>
                <w:sz w:val="16"/>
              </w:rPr>
              <w:t xml:space="preserve">Exposure </w:t>
            </w:r>
            <w:r w:rsidR="00AE01B6">
              <w:rPr>
                <w:sz w:val="16"/>
              </w:rPr>
              <w:t xml:space="preserve">is </w:t>
            </w:r>
            <w:r>
              <w:rPr>
                <w:sz w:val="16"/>
              </w:rPr>
              <w:t xml:space="preserve">invalid unless </w:t>
            </w:r>
            <w:r w:rsidR="00AE01B6">
              <w:rPr>
                <w:sz w:val="16"/>
              </w:rPr>
              <w:t xml:space="preserve">the </w:t>
            </w:r>
            <w:r>
              <w:rPr>
                <w:sz w:val="16"/>
              </w:rPr>
              <w:t xml:space="preserve">percent consumed and </w:t>
            </w:r>
            <w:r w:rsidR="00AE01B6">
              <w:rPr>
                <w:sz w:val="16"/>
              </w:rPr>
              <w:t xml:space="preserve">the </w:t>
            </w:r>
            <w:r>
              <w:rPr>
                <w:sz w:val="16"/>
              </w:rPr>
              <w:t xml:space="preserve">event context </w:t>
            </w:r>
            <w:r w:rsidR="00AE01B6">
              <w:rPr>
                <w:sz w:val="16"/>
              </w:rPr>
              <w:t xml:space="preserve">are </w:t>
            </w:r>
            <w:r>
              <w:rPr>
                <w:sz w:val="16"/>
              </w:rPr>
              <w:t>documented</w:t>
            </w:r>
          </w:p>
        </w:tc>
      </w:tr>
      <w:tr w:rsidR="00C32F13" w14:paraId="72EB478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051AAE" w14:textId="77777777" w:rsidR="00C32F13" w:rsidRDefault="00000000">
            <w:pPr>
              <w:pStyle w:val="Compact"/>
              <w:spacing w:before="0" w:after="0"/>
            </w:pPr>
            <w:r>
              <w:rPr>
                <w:sz w:val="16"/>
              </w:rPr>
              <w:t>Caregiver burden collapse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DD81BF" w14:textId="77777777" w:rsidR="00C32F13" w:rsidRDefault="00000000">
            <w:pPr>
              <w:pStyle w:val="Compact"/>
              <w:spacing w:before="0" w:after="0"/>
            </w:pPr>
            <w:r>
              <w:rPr>
                <w:sz w:val="16"/>
              </w:rPr>
              <w:t>Repeated missed logs, caregiver distress, or inability to maintain safety monitoring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72BAA" w14:textId="64449BA8" w:rsidR="00C32F13" w:rsidRDefault="00000000">
            <w:pPr>
              <w:pStyle w:val="Compact"/>
              <w:spacing w:before="0" w:after="0"/>
            </w:pPr>
            <w:r>
              <w:rPr>
                <w:sz w:val="16"/>
              </w:rPr>
              <w:t xml:space="preserve">Simplify </w:t>
            </w:r>
            <w:r w:rsidR="00AE01B6">
              <w:rPr>
                <w:sz w:val="16"/>
              </w:rPr>
              <w:t xml:space="preserve">the </w:t>
            </w:r>
            <w:r>
              <w:rPr>
                <w:sz w:val="16"/>
              </w:rPr>
              <w:t xml:space="preserve">protocol to </w:t>
            </w:r>
            <w:r w:rsidR="00AE01B6">
              <w:rPr>
                <w:sz w:val="16"/>
              </w:rPr>
              <w:t xml:space="preserve">a </w:t>
            </w:r>
            <w:r>
              <w:rPr>
                <w:sz w:val="16"/>
              </w:rPr>
              <w:t>minimal Tier 1</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E30A33" w14:textId="77777777" w:rsidR="00C32F13" w:rsidRDefault="00000000">
            <w:pPr>
              <w:pStyle w:val="Compact"/>
              <w:spacing w:before="0" w:after="0"/>
            </w:pPr>
            <w:r>
              <w:rPr>
                <w:sz w:val="16"/>
              </w:rPr>
              <w:t>Caregiver/investigator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0B2085" w14:textId="10B78946" w:rsidR="00C32F13" w:rsidRDefault="00000000">
            <w:pPr>
              <w:pStyle w:val="Compact"/>
              <w:spacing w:before="0" w:after="0"/>
            </w:pPr>
            <w:r>
              <w:rPr>
                <w:sz w:val="16"/>
              </w:rPr>
              <w:t xml:space="preserve">Missingness becomes </w:t>
            </w:r>
            <w:r w:rsidR="00AE01B6">
              <w:rPr>
                <w:sz w:val="16"/>
              </w:rPr>
              <w:t xml:space="preserve">a </w:t>
            </w:r>
            <w:r>
              <w:rPr>
                <w:sz w:val="16"/>
              </w:rPr>
              <w:t>feasibility finding</w:t>
            </w:r>
          </w:p>
        </w:tc>
      </w:tr>
    </w:tbl>
    <w:p w14:paraId="47253076" w14:textId="77777777" w:rsidR="00C32F13" w:rsidRDefault="00000000">
      <w:pPr>
        <w:pStyle w:val="Heading2"/>
      </w:pPr>
      <w:bookmarkStart w:id="79" w:name="X75dbf5644e986ba1ca9e505c042ecc3a72fb009"/>
      <w:bookmarkEnd w:id="78"/>
      <w:r>
        <w:rPr>
          <w:rFonts w:ascii="Times New Roman" w:hAnsi="Times New Roman"/>
        </w:rPr>
        <w:t>Appendix G - Seven-Paper Series Crosswalk Table</w:t>
      </w:r>
    </w:p>
    <w:tbl>
      <w:tblPr>
        <w:tblStyle w:val="Table"/>
        <w:tblW w:w="5000" w:type="pct"/>
        <w:tblLook w:val="0020" w:firstRow="1" w:lastRow="0" w:firstColumn="0" w:lastColumn="0" w:noHBand="0" w:noVBand="0"/>
      </w:tblPr>
      <w:tblGrid>
        <w:gridCol w:w="2059"/>
        <w:gridCol w:w="1263"/>
        <w:gridCol w:w="3210"/>
        <w:gridCol w:w="2030"/>
        <w:gridCol w:w="1678"/>
      </w:tblGrid>
      <w:tr w:rsidR="00C32F13" w14:paraId="2BC01E73"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8C0EDEA" w14:textId="77777777" w:rsidR="00C32F13" w:rsidRDefault="00000000">
            <w:pPr>
              <w:pStyle w:val="Compact"/>
              <w:spacing w:before="0" w:after="0"/>
            </w:pPr>
            <w:r>
              <w:rPr>
                <w:b/>
                <w:bCs/>
                <w:color w:val="1F4E79"/>
                <w:sz w:val="16"/>
              </w:rPr>
              <w:t>Paper</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C741C0D" w14:textId="77777777" w:rsidR="00C32F13" w:rsidRDefault="00000000">
            <w:pPr>
              <w:pStyle w:val="Compact"/>
              <w:spacing w:before="0" w:after="0"/>
            </w:pPr>
            <w:r>
              <w:rPr>
                <w:b/>
                <w:bCs/>
                <w:color w:val="1F4E79"/>
                <w:sz w:val="16"/>
              </w:rPr>
              <w:t>Status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D64E3E2" w14:textId="77777777" w:rsidR="00C32F13" w:rsidRDefault="00000000">
            <w:pPr>
              <w:pStyle w:val="Compact"/>
              <w:spacing w:before="0" w:after="0"/>
            </w:pPr>
            <w:r>
              <w:rPr>
                <w:b/>
                <w:bCs/>
                <w:color w:val="1F4E79"/>
                <w:sz w:val="16"/>
              </w:rPr>
              <w:t>Function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28721AE" w14:textId="77777777" w:rsidR="00C32F13" w:rsidRDefault="00000000">
            <w:pPr>
              <w:pStyle w:val="Compact"/>
              <w:spacing w:before="0" w:after="0"/>
            </w:pPr>
            <w:r>
              <w:rPr>
                <w:b/>
                <w:bCs/>
                <w:color w:val="1F4E79"/>
                <w:sz w:val="16"/>
              </w:rPr>
              <w:t>Thesis dependency</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23DC1D" w14:textId="77777777" w:rsidR="00C32F13" w:rsidRDefault="00000000">
            <w:pPr>
              <w:pStyle w:val="Compact"/>
              <w:spacing w:before="0" w:after="0"/>
            </w:pPr>
            <w:r>
              <w:rPr>
                <w:b/>
                <w:bCs/>
                <w:color w:val="1F4E79"/>
                <w:sz w:val="16"/>
              </w:rPr>
              <w:t>Future relationship</w:t>
            </w:r>
          </w:p>
        </w:tc>
      </w:tr>
      <w:tr w:rsidR="00C32F13" w14:paraId="3B7F29A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5CFA6C" w14:textId="77777777" w:rsidR="00C32F13" w:rsidRDefault="00000000">
            <w:pPr>
              <w:pStyle w:val="Compact"/>
              <w:spacing w:before="0" w:after="0"/>
            </w:pPr>
            <w:r>
              <w:rPr>
                <w:sz w:val="16"/>
              </w:rPr>
              <w:t>Paper 1 - The Brain That Remains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FFB023" w14:textId="77777777" w:rsidR="00C32F13" w:rsidRDefault="00000000">
            <w:pPr>
              <w:pStyle w:val="Compact"/>
              <w:spacing w:before="0" w:after="0"/>
            </w:pPr>
            <w:r>
              <w:rPr>
                <w:sz w:val="16"/>
              </w:rPr>
              <w:t>Published/citable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1523AD" w14:textId="77777777" w:rsidR="00C32F13" w:rsidRDefault="00000000">
            <w:pPr>
              <w:pStyle w:val="Compact"/>
              <w:spacing w:before="0" w:after="0"/>
            </w:pPr>
            <w:r>
              <w:rPr>
                <w:sz w:val="16"/>
              </w:rPr>
              <w:t>Residual adaptive capacity and open-source protocol logic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069285" w14:textId="263C93D0" w:rsidR="00C32F13" w:rsidRDefault="00000000">
            <w:pPr>
              <w:pStyle w:val="Compact"/>
              <w:spacing w:before="0" w:after="0"/>
            </w:pPr>
            <w:r>
              <w:rPr>
                <w:sz w:val="16"/>
              </w:rPr>
              <w:t xml:space="preserve">Defines </w:t>
            </w:r>
            <w:r w:rsidR="00AE01B6">
              <w:rPr>
                <w:sz w:val="16"/>
              </w:rPr>
              <w:t xml:space="preserve">a </w:t>
            </w:r>
            <w:r>
              <w:rPr>
                <w:sz w:val="16"/>
              </w:rPr>
              <w:t>theoretical object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22FB6A8" w14:textId="77777777" w:rsidR="00C32F13" w:rsidRDefault="00000000">
            <w:pPr>
              <w:pStyle w:val="Compact"/>
              <w:spacing w:before="0" w:after="0"/>
            </w:pPr>
            <w:r>
              <w:rPr>
                <w:sz w:val="16"/>
              </w:rPr>
              <w:t>Supports thesis foundation</w:t>
            </w:r>
          </w:p>
        </w:tc>
      </w:tr>
      <w:tr w:rsidR="00C32F13" w14:paraId="6A40BBD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6E4869" w14:textId="77777777" w:rsidR="00C32F13" w:rsidRDefault="00000000">
            <w:pPr>
              <w:pStyle w:val="Compact"/>
              <w:spacing w:before="0" w:after="0"/>
            </w:pPr>
            <w:r>
              <w:rPr>
                <w:sz w:val="16"/>
              </w:rPr>
              <w:t>Paper 2 - RAY-VASC Protocol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DC9BF7" w14:textId="77777777" w:rsidR="00C32F13" w:rsidRDefault="00000000">
            <w:pPr>
              <w:pStyle w:val="Compact"/>
              <w:spacing w:before="0" w:after="0"/>
            </w:pPr>
            <w:r>
              <w:rPr>
                <w:sz w:val="16"/>
              </w:rPr>
              <w:t>Published/citable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5838EE" w14:textId="77777777" w:rsidR="00C32F13" w:rsidRDefault="00000000">
            <w:pPr>
              <w:pStyle w:val="Compact"/>
              <w:spacing w:before="0" w:after="0"/>
            </w:pPr>
            <w:r>
              <w:rPr>
                <w:sz w:val="16"/>
              </w:rPr>
              <w:t>N-of-1/small-series measurement protocol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68CF95E" w14:textId="77777777" w:rsidR="00C32F13" w:rsidRDefault="00000000">
            <w:pPr>
              <w:pStyle w:val="Compact"/>
              <w:spacing w:before="0" w:after="0"/>
            </w:pPr>
            <w:r>
              <w:rPr>
                <w:sz w:val="16"/>
              </w:rPr>
              <w:t>Defines study methods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47958B" w14:textId="77777777" w:rsidR="00C32F13" w:rsidRDefault="00000000">
            <w:pPr>
              <w:pStyle w:val="Compact"/>
              <w:spacing w:before="0" w:after="0"/>
            </w:pPr>
            <w:r>
              <w:rPr>
                <w:sz w:val="16"/>
              </w:rPr>
              <w:t>Methods backbone</w:t>
            </w:r>
          </w:p>
        </w:tc>
      </w:tr>
      <w:tr w:rsidR="00C32F13" w14:paraId="7337FF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073898A" w14:textId="77777777" w:rsidR="00C32F13" w:rsidRDefault="00000000">
            <w:pPr>
              <w:pStyle w:val="Compact"/>
              <w:spacing w:before="0" w:after="0"/>
            </w:pPr>
            <w:r>
              <w:rPr>
                <w:sz w:val="16"/>
              </w:rPr>
              <w:t>Paper 3 - RAY-001 Baseline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7049D2" w14:textId="77777777" w:rsidR="00C32F13" w:rsidRDefault="00000000">
            <w:pPr>
              <w:pStyle w:val="Compact"/>
              <w:spacing w:before="0" w:after="0"/>
            </w:pPr>
            <w:r>
              <w:rPr>
                <w:sz w:val="16"/>
              </w:rPr>
              <w:t>Published/citable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DCD0390" w14:textId="77777777" w:rsidR="00C32F13" w:rsidRDefault="00000000">
            <w:pPr>
              <w:pStyle w:val="Compact"/>
              <w:spacing w:before="0" w:after="0"/>
            </w:pPr>
            <w:r>
              <w:rPr>
                <w:sz w:val="16"/>
              </w:rPr>
              <w:t>Originating case characterization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0E71F8" w14:textId="77777777" w:rsidR="00C32F13" w:rsidRDefault="00000000">
            <w:pPr>
              <w:pStyle w:val="Compact"/>
              <w:spacing w:before="0" w:after="0"/>
            </w:pPr>
            <w:r>
              <w:rPr>
                <w:sz w:val="16"/>
              </w:rPr>
              <w:t>Defines stress-test phenotype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371BF3" w14:textId="77777777" w:rsidR="00C32F13" w:rsidRDefault="00000000">
            <w:pPr>
              <w:pStyle w:val="Compact"/>
              <w:spacing w:before="0" w:after="0"/>
            </w:pPr>
            <w:r>
              <w:rPr>
                <w:sz w:val="16"/>
              </w:rPr>
              <w:t>Case reference only</w:t>
            </w:r>
          </w:p>
        </w:tc>
      </w:tr>
      <w:tr w:rsidR="00C32F13" w14:paraId="5B2E9DB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6511974" w14:textId="77777777" w:rsidR="00C32F13" w:rsidRDefault="00000000">
            <w:pPr>
              <w:pStyle w:val="Compact"/>
              <w:spacing w:before="0" w:after="0"/>
            </w:pPr>
            <w:r>
              <w:rPr>
                <w:sz w:val="16"/>
              </w:rPr>
              <w:t>Paper 4 - APPRE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04A5613" w14:textId="77777777" w:rsidR="00C32F13" w:rsidRDefault="00000000">
            <w:pPr>
              <w:pStyle w:val="Compact"/>
              <w:spacing w:before="0" w:after="0"/>
            </w:pPr>
            <w:r>
              <w:rPr>
                <w:sz w:val="16"/>
              </w:rPr>
              <w:t>Published/citable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ED4F610" w14:textId="5B149D9D" w:rsidR="00C32F13" w:rsidRDefault="00AE01B6">
            <w:pPr>
              <w:pStyle w:val="Compact"/>
              <w:spacing w:before="0" w:after="0"/>
            </w:pPr>
            <w:r>
              <w:rPr>
                <w:sz w:val="16"/>
              </w:rPr>
              <w:t>Response policy</w:t>
            </w:r>
            <w:r w:rsidR="00000000">
              <w:rPr>
                <w:sz w:val="16"/>
              </w:rPr>
              <w:t xml:space="preserve"> and confounder schema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F09184" w14:textId="77777777" w:rsidR="00C32F13" w:rsidRDefault="00000000">
            <w:pPr>
              <w:pStyle w:val="Compact"/>
              <w:spacing w:before="0" w:after="0"/>
            </w:pPr>
            <w:r>
              <w:rPr>
                <w:sz w:val="16"/>
              </w:rPr>
              <w:t>Defines computational framework</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A0B364B" w14:textId="77777777" w:rsidR="00C32F13" w:rsidRDefault="00000000">
            <w:pPr>
              <w:pStyle w:val="Compact"/>
              <w:spacing w:before="0" w:after="0"/>
            </w:pPr>
            <w:r>
              <w:rPr>
                <w:sz w:val="16"/>
              </w:rPr>
              <w:t>APPRE chapter foundation</w:t>
            </w:r>
          </w:p>
        </w:tc>
      </w:tr>
      <w:tr w:rsidR="00C32F13" w14:paraId="21A8673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6650704" w14:textId="77777777" w:rsidR="00C32F13" w:rsidRDefault="00000000">
            <w:pPr>
              <w:pStyle w:val="Compact"/>
              <w:spacing w:before="0" w:after="0"/>
            </w:pPr>
            <w:r>
              <w:rPr>
                <w:sz w:val="16"/>
              </w:rPr>
              <w:t>Paper 5 - Regenerative Loop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CAEB44" w14:textId="77777777" w:rsidR="00C32F13" w:rsidRDefault="00000000">
            <w:pPr>
              <w:pStyle w:val="Compact"/>
              <w:spacing w:before="0" w:after="0"/>
            </w:pPr>
            <w:r>
              <w:rPr>
                <w:sz w:val="16"/>
              </w:rPr>
              <w:t>Future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B035C4" w14:textId="06FEB332" w:rsidR="00C32F13" w:rsidRDefault="00000000">
            <w:pPr>
              <w:pStyle w:val="Compact"/>
              <w:spacing w:before="0" w:after="0"/>
            </w:pPr>
            <w:r>
              <w:rPr>
                <w:sz w:val="16"/>
              </w:rPr>
              <w:t xml:space="preserve">Terrain model as </w:t>
            </w:r>
            <w:r w:rsidR="00AE01B6">
              <w:rPr>
                <w:sz w:val="16"/>
              </w:rPr>
              <w:t xml:space="preserve">a </w:t>
            </w:r>
            <w:r>
              <w:rPr>
                <w:sz w:val="16"/>
              </w:rPr>
              <w:t>standalone paper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0B8489" w14:textId="77777777" w:rsidR="00C32F13" w:rsidRDefault="00000000">
            <w:pPr>
              <w:pStyle w:val="Compact"/>
              <w:spacing w:before="0" w:after="0"/>
            </w:pPr>
            <w:r>
              <w:rPr>
                <w:sz w:val="16"/>
              </w:rPr>
              <w:t>Extends Chapter IV</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E83791" w14:textId="77777777" w:rsidR="00C32F13" w:rsidRDefault="00000000">
            <w:pPr>
              <w:pStyle w:val="Compact"/>
              <w:spacing w:before="0" w:after="0"/>
            </w:pPr>
            <w:r>
              <w:rPr>
                <w:sz w:val="16"/>
              </w:rPr>
              <w:t>Future formalization</w:t>
            </w:r>
          </w:p>
        </w:tc>
      </w:tr>
      <w:tr w:rsidR="00C32F13" w14:paraId="72BEBF51"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8C1234" w14:textId="77777777" w:rsidR="00C32F13" w:rsidRDefault="00000000">
            <w:pPr>
              <w:pStyle w:val="Compact"/>
              <w:spacing w:before="0" w:after="0"/>
            </w:pPr>
            <w:r>
              <w:rPr>
                <w:sz w:val="16"/>
              </w:rPr>
              <w:t>Paper 6 - Mycology Evidence Map</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A33D58" w14:textId="77777777" w:rsidR="00C32F13" w:rsidRDefault="00000000">
            <w:pPr>
              <w:pStyle w:val="Compact"/>
              <w:spacing w:before="0" w:after="0"/>
            </w:pPr>
            <w:r>
              <w:rPr>
                <w:sz w:val="16"/>
              </w:rPr>
              <w:t>Future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D751463" w14:textId="77777777" w:rsidR="00C32F13" w:rsidRDefault="00000000">
            <w:pPr>
              <w:pStyle w:val="Compact"/>
              <w:spacing w:before="0" w:after="0"/>
            </w:pPr>
            <w:r>
              <w:rPr>
                <w:sz w:val="16"/>
              </w:rPr>
              <w:t>Systematic Layer 1 candidate universe review</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9BF560" w14:textId="77777777" w:rsidR="00C32F13" w:rsidRDefault="00000000">
            <w:pPr>
              <w:pStyle w:val="Compact"/>
              <w:spacing w:before="0" w:after="0"/>
            </w:pPr>
            <w:r>
              <w:rPr>
                <w:sz w:val="16"/>
              </w:rPr>
              <w:t>Extends Chapter III/Appendix 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D2154CB" w14:textId="77777777" w:rsidR="00C32F13" w:rsidRDefault="00000000">
            <w:pPr>
              <w:pStyle w:val="Compact"/>
              <w:spacing w:before="0" w:after="0"/>
            </w:pPr>
            <w:r>
              <w:rPr>
                <w:sz w:val="16"/>
              </w:rPr>
              <w:t>Future evidence map</w:t>
            </w:r>
          </w:p>
        </w:tc>
      </w:tr>
      <w:tr w:rsidR="00C32F13" w14:paraId="4FB29A1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ABE82E2" w14:textId="77777777" w:rsidR="00C32F13" w:rsidRDefault="00000000">
            <w:pPr>
              <w:pStyle w:val="Compact"/>
              <w:spacing w:before="0" w:after="0"/>
            </w:pPr>
            <w:r>
              <w:rPr>
                <w:sz w:val="16"/>
              </w:rPr>
              <w:t>Paper 7 - Three-Phase Architecture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AFE6B4" w14:textId="77777777" w:rsidR="00C32F13" w:rsidRDefault="00000000">
            <w:pPr>
              <w:pStyle w:val="Compact"/>
              <w:spacing w:before="0" w:after="0"/>
            </w:pPr>
            <w:r>
              <w:rPr>
                <w:sz w:val="16"/>
              </w:rPr>
              <w:t>Future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324FA0" w14:textId="77777777" w:rsidR="00C32F13" w:rsidRDefault="00000000">
            <w:pPr>
              <w:pStyle w:val="Compact"/>
              <w:spacing w:before="0" w:after="0"/>
            </w:pPr>
            <w:r>
              <w:rPr>
                <w:sz w:val="16"/>
              </w:rPr>
              <w:t>Governed Window research design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1256480" w14:textId="77777777" w:rsidR="00C32F13" w:rsidRDefault="00000000">
            <w:pPr>
              <w:pStyle w:val="Compact"/>
              <w:spacing w:before="0" w:after="0"/>
            </w:pPr>
            <w:r>
              <w:rPr>
                <w:sz w:val="16"/>
              </w:rPr>
              <w:t>Extends Chapter IV/VI</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8D3EE5" w14:textId="77777777" w:rsidR="00C32F13" w:rsidRDefault="00000000">
            <w:pPr>
              <w:pStyle w:val="Compact"/>
              <w:spacing w:before="0" w:after="0"/>
            </w:pPr>
            <w:r>
              <w:rPr>
                <w:sz w:val="16"/>
              </w:rPr>
              <w:t>Future design paper</w:t>
            </w:r>
          </w:p>
        </w:tc>
      </w:tr>
    </w:tbl>
    <w:p w14:paraId="11CEC4A8" w14:textId="77777777" w:rsidR="00C32F13" w:rsidRDefault="00000000">
      <w:pPr>
        <w:pStyle w:val="Heading2"/>
        <w:pageBreakBefore/>
      </w:pPr>
      <w:bookmarkStart w:id="80" w:name="appendix-h---data-dictionary"/>
      <w:bookmarkEnd w:id="79"/>
      <w:r>
        <w:rPr>
          <w:rFonts w:ascii="Times New Roman" w:hAnsi="Times New Roman"/>
        </w:rPr>
        <w:lastRenderedPageBreak/>
        <w:t>Appendix H - Data Dictionary</w:t>
      </w:r>
    </w:p>
    <w:tbl>
      <w:tblPr>
        <w:tblStyle w:val="Table"/>
        <w:tblW w:w="5000" w:type="pct"/>
        <w:tblLook w:val="0020" w:firstRow="1" w:lastRow="0" w:firstColumn="0" w:lastColumn="0" w:noHBand="0" w:noVBand="0"/>
      </w:tblPr>
      <w:tblGrid>
        <w:gridCol w:w="2016"/>
        <w:gridCol w:w="1239"/>
        <w:gridCol w:w="1147"/>
        <w:gridCol w:w="2936"/>
        <w:gridCol w:w="2902"/>
      </w:tblGrid>
      <w:tr w:rsidR="00C32F13" w14:paraId="443B8ED9"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5B1DB9" w14:textId="77777777" w:rsidR="00C32F13" w:rsidRDefault="00000000">
            <w:pPr>
              <w:pStyle w:val="Compact"/>
              <w:spacing w:before="0" w:after="0"/>
            </w:pPr>
            <w:r>
              <w:rPr>
                <w:b/>
                <w:bCs/>
                <w:color w:val="1F4E79"/>
                <w:sz w:val="16"/>
              </w:rPr>
              <w:t>Field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69020FD" w14:textId="77777777" w:rsidR="00C32F13" w:rsidRDefault="00000000">
            <w:pPr>
              <w:pStyle w:val="Compact"/>
              <w:spacing w:before="0" w:after="0"/>
            </w:pPr>
            <w:r>
              <w:rPr>
                <w:b/>
                <w:bCs/>
                <w:color w:val="1F4E79"/>
                <w:sz w:val="16"/>
              </w:rPr>
              <w:t>Type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24E8180" w14:textId="77777777" w:rsidR="00C32F13" w:rsidRDefault="00000000">
            <w:pPr>
              <w:pStyle w:val="Compact"/>
              <w:spacing w:before="0" w:after="0"/>
            </w:pPr>
            <w:r>
              <w:rPr>
                <w:b/>
                <w:bCs/>
                <w:color w:val="1F4E79"/>
                <w:sz w:val="16"/>
              </w:rPr>
              <w:t>Required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8CABB14" w14:textId="77777777" w:rsidR="00C32F13" w:rsidRDefault="00000000">
            <w:pPr>
              <w:pStyle w:val="Compact"/>
              <w:spacing w:before="0" w:after="0"/>
            </w:pPr>
            <w:r>
              <w:rPr>
                <w:b/>
                <w:bCs/>
                <w:color w:val="1F4E79"/>
                <w:sz w:val="16"/>
              </w:rPr>
              <w:t>Definition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77D538" w14:textId="77777777" w:rsidR="00C32F13" w:rsidRDefault="00000000">
            <w:pPr>
              <w:pStyle w:val="Compact"/>
              <w:spacing w:before="0" w:after="0"/>
            </w:pPr>
            <w:r>
              <w:rPr>
                <w:b/>
                <w:bCs/>
                <w:color w:val="1F4E79"/>
                <w:sz w:val="16"/>
              </w:rPr>
              <w:t>Allowed values/notes</w:t>
            </w:r>
          </w:p>
        </w:tc>
      </w:tr>
      <w:tr w:rsidR="00C32F13" w14:paraId="1EBB222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BE3FBF1" w14:textId="77777777" w:rsidR="00C32F13" w:rsidRDefault="00000000">
            <w:pPr>
              <w:pStyle w:val="Compact"/>
              <w:spacing w:before="0" w:after="0"/>
            </w:pPr>
            <w:r>
              <w:rPr>
                <w:sz w:val="16"/>
              </w:rPr>
              <w:t>participant_id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4450F9D" w14:textId="77777777" w:rsidR="00C32F13" w:rsidRDefault="00000000">
            <w:pPr>
              <w:pStyle w:val="Compact"/>
              <w:spacing w:before="0" w:after="0"/>
            </w:pPr>
            <w:r>
              <w:rPr>
                <w:sz w:val="16"/>
              </w:rPr>
              <w:t>string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74C350"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75C6A2" w14:textId="77777777" w:rsidR="00C32F13" w:rsidRDefault="00000000">
            <w:pPr>
              <w:pStyle w:val="Compact"/>
              <w:spacing w:before="0" w:after="0"/>
            </w:pPr>
            <w:r>
              <w:rPr>
                <w:sz w:val="16"/>
              </w:rPr>
              <w:t>De-identified participant code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51DDE9" w14:textId="77777777" w:rsidR="00C32F13" w:rsidRDefault="00000000">
            <w:pPr>
              <w:pStyle w:val="Compact"/>
              <w:spacing w:before="0" w:after="0"/>
            </w:pPr>
            <w:r>
              <w:rPr>
                <w:sz w:val="16"/>
              </w:rPr>
              <w:t>RAY-001 etc.</w:t>
            </w:r>
          </w:p>
        </w:tc>
      </w:tr>
      <w:tr w:rsidR="00C32F13" w14:paraId="2AD743F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1A7C07" w14:textId="77777777" w:rsidR="00C32F13" w:rsidRDefault="00000000">
            <w:pPr>
              <w:pStyle w:val="Compact"/>
              <w:spacing w:before="0" w:after="0"/>
            </w:pPr>
            <w:r>
              <w:rPr>
                <w:sz w:val="16"/>
              </w:rPr>
              <w:t>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14D90E" w14:textId="77777777" w:rsidR="00C32F13" w:rsidRDefault="00000000">
            <w:pPr>
              <w:pStyle w:val="Compact"/>
              <w:spacing w:before="0" w:after="0"/>
            </w:pPr>
            <w:r>
              <w:rPr>
                <w:sz w:val="16"/>
              </w:rPr>
              <w:t>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D7D6FD"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5F66C7" w14:textId="77777777" w:rsidR="00C32F13" w:rsidRDefault="00000000">
            <w:pPr>
              <w:pStyle w:val="Compact"/>
              <w:spacing w:before="0" w:after="0"/>
            </w:pPr>
            <w:r>
              <w:rPr>
                <w:sz w:val="16"/>
              </w:rPr>
              <w:t>Observation date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2F6A2FA" w14:textId="77777777" w:rsidR="00C32F13" w:rsidRDefault="00000000">
            <w:pPr>
              <w:pStyle w:val="Compact"/>
              <w:spacing w:before="0" w:after="0"/>
            </w:pPr>
            <w:r>
              <w:rPr>
                <w:sz w:val="16"/>
              </w:rPr>
              <w:t>YYYY-MM-DD</w:t>
            </w:r>
          </w:p>
        </w:tc>
      </w:tr>
      <w:tr w:rsidR="00C32F13" w14:paraId="04B236F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57FB5B" w14:textId="77777777" w:rsidR="00C32F13" w:rsidRDefault="00000000">
            <w:pPr>
              <w:pStyle w:val="Compact"/>
              <w:spacing w:before="0" w:after="0"/>
            </w:pPr>
            <w:r>
              <w:rPr>
                <w:sz w:val="16"/>
              </w:rPr>
              <w:t>sleep_quality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D529F9D" w14:textId="77777777" w:rsidR="00C32F13" w:rsidRDefault="00000000">
            <w:pPr>
              <w:pStyle w:val="Compact"/>
              <w:spacing w:before="0" w:after="0"/>
            </w:pPr>
            <w:r>
              <w:rPr>
                <w:sz w:val="16"/>
              </w:rPr>
              <w:t>ordinal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5C1FD70"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247C63" w14:textId="77777777" w:rsidR="00C32F13" w:rsidRDefault="00000000">
            <w:pPr>
              <w:pStyle w:val="Compact"/>
              <w:spacing w:before="0" w:after="0"/>
            </w:pPr>
            <w:r>
              <w:rPr>
                <w:sz w:val="16"/>
              </w:rPr>
              <w:t>Self/caregiver sleep rating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C4E5D8" w14:textId="77777777" w:rsidR="00C32F13" w:rsidRDefault="00000000">
            <w:pPr>
              <w:pStyle w:val="Compact"/>
              <w:spacing w:before="0" w:after="0"/>
            </w:pPr>
            <w:r>
              <w:rPr>
                <w:sz w:val="16"/>
              </w:rPr>
              <w:t>0-10 or predefined scale</w:t>
            </w:r>
          </w:p>
        </w:tc>
      </w:tr>
      <w:tr w:rsidR="00C32F13" w14:paraId="2A62192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3F32447" w14:textId="77777777" w:rsidR="00C32F13" w:rsidRDefault="00000000">
            <w:pPr>
              <w:pStyle w:val="Compact"/>
              <w:spacing w:before="0" w:after="0"/>
            </w:pPr>
            <w:r>
              <w:rPr>
                <w:sz w:val="16"/>
              </w:rPr>
              <w:t>medication_change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C39860" w14:textId="77777777" w:rsidR="00C32F13" w:rsidRDefault="00000000">
            <w:pPr>
              <w:pStyle w:val="Compact"/>
              <w:spacing w:before="0" w:after="0"/>
            </w:pPr>
            <w:r>
              <w:rPr>
                <w:sz w:val="16"/>
              </w:rPr>
              <w:t>boolean/text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B979E3"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185B93B" w14:textId="77777777" w:rsidR="00C32F13" w:rsidRDefault="00000000">
            <w:pPr>
              <w:pStyle w:val="Compact"/>
              <w:spacing w:before="0" w:after="0"/>
            </w:pPr>
            <w:r>
              <w:rPr>
                <w:sz w:val="16"/>
              </w:rPr>
              <w:t>Medication deviation or change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1FD603" w14:textId="77777777" w:rsidR="00C32F13" w:rsidRDefault="00000000">
            <w:pPr>
              <w:pStyle w:val="Compact"/>
              <w:spacing w:before="0" w:after="0"/>
            </w:pPr>
            <w:r>
              <w:rPr>
                <w:sz w:val="16"/>
              </w:rPr>
              <w:t>Describe</w:t>
            </w:r>
          </w:p>
        </w:tc>
      </w:tr>
      <w:tr w:rsidR="00C32F13" w14:paraId="275416D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06C4590" w14:textId="77777777" w:rsidR="00C32F13" w:rsidRDefault="00000000">
            <w:pPr>
              <w:pStyle w:val="Compact"/>
              <w:spacing w:before="0" w:after="0"/>
            </w:pPr>
            <w:r>
              <w:rPr>
                <w:sz w:val="16"/>
              </w:rPr>
              <w:t>candidate_exposure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4B56EF8" w14:textId="77777777" w:rsidR="00C32F13" w:rsidRDefault="00000000">
            <w:pPr>
              <w:pStyle w:val="Compact"/>
              <w:spacing w:before="0" w:after="0"/>
            </w:pPr>
            <w:r>
              <w:rPr>
                <w:sz w:val="16"/>
              </w:rPr>
              <w: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6EE8C6"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CE4D51D" w14:textId="77777777" w:rsidR="00C32F13" w:rsidRDefault="00000000">
            <w:pPr>
              <w:pStyle w:val="Compact"/>
              <w:spacing w:before="0" w:after="0"/>
            </w:pPr>
            <w:r>
              <w:rPr>
                <w:sz w:val="16"/>
              </w:rPr>
              <w:t>Candidate class status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1D08391" w14:textId="77777777" w:rsidR="00C32F13" w:rsidRDefault="00000000">
            <w:pPr>
              <w:pStyle w:val="Compact"/>
              <w:spacing w:before="0" w:after="0"/>
            </w:pPr>
            <w:r>
              <w:rPr>
                <w:sz w:val="16"/>
              </w:rPr>
              <w:t>none/start/continue/hold/stop</w:t>
            </w:r>
          </w:p>
        </w:tc>
      </w:tr>
      <w:tr w:rsidR="00C32F13" w14:paraId="030DD5C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FFCDC51" w14:textId="77777777" w:rsidR="00C32F13" w:rsidRDefault="00000000">
            <w:pPr>
              <w:pStyle w:val="Compact"/>
              <w:spacing w:before="0" w:after="0"/>
            </w:pPr>
            <w:r>
              <w:rPr>
                <w:sz w:val="16"/>
              </w:rPr>
              <w:t>adverse_event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29D01B2" w14:textId="77777777" w:rsidR="00C32F13" w:rsidRDefault="00000000">
            <w:pPr>
              <w:pStyle w:val="Compact"/>
              <w:spacing w:before="0" w:after="0"/>
            </w:pPr>
            <w:r>
              <w:rPr>
                <w:sz w:val="16"/>
              </w:rPr>
              <w:t>boolean/text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C56BD37"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A5BFA0" w14:textId="77777777" w:rsidR="00C32F13" w:rsidRDefault="00000000">
            <w:pPr>
              <w:pStyle w:val="Compact"/>
              <w:spacing w:before="0" w:after="0"/>
            </w:pPr>
            <w:r>
              <w:rPr>
                <w:sz w:val="16"/>
              </w:rPr>
              <w:t>Any AE or safety 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B52309" w14:textId="28677A6D" w:rsidR="00C32F13" w:rsidRDefault="00000000">
            <w:pPr>
              <w:pStyle w:val="Compact"/>
              <w:spacing w:before="0" w:after="0"/>
            </w:pPr>
            <w:r>
              <w:rPr>
                <w:sz w:val="16"/>
              </w:rPr>
              <w:t>WHO grade</w:t>
            </w:r>
            <w:r w:rsidR="00AE01B6">
              <w:rPr>
                <w:sz w:val="16"/>
              </w:rPr>
              <w:t>,</w:t>
            </w:r>
            <w:r>
              <w:rPr>
                <w:sz w:val="16"/>
              </w:rPr>
              <w:t xml:space="preserve"> if applicable</w:t>
            </w:r>
          </w:p>
        </w:tc>
      </w:tr>
      <w:tr w:rsidR="00C32F13" w14:paraId="607E695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4D008E4" w14:textId="77777777" w:rsidR="00C32F13" w:rsidRDefault="00000000">
            <w:pPr>
              <w:pStyle w:val="Compact"/>
              <w:spacing w:before="0" w:after="0"/>
            </w:pPr>
            <w:r>
              <w:rPr>
                <w:sz w:val="16"/>
              </w:rPr>
              <w:t>motor_measure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F1F07D" w14:textId="77777777" w:rsidR="00C32F13" w:rsidRDefault="00000000">
            <w:pPr>
              <w:pStyle w:val="Compact"/>
              <w:spacing w:before="0" w:after="0"/>
            </w:pPr>
            <w:r>
              <w:rPr>
                <w:sz w:val="16"/>
              </w:rPr>
              <w:t>numeric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BA3DE34"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8902EDC" w14:textId="77777777" w:rsidR="00C32F13" w:rsidRDefault="00000000">
            <w:pPr>
              <w:pStyle w:val="Compact"/>
              <w:spacing w:before="0" w:after="0"/>
            </w:pPr>
            <w:r>
              <w:rPr>
                <w:sz w:val="16"/>
              </w:rPr>
              <w:t>TUG/gait/UPDRS-derived value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6269B7" w14:textId="77777777" w:rsidR="00C32F13" w:rsidRDefault="00000000">
            <w:pPr>
              <w:pStyle w:val="Compact"/>
              <w:spacing w:before="0" w:after="0"/>
            </w:pPr>
            <w:r>
              <w:rPr>
                <w:sz w:val="16"/>
              </w:rPr>
              <w:t>Instrument-specific</w:t>
            </w:r>
          </w:p>
        </w:tc>
      </w:tr>
      <w:tr w:rsidR="00C32F13" w14:paraId="6C2EAF2E"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C9D3DD2" w14:textId="77777777" w:rsidR="00C32F13" w:rsidRDefault="00000000">
            <w:pPr>
              <w:pStyle w:val="Compact"/>
              <w:spacing w:before="0" w:after="0"/>
            </w:pPr>
            <w:r>
              <w:rPr>
                <w:sz w:val="16"/>
              </w:rPr>
              <w:t>cognition_measure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7599919" w14:textId="77777777" w:rsidR="00C32F13" w:rsidRDefault="00000000">
            <w:pPr>
              <w:pStyle w:val="Compact"/>
              <w:spacing w:before="0" w:after="0"/>
            </w:pPr>
            <w:r>
              <w:rPr>
                <w:sz w:val="16"/>
              </w:rPr>
              <w:t>numeric</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533F00"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A4EAEB" w14:textId="77777777" w:rsidR="00C32F13" w:rsidRDefault="00000000">
            <w:pPr>
              <w:pStyle w:val="Compact"/>
              <w:spacing w:before="0" w:after="0"/>
            </w:pPr>
            <w:r>
              <w:rPr>
                <w:sz w:val="16"/>
              </w:rPr>
              <w:t>MoCA/TMT/verbal fluency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D52664" w14:textId="77777777" w:rsidR="00C32F13" w:rsidRDefault="00000000">
            <w:pPr>
              <w:pStyle w:val="Compact"/>
              <w:spacing w:before="0" w:after="0"/>
            </w:pPr>
            <w:r>
              <w:rPr>
                <w:sz w:val="16"/>
              </w:rPr>
              <w:t>Instrument-specific</w:t>
            </w:r>
          </w:p>
        </w:tc>
      </w:tr>
      <w:tr w:rsidR="00C32F13" w14:paraId="63A62E8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6036448" w14:textId="77777777" w:rsidR="00C32F13" w:rsidRDefault="00000000">
            <w:pPr>
              <w:pStyle w:val="Compact"/>
              <w:spacing w:before="0" w:after="0"/>
            </w:pPr>
            <w:r>
              <w:rPr>
                <w:sz w:val="16"/>
              </w:rPr>
              <w:t>confounder_flag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2AFFA3" w14:textId="77777777" w:rsidR="00C32F13" w:rsidRDefault="00000000">
            <w:pPr>
              <w:pStyle w:val="Compact"/>
              <w:spacing w:before="0" w:after="0"/>
            </w:pPr>
            <w:r>
              <w:rPr>
                <w:sz w:val="16"/>
              </w:rPr>
              <w: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B9DF61F"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F7B7F0" w14:textId="77777777" w:rsidR="00C32F13" w:rsidRDefault="00000000">
            <w:pPr>
              <w:pStyle w:val="Compact"/>
              <w:spacing w:before="0" w:after="0"/>
            </w:pPr>
            <w:r>
              <w:rPr>
                <w:sz w:val="16"/>
              </w:rPr>
              <w:t>Cycle interpretability issue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584043" w14:textId="77777777" w:rsidR="00C32F13" w:rsidRDefault="00000000">
            <w:pPr>
              <w:pStyle w:val="Compact"/>
              <w:spacing w:before="0" w:after="0"/>
            </w:pPr>
            <w:r>
              <w:rPr>
                <w:sz w:val="16"/>
              </w:rPr>
              <w:t>sleep/illness/fall/medication/etc.</w:t>
            </w:r>
          </w:p>
        </w:tc>
      </w:tr>
      <w:tr w:rsidR="00C32F13" w14:paraId="34D3D64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537888" w14:textId="77777777" w:rsidR="00C32F13" w:rsidRDefault="00000000">
            <w:pPr>
              <w:pStyle w:val="Compact"/>
              <w:spacing w:before="0" w:after="0"/>
            </w:pPr>
            <w:r>
              <w:rPr>
                <w:sz w:val="16"/>
              </w:rPr>
              <w:t>interpretability_grade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43FFE8" w14:textId="77777777" w:rsidR="00C32F13" w:rsidRDefault="00000000">
            <w:pPr>
              <w:pStyle w:val="Compact"/>
              <w:spacing w:before="0" w:after="0"/>
            </w:pPr>
            <w:r>
              <w:rPr>
                <w:sz w:val="16"/>
              </w:rPr>
              <w: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BD1C8E" w14:textId="77777777" w:rsidR="00C32F13" w:rsidRDefault="00000000">
            <w:pPr>
              <w:pStyle w:val="Compact"/>
              <w:spacing w:before="0" w:after="0"/>
            </w:pPr>
            <w:r>
              <w:rPr>
                <w:sz w:val="16"/>
              </w:rPr>
              <w:t>yes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FD530B" w14:textId="77777777" w:rsidR="00C32F13" w:rsidRDefault="00000000">
            <w:pPr>
              <w:pStyle w:val="Compact"/>
              <w:spacing w:before="0" w:after="0"/>
            </w:pPr>
            <w:r>
              <w:rPr>
                <w:sz w:val="16"/>
              </w:rPr>
              <w:t>APPRE cycle quality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67B692" w14:textId="77777777" w:rsidR="00C32F13" w:rsidRDefault="00000000">
            <w:pPr>
              <w:pStyle w:val="Compact"/>
              <w:spacing w:before="0" w:after="0"/>
            </w:pPr>
            <w:r>
              <w:rPr>
                <w:sz w:val="16"/>
              </w:rPr>
              <w:t>clean/qualified/uninterpretable</w:t>
            </w:r>
          </w:p>
        </w:tc>
      </w:tr>
    </w:tbl>
    <w:p w14:paraId="3DCF65F0" w14:textId="77777777" w:rsidR="00C32F13" w:rsidRDefault="00000000">
      <w:pPr>
        <w:pStyle w:val="BodyText"/>
      </w:pPr>
      <w:r>
        <w:t>Additional dysphagia and exposure-validity fields required for RAY-001 and any participant with swallowing risk:</w:t>
      </w:r>
    </w:p>
    <w:tbl>
      <w:tblPr>
        <w:tblStyle w:val="Table"/>
        <w:tblW w:w="5000" w:type="pct"/>
        <w:tblLook w:val="0020" w:firstRow="1" w:lastRow="0" w:firstColumn="0" w:lastColumn="0" w:noHBand="0" w:noVBand="0"/>
      </w:tblPr>
      <w:tblGrid>
        <w:gridCol w:w="1360"/>
        <w:gridCol w:w="1218"/>
        <w:gridCol w:w="916"/>
        <w:gridCol w:w="3967"/>
        <w:gridCol w:w="2779"/>
      </w:tblGrid>
      <w:tr w:rsidR="00C32F13" w14:paraId="4599C2B4"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886785C" w14:textId="77777777" w:rsidR="00C32F13" w:rsidRDefault="00000000">
            <w:pPr>
              <w:pStyle w:val="Compact"/>
              <w:spacing w:before="0" w:after="0"/>
            </w:pPr>
            <w:r>
              <w:rPr>
                <w:b/>
                <w:bCs/>
                <w:color w:val="1F4E79"/>
                <w:sz w:val="16"/>
              </w:rPr>
              <w:t>Field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9C448E6" w14:textId="77777777" w:rsidR="00C32F13" w:rsidRDefault="00000000">
            <w:pPr>
              <w:pStyle w:val="Compact"/>
              <w:spacing w:before="0" w:after="0"/>
            </w:pPr>
            <w:r>
              <w:rPr>
                <w:b/>
                <w:bCs/>
                <w:color w:val="1F4E79"/>
                <w:sz w:val="16"/>
              </w:rPr>
              <w:t>Type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A2D737A" w14:textId="77777777" w:rsidR="00C32F13" w:rsidRDefault="00000000">
            <w:pPr>
              <w:pStyle w:val="Compact"/>
              <w:spacing w:before="0" w:after="0"/>
            </w:pPr>
            <w:r>
              <w:rPr>
                <w:b/>
                <w:bCs/>
                <w:color w:val="1F4E79"/>
                <w:sz w:val="16"/>
              </w:rPr>
              <w:t>Required?</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CB3D394" w14:textId="77777777" w:rsidR="00C32F13" w:rsidRDefault="00000000">
            <w:pPr>
              <w:pStyle w:val="Compact"/>
              <w:spacing w:before="0" w:after="0"/>
            </w:pPr>
            <w:r>
              <w:rPr>
                <w:b/>
                <w:bCs/>
                <w:color w:val="1F4E79"/>
                <w:sz w:val="16"/>
              </w:rPr>
              <w:t>Definition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19C8C0D1" w14:textId="77777777" w:rsidR="00C32F13" w:rsidRDefault="00000000">
            <w:pPr>
              <w:pStyle w:val="Compact"/>
              <w:spacing w:before="0" w:after="0"/>
            </w:pPr>
            <w:r>
              <w:rPr>
                <w:b/>
                <w:bCs/>
                <w:color w:val="1F4E79"/>
                <w:sz w:val="16"/>
              </w:rPr>
              <w:t>Use</w:t>
            </w:r>
          </w:p>
        </w:tc>
      </w:tr>
      <w:tr w:rsidR="00C32F13" w14:paraId="3BD2F9E5"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CF56BF" w14:textId="77777777" w:rsidR="00C32F13" w:rsidRDefault="00000000">
            <w:pPr>
              <w:pStyle w:val="Compact"/>
              <w:spacing w:before="0" w:after="0"/>
            </w:pPr>
            <w:r>
              <w:rPr>
                <w:sz w:val="16"/>
              </w:rPr>
              <w:t>delivery_method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B3FB1AE" w14:textId="77777777" w:rsidR="00C32F13" w:rsidRDefault="00000000">
            <w:pPr>
              <w:pStyle w:val="Compact"/>
              <w:spacing w:before="0" w:after="0"/>
            </w:pPr>
            <w:r>
              <w:rPr>
                <w:sz w:val="16"/>
              </w:rPr>
              <w: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90474F"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B0C9F80" w14:textId="77777777" w:rsidR="00C32F13" w:rsidRDefault="00000000">
            <w:pPr>
              <w:pStyle w:val="Compact"/>
              <w:spacing w:before="0" w:after="0"/>
            </w:pPr>
            <w:r>
              <w:rPr>
                <w:sz w:val="16"/>
              </w:rPr>
              <w:t>Whole capsule/tablet, opened capsule, powder, liquid/suspension, food-mixed, not applicable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E4FF0BA" w14:textId="77777777" w:rsidR="00C32F13" w:rsidRDefault="00000000">
            <w:pPr>
              <w:pStyle w:val="Compact"/>
              <w:spacing w:before="0" w:after="0"/>
            </w:pPr>
            <w:r>
              <w:rPr>
                <w:sz w:val="16"/>
              </w:rPr>
              <w:t>Determines whether exposure status is comparable across cycles</w:t>
            </w:r>
          </w:p>
        </w:tc>
      </w:tr>
      <w:tr w:rsidR="00C32F13" w14:paraId="1676255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C9965E" w14:textId="77777777" w:rsidR="00C32F13" w:rsidRDefault="00000000">
            <w:pPr>
              <w:pStyle w:val="Compact"/>
              <w:spacing w:before="0" w:after="0"/>
            </w:pPr>
            <w:r>
              <w:rPr>
                <w:sz w:val="16"/>
              </w:rPr>
              <w:t>delivery_vehicle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B9A5542" w14:textId="77777777" w:rsidR="00C32F13" w:rsidRDefault="00000000">
            <w:pPr>
              <w:pStyle w:val="Compact"/>
              <w:spacing w:before="0" w:after="0"/>
            </w:pPr>
            <w:r>
              <w:rPr>
                <w:sz w:val="16"/>
              </w:rPr>
              <w:t>Text/categorical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C5BF42"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F47319A" w14:textId="77777777" w:rsidR="00C32F13" w:rsidRDefault="00000000">
            <w:pPr>
              <w:pStyle w:val="Compact"/>
              <w:spacing w:before="0" w:after="0"/>
            </w:pPr>
            <w:r>
              <w:rPr>
                <w:sz w:val="16"/>
              </w:rPr>
              <w:t>Water, puree, applesauce, yogurt, meal, other vehicle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946A6B5" w14:textId="77777777" w:rsidR="00C32F13" w:rsidRDefault="00000000">
            <w:pPr>
              <w:pStyle w:val="Compact"/>
              <w:spacing w:before="0" w:after="0"/>
            </w:pPr>
            <w:r>
              <w:rPr>
                <w:sz w:val="16"/>
              </w:rPr>
              <w:t>Captures dysphagia-related exposure modification</w:t>
            </w:r>
          </w:p>
        </w:tc>
      </w:tr>
      <w:tr w:rsidR="00C32F13" w14:paraId="117E3F3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83BEFE" w14:textId="77777777" w:rsidR="00C32F13" w:rsidRDefault="00000000">
            <w:pPr>
              <w:pStyle w:val="Compact"/>
              <w:spacing w:before="0" w:after="0"/>
            </w:pPr>
            <w:r>
              <w:rPr>
                <w:sz w:val="16"/>
              </w:rPr>
              <w:t>percent_consumed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242F32F" w14:textId="77777777" w:rsidR="00C32F13" w:rsidRDefault="00000000">
            <w:pPr>
              <w:pStyle w:val="Compact"/>
              <w:spacing w:before="0" w:after="0"/>
            </w:pPr>
            <w:r>
              <w:rPr>
                <w:sz w:val="16"/>
              </w:rPr>
              <w:t>Numeric/ordinal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D7834E7"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927229" w14:textId="77777777" w:rsidR="00C32F13" w:rsidRDefault="00000000">
            <w:pPr>
              <w:pStyle w:val="Compact"/>
              <w:spacing w:before="0" w:after="0"/>
            </w:pPr>
            <w:r>
              <w:rPr>
                <w:sz w:val="16"/>
              </w:rPr>
              <w:t>Estimated proportion consumed when delivery is modified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326CA2" w14:textId="77777777" w:rsidR="00C32F13" w:rsidRDefault="00000000">
            <w:pPr>
              <w:pStyle w:val="Compact"/>
              <w:spacing w:before="0" w:after="0"/>
            </w:pPr>
            <w:r>
              <w:rPr>
                <w:sz w:val="16"/>
              </w:rPr>
              <w:t>Distinguishes full exposure from partial exposure</w:t>
            </w:r>
          </w:p>
        </w:tc>
      </w:tr>
      <w:tr w:rsidR="00C32F13" w14:paraId="4D93E8D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34D16CC" w14:textId="77777777" w:rsidR="00C32F13" w:rsidRDefault="00000000">
            <w:pPr>
              <w:pStyle w:val="Compact"/>
              <w:spacing w:before="0" w:after="0"/>
            </w:pPr>
            <w:r>
              <w:rPr>
                <w:sz w:val="16"/>
              </w:rPr>
              <w:t>swallow_event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7071D1" w14:textId="77777777" w:rsidR="00C32F13" w:rsidRDefault="00000000">
            <w:pPr>
              <w:pStyle w:val="Compact"/>
              <w:spacing w:before="0" w:after="0"/>
            </w:pPr>
            <w:r>
              <w:rPr>
                <w:sz w:val="16"/>
              </w:rPr>
              <w:t>Binary/severity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7CB3360"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7E9230" w14:textId="77777777" w:rsidR="00C32F13" w:rsidRDefault="00000000">
            <w:pPr>
              <w:pStyle w:val="Compact"/>
              <w:spacing w:before="0" w:after="0"/>
            </w:pPr>
            <w:r>
              <w:rPr>
                <w:sz w:val="16"/>
              </w:rPr>
              <w:t>Cough, choke, aspiration concern, refusal, prolonged swallow, none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7BB0AA3" w14:textId="77777777" w:rsidR="00C32F13" w:rsidRDefault="00000000">
            <w:pPr>
              <w:pStyle w:val="Compact"/>
              <w:spacing w:before="0" w:after="0"/>
            </w:pPr>
            <w:r>
              <w:rPr>
                <w:sz w:val="16"/>
              </w:rPr>
              <w:t>Converts delivery safety into AE/confounder data</w:t>
            </w:r>
          </w:p>
        </w:tc>
      </w:tr>
      <w:tr w:rsidR="00C32F13" w14:paraId="37A7EA2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57F025" w14:textId="77777777" w:rsidR="00C32F13" w:rsidRDefault="00000000">
            <w:pPr>
              <w:pStyle w:val="Compact"/>
              <w:spacing w:before="0" w:after="0"/>
            </w:pPr>
            <w:r>
              <w:rPr>
                <w:sz w:val="16"/>
              </w:rPr>
              <w:t>caregiver_assist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EA4A132" w14:textId="77777777" w:rsidR="00C32F13" w:rsidRDefault="00000000">
            <w:pPr>
              <w:pStyle w:val="Compact"/>
              <w:spacing w:before="0" w:after="0"/>
            </w:pPr>
            <w:r>
              <w:rPr>
                <w:sz w:val="16"/>
              </w:rPr>
              <w:t>Binary/text</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CC8C845" w14:textId="77777777" w:rsidR="00C32F13" w:rsidRDefault="00000000">
            <w:pPr>
              <w:pStyle w:val="Compact"/>
              <w:spacing w:before="0" w:after="0"/>
            </w:pPr>
            <w:r>
              <w:rPr>
                <w:sz w:val="16"/>
              </w:rPr>
              <w:t>Conditional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DB7AF05" w14:textId="77777777" w:rsidR="00C32F13" w:rsidRDefault="00000000">
            <w:pPr>
              <w:pStyle w:val="Compact"/>
              <w:spacing w:before="0" w:after="0"/>
            </w:pPr>
            <w:r>
              <w:rPr>
                <w:sz w:val="16"/>
              </w:rPr>
              <w:t>Whether caregiver assistance was needed for administration/logging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C2363E" w14:textId="77777777" w:rsidR="00C32F13" w:rsidRDefault="00000000">
            <w:pPr>
              <w:pStyle w:val="Compact"/>
              <w:spacing w:before="0" w:after="0"/>
            </w:pPr>
            <w:r>
              <w:rPr>
                <w:sz w:val="16"/>
              </w:rPr>
              <w:t>Captures burden and reliability context</w:t>
            </w:r>
          </w:p>
        </w:tc>
      </w:tr>
    </w:tbl>
    <w:p w14:paraId="3FCE96C9" w14:textId="77777777" w:rsidR="00C32F13" w:rsidRDefault="00000000">
      <w:pPr>
        <w:pStyle w:val="Heading2"/>
        <w:pageBreakBefore/>
      </w:pPr>
      <w:bookmarkStart w:id="81" w:name="X1e667bb88f216f5da01cee44daeeba89450cae0"/>
      <w:bookmarkEnd w:id="80"/>
      <w:r>
        <w:rPr>
          <w:rFonts w:ascii="Times New Roman" w:hAnsi="Times New Roman"/>
        </w:rPr>
        <w:lastRenderedPageBreak/>
        <w:t>Appendix I - Dissertation Aims and Falsification Criteria</w:t>
      </w:r>
    </w:p>
    <w:tbl>
      <w:tblPr>
        <w:tblStyle w:val="Table"/>
        <w:tblW w:w="5000" w:type="pct"/>
        <w:tblLook w:val="0020" w:firstRow="1" w:lastRow="0" w:firstColumn="0" w:lastColumn="0" w:noHBand="0" w:noVBand="0"/>
      </w:tblPr>
      <w:tblGrid>
        <w:gridCol w:w="711"/>
        <w:gridCol w:w="3062"/>
        <w:gridCol w:w="2879"/>
        <w:gridCol w:w="3588"/>
      </w:tblGrid>
      <w:tr w:rsidR="00C32F13" w14:paraId="39C28F3D" w14:textId="77777777" w:rsidTr="00AE01B6">
        <w:trPr>
          <w:cnfStyle w:val="100000000000" w:firstRow="1" w:lastRow="0" w:firstColumn="0" w:lastColumn="0" w:oddVBand="0" w:evenVBand="0" w:oddHBand="0" w:evenHBand="0" w:firstRowFirstColumn="0" w:firstRowLastColumn="0" w:lastRowFirstColumn="0" w:lastRowLastColumn="0"/>
          <w:cantSplit/>
          <w:tblHeader/>
        </w:trPr>
        <w:tc>
          <w:tcPr>
            <w:tcW w:w="347" w:type="pct"/>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37B74D5" w14:textId="77777777" w:rsidR="00C32F13" w:rsidRDefault="00000000">
            <w:pPr>
              <w:pStyle w:val="Compact"/>
              <w:spacing w:before="0" w:after="0"/>
            </w:pPr>
            <w:r>
              <w:rPr>
                <w:b/>
                <w:bCs/>
                <w:color w:val="1F4E79"/>
                <w:sz w:val="16"/>
              </w:rPr>
              <w:t>Aim</w:t>
            </w:r>
          </w:p>
        </w:tc>
        <w:tc>
          <w:tcPr>
            <w:tcW w:w="1495" w:type="pct"/>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23E0B15" w14:textId="77777777" w:rsidR="00C32F13" w:rsidRDefault="00000000">
            <w:pPr>
              <w:pStyle w:val="Compact"/>
              <w:spacing w:before="0" w:after="0"/>
            </w:pPr>
            <w:r>
              <w:rPr>
                <w:b/>
                <w:bCs/>
                <w:color w:val="1F4E79"/>
                <w:sz w:val="16"/>
              </w:rPr>
              <w:t>Question</w:t>
            </w:r>
          </w:p>
        </w:tc>
        <w:tc>
          <w:tcPr>
            <w:tcW w:w="1406" w:type="pct"/>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13C20A4" w14:textId="77777777" w:rsidR="00C32F13" w:rsidRDefault="00000000">
            <w:pPr>
              <w:pStyle w:val="Compact"/>
              <w:spacing w:before="0" w:after="0"/>
            </w:pPr>
            <w:r>
              <w:rPr>
                <w:b/>
                <w:bCs/>
                <w:color w:val="1F4E79"/>
                <w:sz w:val="16"/>
              </w:rPr>
              <w:t>Primary data</w:t>
            </w:r>
          </w:p>
        </w:tc>
        <w:tc>
          <w:tcPr>
            <w:tcW w:w="1753" w:type="pct"/>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7ABCD84A" w14:textId="77777777" w:rsidR="00C32F13" w:rsidRDefault="00000000">
            <w:pPr>
              <w:pStyle w:val="Compact"/>
              <w:spacing w:before="0" w:after="0"/>
            </w:pPr>
            <w:r>
              <w:rPr>
                <w:b/>
                <w:bCs/>
                <w:color w:val="1F4E79"/>
                <w:sz w:val="16"/>
              </w:rPr>
              <w:t>Falsification condition</w:t>
            </w:r>
          </w:p>
        </w:tc>
      </w:tr>
      <w:tr w:rsidR="00C32F13" w14:paraId="7F3E5428" w14:textId="77777777" w:rsidTr="00AE01B6">
        <w:trPr>
          <w:cantSplit/>
        </w:trPr>
        <w:tc>
          <w:tcPr>
            <w:tcW w:w="347"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7FDDC04" w14:textId="77777777" w:rsidR="00C32F13" w:rsidRDefault="00000000">
            <w:pPr>
              <w:pStyle w:val="Compact"/>
              <w:spacing w:before="0" w:after="0"/>
            </w:pPr>
            <w:r>
              <w:rPr>
                <w:sz w:val="16"/>
              </w:rPr>
              <w:t>Aim 1</w:t>
            </w:r>
          </w:p>
        </w:tc>
        <w:tc>
          <w:tcPr>
            <w:tcW w:w="1495"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EE82E2" w14:textId="77777777" w:rsidR="00C32F13" w:rsidRDefault="00000000">
            <w:pPr>
              <w:pStyle w:val="Compact"/>
              <w:spacing w:before="0" w:after="0"/>
            </w:pPr>
            <w:r>
              <w:rPr>
                <w:sz w:val="16"/>
              </w:rPr>
              <w:t>Can the architecture achieve feasible data capture?</w:t>
            </w:r>
          </w:p>
        </w:tc>
        <w:tc>
          <w:tcPr>
            <w:tcW w:w="1406"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91FF4A4" w14:textId="31A8CEE1" w:rsidR="00C32F13" w:rsidRDefault="00000000">
            <w:pPr>
              <w:pStyle w:val="Compact"/>
              <w:spacing w:before="0" w:after="0"/>
            </w:pPr>
            <w:r>
              <w:rPr>
                <w:sz w:val="16"/>
              </w:rPr>
              <w:t xml:space="preserve">Completion, retention, </w:t>
            </w:r>
            <w:r w:rsidR="00AE01B6">
              <w:rPr>
                <w:sz w:val="16"/>
              </w:rPr>
              <w:t xml:space="preserve">and </w:t>
            </w:r>
            <w:r>
              <w:rPr>
                <w:sz w:val="16"/>
              </w:rPr>
              <w:t>missingness</w:t>
            </w:r>
          </w:p>
        </w:tc>
        <w:tc>
          <w:tcPr>
            <w:tcW w:w="1753"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9F8F792" w14:textId="60310E17" w:rsidR="00C32F13" w:rsidRDefault="00000000">
            <w:pPr>
              <w:pStyle w:val="Compact"/>
              <w:spacing w:before="0" w:after="0"/>
            </w:pPr>
            <w:r>
              <w:rPr>
                <w:sz w:val="16"/>
              </w:rPr>
              <w:t xml:space="preserve">Persistent completion below </w:t>
            </w:r>
            <w:r w:rsidR="00AE01B6">
              <w:rPr>
                <w:sz w:val="16"/>
              </w:rPr>
              <w:t xml:space="preserve">the </w:t>
            </w:r>
            <w:r>
              <w:rPr>
                <w:sz w:val="16"/>
              </w:rPr>
              <w:t>feasibility threshold</w:t>
            </w:r>
          </w:p>
        </w:tc>
      </w:tr>
      <w:tr w:rsidR="00C32F13" w14:paraId="04ECB669" w14:textId="77777777" w:rsidTr="00AE01B6">
        <w:trPr>
          <w:cantSplit/>
        </w:trPr>
        <w:tc>
          <w:tcPr>
            <w:tcW w:w="347"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52F849C" w14:textId="77777777" w:rsidR="00C32F13" w:rsidRDefault="00000000">
            <w:pPr>
              <w:pStyle w:val="Compact"/>
              <w:spacing w:before="0" w:after="0"/>
            </w:pPr>
            <w:r>
              <w:rPr>
                <w:sz w:val="16"/>
              </w:rPr>
              <w:t>Aim 2</w:t>
            </w:r>
          </w:p>
        </w:tc>
        <w:tc>
          <w:tcPr>
            <w:tcW w:w="1495"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FF14BC" w14:textId="77777777" w:rsidR="00C32F13" w:rsidRDefault="00000000">
            <w:pPr>
              <w:pStyle w:val="Compact"/>
              <w:spacing w:before="0" w:after="0"/>
            </w:pPr>
            <w:r>
              <w:rPr>
                <w:sz w:val="16"/>
              </w:rPr>
              <w:t>Can substrate priming improve terrain stability?</w:t>
            </w:r>
          </w:p>
        </w:tc>
        <w:tc>
          <w:tcPr>
            <w:tcW w:w="1406"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CB55C1" w14:textId="77777777" w:rsidR="00C32F13" w:rsidRDefault="00000000">
            <w:pPr>
              <w:pStyle w:val="Compact"/>
              <w:spacing w:before="0" w:after="0"/>
            </w:pPr>
            <w:r>
              <w:rPr>
                <w:sz w:val="16"/>
              </w:rPr>
              <w:t>Sleep, respiratory, inflammatory, adherence</w:t>
            </w:r>
          </w:p>
        </w:tc>
        <w:tc>
          <w:tcPr>
            <w:tcW w:w="1753"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1A57E57" w14:textId="77777777" w:rsidR="00C32F13" w:rsidRDefault="00000000">
            <w:pPr>
              <w:pStyle w:val="Compact"/>
              <w:spacing w:before="0" w:after="0"/>
            </w:pPr>
            <w:r>
              <w:rPr>
                <w:sz w:val="16"/>
              </w:rPr>
              <w:t>No terrain change despite clean adherence</w:t>
            </w:r>
          </w:p>
        </w:tc>
      </w:tr>
      <w:tr w:rsidR="00C32F13" w14:paraId="437BC25C" w14:textId="77777777" w:rsidTr="00AE01B6">
        <w:trPr>
          <w:cantSplit/>
        </w:trPr>
        <w:tc>
          <w:tcPr>
            <w:tcW w:w="347"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81E95B7" w14:textId="77777777" w:rsidR="00C32F13" w:rsidRDefault="00000000">
            <w:pPr>
              <w:pStyle w:val="Compact"/>
              <w:spacing w:before="0" w:after="0"/>
            </w:pPr>
            <w:r>
              <w:rPr>
                <w:sz w:val="16"/>
              </w:rPr>
              <w:t>Aim 3</w:t>
            </w:r>
          </w:p>
        </w:tc>
        <w:tc>
          <w:tcPr>
            <w:tcW w:w="1495"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625078" w14:textId="77777777" w:rsidR="00C32F13" w:rsidRDefault="00000000">
            <w:pPr>
              <w:pStyle w:val="Compact"/>
              <w:spacing w:before="0" w:after="0"/>
            </w:pPr>
            <w:r>
              <w:rPr>
                <w:sz w:val="16"/>
              </w:rPr>
              <w:t>Do objective markers correspond to function?</w:t>
            </w:r>
          </w:p>
        </w:tc>
        <w:tc>
          <w:tcPr>
            <w:tcW w:w="1406"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EB5CDE9" w14:textId="77777777" w:rsidR="00C32F13" w:rsidRDefault="00000000">
            <w:pPr>
              <w:pStyle w:val="Compact"/>
              <w:spacing w:before="0" w:after="0"/>
            </w:pPr>
            <w:r>
              <w:rPr>
                <w:sz w:val="16"/>
              </w:rPr>
              <w:t>EEG/biomarkers/function</w:t>
            </w:r>
          </w:p>
        </w:tc>
        <w:tc>
          <w:tcPr>
            <w:tcW w:w="1753"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FA90D9A" w14:textId="77777777" w:rsidR="00C32F13" w:rsidRDefault="00000000">
            <w:pPr>
              <w:pStyle w:val="Compact"/>
              <w:spacing w:before="0" w:after="0"/>
            </w:pPr>
            <w:r>
              <w:rPr>
                <w:sz w:val="16"/>
              </w:rPr>
              <w:t>Markers and function remain unrelated</w:t>
            </w:r>
          </w:p>
        </w:tc>
      </w:tr>
      <w:tr w:rsidR="00C32F13" w14:paraId="011FB1AF" w14:textId="77777777" w:rsidTr="00AE01B6">
        <w:trPr>
          <w:cantSplit/>
        </w:trPr>
        <w:tc>
          <w:tcPr>
            <w:tcW w:w="347"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DDC0F2C" w14:textId="77777777" w:rsidR="00C32F13" w:rsidRDefault="00000000">
            <w:pPr>
              <w:pStyle w:val="Compact"/>
              <w:spacing w:before="0" w:after="0"/>
            </w:pPr>
            <w:r>
              <w:rPr>
                <w:sz w:val="16"/>
              </w:rPr>
              <w:t>Aim 4</w:t>
            </w:r>
          </w:p>
        </w:tc>
        <w:tc>
          <w:tcPr>
            <w:tcW w:w="1495"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E3EFD52" w14:textId="77777777" w:rsidR="00C32F13" w:rsidRDefault="00000000">
            <w:pPr>
              <w:pStyle w:val="Compact"/>
              <w:spacing w:before="0" w:after="0"/>
            </w:pPr>
            <w:r>
              <w:rPr>
                <w:sz w:val="16"/>
              </w:rPr>
              <w:t>Can APPRE preserve interpretability?</w:t>
            </w:r>
          </w:p>
        </w:tc>
        <w:tc>
          <w:tcPr>
            <w:tcW w:w="1406"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1893A2F" w14:textId="77777777" w:rsidR="00C32F13" w:rsidRDefault="00000000">
            <w:pPr>
              <w:pStyle w:val="Compact"/>
              <w:spacing w:before="0" w:after="0"/>
            </w:pPr>
            <w:r>
              <w:rPr>
                <w:sz w:val="16"/>
              </w:rPr>
              <w:t>Confounder and policy logs</w:t>
            </w:r>
          </w:p>
        </w:tc>
        <w:tc>
          <w:tcPr>
            <w:tcW w:w="1753"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889FF9C" w14:textId="77777777" w:rsidR="00C32F13" w:rsidRDefault="00000000">
            <w:pPr>
              <w:pStyle w:val="Compact"/>
              <w:spacing w:before="0" w:after="0"/>
            </w:pPr>
            <w:r>
              <w:rPr>
                <w:sz w:val="16"/>
              </w:rPr>
              <w:t>Policy drift or uninterpretable cycles dominate</w:t>
            </w:r>
          </w:p>
        </w:tc>
      </w:tr>
      <w:tr w:rsidR="00C32F13" w14:paraId="16F8A05D" w14:textId="77777777" w:rsidTr="00AE01B6">
        <w:trPr>
          <w:cantSplit/>
        </w:trPr>
        <w:tc>
          <w:tcPr>
            <w:tcW w:w="347"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F027EB" w14:textId="77777777" w:rsidR="00C32F13" w:rsidRDefault="00000000">
            <w:pPr>
              <w:pStyle w:val="Compact"/>
              <w:spacing w:before="0" w:after="0"/>
            </w:pPr>
            <w:r>
              <w:rPr>
                <w:sz w:val="16"/>
              </w:rPr>
              <w:t>Aim 5</w:t>
            </w:r>
          </w:p>
        </w:tc>
        <w:tc>
          <w:tcPr>
            <w:tcW w:w="1495"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33835B2" w14:textId="77777777" w:rsidR="00C32F13" w:rsidRDefault="00000000">
            <w:pPr>
              <w:pStyle w:val="Compact"/>
              <w:spacing w:before="0" w:after="0"/>
            </w:pPr>
            <w:r>
              <w:rPr>
                <w:sz w:val="16"/>
              </w:rPr>
              <w:t>Can architecture translate beyond one case?</w:t>
            </w:r>
          </w:p>
        </w:tc>
        <w:tc>
          <w:tcPr>
            <w:tcW w:w="1406"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E70AC00" w14:textId="77777777" w:rsidR="00C32F13" w:rsidRDefault="00000000">
            <w:pPr>
              <w:pStyle w:val="Compact"/>
              <w:spacing w:before="0" w:after="0"/>
            </w:pPr>
            <w:r>
              <w:rPr>
                <w:sz w:val="16"/>
              </w:rPr>
              <w:t>Small-series replication</w:t>
            </w:r>
          </w:p>
        </w:tc>
        <w:tc>
          <w:tcPr>
            <w:tcW w:w="1753" w:type="pct"/>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38380FF" w14:textId="77777777" w:rsidR="00C32F13" w:rsidRDefault="00000000">
            <w:pPr>
              <w:pStyle w:val="Compact"/>
              <w:spacing w:before="0" w:after="0"/>
            </w:pPr>
            <w:r>
              <w:rPr>
                <w:sz w:val="16"/>
              </w:rPr>
              <w:t>Signals fail replication across related cases</w:t>
            </w:r>
          </w:p>
        </w:tc>
      </w:tr>
    </w:tbl>
    <w:p w14:paraId="5B2CCEA6" w14:textId="77777777" w:rsidR="00C32F13" w:rsidRDefault="00000000">
      <w:pPr>
        <w:pStyle w:val="Heading2"/>
        <w:pageBreakBefore/>
      </w:pPr>
      <w:bookmarkStart w:id="82" w:name="X6c61406b1117110478c64e666c15d1b8fa0b3d2"/>
      <w:bookmarkEnd w:id="81"/>
      <w:r>
        <w:rPr>
          <w:rFonts w:ascii="Times New Roman" w:hAnsi="Times New Roman"/>
        </w:rPr>
        <w:lastRenderedPageBreak/>
        <w:t>Appendix J - Source Integrity and QA Register</w:t>
      </w:r>
    </w:p>
    <w:p w14:paraId="61009F5A" w14:textId="3CBB52E1" w:rsidR="00C32F13" w:rsidRDefault="00000000">
      <w:pPr>
        <w:pStyle w:val="FirstParagraph"/>
      </w:pPr>
      <w:r>
        <w:t xml:space="preserve">Appendix J records </w:t>
      </w:r>
      <w:r w:rsidR="00D84F25">
        <w:t>publication integrity</w:t>
      </w:r>
      <w:r>
        <w:t xml:space="preserve"> and source-QA controls for institutional review and open-science dissemination.</w:t>
      </w:r>
    </w:p>
    <w:tbl>
      <w:tblPr>
        <w:tblStyle w:val="Table"/>
        <w:tblW w:w="5000" w:type="pct"/>
        <w:tblLook w:val="0020" w:firstRow="1" w:lastRow="0" w:firstColumn="0" w:lastColumn="0" w:noHBand="0" w:noVBand="0"/>
      </w:tblPr>
      <w:tblGrid>
        <w:gridCol w:w="1384"/>
        <w:gridCol w:w="4473"/>
        <w:gridCol w:w="4383"/>
      </w:tblGrid>
      <w:tr w:rsidR="00C32F13" w14:paraId="5C73A7CF"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FEE32DC" w14:textId="77777777" w:rsidR="00C32F13" w:rsidRDefault="00000000">
            <w:pPr>
              <w:pStyle w:val="Compact"/>
              <w:spacing w:before="0" w:after="0"/>
            </w:pPr>
            <w:r>
              <w:rPr>
                <w:b/>
                <w:bCs/>
                <w:color w:val="1F4E79"/>
                <w:sz w:val="16"/>
              </w:rPr>
              <w:t>QA domain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202202BB" w14:textId="77777777" w:rsidR="00C32F13" w:rsidRDefault="00000000">
            <w:pPr>
              <w:pStyle w:val="Compact"/>
              <w:spacing w:before="0" w:after="0"/>
            </w:pPr>
            <w:r>
              <w:rPr>
                <w:b/>
                <w:bCs/>
                <w:color w:val="1F4E79"/>
                <w:sz w:val="16"/>
              </w:rPr>
              <w:t>Status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53CF8D7C" w14:textId="77777777" w:rsidR="00C32F13" w:rsidRDefault="00000000">
            <w:r>
              <w:rPr>
                <w:b/>
                <w:color w:val="1F4E79"/>
                <w:sz w:val="16"/>
              </w:rPr>
              <w:t>Public thesis handling</w:t>
            </w:r>
          </w:p>
        </w:tc>
      </w:tr>
      <w:tr w:rsidR="00C32F13" w14:paraId="528BDCA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F9A144" w14:textId="77777777" w:rsidR="00C32F13" w:rsidRDefault="00000000">
            <w:pPr>
              <w:pStyle w:val="Compact"/>
              <w:spacing w:before="0" w:after="0"/>
            </w:pPr>
            <w:r>
              <w:rPr>
                <w:sz w:val="16"/>
              </w:rPr>
              <w:t>Source hierarchy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AC8B37" w14:textId="5C1CC672" w:rsidR="00C32F13" w:rsidRDefault="00000000">
            <w:pPr>
              <w:pStyle w:val="Compact"/>
              <w:spacing w:before="0" w:after="0"/>
            </w:pPr>
            <w:r>
              <w:rPr>
                <w:sz w:val="16"/>
              </w:rPr>
              <w:t xml:space="preserve">Internal vs external </w:t>
            </w:r>
            <w:r w:rsidR="00D84F25">
              <w:rPr>
                <w:sz w:val="16"/>
              </w:rPr>
              <w:t xml:space="preserve">is </w:t>
            </w:r>
            <w:r>
              <w:rPr>
                <w:sz w:val="16"/>
              </w:rPr>
              <w:t>clearly separated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658AD6" w14:textId="77777777" w:rsidR="00C32F13" w:rsidRDefault="00000000">
            <w:pPr>
              <w:pStyle w:val="Compact"/>
              <w:spacing w:before="0" w:after="0"/>
            </w:pPr>
            <w:r>
              <w:rPr>
                <w:sz w:val="16"/>
              </w:rPr>
              <w:t>Source types labeled</w:t>
            </w:r>
          </w:p>
        </w:tc>
      </w:tr>
      <w:tr w:rsidR="00C32F13" w14:paraId="1FCC6766"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A9CD340" w14:textId="77777777" w:rsidR="00C32F13" w:rsidRDefault="00000000">
            <w:pPr>
              <w:pStyle w:val="Compact"/>
              <w:spacing w:before="0" w:after="0"/>
            </w:pPr>
            <w:r>
              <w:rPr>
                <w:sz w:val="16"/>
              </w:rPr>
              <w:t>Naming policy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612BA5" w14:textId="77777777" w:rsidR="00C32F13" w:rsidRDefault="00000000">
            <w:pPr>
              <w:pStyle w:val="Compact"/>
              <w:spacing w:before="0" w:after="0"/>
            </w:pPr>
            <w:r>
              <w:rPr>
                <w:sz w:val="16"/>
              </w:rPr>
              <w:t>RAY-001 default public convention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D43A46" w14:textId="77777777" w:rsidR="00C32F13" w:rsidRDefault="00000000">
            <w:pPr>
              <w:pStyle w:val="Compact"/>
              <w:spacing w:before="0" w:after="0"/>
            </w:pPr>
            <w:r>
              <w:rPr>
                <w:sz w:val="16"/>
              </w:rPr>
              <w:t>Legal name authorization-dependent</w:t>
            </w:r>
          </w:p>
        </w:tc>
      </w:tr>
      <w:tr w:rsidR="00C32F13" w14:paraId="71FBFACD"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FA770F8" w14:textId="77777777" w:rsidR="00C32F13" w:rsidRDefault="00000000">
            <w:pPr>
              <w:pStyle w:val="Compact"/>
              <w:spacing w:before="0" w:after="0"/>
            </w:pPr>
            <w:r>
              <w:rPr>
                <w:sz w:val="16"/>
              </w:rPr>
              <w:t>Raw records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A5CDC8" w14:textId="77777777" w:rsidR="00C32F13" w:rsidRDefault="00000000">
            <w:pPr>
              <w:pStyle w:val="Compact"/>
              <w:spacing w:before="0" w:after="0"/>
            </w:pPr>
            <w:r>
              <w:rPr>
                <w:sz w:val="16"/>
              </w:rPr>
              <w:t>No raw medical records in thesis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4D45CE1" w14:textId="77777777" w:rsidR="00C32F13" w:rsidRDefault="00000000">
            <w:pPr>
              <w:pStyle w:val="Compact"/>
              <w:spacing w:before="0" w:after="0"/>
            </w:pPr>
            <w:r>
              <w:rPr>
                <w:sz w:val="16"/>
              </w:rPr>
              <w:t>Summaries only</w:t>
            </w:r>
          </w:p>
        </w:tc>
      </w:tr>
      <w:tr w:rsidR="00C32F13" w14:paraId="679F09A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D18D38" w14:textId="77777777" w:rsidR="00C32F13" w:rsidRDefault="00000000">
            <w:pPr>
              <w:pStyle w:val="Compact"/>
              <w:spacing w:before="0" w:after="0"/>
            </w:pPr>
            <w:r>
              <w:rPr>
                <w:sz w:val="16"/>
              </w:rPr>
              <w:t>Version control</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4239C34" w14:textId="77777777" w:rsidR="00C32F13" w:rsidRDefault="00000000">
            <w:pPr>
              <w:pStyle w:val="Compact"/>
              <w:spacing w:before="0" w:after="0"/>
            </w:pPr>
            <w:r>
              <w:rPr>
                <w:sz w:val="16"/>
              </w:rPr>
              <w:t>Canonical version metadata retained in Git/OSF release records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2C17EF" w14:textId="77777777" w:rsidR="00C32F13" w:rsidRDefault="00000000">
            <w:pPr>
              <w:pStyle w:val="Compact"/>
              <w:spacing w:before="0" w:after="0"/>
            </w:pPr>
            <w:r>
              <w:rPr>
                <w:sz w:val="16"/>
              </w:rPr>
              <w:t>Reader-facing thesis text excludes internal draft-defect history</w:t>
            </w:r>
          </w:p>
        </w:tc>
      </w:tr>
      <w:tr w:rsidR="00C32F13" w14:paraId="0DFBEB1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B417593" w14:textId="77777777" w:rsidR="00C32F13" w:rsidRDefault="00000000">
            <w:pPr>
              <w:pStyle w:val="Compact"/>
              <w:spacing w:before="0" w:after="0"/>
            </w:pPr>
            <w:r>
              <w:rPr>
                <w:sz w:val="16"/>
              </w:rPr>
              <w:t>Clinical boundary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486D8D" w14:textId="76EB7434" w:rsidR="00C32F13" w:rsidRDefault="00000000">
            <w:pPr>
              <w:pStyle w:val="Compact"/>
              <w:spacing w:before="0" w:after="0"/>
            </w:pPr>
            <w:r>
              <w:rPr>
                <w:sz w:val="16"/>
              </w:rPr>
              <w:t xml:space="preserve">Disclaimer once in </w:t>
            </w:r>
            <w:r w:rsidR="00D84F25">
              <w:rPr>
                <w:sz w:val="16"/>
              </w:rPr>
              <w:t xml:space="preserve">the </w:t>
            </w:r>
            <w:r>
              <w:rPr>
                <w:sz w:val="16"/>
              </w:rPr>
              <w:t>front matter</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9FC2AA" w14:textId="77777777" w:rsidR="00C32F13" w:rsidRDefault="00000000">
            <w:pPr>
              <w:pStyle w:val="Compact"/>
              <w:spacing w:before="0" w:after="0"/>
            </w:pPr>
            <w:r>
              <w:rPr>
                <w:sz w:val="16"/>
              </w:rPr>
              <w:t>No repeated disclaimers</w:t>
            </w:r>
          </w:p>
        </w:tc>
      </w:tr>
    </w:tbl>
    <w:p w14:paraId="1477C54D" w14:textId="77777777" w:rsidR="00C32F13" w:rsidRDefault="00000000">
      <w:pPr>
        <w:pStyle w:val="Heading2"/>
        <w:pageBreakBefore/>
      </w:pPr>
      <w:bookmarkStart w:id="83" w:name="Xd263d198cb0f066c05a75c7c02de57626639ac4"/>
      <w:bookmarkEnd w:id="82"/>
      <w:r>
        <w:rPr>
          <w:rFonts w:ascii="Times New Roman" w:hAnsi="Times New Roman"/>
        </w:rPr>
        <w:lastRenderedPageBreak/>
        <w:t>Appendix K - Source Integrity Note and Bibliographic Status Register</w:t>
      </w:r>
    </w:p>
    <w:p w14:paraId="51D8E7EC" w14:textId="77777777" w:rsidR="00C32F13" w:rsidRDefault="00000000">
      <w:pPr>
        <w:pStyle w:val="FirstParagraph"/>
      </w:pPr>
      <w:r>
        <w:t>Appendix K is a source-integrity note for the single canonical thesis. It is not a preflight warning and does not place unverified claims into the main argument. Verified peer-reviewed and official sources appear in the main references. Verification-pending literature leads remain quarantined here and are not load-bearing.</w:t>
      </w:r>
    </w:p>
    <w:tbl>
      <w:tblPr>
        <w:tblStyle w:val="Table"/>
        <w:tblW w:w="5000" w:type="pct"/>
        <w:tblLook w:val="0020" w:firstRow="1" w:lastRow="0" w:firstColumn="0" w:lastColumn="0" w:noHBand="0" w:noVBand="0"/>
      </w:tblPr>
      <w:tblGrid>
        <w:gridCol w:w="1774"/>
        <w:gridCol w:w="3106"/>
        <w:gridCol w:w="3595"/>
        <w:gridCol w:w="1765"/>
      </w:tblGrid>
      <w:tr w:rsidR="00C32F13" w14:paraId="07AA65AA"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0946377B" w14:textId="77777777" w:rsidR="00C32F13" w:rsidRDefault="00000000">
            <w:pPr>
              <w:pStyle w:val="Compact"/>
              <w:spacing w:before="0" w:after="0"/>
            </w:pPr>
            <w:r>
              <w:rPr>
                <w:b/>
                <w:bCs/>
                <w:color w:val="1F4E79"/>
                <w:sz w:val="16"/>
              </w:rPr>
              <w:t>Source group</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65CB2EFE" w14:textId="77777777" w:rsidR="00C32F13" w:rsidRDefault="00000000">
            <w:pPr>
              <w:pStyle w:val="Compact"/>
              <w:spacing w:before="0" w:after="0"/>
            </w:pPr>
            <w:r>
              <w:rPr>
                <w:b/>
                <w:bCs/>
                <w:color w:val="1F4E79"/>
                <w:sz w:val="16"/>
              </w:rPr>
              <w:t>Status in thesis</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ED6A0CA" w14:textId="77777777" w:rsidR="00C32F13" w:rsidRDefault="00000000">
            <w:pPr>
              <w:pStyle w:val="Compact"/>
              <w:spacing w:before="0" w:after="0"/>
            </w:pPr>
            <w:r>
              <w:rPr>
                <w:b/>
                <w:bCs/>
                <w:color w:val="1F4E79"/>
                <w:sz w:val="16"/>
              </w:rPr>
              <w:t>Use rule</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AE3290B" w14:textId="77777777" w:rsidR="00C32F13" w:rsidRDefault="00000000">
            <w:pPr>
              <w:pStyle w:val="Compact"/>
              <w:spacing w:before="0" w:after="0"/>
            </w:pPr>
            <w:r>
              <w:rPr>
                <w:b/>
                <w:bCs/>
                <w:color w:val="1F4E79"/>
                <w:sz w:val="16"/>
              </w:rPr>
              <w:t>Release posture</w:t>
            </w:r>
          </w:p>
        </w:tc>
      </w:tr>
      <w:tr w:rsidR="00C32F13" w14:paraId="14015718"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F0AD5FE" w14:textId="77777777" w:rsidR="00C32F13" w:rsidRDefault="00000000">
            <w:pPr>
              <w:pStyle w:val="Compact"/>
              <w:spacing w:before="0" w:after="0"/>
            </w:pPr>
            <w:r>
              <w:rPr>
                <w:sz w:val="16"/>
              </w:rPr>
              <w:t>Peer-reviewed and official sources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DC043B2" w14:textId="77777777" w:rsidR="00C32F13" w:rsidRDefault="00000000">
            <w:pPr>
              <w:pStyle w:val="Compact"/>
              <w:spacing w:before="0" w:after="0"/>
            </w:pPr>
            <w:r>
              <w:rPr>
                <w:sz w:val="16"/>
              </w:rPr>
              <w:t>Included in main references with DOI/URL where available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3F1D602" w14:textId="77777777" w:rsidR="00C32F13" w:rsidRDefault="00000000">
            <w:pPr>
              <w:pStyle w:val="Compact"/>
              <w:spacing w:before="0" w:after="0"/>
            </w:pPr>
            <w:r>
              <w:rPr>
                <w:sz w:val="16"/>
              </w:rPr>
              <w:t>May support scientific claims according to evidence grade and population match</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FABFC78" w14:textId="77777777" w:rsidR="00C32F13" w:rsidRDefault="00000000">
            <w:pPr>
              <w:pStyle w:val="Compact"/>
              <w:spacing w:before="0" w:after="0"/>
            </w:pPr>
            <w:r>
              <w:rPr>
                <w:sz w:val="16"/>
              </w:rPr>
              <w:t>Citable</w:t>
            </w:r>
          </w:p>
        </w:tc>
      </w:tr>
      <w:tr w:rsidR="00C32F13" w14:paraId="47885B6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27702D9" w14:textId="77777777" w:rsidR="00C32F13" w:rsidRDefault="00000000">
            <w:pPr>
              <w:pStyle w:val="Compact"/>
              <w:spacing w:before="0" w:after="0"/>
            </w:pPr>
            <w:r>
              <w:rPr>
                <w:sz w:val="16"/>
              </w:rPr>
              <w:t>Published RAY-VASC Papers 1-4</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B4EB1D" w14:textId="77777777" w:rsidR="00C32F13" w:rsidRDefault="00000000">
            <w:pPr>
              <w:pStyle w:val="Compact"/>
              <w:spacing w:before="0" w:after="0"/>
            </w:pPr>
            <w:r>
              <w:rPr>
                <w:sz w:val="16"/>
              </w:rPr>
              <w:t>Included as published RAY-VASC manuscript series with DOI links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AC9ECA" w14:textId="77777777" w:rsidR="00C32F13" w:rsidRDefault="00000000">
            <w:pPr>
              <w:pStyle w:val="Compact"/>
              <w:spacing w:before="0" w:after="0"/>
            </w:pPr>
            <w:r>
              <w:rPr>
                <w:sz w:val="16"/>
              </w:rPr>
              <w:t>May establish program architecture, protocol history, and thesis dependency</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546A8C" w14:textId="77777777" w:rsidR="00C32F13" w:rsidRDefault="00000000">
            <w:pPr>
              <w:pStyle w:val="Compact"/>
              <w:spacing w:before="0" w:after="0"/>
            </w:pPr>
            <w:r>
              <w:rPr>
                <w:sz w:val="16"/>
              </w:rPr>
              <w:t>Citable project artifacts</w:t>
            </w:r>
          </w:p>
        </w:tc>
      </w:tr>
      <w:tr w:rsidR="00C32F13" w14:paraId="681703B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527FA8D" w14:textId="77777777" w:rsidR="00C32F13" w:rsidRDefault="00000000">
            <w:pPr>
              <w:pStyle w:val="Compact"/>
              <w:spacing w:before="0" w:after="0"/>
            </w:pPr>
            <w:r>
              <w:rPr>
                <w:sz w:val="16"/>
              </w:rPr>
              <w:t>Internal project documents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C3D586" w14:textId="77777777" w:rsidR="00C32F13" w:rsidRDefault="00000000">
            <w:pPr>
              <w:pStyle w:val="Compact"/>
              <w:spacing w:before="0" w:after="0"/>
            </w:pPr>
            <w:r>
              <w:rPr>
                <w:sz w:val="16"/>
              </w:rPr>
              <w:t>Not treated as peer-reviewed evidence</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8E381DE" w14:textId="77777777" w:rsidR="00C32F13" w:rsidRDefault="00000000">
            <w:pPr>
              <w:pStyle w:val="Compact"/>
              <w:spacing w:before="0" w:after="0"/>
            </w:pPr>
            <w:r>
              <w:rPr>
                <w:sz w:val="16"/>
              </w:rPr>
              <w:t>May support case provenance, architecture history, and operational details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AFA1C27" w14:textId="77777777" w:rsidR="00C32F13" w:rsidRDefault="00000000">
            <w:pPr>
              <w:pStyle w:val="Compact"/>
              <w:spacing w:before="0" w:after="0"/>
            </w:pPr>
            <w:r>
              <w:rPr>
                <w:sz w:val="16"/>
              </w:rPr>
              <w:t>De-identified public summary only</w:t>
            </w:r>
          </w:p>
        </w:tc>
      </w:tr>
    </w:tbl>
    <w:p w14:paraId="3E86283D" w14:textId="77777777" w:rsidR="00C32F13" w:rsidRDefault="00000000">
      <w:pPr>
        <w:pStyle w:val="Heading2"/>
        <w:pageBreakBefore/>
      </w:pPr>
      <w:bookmarkStart w:id="84" w:name="X3425a938d68f253269e9a2e0fd4624aaa32b4a2"/>
      <w:bookmarkEnd w:id="83"/>
      <w:r>
        <w:rPr>
          <w:rFonts w:ascii="Times New Roman" w:hAnsi="Times New Roman"/>
        </w:rPr>
        <w:lastRenderedPageBreak/>
        <w:t>Appendix L - CONSORT CENT 2015 N-of-1 Checklist</w:t>
      </w:r>
    </w:p>
    <w:tbl>
      <w:tblPr>
        <w:tblStyle w:val="Table"/>
        <w:tblW w:w="5000" w:type="pct"/>
        <w:tblLook w:val="0020" w:firstRow="1" w:lastRow="0" w:firstColumn="0" w:lastColumn="0" w:noHBand="0" w:noVBand="0"/>
      </w:tblPr>
      <w:tblGrid>
        <w:gridCol w:w="2629"/>
        <w:gridCol w:w="6570"/>
        <w:gridCol w:w="1041"/>
      </w:tblGrid>
      <w:tr w:rsidR="00C32F13" w14:paraId="783AE280" w14:textId="77777777" w:rsidTr="00C32F1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BC28361" w14:textId="77777777" w:rsidR="00C32F13" w:rsidRDefault="00000000">
            <w:pPr>
              <w:pStyle w:val="Compact"/>
              <w:spacing w:before="0" w:after="0"/>
            </w:pPr>
            <w:r>
              <w:rPr>
                <w:b/>
                <w:bCs/>
                <w:color w:val="1F4E79"/>
                <w:sz w:val="16"/>
              </w:rPr>
              <w:t>CENT item</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3036E433" w14:textId="77777777" w:rsidR="00C32F13" w:rsidRDefault="00000000">
            <w:pPr>
              <w:pStyle w:val="Compact"/>
              <w:spacing w:before="0" w:after="0"/>
            </w:pPr>
            <w:r>
              <w:rPr>
                <w:b/>
                <w:bCs/>
                <w:color w:val="1F4E79"/>
                <w:sz w:val="16"/>
              </w:rPr>
              <w:t>RAY-VASC implementation</w:t>
            </w:r>
          </w:p>
        </w:tc>
        <w:tc>
          <w:tcPr>
            <w:tcW w:w="0" w:type="auto"/>
            <w:tcBorders>
              <w:top w:val="single" w:sz="4" w:space="0" w:color="9FBAD0"/>
              <w:left w:val="single" w:sz="4" w:space="0" w:color="9FBAD0"/>
              <w:bottom w:val="single" w:sz="4" w:space="0" w:color="9FBAD0"/>
              <w:right w:val="single" w:sz="4" w:space="0" w:color="9FBAD0"/>
            </w:tcBorders>
            <w:shd w:val="clear" w:color="auto" w:fill="D9EAF7"/>
            <w:tcMar>
              <w:top w:w="70" w:type="dxa"/>
              <w:left w:w="80" w:type="dxa"/>
              <w:bottom w:w="70" w:type="dxa"/>
              <w:right w:w="80" w:type="dxa"/>
            </w:tcMar>
            <w:vAlign w:val="center"/>
          </w:tcPr>
          <w:p w14:paraId="44DD48B3" w14:textId="77777777" w:rsidR="00C32F13" w:rsidRDefault="00000000">
            <w:pPr>
              <w:pStyle w:val="Compact"/>
              <w:spacing w:before="0" w:after="0"/>
            </w:pPr>
            <w:r>
              <w:rPr>
                <w:b/>
                <w:bCs/>
                <w:color w:val="1F4E79"/>
                <w:sz w:val="16"/>
              </w:rPr>
              <w:t>Status</w:t>
            </w:r>
          </w:p>
        </w:tc>
      </w:tr>
      <w:tr w:rsidR="00C32F13" w14:paraId="051A871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61042C9" w14:textId="77777777" w:rsidR="00C32F13" w:rsidRDefault="00000000">
            <w:pPr>
              <w:pStyle w:val="Compact"/>
              <w:spacing w:before="0" w:after="0"/>
            </w:pPr>
            <w:r>
              <w:rPr>
                <w:sz w:val="16"/>
              </w:rPr>
              <w:t>Rationale for N-of-1 design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DEDD48" w14:textId="5FAD73AD" w:rsidR="00C32F13" w:rsidRDefault="00D84F25">
            <w:pPr>
              <w:pStyle w:val="Compact"/>
              <w:spacing w:before="0" w:after="0"/>
            </w:pPr>
            <w:r>
              <w:rPr>
                <w:sz w:val="16"/>
              </w:rPr>
              <w:t>A complex</w:t>
            </w:r>
            <w:r w:rsidR="00000000">
              <w:rPr>
                <w:sz w:val="16"/>
              </w:rPr>
              <w:t xml:space="preserve"> mixed phenotype requires within-person trajectory resolution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8DBD8D7" w14:textId="77777777" w:rsidR="00C32F13" w:rsidRDefault="00000000">
            <w:pPr>
              <w:pStyle w:val="Compact"/>
              <w:spacing w:before="0" w:after="0"/>
            </w:pPr>
            <w:r>
              <w:rPr>
                <w:sz w:val="16"/>
              </w:rPr>
              <w:t>Specified</w:t>
            </w:r>
          </w:p>
        </w:tc>
      </w:tr>
      <w:tr w:rsidR="00C32F13" w14:paraId="63DF533F"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5BD9F80" w14:textId="77777777" w:rsidR="00C32F13" w:rsidRDefault="00000000">
            <w:pPr>
              <w:pStyle w:val="Compact"/>
              <w:spacing w:before="0" w:after="0"/>
            </w:pPr>
            <w:r>
              <w:rPr>
                <w:sz w:val="16"/>
              </w:rPr>
              <w:t>Eligibility criteria</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69CCE0A" w14:textId="77777777" w:rsidR="00C32F13" w:rsidRDefault="00000000">
            <w:pPr>
              <w:pStyle w:val="Compact"/>
              <w:spacing w:before="0" w:after="0"/>
            </w:pPr>
            <w:r>
              <w:rPr>
                <w:sz w:val="16"/>
              </w:rPr>
              <w:t>Defined through case characterization and safety filters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899159F" w14:textId="77777777" w:rsidR="00C32F13" w:rsidRDefault="00000000">
            <w:pPr>
              <w:pStyle w:val="Compact"/>
              <w:spacing w:before="0" w:after="0"/>
            </w:pPr>
            <w:r>
              <w:rPr>
                <w:sz w:val="16"/>
              </w:rPr>
              <w:t>Specified</w:t>
            </w:r>
          </w:p>
        </w:tc>
      </w:tr>
      <w:tr w:rsidR="00C32F13" w14:paraId="2D779974"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989739A" w14:textId="77777777" w:rsidR="00C32F13" w:rsidRDefault="00000000">
            <w:pPr>
              <w:pStyle w:val="Compact"/>
              <w:spacing w:before="0" w:after="0"/>
            </w:pPr>
            <w:r>
              <w:rPr>
                <w:sz w:val="16"/>
              </w:rPr>
              <w:t>Intervention description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79249B01" w14:textId="77777777" w:rsidR="00C32F13" w:rsidRDefault="00000000">
            <w:pPr>
              <w:pStyle w:val="Compact"/>
              <w:spacing w:before="0" w:after="0"/>
            </w:pPr>
            <w:r>
              <w:rPr>
                <w:sz w:val="16"/>
              </w:rPr>
              <w:t>Layer 1 universe and Layer 2 filter documented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C5B812F" w14:textId="77777777" w:rsidR="00C32F13" w:rsidRDefault="00000000">
            <w:pPr>
              <w:pStyle w:val="Compact"/>
              <w:spacing w:before="0" w:after="0"/>
            </w:pPr>
            <w:r>
              <w:rPr>
                <w:sz w:val="16"/>
              </w:rPr>
              <w:t>Specified</w:t>
            </w:r>
          </w:p>
        </w:tc>
      </w:tr>
      <w:tr w:rsidR="00C32F13" w14:paraId="1518797B"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046C584" w14:textId="77777777" w:rsidR="00C32F13" w:rsidRDefault="00000000">
            <w:pPr>
              <w:pStyle w:val="Compact"/>
              <w:spacing w:before="0" w:after="0"/>
            </w:pPr>
            <w:r>
              <w:rPr>
                <w:sz w:val="16"/>
              </w:rPr>
              <w:t>Outcome measures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61432A5" w14:textId="77777777" w:rsidR="00C32F13" w:rsidRDefault="00000000">
            <w:pPr>
              <w:pStyle w:val="Compact"/>
              <w:spacing w:before="0" w:after="0"/>
            </w:pPr>
            <w:r>
              <w:rPr>
                <w:sz w:val="16"/>
              </w:rPr>
              <w:t>Primary/secondary/exploratory table provided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FE7A7AE" w14:textId="77777777" w:rsidR="00C32F13" w:rsidRDefault="00000000">
            <w:pPr>
              <w:pStyle w:val="Compact"/>
              <w:spacing w:before="0" w:after="0"/>
            </w:pPr>
            <w:r>
              <w:rPr>
                <w:sz w:val="16"/>
              </w:rPr>
              <w:t>Specified</w:t>
            </w:r>
          </w:p>
        </w:tc>
      </w:tr>
      <w:tr w:rsidR="00C32F13" w14:paraId="6E5E6DC2"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6F93128" w14:textId="77777777" w:rsidR="00C32F13" w:rsidRDefault="00000000">
            <w:pPr>
              <w:pStyle w:val="Compact"/>
              <w:spacing w:before="0" w:after="0"/>
            </w:pPr>
            <w:r>
              <w:rPr>
                <w:sz w:val="16"/>
              </w:rPr>
              <w:t>Sequence and timing</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00DFC4B2" w14:textId="77777777" w:rsidR="00C32F13" w:rsidRDefault="00000000">
            <w:pPr>
              <w:pStyle w:val="Compact"/>
              <w:spacing w:before="0" w:after="0"/>
            </w:pPr>
            <w:r>
              <w:rPr>
                <w:sz w:val="16"/>
              </w:rPr>
              <w:t>Pre-Load, governed Window, Sustain described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3898921" w14:textId="77777777" w:rsidR="00C32F13" w:rsidRDefault="00000000">
            <w:pPr>
              <w:pStyle w:val="Compact"/>
              <w:spacing w:before="0" w:after="0"/>
            </w:pPr>
            <w:r>
              <w:rPr>
                <w:sz w:val="16"/>
              </w:rPr>
              <w:t>Specified</w:t>
            </w:r>
          </w:p>
        </w:tc>
      </w:tr>
      <w:tr w:rsidR="00C32F13" w14:paraId="7FA96B27"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7A5AEB7" w14:textId="77777777" w:rsidR="00C32F13" w:rsidRDefault="00000000">
            <w:pPr>
              <w:pStyle w:val="Compact"/>
              <w:spacing w:before="0" w:after="0"/>
            </w:pPr>
            <w:r>
              <w:rPr>
                <w:sz w:val="16"/>
              </w:rPr>
              <w:t>Adverse events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A2C6EAE" w14:textId="77777777" w:rsidR="00C32F13" w:rsidRDefault="00000000">
            <w:pPr>
              <w:pStyle w:val="Compact"/>
              <w:spacing w:before="0" w:after="0"/>
            </w:pPr>
            <w:r>
              <w:rPr>
                <w:sz w:val="16"/>
              </w:rPr>
              <w:t>AE log and stopping rules specified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459EFF00" w14:textId="77777777" w:rsidR="00C32F13" w:rsidRDefault="00000000">
            <w:pPr>
              <w:pStyle w:val="Compact"/>
              <w:spacing w:before="0" w:after="0"/>
            </w:pPr>
            <w:r>
              <w:rPr>
                <w:sz w:val="16"/>
              </w:rPr>
              <w:t>Specified</w:t>
            </w:r>
          </w:p>
        </w:tc>
      </w:tr>
      <w:tr w:rsidR="00C32F13" w14:paraId="799403EC"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180B44D" w14:textId="77777777" w:rsidR="00C32F13" w:rsidRDefault="00000000">
            <w:pPr>
              <w:pStyle w:val="Compact"/>
              <w:spacing w:before="0" w:after="0"/>
            </w:pPr>
            <w:r>
              <w:rPr>
                <w:sz w:val="16"/>
              </w:rPr>
              <w:t>Analysis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6191AEA2" w14:textId="45FB7B4E" w:rsidR="00C32F13" w:rsidRDefault="00000000">
            <w:pPr>
              <w:pStyle w:val="Compact"/>
              <w:spacing w:before="0" w:after="0"/>
            </w:pPr>
            <w:r>
              <w:rPr>
                <w:sz w:val="16"/>
              </w:rPr>
              <w:t xml:space="preserve">Trajectory, sensitivity, </w:t>
            </w:r>
            <w:r w:rsidR="00D84F25">
              <w:rPr>
                <w:sz w:val="16"/>
              </w:rPr>
              <w:t xml:space="preserve">and </w:t>
            </w:r>
            <w:r>
              <w:rPr>
                <w:sz w:val="16"/>
              </w:rPr>
              <w:t xml:space="preserve">missing-data handling </w:t>
            </w:r>
            <w:r w:rsidR="0037515D">
              <w:rPr>
                <w:sz w:val="16"/>
              </w:rPr>
              <w:t xml:space="preserve">are </w:t>
            </w:r>
            <w:r>
              <w:rPr>
                <w:sz w:val="16"/>
              </w:rPr>
              <w:t>described</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2CE573B0" w14:textId="77777777" w:rsidR="00C32F13" w:rsidRDefault="00000000">
            <w:pPr>
              <w:pStyle w:val="Compact"/>
              <w:spacing w:before="0" w:after="0"/>
            </w:pPr>
            <w:r>
              <w:rPr>
                <w:sz w:val="16"/>
              </w:rPr>
              <w:t>Specified</w:t>
            </w:r>
          </w:p>
        </w:tc>
      </w:tr>
      <w:tr w:rsidR="00C32F13" w14:paraId="293C57AA" w14:textId="77777777" w:rsidTr="00C32F13">
        <w:trPr>
          <w:cantSplit/>
        </w:trPr>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3E675E89" w14:textId="77777777" w:rsidR="00C32F13" w:rsidRDefault="00000000">
            <w:pPr>
              <w:pStyle w:val="Compact"/>
              <w:spacing w:before="0" w:after="0"/>
            </w:pPr>
            <w:r>
              <w:rPr>
                <w:sz w:val="16"/>
              </w:rPr>
              <w:t>Protocol changes</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1EA27388" w14:textId="77777777" w:rsidR="00C32F13" w:rsidRDefault="00000000">
            <w:pPr>
              <w:pStyle w:val="Compact"/>
              <w:spacing w:before="0" w:after="0"/>
            </w:pPr>
            <w:r>
              <w:rPr>
                <w:sz w:val="16"/>
              </w:rPr>
              <w:t>Version control and preregistration plan</w:t>
            </w:r>
          </w:p>
        </w:tc>
        <w:tc>
          <w:tcPr>
            <w:tcW w:w="0" w:type="auto"/>
            <w:tcBorders>
              <w:top w:val="single" w:sz="4" w:space="0" w:color="9FBAD0"/>
              <w:left w:val="single" w:sz="4" w:space="0" w:color="9FBAD0"/>
              <w:bottom w:val="single" w:sz="4" w:space="0" w:color="9FBAD0"/>
              <w:right w:val="single" w:sz="4" w:space="0" w:color="9FBAD0"/>
            </w:tcBorders>
            <w:tcMar>
              <w:top w:w="70" w:type="dxa"/>
              <w:left w:w="80" w:type="dxa"/>
              <w:bottom w:w="70" w:type="dxa"/>
              <w:right w:w="80" w:type="dxa"/>
            </w:tcMar>
            <w:vAlign w:val="center"/>
          </w:tcPr>
          <w:p w14:paraId="5936E000" w14:textId="77777777" w:rsidR="00C32F13" w:rsidRDefault="00000000">
            <w:pPr>
              <w:pStyle w:val="Compact"/>
              <w:spacing w:before="0" w:after="0"/>
            </w:pPr>
            <w:r>
              <w:rPr>
                <w:sz w:val="16"/>
              </w:rPr>
              <w:t>Specified</w:t>
            </w:r>
          </w:p>
        </w:tc>
      </w:tr>
    </w:tbl>
    <w:p w14:paraId="0AFBCB4F" w14:textId="77777777" w:rsidR="00C32F13" w:rsidRDefault="00000000">
      <w:pPr>
        <w:pStyle w:val="Heading2"/>
        <w:pageBreakBefore/>
      </w:pPr>
      <w:bookmarkStart w:id="85" w:name="references"/>
      <w:bookmarkEnd w:id="84"/>
      <w:r>
        <w:rPr>
          <w:rFonts w:ascii="Times New Roman" w:hAnsi="Times New Roman"/>
        </w:rPr>
        <w:lastRenderedPageBreak/>
        <w:t>References</w:t>
      </w:r>
    </w:p>
    <w:p w14:paraId="78B3522A" w14:textId="77777777" w:rsidR="00C32F13" w:rsidRDefault="00000000">
      <w:pPr>
        <w:pStyle w:val="Heading3"/>
      </w:pPr>
      <w:bookmarkStart w:id="86" w:name="peer-reviewed-and-official-sources"/>
      <w:r>
        <w:rPr>
          <w:rFonts w:ascii="Times New Roman" w:hAnsi="Times New Roman"/>
        </w:rPr>
        <w:t>Peer-Reviewed and Official Sources</w:t>
      </w:r>
    </w:p>
    <w:p w14:paraId="12640581" w14:textId="77777777" w:rsidR="00C32F13" w:rsidRDefault="00000000">
      <w:pPr>
        <w:pStyle w:val="FirstParagraph"/>
      </w:pPr>
      <w:r>
        <w:t xml:space="preserve">Aguiar, S., &amp; Borowski, T. (2013). Neuropharmacological review of the nootropic herb Bacopa monnieri. </w:t>
      </w:r>
      <w:r>
        <w:rPr>
          <w:i/>
          <w:iCs/>
        </w:rPr>
        <w:t>Rejuvenation Research, 16</w:t>
      </w:r>
      <w:r>
        <w:t>(4), 313-326. https://doi.org/10.1089/rej.2013.1431 [Grade E/D]</w:t>
      </w:r>
    </w:p>
    <w:p w14:paraId="2233DD3D" w14:textId="77777777" w:rsidR="00C32F13" w:rsidRDefault="00000000">
      <w:pPr>
        <w:pStyle w:val="BodyText"/>
      </w:pPr>
      <w:r>
        <w:t xml:space="preserve">Carhart-Harris, R. L., Erritzoe, D., Williams, T., Stone, J. M., Reed, L. J., Colasanti, A., Tyacke, R. J., Leech, R., Malizia, A. L., Murphy, K., Hobden, P., Evans, J., Feilding, A., Wise, R. G., &amp; Nutt, D. J. (2012). Neural correlates of the psychedelic state as determined by fMRI studies with psilocybin. </w:t>
      </w:r>
      <w:r>
        <w:rPr>
          <w:i/>
          <w:iCs/>
        </w:rPr>
        <w:t>Proceedings of the National Academy of Sciences, 109</w:t>
      </w:r>
      <w:r>
        <w:t>(6), 2138-2143. https://doi.org/10.1073/pnas.1119598109 [Grade B]</w:t>
      </w:r>
    </w:p>
    <w:p w14:paraId="3ABB298E" w14:textId="77777777" w:rsidR="00C32F13" w:rsidRDefault="00000000">
      <w:pPr>
        <w:pStyle w:val="BodyText"/>
      </w:pPr>
      <w:r>
        <w:t xml:space="preserve">Cramer, S. C. (2008). Repairing the human brain after stroke: I. Mechanisms of spontaneous recovery. </w:t>
      </w:r>
      <w:r>
        <w:rPr>
          <w:i/>
          <w:iCs/>
        </w:rPr>
        <w:t>Annals of Neurology, 63</w:t>
      </w:r>
      <w:r>
        <w:t>(3), 272-287. https://doi.org/10.1002/ana.21393 [Grade B]</w:t>
      </w:r>
    </w:p>
    <w:p w14:paraId="3935EF7F" w14:textId="77777777" w:rsidR="00C32F13" w:rsidRDefault="00000000">
      <w:pPr>
        <w:pStyle w:val="BodyText"/>
      </w:pPr>
      <w:r>
        <w:t xml:space="preserve">Höglinger, G. U., et al. (2017). Clinical diagnosis of progressive supranuclear palsy: The Movement Disorder Society criteria. </w:t>
      </w:r>
      <w:r>
        <w:rPr>
          <w:i/>
          <w:iCs/>
        </w:rPr>
        <w:t>Movement Disorders, 32</w:t>
      </w:r>
      <w:r>
        <w:t>(6), 853-864. https://doi.org/10.1002/mds.26987 [Grade A]</w:t>
      </w:r>
    </w:p>
    <w:p w14:paraId="6531BCD7" w14:textId="77777777" w:rsidR="00C32F13" w:rsidRDefault="00000000">
      <w:pPr>
        <w:pStyle w:val="BodyText"/>
      </w:pPr>
      <w:r>
        <w:t xml:space="preserve">Kato, K., &amp; Hecker, L. (2025). Psilocybin treatment extends cellular lifespan and improves survival of aged mice. </w:t>
      </w:r>
      <w:r>
        <w:rPr>
          <w:i/>
          <w:iCs/>
        </w:rPr>
        <w:t>npj Aging, 11</w:t>
      </w:r>
      <w:r>
        <w:t>(1), 55. https://doi.org/10.1038/s41514-025-00244-x [Grade D - preclinical/cellular and aged-mouse evidence]</w:t>
      </w:r>
    </w:p>
    <w:p w14:paraId="40267EEA" w14:textId="77777777" w:rsidR="00C32F13" w:rsidRDefault="00000000">
      <w:pPr>
        <w:pStyle w:val="BodyText"/>
      </w:pPr>
      <w:r>
        <w:t xml:space="preserve">Kongkeaw, C., Dilokthornsakul, P., Thanarangsarit, P., Limpeanchob, N., &amp; Norman Scholfield, C. (2014). Meta-analysis of randomized controlled trials on cognitive effects of </w:t>
      </w:r>
      <w:r>
        <w:rPr>
          <w:i/>
          <w:iCs/>
        </w:rPr>
        <w:t>Bacopa monnieri</w:t>
      </w:r>
      <w:r>
        <w:t xml:space="preserve"> extract. </w:t>
      </w:r>
      <w:r>
        <w:rPr>
          <w:i/>
          <w:iCs/>
        </w:rPr>
        <w:t>Journal of Ethnopharmacology, 151</w:t>
      </w:r>
      <w:r>
        <w:t>(1), 528-535. https://doi.org/10.1016/j.jep.2013.11.008 [Grade A/B]</w:t>
      </w:r>
    </w:p>
    <w:p w14:paraId="1FDFA5AF" w14:textId="77777777" w:rsidR="00C32F13" w:rsidRDefault="00000000">
      <w:pPr>
        <w:pStyle w:val="BodyText"/>
      </w:pPr>
      <w:r>
        <w:t xml:space="preserve">Lago, M., Cerveira, M., &amp; Simonet, J. X. (2026). Transient multidomain functional improvement in advanced Alzheimer’s disease following high-dose psilocybin-containing mushroom administration: A case report. </w:t>
      </w:r>
      <w:r>
        <w:rPr>
          <w:i/>
          <w:iCs/>
        </w:rPr>
        <w:t>Frontiers in Neuroscience, 20</w:t>
      </w:r>
      <w:r>
        <w:t>, 1813281. https://doi.org/10.3389/fnins.2026.1813281 [Grade C - single case, no control, no neuroimaging, no biomarker confirmation of AD diagnosis]</w:t>
      </w:r>
    </w:p>
    <w:p w14:paraId="61E3F9C6" w14:textId="77777777" w:rsidR="00C32F13" w:rsidRDefault="00000000">
      <w:pPr>
        <w:pStyle w:val="BodyText"/>
      </w:pPr>
      <w:r>
        <w:t xml:space="preserve">Livingston, G., Huntley, J., Liu, K. Y., Costafreda, S. G., Selbaek, G., Alladi, S., Ames, D., Banerjee, S., Burns, A., Brayne, C., Fox, N. C., Ferri, C. P., Gitlin, L. N., Howard, R., Kales, H. C., Kivimaki, M., Larson, E. B., Nakasujja, N., Rockwood, K., … Mukadam, N. (2024). Dementia prevention, intervention, and care: 2024 report of the Lancet standing Commission. </w:t>
      </w:r>
      <w:r>
        <w:rPr>
          <w:i/>
          <w:iCs/>
        </w:rPr>
        <w:t>The Lancet, 404</w:t>
      </w:r>
      <w:r>
        <w:t>(10452), 572-628. https://doi.org/10.1016/S0140-6736(24)01296-0 [Grade A]</w:t>
      </w:r>
    </w:p>
    <w:p w14:paraId="01F1FA8C" w14:textId="77777777" w:rsidR="00C32F13" w:rsidRDefault="00000000">
      <w:pPr>
        <w:pStyle w:val="BodyText"/>
      </w:pPr>
      <w:r>
        <w:t xml:space="preserve">Ly, C., Greb, A. C., Cameron, L. P., Wong, J. M., Barragan, E. V., Wilson, P. C., Burbach, K. F., Soltanzadeh Zarandi, S., Sood, A., Paddy, M. R., Duim, W. C., Dennis, M. Y., McAllister, A. K., Ori-McKenney, K. M., Gray, J. A., &amp; Olson, D. E. (2018). Psychedelics promote structural and functional neural plasticity. </w:t>
      </w:r>
      <w:r>
        <w:rPr>
          <w:i/>
          <w:iCs/>
        </w:rPr>
        <w:t>Cell Reports, 23</w:t>
      </w:r>
      <w:r>
        <w:t>(11), 3170-3182. https://doi.org/10.1016/j.celrep.2018.05.022 [Grade D]</w:t>
      </w:r>
    </w:p>
    <w:p w14:paraId="3B2589A0" w14:textId="77777777" w:rsidR="00C32F13" w:rsidRDefault="00000000">
      <w:pPr>
        <w:pStyle w:val="BodyText"/>
      </w:pPr>
      <w:r>
        <w:t xml:space="preserve">Moliner, R., Girych, M., Brunello, C. A., et al. (2023). Psychedelics promote plasticity by directly binding to BDNF receptor TrkB. </w:t>
      </w:r>
      <w:r>
        <w:rPr>
          <w:i/>
          <w:iCs/>
        </w:rPr>
        <w:t>Nature Neuroscience, 26</w:t>
      </w:r>
      <w:r>
        <w:t>(6), 1032-1041. https://doi.org/10.1038/s41593-023-01316-5 [Grade D/B mechanism]</w:t>
      </w:r>
    </w:p>
    <w:p w14:paraId="2A1DA4E2" w14:textId="77777777" w:rsidR="00C32F13" w:rsidRDefault="00000000">
      <w:pPr>
        <w:pStyle w:val="BodyText"/>
      </w:pPr>
      <w:r>
        <w:t>Mori, K., Inatomi, S., Ouchi, K., Azumi, Y., &amp; Tuchida, T. (2009). Improving effects of the mushroom Yamabushitake (</w:t>
      </w:r>
      <w:r>
        <w:rPr>
          <w:i/>
          <w:iCs/>
        </w:rPr>
        <w:t>Hericium erinaceus</w:t>
      </w:r>
      <w:r>
        <w:t xml:space="preserve">) on mild cognitive impairment. </w:t>
      </w:r>
      <w:r>
        <w:rPr>
          <w:i/>
          <w:iCs/>
        </w:rPr>
        <w:t>Phytotherapy Research, 23</w:t>
      </w:r>
      <w:r>
        <w:t>(3), 367-372. https://doi.org/10.1002/ptr.2634 [Grade C]</w:t>
      </w:r>
    </w:p>
    <w:p w14:paraId="4E4B2FD8" w14:textId="77777777" w:rsidR="00C32F13" w:rsidRDefault="00000000">
      <w:pPr>
        <w:pStyle w:val="BodyText"/>
      </w:pPr>
      <w:r>
        <w:t xml:space="preserve">Murphy, T. H., &amp; Corbett, D. (2009). Plasticity during stroke recovery: From synapse to behaviour. </w:t>
      </w:r>
      <w:r>
        <w:rPr>
          <w:i/>
          <w:iCs/>
        </w:rPr>
        <w:t>Nature Reviews Neuroscience, 10</w:t>
      </w:r>
      <w:r>
        <w:t>(12), 861-872. https://doi.org/10.1038/nrn2735 [Grade B/D]</w:t>
      </w:r>
    </w:p>
    <w:p w14:paraId="35773EB9" w14:textId="77777777" w:rsidR="00C32F13" w:rsidRDefault="00000000">
      <w:pPr>
        <w:pStyle w:val="BodyText"/>
      </w:pPr>
      <w:r>
        <w:t xml:space="preserve">Ngandu, T., Lehtisalo, J., Solomon, A., Levalahti, E., Ahtiluoto, S., Antikainen, R., Backman, L., Hanninen, T., Jula, A., Laatikainen, T., Lindstrom,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w:t>
      </w:r>
      <w:r>
        <w:rPr>
          <w:i/>
          <w:iCs/>
        </w:rPr>
        <w:t>The Lancet, 385</w:t>
      </w:r>
      <w:r>
        <w:t>(9984), 2255-2263. https://doi.org/10.1016/S0140-6736(15)60461-5 [Grade A]</w:t>
      </w:r>
    </w:p>
    <w:p w14:paraId="3AADFD19" w14:textId="77777777" w:rsidR="00C32F13" w:rsidRDefault="00000000">
      <w:pPr>
        <w:pStyle w:val="BodyText"/>
      </w:pPr>
      <w:r>
        <w:lastRenderedPageBreak/>
        <w:t xml:space="preserve">Pase, M. P., Kean, J., Sarris, J., Neale, C., Scholey, A. B., &amp; Stough, C. (2012). The cognitive-enhancing effects of Bacopa monnieri: A systematic review of randomized, controlled human clinical trials. </w:t>
      </w:r>
      <w:r>
        <w:rPr>
          <w:i/>
          <w:iCs/>
        </w:rPr>
        <w:t>Journal of Alternative and Complementary Medicine, 18</w:t>
      </w:r>
      <w:r>
        <w:t>(7), 647-652. https://doi.org/10.1089/acm.2011.0367 [Grade A/B]</w:t>
      </w:r>
    </w:p>
    <w:p w14:paraId="3FD38345" w14:textId="77777777" w:rsidR="00C32F13" w:rsidRDefault="00000000">
      <w:pPr>
        <w:pStyle w:val="BodyText"/>
      </w:pPr>
      <w:r>
        <w:t xml:space="preserve">Shao, L. X., Liao, C., Gregg, I., Davoudian, P. A., Savalia, N. K., Delagarza, K., &amp; Kwan, A. C. (2021). Psilocybin induces rapid and persistent growth of dendritic spines in frontal cortex in vivo. </w:t>
      </w:r>
      <w:r>
        <w:rPr>
          <w:i/>
          <w:iCs/>
        </w:rPr>
        <w:t>Neuron, 109</w:t>
      </w:r>
      <w:r>
        <w:t>(16), 2535-2544.e4. https://doi.org/10.1016/j.neuron.2021.06.008 [Grade D]</w:t>
      </w:r>
    </w:p>
    <w:p w14:paraId="305FCA14" w14:textId="77777777" w:rsidR="00C32F13" w:rsidRDefault="00000000">
      <w:pPr>
        <w:pStyle w:val="BodyText"/>
      </w:pPr>
      <w:r>
        <w:t xml:space="preserve">Shamseer, L., Sampson, M., Bukutu, C., Schmid, C. H., Nikles, J., Tate, R., Johnston, B. C., Zucker, D., Shadish, W. R., Kravitz, R., Guyatt, G., Altman, D. G., Moher, D., &amp; Vohra, S. (2019). CONSORT extension for N-of-1 trials (CENT) 2015 and SPIRIT extension for N-of-1 trials (SPENT) 2019: Protocol guidance. </w:t>
      </w:r>
      <w:r>
        <w:rPr>
          <w:i/>
          <w:iCs/>
        </w:rPr>
        <w:t>BMJ, 364</w:t>
      </w:r>
      <w:r>
        <w:t>, l190. https://doi.org/10.1136/bmj.l190 [Grade A - protocol standard]</w:t>
      </w:r>
    </w:p>
    <w:p w14:paraId="65D83D33" w14:textId="77777777" w:rsidR="00C32F13" w:rsidRDefault="00000000">
      <w:pPr>
        <w:pStyle w:val="BodyText"/>
      </w:pPr>
      <w:r>
        <w:t xml:space="preserve">Siegel, J. S., et al. (2024). Psilocybin desynchronizes the human brain. </w:t>
      </w:r>
      <w:r>
        <w:rPr>
          <w:i/>
          <w:iCs/>
        </w:rPr>
        <w:t>Nature, 632</w:t>
      </w:r>
      <w:r>
        <w:t>(8023), 131-138. https://doi.org/10.1038/s41586-024-07624-5 [Grade B]</w:t>
      </w:r>
    </w:p>
    <w:p w14:paraId="33B0C8DC" w14:textId="77777777" w:rsidR="00C32F13" w:rsidRDefault="00000000">
      <w:pPr>
        <w:pStyle w:val="BodyText"/>
      </w:pPr>
      <w:r>
        <w:t xml:space="preserve">Vohra, S., et al. (2015). CONSORT extension for reporting N-of-1 trials (CENT) 2015 Statement. </w:t>
      </w:r>
      <w:r>
        <w:rPr>
          <w:i/>
          <w:iCs/>
        </w:rPr>
        <w:t>BMJ, 350</w:t>
      </w:r>
      <w:r>
        <w:t>, h1738. https://doi.org/10.1136/bmj.h1738 [Grade A]</w:t>
      </w:r>
    </w:p>
    <w:p w14:paraId="20167904" w14:textId="77777777" w:rsidR="00C32F13" w:rsidRDefault="00000000">
      <w:pPr>
        <w:pStyle w:val="BodyText"/>
      </w:pPr>
      <w:r>
        <w:t xml:space="preserve">Armstrong, M. J. (2018). Progressive supranuclear palsy: An update. </w:t>
      </w:r>
      <w:r>
        <w:rPr>
          <w:i/>
          <w:iCs/>
        </w:rPr>
        <w:t>Current Neurology and Neuroscience Reports, 18</w:t>
      </w:r>
      <w:r>
        <w:t>, 12. https://doi.org/10.1007/s11910-018-0833-9 [Grade B]</w:t>
      </w:r>
    </w:p>
    <w:p w14:paraId="192D40CF" w14:textId="77777777" w:rsidR="00C32F13" w:rsidRDefault="00000000">
      <w:pPr>
        <w:pStyle w:val="BodyText"/>
      </w:pPr>
      <w:r>
        <w:t xml:space="preserve">Boxer, A. L., Lang, A. E., Grossman, M., Knopman, D. S., Miller, B. L., Schneider, L. S., Doody, R. S., Lees, A., Golbe, L. I., Williams, D. R., Corvol, J. C., Ludolph, A., Burn, D., Lorenzl, S., Litvan, I., Roberson, E. D., Hoglinger, G. U., Koestler, M., Jack, C. R., Jr., … AL-108-231 Investigators. (2014). Davunetide in patients with progressive supranuclear palsy: A randomised, double-blind, placebo-controlled phase 2/3 trial. </w:t>
      </w:r>
      <w:r>
        <w:rPr>
          <w:i/>
          <w:iCs/>
        </w:rPr>
        <w:t>The Lancet Neurology, 13</w:t>
      </w:r>
      <w:r>
        <w:t>(7), 676-685. https://doi.org/10.1016/S1474-4422(14)70088-2 [Grade A]</w:t>
      </w:r>
    </w:p>
    <w:p w14:paraId="781BFB12" w14:textId="77777777" w:rsidR="00C32F13" w:rsidRDefault="00000000">
      <w:pPr>
        <w:pStyle w:val="BodyText"/>
      </w:pPr>
      <w:r>
        <w:t xml:space="preserve">Calabrese, C., Gregory, W. L., Leo, M., Kraemer, D., Bone, K., &amp; Oken, B. (2008). Effects of a standardized Bacopa monnieri extract on cognitive performance, anxiety, and depression in the elderly: A randomized, double-blind, placebo-controlled trial. </w:t>
      </w:r>
      <w:r>
        <w:rPr>
          <w:i/>
          <w:iCs/>
        </w:rPr>
        <w:t>Journal of Alternative and Complementary Medicine, 14</w:t>
      </w:r>
      <w:r>
        <w:t>(6), 707-713. https://doi.org/10.1089/acm.2008.0018 [Grade B]</w:t>
      </w:r>
    </w:p>
    <w:p w14:paraId="647BD261" w14:textId="77777777" w:rsidR="00C32F13" w:rsidRDefault="00000000">
      <w:pPr>
        <w:pStyle w:val="BodyText"/>
      </w:pPr>
      <w:r>
        <w:t xml:space="preserve">Chan, A. W., Tetzlaff, J. M., Gotzsche, P. C., Altman, D. G., Mann, H., Berlin, J. A., Dickersin, K., Hrobjartsson, A., Schulz, K. F., Parulekar, W. R., Krleza-Jeric, K., Laupacis, A., &amp; Moher, D. (2013). SPIRIT 2013 explanation and elaboration: Guidance for protocols of clinical trials. </w:t>
      </w:r>
      <w:r>
        <w:rPr>
          <w:i/>
          <w:iCs/>
        </w:rPr>
        <w:t>BMJ, 346</w:t>
      </w:r>
      <w:r>
        <w:t>, e7586. https://doi.org/10.1136/bmj.e7586 [Grade A - protocol standard]</w:t>
      </w:r>
    </w:p>
    <w:p w14:paraId="7D42C25B" w14:textId="77777777" w:rsidR="00C32F13" w:rsidRDefault="00000000">
      <w:pPr>
        <w:pStyle w:val="BodyText"/>
      </w:pPr>
      <w:r>
        <w:t xml:space="preserve">Dichgans, M., &amp; Leys, D. (2017). Vascular cognitive impairment. </w:t>
      </w:r>
      <w:r>
        <w:rPr>
          <w:i/>
          <w:iCs/>
        </w:rPr>
        <w:t>Circulation Research, 120</w:t>
      </w:r>
      <w:r>
        <w:t>(3), 573-591. https://doi.org/10.1161/CIRCRESAHA.116.308426 [Grade A]</w:t>
      </w:r>
    </w:p>
    <w:p w14:paraId="05270536" w14:textId="77777777" w:rsidR="00C32F13" w:rsidRDefault="00000000">
      <w:pPr>
        <w:pStyle w:val="BodyText"/>
      </w:pPr>
      <w:r>
        <w:t xml:space="preserve">de Vos, C. M. H., Mason, N. L., &amp; Kuypers, K. P. C. (2021). Psychedelics and neuroplasticity: A systematic review unraveling the biological underpinnings of psychedelics. </w:t>
      </w:r>
      <w:r>
        <w:rPr>
          <w:i/>
          <w:iCs/>
        </w:rPr>
        <w:t>Frontiers in Psychiatry, 12</w:t>
      </w:r>
      <w:r>
        <w:t>, 724606. https://doi.org/10.3389/fpsyt.2021.724606 [Grade A/B]</w:t>
      </w:r>
    </w:p>
    <w:p w14:paraId="44FFAEAD" w14:textId="77777777" w:rsidR="00C32F13" w:rsidRDefault="00000000">
      <w:pPr>
        <w:pStyle w:val="BodyText"/>
      </w:pPr>
      <w:r>
        <w:t xml:space="preserve">Golbe, L. I., &amp; Ohman-Strickland, P. A. (2007). A clinical rating scale for progressive supranuclear palsy. </w:t>
      </w:r>
      <w:r>
        <w:rPr>
          <w:i/>
          <w:iCs/>
        </w:rPr>
        <w:t>Brain, 130</w:t>
      </w:r>
      <w:r>
        <w:t>(6), 1552-1565. https://doi.org/10.1093/brain/awm032 [Grade B]</w:t>
      </w:r>
    </w:p>
    <w:p w14:paraId="1FDCF652" w14:textId="77777777" w:rsidR="00C32F13" w:rsidRDefault="00000000">
      <w:pPr>
        <w:pStyle w:val="BodyText"/>
      </w:pPr>
      <w:r>
        <w:t xml:space="preserve">Goodwin, G. M., et al. (2022). Single-dose psilocybin for a treatment-resistant episode of major depression. </w:t>
      </w:r>
      <w:r>
        <w:rPr>
          <w:i/>
          <w:iCs/>
        </w:rPr>
        <w:t>New England Journal of Medicine, 387</w:t>
      </w:r>
      <w:r>
        <w:t>(18), 1637-1648. https://doi.org/10.1056/NEJMoa2206443 [Grade A/B - Phase 2b psychiatric trial; not neurodegeneration evidence]</w:t>
      </w:r>
    </w:p>
    <w:p w14:paraId="7AE26899" w14:textId="77777777" w:rsidR="00C32F13" w:rsidRDefault="00000000">
      <w:pPr>
        <w:pStyle w:val="BodyText"/>
      </w:pPr>
      <w:r>
        <w:t xml:space="preserve">Gorelick, P. B., Scuteri, A., Black, S. E., Decarli, C., Greenberg, S. M., Iadecola, C., Launer, L. J., Laurent, S., Lopez, O. L., Nyenhuis, D., Petersen, R. C., Schneider, J. A., Tzourio, C., Arnett, D. K., Bennett, D. A., Chui, H. C., Higashida, R. T., Lindquist, R., Nilsson, P. M., … American Heart Association Stroke Council. (2011). Vascular contributions to cognitive impairment and dementia. </w:t>
      </w:r>
      <w:r>
        <w:rPr>
          <w:i/>
          <w:iCs/>
        </w:rPr>
        <w:t>Stroke, 42</w:t>
      </w:r>
      <w:r>
        <w:t>(9), 2672-2713. https://doi.org/10.1161/STR.0b013e3182299496 [Grade A]</w:t>
      </w:r>
    </w:p>
    <w:p w14:paraId="5AD3BA5B" w14:textId="77777777" w:rsidR="00C32F13" w:rsidRDefault="00000000">
      <w:pPr>
        <w:pStyle w:val="BodyText"/>
      </w:pPr>
      <w:r>
        <w:lastRenderedPageBreak/>
        <w:t xml:space="preserve">Hoffmann, T. C., Glasziou, P. P., Boutron, I., Milne, R., Perera, R., Moher, D., Altman, D. G., Barbour, V., Macdonald, H., Johnston, M., Lamb, S. E., Dixon-Woods, M., McCulloch, P., Wyatt, J. C., Chan, A. W., &amp; Michie, S. (2014). Better reporting of interventions: Template for intervention description and replication (TIDieR) checklist and guide. </w:t>
      </w:r>
      <w:r>
        <w:rPr>
          <w:i/>
          <w:iCs/>
        </w:rPr>
        <w:t>BMJ, 348</w:t>
      </w:r>
      <w:r>
        <w:t>, g1687. https://doi.org/10.1136/bmj.g1687 [Grade A - reporting standard]</w:t>
      </w:r>
    </w:p>
    <w:p w14:paraId="07A109CE" w14:textId="77777777" w:rsidR="00C32F13" w:rsidRDefault="00000000">
      <w:pPr>
        <w:pStyle w:val="BodyText"/>
      </w:pPr>
      <w:r>
        <w:t xml:space="preserve">Iadecola, C. (2013). The pathobiology of vascular dementia. </w:t>
      </w:r>
      <w:r>
        <w:rPr>
          <w:i/>
          <w:iCs/>
        </w:rPr>
        <w:t>Neuron, 80</w:t>
      </w:r>
      <w:r>
        <w:t>(4), 844-866. https://doi.org/10.1016/j.neuron.2013.10.008 [Grade B]</w:t>
      </w:r>
    </w:p>
    <w:p w14:paraId="4801E805" w14:textId="77777777" w:rsidR="00C32F13" w:rsidRDefault="00000000">
      <w:pPr>
        <w:pStyle w:val="BodyText"/>
      </w:pPr>
      <w:r>
        <w:t xml:space="preserve">Iliff, J. J., Wang, M., Liao, Y., Plogg, B. A., Peng, W., Gundersen, G. A., Benveniste, H., Vates, G. E., Deane, R., Goldman, S. A., Nagelhus, E. A., &amp; Nedergaard, M. (2012). A paravascular pathway facilitates CSF flow through the brain parenchyma and clearance of interstitial solutes, including amyloid beta. </w:t>
      </w:r>
      <w:r>
        <w:rPr>
          <w:i/>
          <w:iCs/>
        </w:rPr>
        <w:t>Science Translational Medicine, 4</w:t>
      </w:r>
      <w:r>
        <w:t>(147), 147ra111. https://doi.org/10.1126/scitranslmed.3003748 [Grade D/B]</w:t>
      </w:r>
    </w:p>
    <w:p w14:paraId="0C2EECE6" w14:textId="77777777" w:rsidR="00C32F13" w:rsidRDefault="00000000">
      <w:pPr>
        <w:pStyle w:val="BodyText"/>
      </w:pPr>
      <w:r>
        <w:t xml:space="preserve">Kuiper, J. S., Zuidersma, M., Oude Voshaar, R. C., Zuidema, S. U., van den Heuvel, E. R., Stolk, R. P., &amp; Smidt, N. (2015). Social relationships and risk of dementia: A systematic review and meta-analysis of longitudinal cohort studies. </w:t>
      </w:r>
      <w:r>
        <w:rPr>
          <w:i/>
          <w:iCs/>
        </w:rPr>
        <w:t>Ageing Research Reviews, 22</w:t>
      </w:r>
      <w:r>
        <w:t>, 39-57. https://doi.org/10.1016/j.arr.2015.04.006 [Grade A]</w:t>
      </w:r>
    </w:p>
    <w:p w14:paraId="7F42E84D" w14:textId="77777777" w:rsidR="00C32F13" w:rsidRDefault="00000000">
      <w:pPr>
        <w:pStyle w:val="BodyText"/>
      </w:pPr>
      <w:r>
        <w:t xml:space="preserve">Nichols, D. E. (2016). Psychedelics. </w:t>
      </w:r>
      <w:r>
        <w:rPr>
          <w:i/>
          <w:iCs/>
        </w:rPr>
        <w:t>Pharmacological Reviews, 68</w:t>
      </w:r>
      <w:r>
        <w:t>(2), 264-355. https://doi.org/10.1124/pr.115.011478 [Grade A]</w:t>
      </w:r>
    </w:p>
    <w:p w14:paraId="44D6CD61" w14:textId="77777777" w:rsidR="00C32F13" w:rsidRDefault="00000000">
      <w:pPr>
        <w:pStyle w:val="BodyText"/>
      </w:pPr>
      <w:r>
        <w:t xml:space="preserve">Petri, G., Expert, P., Turkheimer, F., Carhart-Harris, R. L., Nutt, D. J., Hellyer, P. J., &amp; Vaccarino, F. (2014). Homological scaffolds of brain functional networks. </w:t>
      </w:r>
      <w:r>
        <w:rPr>
          <w:i/>
          <w:iCs/>
        </w:rPr>
        <w:t>Journal of the Royal Society Interface, 11</w:t>
      </w:r>
      <w:r>
        <w:t>(101), 20140873. https://doi.org/10.1098/rsif.2014.0873 [Grade B]</w:t>
      </w:r>
    </w:p>
    <w:p w14:paraId="7F91E25E" w14:textId="77777777" w:rsidR="00C32F13" w:rsidRDefault="00000000">
      <w:pPr>
        <w:pStyle w:val="BodyText"/>
      </w:pPr>
      <w:r>
        <w:t xml:space="preserve">Polich, J. (2007). Updating P300: An integrative theory of P3a and P3b. </w:t>
      </w:r>
      <w:r>
        <w:rPr>
          <w:i/>
          <w:iCs/>
        </w:rPr>
        <w:t>Clinical Neurophysiology, 118</w:t>
      </w:r>
      <w:r>
        <w:t>(10), 2128-2148. https://doi.org/10.1016/j.clinph.2007.04.019 [Grade A/B]</w:t>
      </w:r>
    </w:p>
    <w:p w14:paraId="1AA63214" w14:textId="77777777" w:rsidR="00C32F13" w:rsidRDefault="00000000">
      <w:pPr>
        <w:pStyle w:val="BodyText"/>
      </w:pPr>
      <w:r>
        <w:t xml:space="preserve">Schulz, K. F., Altman, D. G., Moher, D., &amp; CONSORT Group. (2010). CONSORT 2010 statement: Updated guidelines for reporting parallel group randomised trials. </w:t>
      </w:r>
      <w:r>
        <w:rPr>
          <w:i/>
          <w:iCs/>
        </w:rPr>
        <w:t>BMJ, 340</w:t>
      </w:r>
      <w:r>
        <w:t>, c332. https://doi.org/10.1136/bmj.c332 [Grade A - reporting standard]</w:t>
      </w:r>
    </w:p>
    <w:p w14:paraId="74DBDB8A" w14:textId="77777777" w:rsidR="00C32F13" w:rsidRDefault="00000000">
      <w:pPr>
        <w:pStyle w:val="BodyText"/>
      </w:pPr>
      <w:r>
        <w:t xml:space="preserve">Stough, C., Lloyd, J., Clarke, J., Downey, L. A., Hutchison, C. W., Rodgers, T., &amp; Nathan, P. J. (2001). The chronic effects of an extract of Bacopa monniera on cognitive function in healthy human subjects. </w:t>
      </w:r>
      <w:r>
        <w:rPr>
          <w:i/>
          <w:iCs/>
        </w:rPr>
        <w:t>Psychopharmacology, 156</w:t>
      </w:r>
      <w:r>
        <w:t>(4), 481-484. https://doi.org/10.1007/s002130100815 [Grade B]</w:t>
      </w:r>
    </w:p>
    <w:p w14:paraId="318238C4" w14:textId="77777777" w:rsidR="00C32F13" w:rsidRDefault="00000000">
      <w:pPr>
        <w:pStyle w:val="BodyText"/>
      </w:pPr>
      <w:r>
        <w:t xml:space="preserve">Szuhany, K. L., Bugatti, M., &amp; Otto, M. W. (2015). A meta-analytic review of the effects of exercise on brain-derived neurotrophic factor. </w:t>
      </w:r>
      <w:r>
        <w:rPr>
          <w:i/>
          <w:iCs/>
        </w:rPr>
        <w:t>Journal of Psychiatric Research, 60</w:t>
      </w:r>
      <w:r>
        <w:t>, 56-64. https://doi.org/10.1016/j.jpsychires.2014.10.003 [Grade A]</w:t>
      </w:r>
    </w:p>
    <w:p w14:paraId="6BC885F3" w14:textId="77777777" w:rsidR="00C32F13" w:rsidRDefault="00000000">
      <w:pPr>
        <w:pStyle w:val="BodyText"/>
      </w:pPr>
      <w:r>
        <w:t xml:space="preserve">Wardlaw, J. M., et al. (2013). Neuroimaging standards for research into small vessel disease and its contribution to ageing and neurodegeneration. </w:t>
      </w:r>
      <w:r>
        <w:rPr>
          <w:i/>
          <w:iCs/>
        </w:rPr>
        <w:t>The Lancet Neurology, 12</w:t>
      </w:r>
      <w:r>
        <w:t>(8), 822-838. https://doi.org/10.1016/S1474-4422(13)70060-7 [Grade A]</w:t>
      </w:r>
    </w:p>
    <w:p w14:paraId="06C7B7D0" w14:textId="77777777" w:rsidR="00C32F13" w:rsidRDefault="00000000">
      <w:pPr>
        <w:pStyle w:val="BodyText"/>
      </w:pPr>
      <w:r>
        <w:t xml:space="preserve">Xie, L., Kang, H., Xu, Q., Chen, M. J., Liao, Y., Thiyagarajan, M., O’Donnell, J., Christensen, D. J., Nicholson, C., Iliff, J. J., Takano, T., Deane, R., &amp; Nedergaard, M. (2013). Sleep drives metabolite clearance from the adult brain. </w:t>
      </w:r>
      <w:r>
        <w:rPr>
          <w:i/>
          <w:iCs/>
        </w:rPr>
        <w:t>Science, 342</w:t>
      </w:r>
      <w:r>
        <w:t>(6156), 373-377. https://doi.org/10.1126/science.1241224 [Grade D/B]</w:t>
      </w:r>
    </w:p>
    <w:p w14:paraId="36E355D8" w14:textId="77777777" w:rsidR="00C32F13" w:rsidRDefault="00000000">
      <w:pPr>
        <w:pStyle w:val="Heading3"/>
      </w:pPr>
      <w:bookmarkStart w:id="87" w:name="X0a25984d381314a707122abcda52ab7893739c7"/>
      <w:bookmarkEnd w:id="86"/>
      <w:r>
        <w:rPr>
          <w:rFonts w:ascii="Times New Roman" w:hAnsi="Times New Roman"/>
        </w:rPr>
        <w:t>Internal Project Documents and Published RAY-VASC Series</w:t>
      </w:r>
    </w:p>
    <w:p w14:paraId="4A610A8C" w14:textId="77777777" w:rsidR="00C32F13" w:rsidRDefault="00000000">
      <w:pPr>
        <w:pStyle w:val="FirstParagraph"/>
      </w:pPr>
      <w:r>
        <w:t xml:space="preserve">Henderson, L. (2026). </w:t>
      </w:r>
      <w:r>
        <w:rPr>
          <w:i/>
          <w:iCs/>
        </w:rPr>
        <w:t>The Brain That Remains: A Framework for Neuroplasticity, Residual Capacity, and Open-Source Protocol Design in Complex Neurodegenerative Disease</w:t>
      </w:r>
      <w:r>
        <w:t xml:space="preserve"> (v1.1.0 Figure-Enhanced Edition). Zenodo. https://doi.org/10.5281/zenodo.21109062 [Published/citable RAY-VASC Paper 1]</w:t>
      </w:r>
    </w:p>
    <w:p w14:paraId="07DE76DA" w14:textId="77777777" w:rsidR="00C32F13" w:rsidRDefault="00000000">
      <w:pPr>
        <w:pStyle w:val="BodyText"/>
      </w:pPr>
      <w:r>
        <w:t xml:space="preserve">Henderson, L. (2026). </w:t>
      </w:r>
      <w:r>
        <w:rPr>
          <w:i/>
          <w:iCs/>
        </w:rPr>
        <w:t>RAY-VASC: A Multidomain N-of-1 and Small-Series Protocol for Complex Neurovascular Disease</w:t>
      </w:r>
      <w:r>
        <w:t xml:space="preserve"> (v1.1.0 Figure-Enhanced Edition). Zenodo. https://doi.org/10.5281/zenodo.21111619 [Published/citable RAY-VASC Paper 2]</w:t>
      </w:r>
    </w:p>
    <w:p w14:paraId="7C824270" w14:textId="77777777" w:rsidR="00C32F13" w:rsidRDefault="00000000">
      <w:pPr>
        <w:pStyle w:val="BodyText"/>
      </w:pPr>
      <w:r>
        <w:t xml:space="preserve">Henderson, L. (2026, June 11). </w:t>
      </w:r>
      <w:r>
        <w:rPr>
          <w:i/>
          <w:iCs/>
        </w:rPr>
        <w:t>RAY-VASC: A Multidomain N-of-1 and Small-Series Protocol for Complex Neurovascular Disease</w:t>
      </w:r>
      <w:r>
        <w:t>. OSF Registries. https://doi.org/10.17605/OSF.IO/WESZY [OSF preregistration]</w:t>
      </w:r>
    </w:p>
    <w:p w14:paraId="2C3BBA33" w14:textId="77777777" w:rsidR="00C32F13" w:rsidRDefault="00000000">
      <w:pPr>
        <w:pStyle w:val="BodyText"/>
      </w:pPr>
      <w:r>
        <w:lastRenderedPageBreak/>
        <w:t xml:space="preserve">Henderson, L. (2026). </w:t>
      </w:r>
      <w:r>
        <w:rPr>
          <w:i/>
          <w:iCs/>
        </w:rPr>
        <w:t>RAY-001 Baseline Characterization in a Complex Neurovascular Parkinsonian Phenotype: Documenting Pre-Intervention Architecture and Measurement Feasibility for Future Neuroplasticity Research</w:t>
      </w:r>
      <w:r>
        <w:t xml:space="preserve"> (v1.1.0 Figure-Enhanced Edition). Zenodo. https://doi.org/10.5281/zenodo.21113371 [Published/citable RAY-VASC Paper 3]</w:t>
      </w:r>
    </w:p>
    <w:p w14:paraId="0A630595" w14:textId="77777777" w:rsidR="00C32F13" w:rsidRDefault="00000000">
      <w:pPr>
        <w:pStyle w:val="BodyText"/>
      </w:pPr>
      <w:r>
        <w:t xml:space="preserve">Henderson, L. (2026). </w:t>
      </w:r>
      <w:r>
        <w:rPr>
          <w:i/>
          <w:iCs/>
        </w:rPr>
        <w:t>APPRE: A Schema-and-Rules Framework for Adaptive Measurement, Confounder Annotation, and Response-Policy Documentation in Complex Neurovascular Disease</w:t>
      </w:r>
      <w:r>
        <w:t xml:space="preserve"> (v1.0.0 Figure-Integrated Edition). Zenodo. https://doi.org/10.5281/zenodo.21116291 [Published/citable RAY-VASC Paper 4]</w:t>
      </w:r>
    </w:p>
    <w:p w14:paraId="13D9CA72" w14:textId="77777777" w:rsidR="00C32F13" w:rsidRDefault="00000000">
      <w:pPr>
        <w:pStyle w:val="BodyText"/>
      </w:pPr>
      <w:r>
        <w:t xml:space="preserve">Henderson, L. (2026). </w:t>
      </w:r>
      <w:r>
        <w:rPr>
          <w:i/>
          <w:iCs/>
        </w:rPr>
        <w:t>RAY-VASC Cross-Verified Research Synthesis v3.0</w:t>
      </w:r>
      <w:r>
        <w:t>. Internal project source synthesis. [Internal source]</w:t>
      </w:r>
    </w:p>
    <w:p w14:paraId="25383C6D" w14:textId="77777777" w:rsidR="00C32F13" w:rsidRDefault="00000000">
      <w:pPr>
        <w:pStyle w:val="BodyText"/>
      </w:pPr>
      <w:r>
        <w:t xml:space="preserve">Henderson, L. (2026). </w:t>
      </w:r>
      <w:r>
        <w:rPr>
          <w:i/>
          <w:iCs/>
        </w:rPr>
        <w:t>RAY-VASC Case Intelligence Report v4.0</w:t>
      </w:r>
      <w:r>
        <w:t>. Internal project source synthesis. [Internal source]</w:t>
      </w:r>
    </w:p>
    <w:p w14:paraId="7972E03C" w14:textId="77777777" w:rsidR="00C32F13" w:rsidRDefault="00000000">
      <w:pPr>
        <w:pStyle w:val="BodyText"/>
      </w:pPr>
      <w:r>
        <w:t xml:space="preserve">Henderson, L. (2026). </w:t>
      </w:r>
      <w:r>
        <w:rPr>
          <w:i/>
          <w:iCs/>
        </w:rPr>
        <w:t>Research Identity: Regenerative Loop to Fungal Neuroplasticity System</w:t>
      </w:r>
      <w:r>
        <w:t>. Internal project strategy source. [Internal source]</w:t>
      </w:r>
    </w:p>
    <w:p w14:paraId="4711584E" w14:textId="77777777" w:rsidR="00C32F13" w:rsidRDefault="00000000">
      <w:pPr>
        <w:pStyle w:val="Heading3"/>
      </w:pPr>
      <w:bookmarkStart w:id="88" w:name="X5a4a136ab5718925dcec5c7704be82395526441"/>
      <w:bookmarkEnd w:id="87"/>
      <w:r>
        <w:rPr>
          <w:rFonts w:ascii="Times New Roman" w:hAnsi="Times New Roman"/>
        </w:rPr>
        <w:t>Verification-Pending Literature Leads</w:t>
      </w:r>
    </w:p>
    <w:p w14:paraId="7F758192" w14:textId="2F1F25FD" w:rsidR="00C32F13" w:rsidRDefault="00000000">
      <w:pPr>
        <w:pStyle w:val="FirstParagraph"/>
      </w:pPr>
      <w:r>
        <w:t>Padova 2026 metabolic psilocybin claim.</w:t>
      </w:r>
      <w:r w:rsidR="00B81187">
        <w:t xml:space="preserve"> </w:t>
      </w:r>
      <w:r w:rsidR="00B81187" w:rsidRPr="00B81187">
        <w:rPr>
          <w:i/>
          <w:iCs/>
        </w:rPr>
        <w:t>“Low, non</w:t>
      </w:r>
      <w:r w:rsidR="00B81187" w:rsidRPr="00B81187">
        <w:rPr>
          <w:i/>
          <w:iCs/>
        </w:rPr>
        <w:noBreakHyphen/>
        <w:t>psychedelic doses of psilocybin as a novel treatment for MASLD, obesity and type 2 diabetes via 5</w:t>
      </w:r>
      <w:r w:rsidR="00B81187" w:rsidRPr="00B81187">
        <w:rPr>
          <w:i/>
          <w:iCs/>
        </w:rPr>
        <w:noBreakHyphen/>
        <w:t>HT2B receptor</w:t>
      </w:r>
      <w:r w:rsidR="00B81187" w:rsidRPr="00B81187">
        <w:rPr>
          <w:i/>
          <w:iCs/>
        </w:rPr>
        <w:noBreakHyphen/>
        <w:t>dependent mechanisms”</w:t>
      </w:r>
      <w:r w:rsidR="00B81187" w:rsidRPr="00B81187">
        <w:t xml:space="preserve"> in </w:t>
      </w:r>
      <w:r w:rsidR="00B81187" w:rsidRPr="00B81187">
        <w:rPr>
          <w:i/>
          <w:iCs/>
        </w:rPr>
        <w:t>Pharmacological Research</w:t>
      </w:r>
      <w:r w:rsidR="00B81187" w:rsidRPr="00B81187">
        <w:t xml:space="preserve"> (2026;224:108080).</w:t>
      </w:r>
      <w:r>
        <w:t xml:space="preserve"> [</w:t>
      </w:r>
      <w:r w:rsidR="00B81187" w:rsidRPr="00B81187">
        <w:t>https://pubmed.ncbi.nlm.nih.gov/41475502/</w:t>
      </w:r>
      <w:r w:rsidR="00B81187">
        <w:t>]</w:t>
      </w:r>
      <w:r w:rsidR="00E56AD1">
        <w:t xml:space="preserve"> </w:t>
      </w:r>
      <w:r w:rsidR="00E56AD1">
        <w:t xml:space="preserve">[Grade </w:t>
      </w:r>
      <w:r w:rsidR="00E56AD1">
        <w:t>D</w:t>
      </w:r>
      <w:r w:rsidR="00E56AD1">
        <w:t>]</w:t>
      </w:r>
    </w:p>
    <w:p w14:paraId="59F8CB0E" w14:textId="55627967" w:rsidR="00C32F13" w:rsidRDefault="00000000">
      <w:pPr>
        <w:pStyle w:val="BodyText"/>
      </w:pPr>
      <w:r>
        <w:t>Monash 2026 persistent post-concussion psilocybin trial claim. [</w:t>
      </w:r>
      <w:r w:rsidR="00B81187" w:rsidRPr="00B81187">
        <w:t>https://www.monash.edu/medicine/news/latest/2026-articles/monash-researchers-launch-new-clinical-trial-testing-psychedelic-therapy-for-post-concussion-symptoms</w:t>
      </w:r>
      <w:r>
        <w:t>]</w:t>
      </w:r>
      <w:bookmarkEnd w:id="72"/>
      <w:bookmarkEnd w:id="85"/>
      <w:bookmarkEnd w:id="88"/>
      <w:r w:rsidR="00E56AD1">
        <w:t xml:space="preserve"> </w:t>
      </w:r>
      <w:r w:rsidR="00E56AD1">
        <w:t xml:space="preserve">[Grade </w:t>
      </w:r>
      <w:r w:rsidR="00E56AD1">
        <w:t>C</w:t>
      </w:r>
      <w:r w:rsidR="00E56AD1">
        <w:t>]</w:t>
      </w:r>
    </w:p>
    <w:sectPr w:rsidR="00C32F13">
      <w:headerReference w:type="default" r:id="rId15"/>
      <w:footerReference w:type="default" r:id="rId16"/>
      <w:headerReference w:type="first" r:id="rId17"/>
      <w:footerReference w:type="first" r:id="rId18"/>
      <w:pgSz w:w="12240" w:h="15840"/>
      <w:pgMar w:top="1152" w:right="1080" w:bottom="1152"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512D" w14:textId="77777777" w:rsidR="009948E8" w:rsidRDefault="009948E8">
      <w:pPr>
        <w:spacing w:after="0"/>
      </w:pPr>
      <w:r>
        <w:separator/>
      </w:r>
    </w:p>
  </w:endnote>
  <w:endnote w:type="continuationSeparator" w:id="0">
    <w:p w14:paraId="36B9F334" w14:textId="77777777" w:rsidR="009948E8" w:rsidRDefault="009948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134B" w14:textId="77777777" w:rsidR="00C32F13" w:rsidRDefault="00000000">
    <w:pPr>
      <w:jc w:val="center"/>
    </w:pPr>
    <w:r>
      <w:rPr>
        <w:color w:val="666666"/>
        <w:sz w:val="18"/>
      </w:rPr>
      <w:fldChar w:fldCharType="begin"/>
    </w:r>
    <w:r>
      <w:rPr>
        <w:color w:val="666666"/>
        <w:sz w:val="18"/>
      </w:rPr>
      <w:instrText xml:space="preserve"> PAGE </w:instrText>
    </w:r>
    <w:r>
      <w:rPr>
        <w:color w:val="666666"/>
        <w:sz w:val="18"/>
      </w:rPr>
      <w:fldChar w:fldCharType="separate"/>
    </w:r>
    <w:r w:rsidR="00B81187">
      <w:rPr>
        <w:noProof/>
        <w:color w:val="666666"/>
        <w:sz w:val="18"/>
      </w:rPr>
      <w:t>2</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23B5" w14:textId="77777777" w:rsidR="00C32F13" w:rsidRDefault="00C32F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351CD" w14:textId="77777777" w:rsidR="009948E8" w:rsidRDefault="009948E8">
      <w:r>
        <w:separator/>
      </w:r>
    </w:p>
  </w:footnote>
  <w:footnote w:type="continuationSeparator" w:id="0">
    <w:p w14:paraId="129F4938" w14:textId="77777777" w:rsidR="009948E8" w:rsidRDefault="00994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F96D" w14:textId="77777777" w:rsidR="00C32F13" w:rsidRDefault="00C32F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F5B6" w14:textId="77777777" w:rsidR="00C32F13" w:rsidRDefault="00C32F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FC0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96699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8624419">
    <w:abstractNumId w:val="0"/>
  </w:num>
  <w:num w:numId="2" w16cid:durableId="731806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2F13"/>
    <w:rsid w:val="000514E9"/>
    <w:rsid w:val="00083BDB"/>
    <w:rsid w:val="00125048"/>
    <w:rsid w:val="001C039E"/>
    <w:rsid w:val="0037515D"/>
    <w:rsid w:val="006957F1"/>
    <w:rsid w:val="008A5FC0"/>
    <w:rsid w:val="009948E8"/>
    <w:rsid w:val="00AE01B6"/>
    <w:rsid w:val="00B203F3"/>
    <w:rsid w:val="00B81187"/>
    <w:rsid w:val="00C32F13"/>
    <w:rsid w:val="00CE08D4"/>
    <w:rsid w:val="00D84F25"/>
    <w:rsid w:val="00E56AD1"/>
    <w:rsid w:val="00EB7A33"/>
    <w:rsid w:val="00F86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7FB8"/>
  <w15:docId w15:val="{CC15DA0A-0E58-4B48-842F-BCC1850D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4F81BD"/>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b/>
      <w:iCs/>
      <w:color w:val="4F81BD"/>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b/>
      <w:color w:val="4F81BD"/>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b/>
      <w:color w:val="4F81BD"/>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b/>
      <w:color w:val="4F81BD"/>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b/>
      <w:color w:val="4F81BD"/>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81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1111619" TargetMode="Externa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5281/zenodo.21109062" TargetMode="Externa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1116291"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5281/zenodo.2111337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7605/OSF.IO/WESZ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63</Pages>
  <Words>26313</Words>
  <Characters>149990</Characters>
  <Application>Microsoft Office Word</Application>
  <DocSecurity>0</DocSecurity>
  <Lines>1249</Lines>
  <Paragraphs>351</Paragraphs>
  <ScaleCrop>false</ScaleCrop>
  <Company/>
  <LinksUpToDate>false</LinksUpToDate>
  <CharactersWithSpaces>175952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RAY-VASC: Residual Adaptive Capacity, Neuropathic Repair-Remap, and Adaptive Neurotrophic Research Architecture in Complex Neurovascular Neurodegeneration</dc:title>
  <dc:subject>Final committee-facing canonical thesis for PhD submission and open-science dissemination</dc:subject>
  <dc:creator/>
  <cp:keywords>RAY-VASC; neuroplasticity; PSP; VCID; N-of-1; APPRE; Regenerative Loop; residual adaptive capacity</cp:keywords>
  <dc:description>Final editorial de-duplication and committee-tone lock.</dc:description>
  <cp:lastModifiedBy>Logan Henderson</cp:lastModifiedBy>
  <cp:revision>12</cp:revision>
  <dcterms:created xsi:type="dcterms:W3CDTF">2026-07-09T23:38:00Z</dcterms:created>
  <dcterms:modified xsi:type="dcterms:W3CDTF">2026-07-10T17:13:00Z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c61e3245-7292-46ce-9959-7046a10c2947</vt:lpwstr>
  </property>
</Properties>
</file>