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AB5AA" w14:textId="6E15BE63" w:rsidR="002E57DE" w:rsidRPr="006C19A1" w:rsidRDefault="002E57DE">
      <w:pPr>
        <w:rPr>
          <w:b/>
          <w:bCs/>
        </w:rPr>
      </w:pPr>
      <w:r w:rsidRPr="006C19A1">
        <w:rPr>
          <w:b/>
          <w:bCs/>
        </w:rPr>
        <w:t>Data:</w:t>
      </w:r>
    </w:p>
    <w:p w14:paraId="09D2595B" w14:textId="1287E196" w:rsidR="006C19A1" w:rsidRDefault="006C19A1" w:rsidP="006C19A1">
      <w:r>
        <w:t>In this study, we utilized the latest global, long-term Freeze/Thaw Earth System Data Record (FT-ESDR, 1979–2021) available at the National Snow and Ice Data Center (NSIDC) (https://nsidc.org/data/nsidc-0477/versions/5). This dataset classifies frozen and thawed states (F/T) by comparing microwave brightness temperatures to a grid-specific threshold. This threshold is derived from an empirical linear regression that correlates brightness temperature with surface air temperature within each grid, employing the Modified Seasonal Threshold Algorithm (MSTA). MSTA enhances the consistency of F/T records from different microwave sensors—including the Scanning Multichannel Microwave Radiometer (SMMR), the Special Sensor Microwave/Imager (SSM/I), and the Special Sensor Microwave Imager/Sounder (SSMIS)—across four decades.</w:t>
      </w:r>
    </w:p>
    <w:p w14:paraId="65BAB19A" w14:textId="77777777" w:rsidR="006C19A1" w:rsidRDefault="006C19A1" w:rsidP="006C19A1"/>
    <w:p w14:paraId="60C76DAC" w14:textId="01E5FDB4" w:rsidR="006C19A1" w:rsidRDefault="006C19A1" w:rsidP="006C19A1">
      <w:r>
        <w:t>To ensure data precision, pixels exhibiting an open water fraction greater than 20% (impacting 17.17% of grids in Canada), an elevation gradient exceeding 300 meters (affecting 4.55% of grids), or both conditions (0.46% of grids) were excluded. Our analysis leveraged a combined dataset that merges data from both AM and PM satellite overpasses. A grid is classified as 'frozen' if either the AM or PM overpass indicates a frozen state, as 'thawed' if both overpasses are thawed, and as 'transitional' if the AM overpass is frozen while the PM overpass is thawed, or vice versa. Notably, both 'transitional' and 'inverse transitional' states were aggregated under the 'transitional' category for the purposes of this study.</w:t>
      </w:r>
    </w:p>
    <w:p w14:paraId="4FA0652B" w14:textId="77777777" w:rsidR="002E57DE" w:rsidRDefault="002E57DE"/>
    <w:p w14:paraId="17F135FC" w14:textId="72F0FD48" w:rsidR="002E57DE" w:rsidRPr="006C19A1" w:rsidRDefault="002E57DE">
      <w:pPr>
        <w:rPr>
          <w:b/>
          <w:bCs/>
        </w:rPr>
      </w:pPr>
      <w:r w:rsidRPr="006C19A1">
        <w:rPr>
          <w:b/>
          <w:bCs/>
        </w:rPr>
        <w:t>Method:</w:t>
      </w:r>
    </w:p>
    <w:p w14:paraId="66984F4E" w14:textId="02374773" w:rsidR="002E57DE" w:rsidRDefault="006C19A1">
      <w:r w:rsidRPr="006C19A1">
        <w:t>After computing the annual and monthly counts of frozen, thawed, and transitional states per grid, we employed the Mann-Kendall (M-K) trend test to detect any potential monotonic trends, increasing</w:t>
      </w:r>
      <w:r>
        <w:t xml:space="preserve">, </w:t>
      </w:r>
      <w:r w:rsidRPr="006C19A1">
        <w:t>decreasing</w:t>
      </w:r>
      <w:r>
        <w:t xml:space="preserve"> or no trend</w:t>
      </w:r>
      <w:r w:rsidRPr="006C19A1">
        <w:t xml:space="preserve">, across the dataset. Only pixels that passed the M-K significance test with a p-value of ≤0.05 were further analyzed. For these statistically significant pixels, we calculated linear regression slopes to quantify the trends. This methodology enabled us to create a detailed spatial map depicting the trends in </w:t>
      </w:r>
      <w:r>
        <w:t xml:space="preserve">number of </w:t>
      </w:r>
      <w:r w:rsidRPr="006C19A1">
        <w:t xml:space="preserve">freeze/thaw (F/T) </w:t>
      </w:r>
      <w:r>
        <w:t xml:space="preserve">per grid </w:t>
      </w:r>
      <w:r w:rsidRPr="006C19A1">
        <w:t>across Canada for the period from 1979 to 2021.</w:t>
      </w:r>
    </w:p>
    <w:p w14:paraId="098ACBB4" w14:textId="77777777" w:rsidR="002E57DE" w:rsidRDefault="002E57DE"/>
    <w:p w14:paraId="45EDE1BF" w14:textId="77777777" w:rsidR="006C19A1" w:rsidRDefault="006C19A1"/>
    <w:p w14:paraId="083592C7" w14:textId="77777777" w:rsidR="006C19A1" w:rsidRDefault="006C19A1"/>
    <w:p w14:paraId="386D70A2" w14:textId="77777777" w:rsidR="006C19A1" w:rsidRDefault="006C19A1"/>
    <w:p w14:paraId="2262FA99" w14:textId="77777777" w:rsidR="006C19A1" w:rsidRDefault="006C19A1"/>
    <w:p w14:paraId="5BCF79DC" w14:textId="77777777" w:rsidR="006C19A1" w:rsidRDefault="006C19A1"/>
    <w:p w14:paraId="50358257" w14:textId="77777777" w:rsidR="006C19A1" w:rsidRDefault="006C19A1"/>
    <w:p w14:paraId="4514A600" w14:textId="77777777" w:rsidR="006C19A1" w:rsidRDefault="006C19A1"/>
    <w:p w14:paraId="468ABA3C" w14:textId="3F342790" w:rsidR="002E57DE" w:rsidRPr="006C19A1" w:rsidRDefault="002E57DE" w:rsidP="006C19A1">
      <w:pPr>
        <w:pStyle w:val="ListParagraph"/>
        <w:numPr>
          <w:ilvl w:val="0"/>
          <w:numId w:val="1"/>
        </w:numPr>
        <w:rPr>
          <w:b/>
          <w:bCs/>
          <w:sz w:val="36"/>
          <w:szCs w:val="36"/>
        </w:rPr>
      </w:pPr>
      <w:r w:rsidRPr="006C19A1">
        <w:rPr>
          <w:b/>
          <w:bCs/>
          <w:sz w:val="36"/>
          <w:szCs w:val="36"/>
        </w:rPr>
        <w:lastRenderedPageBreak/>
        <w:t>Annual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2E57DE" w14:paraId="15057DB5" w14:textId="77777777" w:rsidTr="006C19A1">
        <w:tc>
          <w:tcPr>
            <w:tcW w:w="9350" w:type="dxa"/>
          </w:tcPr>
          <w:p w14:paraId="215A01D8" w14:textId="0BFBF986" w:rsidR="002E57DE" w:rsidRDefault="002E57DE">
            <w:r>
              <w:rPr>
                <w:noProof/>
              </w:rPr>
              <w:drawing>
                <wp:inline distT="0" distB="0" distL="0" distR="0" wp14:anchorId="5CA0458C" wp14:editId="308B388F">
                  <wp:extent cx="5943600" cy="4199255"/>
                  <wp:effectExtent l="0" t="0" r="0" b="0"/>
                  <wp:docPr id="167772200" name="Picture 1" descr="A map of canada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2200" name="Picture 1" descr="A map of canada with different colored area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199255"/>
                          </a:xfrm>
                          <a:prstGeom prst="rect">
                            <a:avLst/>
                          </a:prstGeom>
                        </pic:spPr>
                      </pic:pic>
                    </a:graphicData>
                  </a:graphic>
                </wp:inline>
              </w:drawing>
            </w:r>
          </w:p>
        </w:tc>
      </w:tr>
      <w:tr w:rsidR="002E57DE" w14:paraId="36BECF58" w14:textId="77777777" w:rsidTr="006C19A1">
        <w:tc>
          <w:tcPr>
            <w:tcW w:w="9350" w:type="dxa"/>
          </w:tcPr>
          <w:p w14:paraId="0EB4521D" w14:textId="6383E813" w:rsidR="002E57DE" w:rsidRDefault="0035544B">
            <w:r w:rsidRPr="002E57DE">
              <w:t xml:space="preserve">Annual Trends in the Number of Days with </w:t>
            </w:r>
            <w:r w:rsidRPr="002E57DE">
              <w:rPr>
                <w:b/>
                <w:bCs/>
                <w:sz w:val="24"/>
                <w:szCs w:val="24"/>
              </w:rPr>
              <w:t>Thawed</w:t>
            </w:r>
            <w:r w:rsidRPr="002E57DE">
              <w:rPr>
                <w:sz w:val="24"/>
                <w:szCs w:val="24"/>
              </w:rPr>
              <w:t xml:space="preserve"> </w:t>
            </w:r>
            <w:r w:rsidRPr="002E57DE">
              <w:t>Soil Conditions, 1979–2021</w:t>
            </w:r>
            <w:r>
              <w:t xml:space="preserve">: </w:t>
            </w:r>
            <w:r w:rsidR="00067BA1" w:rsidRPr="00067BA1">
              <w:t>This map visualizes the yearly variation in the number of transition days, measured in days per year. Grids highlighted in green indicate an increasing trend, while red grids signify a decreasing trend, and yellow denotes no significant trend detected. Only pixels that have passed the Mann-Kendall test with a p-value of ≤ 0.05 are displayed, ensuring the statistical significance of observed trends.</w:t>
            </w:r>
            <w:r w:rsidRPr="0035544B">
              <w:t>.</w:t>
            </w:r>
          </w:p>
        </w:tc>
      </w:tr>
      <w:tr w:rsidR="002E57DE" w14:paraId="1A6CFBF7" w14:textId="77777777" w:rsidTr="006C19A1">
        <w:tc>
          <w:tcPr>
            <w:tcW w:w="9350" w:type="dxa"/>
          </w:tcPr>
          <w:p w14:paraId="51252E45" w14:textId="2445C277" w:rsidR="002E57DE" w:rsidRDefault="0035544B">
            <w:r>
              <w:rPr>
                <w:noProof/>
              </w:rPr>
              <w:lastRenderedPageBreak/>
              <w:drawing>
                <wp:inline distT="0" distB="0" distL="0" distR="0" wp14:anchorId="23422507" wp14:editId="4E6F15B8">
                  <wp:extent cx="5943600" cy="4199255"/>
                  <wp:effectExtent l="0" t="0" r="0" b="0"/>
                  <wp:docPr id="1475429629" name="Picture 2" descr="A map of canada with orange and green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29629" name="Picture 2" descr="A map of canada with orange and green area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199255"/>
                          </a:xfrm>
                          <a:prstGeom prst="rect">
                            <a:avLst/>
                          </a:prstGeom>
                        </pic:spPr>
                      </pic:pic>
                    </a:graphicData>
                  </a:graphic>
                </wp:inline>
              </w:drawing>
            </w:r>
          </w:p>
        </w:tc>
      </w:tr>
      <w:tr w:rsidR="0035544B" w14:paraId="56315C4E" w14:textId="77777777" w:rsidTr="006C19A1">
        <w:tc>
          <w:tcPr>
            <w:tcW w:w="9350" w:type="dxa"/>
          </w:tcPr>
          <w:p w14:paraId="620ADF9C" w14:textId="19ABF443" w:rsidR="0035544B" w:rsidRDefault="0035544B" w:rsidP="0035544B">
            <w:r w:rsidRPr="0035544B">
              <w:t xml:space="preserve">Annual Trends in the Number of Days with </w:t>
            </w:r>
            <w:r w:rsidRPr="0035544B">
              <w:rPr>
                <w:b/>
                <w:bCs/>
                <w:sz w:val="24"/>
                <w:szCs w:val="24"/>
              </w:rPr>
              <w:t>Frozen</w:t>
            </w:r>
            <w:r w:rsidRPr="0035544B">
              <w:rPr>
                <w:sz w:val="24"/>
                <w:szCs w:val="24"/>
              </w:rPr>
              <w:t xml:space="preserve"> </w:t>
            </w:r>
            <w:r w:rsidRPr="0035544B">
              <w:t>Soil Conditions, 1979–2021</w:t>
            </w:r>
            <w:r>
              <w:t xml:space="preserve">: </w:t>
            </w:r>
            <w:r w:rsidR="00067BA1" w:rsidRPr="00067BA1">
              <w:t>This map visualizes the yearly variation in the number of transition days, measured in days per year. Grids highlighted in green indicate an increasing trend, while red grids signify a decreasing trend, and yellow denotes no significant trend detected. Only pixels that have passed the Mann-Kendall test with a p-value of ≤ 0.05 are displayed, ensuring the statistical significance of observed trends.</w:t>
            </w:r>
          </w:p>
        </w:tc>
      </w:tr>
    </w:tbl>
    <w:p w14:paraId="7FFB660C" w14:textId="77777777" w:rsidR="005E3C7F" w:rsidRDefault="005E3C7F"/>
    <w:p w14:paraId="3EE114B1" w14:textId="77777777" w:rsidR="0035544B" w:rsidRDefault="0035544B"/>
    <w:p w14:paraId="43A77295" w14:textId="77777777" w:rsidR="0035544B" w:rsidRDefault="003554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5544B" w14:paraId="60156082" w14:textId="77777777" w:rsidTr="006C19A1">
        <w:tc>
          <w:tcPr>
            <w:tcW w:w="9350" w:type="dxa"/>
          </w:tcPr>
          <w:p w14:paraId="44788F11" w14:textId="47A3EB72" w:rsidR="0035544B" w:rsidRDefault="0035544B">
            <w:r>
              <w:rPr>
                <w:noProof/>
              </w:rPr>
              <w:lastRenderedPageBreak/>
              <w:drawing>
                <wp:inline distT="0" distB="0" distL="0" distR="0" wp14:anchorId="768C439C" wp14:editId="7E0AB7A5">
                  <wp:extent cx="5943600" cy="4199255"/>
                  <wp:effectExtent l="0" t="0" r="0" b="0"/>
                  <wp:docPr id="1084390440" name="Picture 3" descr="A map of canada with green and 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90440" name="Picture 3" descr="A map of canada with green and red area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199255"/>
                          </a:xfrm>
                          <a:prstGeom prst="rect">
                            <a:avLst/>
                          </a:prstGeom>
                        </pic:spPr>
                      </pic:pic>
                    </a:graphicData>
                  </a:graphic>
                </wp:inline>
              </w:drawing>
            </w:r>
          </w:p>
        </w:tc>
      </w:tr>
      <w:tr w:rsidR="0035544B" w14:paraId="1ACCC215" w14:textId="77777777" w:rsidTr="006C19A1">
        <w:tc>
          <w:tcPr>
            <w:tcW w:w="9350" w:type="dxa"/>
          </w:tcPr>
          <w:p w14:paraId="2F243332" w14:textId="42F892A0" w:rsidR="0035544B" w:rsidRDefault="0035544B">
            <w:r w:rsidRPr="0035544B">
              <w:t xml:space="preserve">Annual Trends in </w:t>
            </w:r>
            <w:r w:rsidRPr="0035544B">
              <w:rPr>
                <w:b/>
                <w:bCs/>
                <w:sz w:val="24"/>
                <w:szCs w:val="24"/>
              </w:rPr>
              <w:t>Transition</w:t>
            </w:r>
            <w:r w:rsidRPr="0035544B">
              <w:rPr>
                <w:sz w:val="24"/>
                <w:szCs w:val="24"/>
              </w:rPr>
              <w:t xml:space="preserve"> </w:t>
            </w:r>
            <w:r w:rsidRPr="0035544B">
              <w:t xml:space="preserve">Days Between Frozen and Thawed </w:t>
            </w:r>
            <w:r>
              <w:t xml:space="preserve">or </w:t>
            </w:r>
            <w:r>
              <w:t>Between Thawed and Frozen</w:t>
            </w:r>
            <w:r w:rsidRPr="0035544B">
              <w:t xml:space="preserve"> Soil States</w:t>
            </w:r>
            <w:r>
              <w:t xml:space="preserve"> </w:t>
            </w:r>
            <w:r w:rsidRPr="0035544B">
              <w:t xml:space="preserve">(1979–2021): </w:t>
            </w:r>
            <w:r w:rsidR="00067BA1" w:rsidRPr="00067BA1">
              <w:t>This map visualizes the yearly variation in the number of transition days, measured in days per year. Grids highlighted in green indicate an increasing trend, while red grids signify a decreasing trend, and yellow denotes no significant trend detected. Only pixels that have passed the Mann-Kendall test with a p-value of ≤ 0.05 are displayed, ensuring the statistical significance of observed trends</w:t>
            </w:r>
            <w:r w:rsidRPr="0035544B">
              <w:t>.</w:t>
            </w:r>
          </w:p>
        </w:tc>
      </w:tr>
    </w:tbl>
    <w:p w14:paraId="7BB711D9" w14:textId="77777777" w:rsidR="0035544B" w:rsidRDefault="0035544B"/>
    <w:p w14:paraId="59F91052" w14:textId="77777777" w:rsidR="0035544B" w:rsidRDefault="0035544B"/>
    <w:p w14:paraId="26E415FC" w14:textId="77777777" w:rsidR="0035544B" w:rsidRDefault="0035544B"/>
    <w:p w14:paraId="160EFCE6" w14:textId="77777777" w:rsidR="0035544B" w:rsidRDefault="0035544B"/>
    <w:p w14:paraId="4C6FF934" w14:textId="77777777" w:rsidR="006C19A1" w:rsidRDefault="006C19A1"/>
    <w:p w14:paraId="796F1934" w14:textId="77777777" w:rsidR="006C19A1" w:rsidRDefault="006C19A1"/>
    <w:p w14:paraId="0BB7D2BF" w14:textId="77777777" w:rsidR="006C19A1" w:rsidRDefault="006C19A1"/>
    <w:p w14:paraId="32FCB8FC" w14:textId="77777777" w:rsidR="006C19A1" w:rsidRDefault="006C19A1"/>
    <w:p w14:paraId="614B2894" w14:textId="77777777" w:rsidR="006C19A1" w:rsidRDefault="006C19A1"/>
    <w:p w14:paraId="65717C73" w14:textId="77777777" w:rsidR="006C19A1" w:rsidRDefault="006C19A1"/>
    <w:p w14:paraId="6099C7C4" w14:textId="77777777" w:rsidR="006C19A1" w:rsidRDefault="006C19A1"/>
    <w:p w14:paraId="611D324C" w14:textId="7998308D" w:rsidR="006C19A1" w:rsidRDefault="0035544B" w:rsidP="006C19A1">
      <w:pPr>
        <w:rPr>
          <w:b/>
          <w:bCs/>
        </w:rPr>
      </w:pPr>
      <w:r w:rsidRPr="006C19A1">
        <w:rPr>
          <w:b/>
          <w:bCs/>
        </w:rPr>
        <w:t>Mont</w:t>
      </w:r>
      <w:r w:rsidR="004571FC">
        <w:rPr>
          <w:b/>
          <w:bCs/>
        </w:rPr>
        <w:t>h</w:t>
      </w:r>
      <w:r w:rsidRPr="006C19A1">
        <w:rPr>
          <w:b/>
          <w:bCs/>
        </w:rPr>
        <w:t xml:space="preserve">ly Analysis: </w:t>
      </w:r>
    </w:p>
    <w:p w14:paraId="4B1A679F" w14:textId="69EA6B24" w:rsidR="006C19A1" w:rsidRDefault="006C19A1" w:rsidP="006C19A1">
      <w:r>
        <w:t>January</w:t>
      </w:r>
    </w:p>
    <w:tbl>
      <w:tblPr>
        <w:tblStyle w:val="TableGrid"/>
        <w:tblW w:w="11908" w:type="dxa"/>
        <w:tblInd w:w="-1281" w:type="dxa"/>
        <w:tblLook w:val="04A0" w:firstRow="1" w:lastRow="0" w:firstColumn="1" w:lastColumn="0" w:noHBand="0" w:noVBand="1"/>
      </w:tblPr>
      <w:tblGrid>
        <w:gridCol w:w="5832"/>
        <w:gridCol w:w="6076"/>
      </w:tblGrid>
      <w:tr w:rsidR="004571FC" w14:paraId="6CA779EC" w14:textId="77777777" w:rsidTr="004571FC">
        <w:tc>
          <w:tcPr>
            <w:tcW w:w="5832" w:type="dxa"/>
          </w:tcPr>
          <w:p w14:paraId="78FF76F1" w14:textId="00E206D3" w:rsidR="004571FC" w:rsidRDefault="004571FC" w:rsidP="006C19A1">
            <w:r>
              <w:rPr>
                <w:b/>
                <w:bCs/>
                <w:noProof/>
              </w:rPr>
              <w:drawing>
                <wp:inline distT="0" distB="0" distL="0" distR="0" wp14:anchorId="7A2C6C7E" wp14:editId="01BCDF6D">
                  <wp:extent cx="3566792" cy="2520000"/>
                  <wp:effectExtent l="0" t="0" r="0" b="0"/>
                  <wp:docPr id="978855015" name="Picture 4" descr="A map of canada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55015" name="Picture 4" descr="A map of canada with different colored area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66792" cy="2520000"/>
                          </a:xfrm>
                          <a:prstGeom prst="rect">
                            <a:avLst/>
                          </a:prstGeom>
                        </pic:spPr>
                      </pic:pic>
                    </a:graphicData>
                  </a:graphic>
                </wp:inline>
              </w:drawing>
            </w:r>
          </w:p>
        </w:tc>
        <w:tc>
          <w:tcPr>
            <w:tcW w:w="6076" w:type="dxa"/>
          </w:tcPr>
          <w:p w14:paraId="7B8306C4" w14:textId="712AD506" w:rsidR="004571FC" w:rsidRDefault="004571FC" w:rsidP="006C19A1">
            <w:r>
              <w:rPr>
                <w:b/>
                <w:bCs/>
                <w:noProof/>
              </w:rPr>
              <w:drawing>
                <wp:inline distT="0" distB="0" distL="0" distR="0" wp14:anchorId="133B2F2F" wp14:editId="2E86BAE6">
                  <wp:extent cx="3566794" cy="2520000"/>
                  <wp:effectExtent l="0" t="0" r="0" b="0"/>
                  <wp:docPr id="96785080" name="Picture 5" descr="A map of the north americ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5080" name="Picture 5" descr="A map of the north america&#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6794" cy="2520000"/>
                          </a:xfrm>
                          <a:prstGeom prst="rect">
                            <a:avLst/>
                          </a:prstGeom>
                        </pic:spPr>
                      </pic:pic>
                    </a:graphicData>
                  </a:graphic>
                </wp:inline>
              </w:drawing>
            </w:r>
          </w:p>
        </w:tc>
      </w:tr>
      <w:tr w:rsidR="004571FC" w14:paraId="5D6C13BF" w14:textId="77777777" w:rsidTr="004571FC">
        <w:tc>
          <w:tcPr>
            <w:tcW w:w="11908" w:type="dxa"/>
            <w:gridSpan w:val="2"/>
          </w:tcPr>
          <w:p w14:paraId="61DFAFE7" w14:textId="7328E958" w:rsidR="004571FC" w:rsidRDefault="004571FC" w:rsidP="004571FC">
            <w:pPr>
              <w:jc w:val="center"/>
            </w:pPr>
            <w:r>
              <w:rPr>
                <w:noProof/>
              </w:rPr>
              <w:drawing>
                <wp:inline distT="0" distB="0" distL="0" distR="0" wp14:anchorId="683AF9FB" wp14:editId="374A0AA2">
                  <wp:extent cx="3566794" cy="2520000"/>
                  <wp:effectExtent l="0" t="0" r="0" b="0"/>
                  <wp:docPr id="2042081755" name="Picture 6" descr="A map of canada with green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81755" name="Picture 6" descr="A map of canada with green and black dot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66794" cy="2520000"/>
                          </a:xfrm>
                          <a:prstGeom prst="rect">
                            <a:avLst/>
                          </a:prstGeom>
                        </pic:spPr>
                      </pic:pic>
                    </a:graphicData>
                  </a:graphic>
                </wp:inline>
              </w:drawing>
            </w:r>
          </w:p>
        </w:tc>
      </w:tr>
      <w:tr w:rsidR="004571FC" w14:paraId="135C99B9" w14:textId="77777777" w:rsidTr="004571FC">
        <w:tc>
          <w:tcPr>
            <w:tcW w:w="11908" w:type="dxa"/>
            <w:gridSpan w:val="2"/>
          </w:tcPr>
          <w:p w14:paraId="7559DC12" w14:textId="203DB011" w:rsidR="004571FC" w:rsidRDefault="004571FC" w:rsidP="006C19A1">
            <w:r w:rsidRPr="004571FC">
              <w:t xml:space="preserve">Trends in Frozen, Thawed, and Transitional Soil States (1979–2021) for </w:t>
            </w:r>
            <w:r>
              <w:t>January</w:t>
            </w:r>
            <w:r w:rsidRPr="0035544B">
              <w:t xml:space="preserve">: </w:t>
            </w:r>
            <w:r w:rsidRPr="00067BA1">
              <w:t>This map visualizes the yearly variation in the number of transition days, measured in days per year. Grids highlighted in green indicate an increasing trend, while red grids signify a decreasing trend, and yellow denotes no significant trend detected. Only pixels that have passed the Mann-Kendall test with a p-value of ≤ 0.05 are displayed, ensuring the statistical significance of observed trends</w:t>
            </w:r>
            <w:r w:rsidRPr="0035544B">
              <w:t>.</w:t>
            </w:r>
          </w:p>
        </w:tc>
      </w:tr>
    </w:tbl>
    <w:p w14:paraId="740AFF8E" w14:textId="77777777" w:rsidR="004571FC" w:rsidRDefault="004571FC" w:rsidP="006C19A1"/>
    <w:p w14:paraId="276DCCD2" w14:textId="77777777" w:rsidR="004571FC" w:rsidRDefault="004571FC" w:rsidP="006C19A1"/>
    <w:p w14:paraId="44D2D48F" w14:textId="77777777" w:rsidR="004571FC" w:rsidRDefault="004571FC" w:rsidP="006C19A1"/>
    <w:p w14:paraId="6B1E0011" w14:textId="77777777" w:rsidR="004571FC" w:rsidRDefault="004571FC" w:rsidP="006C19A1"/>
    <w:p w14:paraId="7D84C916" w14:textId="77777777" w:rsidR="004571FC" w:rsidRDefault="004571FC" w:rsidP="006C19A1"/>
    <w:p w14:paraId="69252EF1" w14:textId="77777777" w:rsidR="004571FC" w:rsidRDefault="004571FC" w:rsidP="006C19A1"/>
    <w:p w14:paraId="16FB215E" w14:textId="77777777" w:rsidR="004571FC" w:rsidRDefault="004571FC" w:rsidP="006C19A1"/>
    <w:p w14:paraId="036FE990" w14:textId="77777777" w:rsidR="004571FC" w:rsidRDefault="004571FC" w:rsidP="006C19A1"/>
    <w:p w14:paraId="3595F85C" w14:textId="77777777" w:rsidR="004571FC" w:rsidRDefault="004571FC" w:rsidP="006C19A1"/>
    <w:p w14:paraId="3752B31B" w14:textId="77777777" w:rsidR="004571FC" w:rsidRDefault="004571FC" w:rsidP="006C19A1"/>
    <w:p w14:paraId="38A42813" w14:textId="5565A408" w:rsidR="004571FC" w:rsidRDefault="004571FC" w:rsidP="006C19A1">
      <w:r>
        <w:t>February</w:t>
      </w:r>
    </w:p>
    <w:tbl>
      <w:tblPr>
        <w:tblStyle w:val="TableGrid"/>
        <w:tblW w:w="11908" w:type="dxa"/>
        <w:tblInd w:w="-1281" w:type="dxa"/>
        <w:tblLook w:val="04A0" w:firstRow="1" w:lastRow="0" w:firstColumn="1" w:lastColumn="0" w:noHBand="0" w:noVBand="1"/>
      </w:tblPr>
      <w:tblGrid>
        <w:gridCol w:w="5832"/>
        <w:gridCol w:w="6076"/>
      </w:tblGrid>
      <w:tr w:rsidR="004571FC" w14:paraId="7B1D3CDA" w14:textId="77777777" w:rsidTr="00920417">
        <w:tc>
          <w:tcPr>
            <w:tcW w:w="5832" w:type="dxa"/>
          </w:tcPr>
          <w:p w14:paraId="37CCF4B1" w14:textId="77777777" w:rsidR="004571FC" w:rsidRDefault="004571FC" w:rsidP="00920417">
            <w:r>
              <w:rPr>
                <w:b/>
                <w:bCs/>
                <w:noProof/>
              </w:rPr>
              <w:drawing>
                <wp:inline distT="0" distB="0" distL="0" distR="0" wp14:anchorId="7A8BEA69" wp14:editId="487513C6">
                  <wp:extent cx="3566612" cy="2520000"/>
                  <wp:effectExtent l="0" t="0" r="0" b="0"/>
                  <wp:docPr id="449296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9685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c>
          <w:tcPr>
            <w:tcW w:w="6076" w:type="dxa"/>
          </w:tcPr>
          <w:p w14:paraId="4CD3F9A6" w14:textId="77777777" w:rsidR="004571FC" w:rsidRDefault="004571FC" w:rsidP="00920417">
            <w:r>
              <w:rPr>
                <w:b/>
                <w:bCs/>
                <w:noProof/>
              </w:rPr>
              <w:drawing>
                <wp:inline distT="0" distB="0" distL="0" distR="0" wp14:anchorId="5345A01C" wp14:editId="3C0FE29A">
                  <wp:extent cx="3566612" cy="2520000"/>
                  <wp:effectExtent l="0" t="0" r="0" b="0"/>
                  <wp:docPr id="828194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94461"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r>
      <w:tr w:rsidR="004571FC" w14:paraId="457D93FE" w14:textId="77777777" w:rsidTr="00920417">
        <w:tc>
          <w:tcPr>
            <w:tcW w:w="11908" w:type="dxa"/>
            <w:gridSpan w:val="2"/>
          </w:tcPr>
          <w:p w14:paraId="2BB47873" w14:textId="77777777" w:rsidR="004571FC" w:rsidRDefault="004571FC" w:rsidP="00920417">
            <w:pPr>
              <w:jc w:val="center"/>
            </w:pPr>
            <w:r>
              <w:rPr>
                <w:noProof/>
              </w:rPr>
              <w:drawing>
                <wp:inline distT="0" distB="0" distL="0" distR="0" wp14:anchorId="2415BB21" wp14:editId="15ECE4BD">
                  <wp:extent cx="3566612" cy="2520000"/>
                  <wp:effectExtent l="0" t="0" r="0" b="0"/>
                  <wp:docPr id="1527800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0098"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r>
      <w:tr w:rsidR="004571FC" w14:paraId="7B800D52" w14:textId="77777777" w:rsidTr="00920417">
        <w:tc>
          <w:tcPr>
            <w:tcW w:w="11908" w:type="dxa"/>
            <w:gridSpan w:val="2"/>
          </w:tcPr>
          <w:p w14:paraId="7DA3444C" w14:textId="6B14C26A" w:rsidR="004571FC" w:rsidRDefault="004571FC" w:rsidP="00920417">
            <w:r w:rsidRPr="004571FC">
              <w:t xml:space="preserve">Trends in Frozen, Thawed, and Transitional Soil States (1979–2021) for </w:t>
            </w:r>
            <w:r>
              <w:t>Feburary</w:t>
            </w:r>
            <w:r w:rsidRPr="0035544B">
              <w:t xml:space="preserve">: </w:t>
            </w:r>
            <w:r w:rsidRPr="00067BA1">
              <w:t>This map visualizes the yearly variation in the number of transition days, measured in days per year. Grids highlighted in green indicate an increasing trend, while red grids signify a decreasing trend, and yellow denotes no significant trend detected. Only pixels that have passed the Mann-Kendall test with a p-value of ≤ 0.05 are displayed, ensuring the statistical significance of observed trends</w:t>
            </w:r>
            <w:r w:rsidRPr="0035544B">
              <w:t>.</w:t>
            </w:r>
          </w:p>
        </w:tc>
      </w:tr>
    </w:tbl>
    <w:p w14:paraId="28ED0BA6" w14:textId="77777777" w:rsidR="006C19A1" w:rsidRPr="006C19A1" w:rsidRDefault="006C19A1" w:rsidP="006C19A1">
      <w:pPr>
        <w:rPr>
          <w:b/>
          <w:bCs/>
        </w:rPr>
      </w:pPr>
    </w:p>
    <w:p w14:paraId="4431B25B" w14:textId="77777777" w:rsidR="006C19A1" w:rsidRDefault="006C19A1"/>
    <w:p w14:paraId="2338681E" w14:textId="77777777" w:rsidR="004571FC" w:rsidRDefault="004571FC"/>
    <w:p w14:paraId="631CD7EE" w14:textId="77777777" w:rsidR="004571FC" w:rsidRDefault="004571FC"/>
    <w:p w14:paraId="0483D84F" w14:textId="20C85D4E" w:rsidR="004571FC" w:rsidRDefault="004571FC">
      <w:r>
        <w:lastRenderedPageBreak/>
        <w:t>March</w:t>
      </w:r>
    </w:p>
    <w:tbl>
      <w:tblPr>
        <w:tblStyle w:val="TableGrid"/>
        <w:tblW w:w="11908" w:type="dxa"/>
        <w:tblInd w:w="-1281" w:type="dxa"/>
        <w:tblLook w:val="04A0" w:firstRow="1" w:lastRow="0" w:firstColumn="1" w:lastColumn="0" w:noHBand="0" w:noVBand="1"/>
      </w:tblPr>
      <w:tblGrid>
        <w:gridCol w:w="5832"/>
        <w:gridCol w:w="6076"/>
      </w:tblGrid>
      <w:tr w:rsidR="004571FC" w14:paraId="15304D14" w14:textId="77777777" w:rsidTr="00920417">
        <w:tc>
          <w:tcPr>
            <w:tcW w:w="5832" w:type="dxa"/>
          </w:tcPr>
          <w:p w14:paraId="453A67C5" w14:textId="77777777" w:rsidR="004571FC" w:rsidRDefault="004571FC" w:rsidP="00920417">
            <w:r>
              <w:rPr>
                <w:b/>
                <w:bCs/>
                <w:noProof/>
              </w:rPr>
              <w:drawing>
                <wp:inline distT="0" distB="0" distL="0" distR="0" wp14:anchorId="589FE199" wp14:editId="52760D66">
                  <wp:extent cx="3566612" cy="2520000"/>
                  <wp:effectExtent l="0" t="0" r="0" b="0"/>
                  <wp:docPr id="93884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4506"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c>
          <w:tcPr>
            <w:tcW w:w="6076" w:type="dxa"/>
          </w:tcPr>
          <w:p w14:paraId="6CABC84E" w14:textId="77777777" w:rsidR="004571FC" w:rsidRDefault="004571FC" w:rsidP="00920417">
            <w:r>
              <w:rPr>
                <w:b/>
                <w:bCs/>
                <w:noProof/>
              </w:rPr>
              <w:drawing>
                <wp:inline distT="0" distB="0" distL="0" distR="0" wp14:anchorId="46B7D8F9" wp14:editId="35106EC3">
                  <wp:extent cx="3566612" cy="2520000"/>
                  <wp:effectExtent l="0" t="0" r="0" b="0"/>
                  <wp:docPr id="5309305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3055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r>
      <w:tr w:rsidR="004571FC" w14:paraId="030E69B3" w14:textId="77777777" w:rsidTr="00920417">
        <w:tc>
          <w:tcPr>
            <w:tcW w:w="11908" w:type="dxa"/>
            <w:gridSpan w:val="2"/>
          </w:tcPr>
          <w:p w14:paraId="7909ABBD" w14:textId="77777777" w:rsidR="004571FC" w:rsidRDefault="004571FC" w:rsidP="00920417">
            <w:pPr>
              <w:jc w:val="center"/>
            </w:pPr>
            <w:r>
              <w:rPr>
                <w:noProof/>
              </w:rPr>
              <w:drawing>
                <wp:inline distT="0" distB="0" distL="0" distR="0" wp14:anchorId="5621DD82" wp14:editId="0497226D">
                  <wp:extent cx="3566612" cy="2520000"/>
                  <wp:effectExtent l="0" t="0" r="0" b="0"/>
                  <wp:docPr id="5567371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37168"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r>
      <w:tr w:rsidR="004571FC" w14:paraId="3729C60E" w14:textId="77777777" w:rsidTr="00920417">
        <w:tc>
          <w:tcPr>
            <w:tcW w:w="11908" w:type="dxa"/>
            <w:gridSpan w:val="2"/>
          </w:tcPr>
          <w:p w14:paraId="5AF9AB34" w14:textId="08BAFFB9" w:rsidR="004571FC" w:rsidRDefault="004571FC" w:rsidP="00920417">
            <w:r w:rsidRPr="004571FC">
              <w:t xml:space="preserve">Trends in Frozen, Thawed, and Transitional Soil States (1979–2021) for </w:t>
            </w:r>
            <w:r w:rsidR="00560378">
              <w:t>March</w:t>
            </w:r>
            <w:r w:rsidRPr="0035544B">
              <w:t xml:space="preserve">: </w:t>
            </w:r>
            <w:r w:rsidRPr="00067BA1">
              <w:t>This map visualizes the yearly variation in the number of transition days, measured in days per year. Grids highlighted in green indicate an increasing trend, while red grids signify a decreasing trend, and yellow denotes no significant trend detected. Only pixels that have passed the Mann-Kendall test with a p-value of ≤ 0.05 are displayed, ensuring the statistical significance of observed trends</w:t>
            </w:r>
            <w:r w:rsidRPr="0035544B">
              <w:t>.</w:t>
            </w:r>
          </w:p>
        </w:tc>
      </w:tr>
    </w:tbl>
    <w:p w14:paraId="39928663" w14:textId="77777777" w:rsidR="004571FC" w:rsidRDefault="004571FC"/>
    <w:p w14:paraId="13F3B7D3" w14:textId="77777777" w:rsidR="0035544B" w:rsidRDefault="0035544B"/>
    <w:p w14:paraId="532F395C" w14:textId="77777777" w:rsidR="0035544B" w:rsidRDefault="0035544B"/>
    <w:p w14:paraId="21D31549" w14:textId="77777777" w:rsidR="004571FC" w:rsidRDefault="004571FC"/>
    <w:p w14:paraId="05EFB409" w14:textId="77777777" w:rsidR="004571FC" w:rsidRDefault="004571FC"/>
    <w:p w14:paraId="72CAD98E" w14:textId="77777777" w:rsidR="004571FC" w:rsidRDefault="004571FC"/>
    <w:p w14:paraId="563DD32A" w14:textId="77777777" w:rsidR="004571FC" w:rsidRDefault="004571FC"/>
    <w:p w14:paraId="13A90C2B" w14:textId="77777777" w:rsidR="004571FC" w:rsidRDefault="004571FC"/>
    <w:p w14:paraId="79A0B32F" w14:textId="457E8977" w:rsidR="004571FC" w:rsidRDefault="004571FC">
      <w:r>
        <w:lastRenderedPageBreak/>
        <w:t xml:space="preserve">April </w:t>
      </w:r>
    </w:p>
    <w:tbl>
      <w:tblPr>
        <w:tblStyle w:val="TableGrid"/>
        <w:tblW w:w="11908" w:type="dxa"/>
        <w:tblInd w:w="-1281" w:type="dxa"/>
        <w:tblLook w:val="04A0" w:firstRow="1" w:lastRow="0" w:firstColumn="1" w:lastColumn="0" w:noHBand="0" w:noVBand="1"/>
      </w:tblPr>
      <w:tblGrid>
        <w:gridCol w:w="5832"/>
        <w:gridCol w:w="6076"/>
      </w:tblGrid>
      <w:tr w:rsidR="004571FC" w14:paraId="5E592A42" w14:textId="77777777" w:rsidTr="00920417">
        <w:tc>
          <w:tcPr>
            <w:tcW w:w="5832" w:type="dxa"/>
          </w:tcPr>
          <w:p w14:paraId="5A7F68C0" w14:textId="77777777" w:rsidR="004571FC" w:rsidRDefault="004571FC" w:rsidP="00920417">
            <w:r>
              <w:rPr>
                <w:b/>
                <w:bCs/>
                <w:noProof/>
              </w:rPr>
              <w:drawing>
                <wp:inline distT="0" distB="0" distL="0" distR="0" wp14:anchorId="42A0AD02" wp14:editId="625F7EFA">
                  <wp:extent cx="3566612" cy="2520000"/>
                  <wp:effectExtent l="0" t="0" r="0" b="0"/>
                  <wp:docPr id="1631603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03496"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c>
          <w:tcPr>
            <w:tcW w:w="6076" w:type="dxa"/>
          </w:tcPr>
          <w:p w14:paraId="64E272C0" w14:textId="77777777" w:rsidR="004571FC" w:rsidRDefault="004571FC" w:rsidP="00920417">
            <w:r>
              <w:rPr>
                <w:b/>
                <w:bCs/>
                <w:noProof/>
              </w:rPr>
              <w:drawing>
                <wp:inline distT="0" distB="0" distL="0" distR="0" wp14:anchorId="62661244" wp14:editId="20FE99D0">
                  <wp:extent cx="3566612" cy="2520000"/>
                  <wp:effectExtent l="0" t="0" r="0" b="0"/>
                  <wp:docPr id="242474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74098"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r>
      <w:tr w:rsidR="004571FC" w14:paraId="1066E7C4" w14:textId="77777777" w:rsidTr="00920417">
        <w:tc>
          <w:tcPr>
            <w:tcW w:w="11908" w:type="dxa"/>
            <w:gridSpan w:val="2"/>
          </w:tcPr>
          <w:p w14:paraId="1DB6FF25" w14:textId="77777777" w:rsidR="004571FC" w:rsidRDefault="004571FC" w:rsidP="00920417">
            <w:pPr>
              <w:jc w:val="center"/>
            </w:pPr>
            <w:r>
              <w:rPr>
                <w:noProof/>
              </w:rPr>
              <w:drawing>
                <wp:inline distT="0" distB="0" distL="0" distR="0" wp14:anchorId="695EEAAF" wp14:editId="0AD4CE64">
                  <wp:extent cx="3566612" cy="2520000"/>
                  <wp:effectExtent l="0" t="0" r="0" b="0"/>
                  <wp:docPr id="12719577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57792"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r>
      <w:tr w:rsidR="004571FC" w14:paraId="6A2FB0DB" w14:textId="77777777" w:rsidTr="00920417">
        <w:tc>
          <w:tcPr>
            <w:tcW w:w="11908" w:type="dxa"/>
            <w:gridSpan w:val="2"/>
          </w:tcPr>
          <w:p w14:paraId="56D5FBF4" w14:textId="0FA81738" w:rsidR="004571FC" w:rsidRDefault="004571FC" w:rsidP="00920417">
            <w:r w:rsidRPr="004571FC">
              <w:t xml:space="preserve">Trends in Frozen, Thawed, and Transitional Soil States (1979–2021) for </w:t>
            </w:r>
            <w:r w:rsidR="00560378">
              <w:t>April</w:t>
            </w:r>
            <w:r w:rsidRPr="0035544B">
              <w:t xml:space="preserve">: </w:t>
            </w:r>
            <w:r w:rsidRPr="00067BA1">
              <w:t>This map visualizes the yearly variation in the number of transition days, measured in days per year. Grids highlighted in green indicate an increasing trend, while red grids signify a decreasing trend, and yellow denotes no significant trend detected. Only pixels that have passed the Mann-Kendall test with a p-value of ≤ 0.05 are displayed, ensuring the statistical significance of observed trends</w:t>
            </w:r>
            <w:r w:rsidRPr="0035544B">
              <w:t>.</w:t>
            </w:r>
          </w:p>
        </w:tc>
      </w:tr>
    </w:tbl>
    <w:p w14:paraId="340FBAD6" w14:textId="77777777" w:rsidR="004571FC" w:rsidRDefault="004571FC"/>
    <w:p w14:paraId="532CEFFD" w14:textId="77777777" w:rsidR="004571FC" w:rsidRDefault="004571FC"/>
    <w:p w14:paraId="5457D21D" w14:textId="77777777" w:rsidR="004571FC" w:rsidRDefault="004571FC"/>
    <w:p w14:paraId="3E959494" w14:textId="77777777" w:rsidR="004571FC" w:rsidRDefault="004571FC"/>
    <w:p w14:paraId="24892E6B" w14:textId="77777777" w:rsidR="004571FC" w:rsidRDefault="004571FC"/>
    <w:p w14:paraId="038A7613" w14:textId="77777777" w:rsidR="004571FC" w:rsidRDefault="004571FC"/>
    <w:p w14:paraId="4821AB23" w14:textId="77777777" w:rsidR="004571FC" w:rsidRDefault="004571FC"/>
    <w:p w14:paraId="31D3A131" w14:textId="77777777" w:rsidR="004571FC" w:rsidRDefault="004571FC"/>
    <w:p w14:paraId="6B3AED18" w14:textId="28C0A58A" w:rsidR="004571FC" w:rsidRDefault="004571FC">
      <w:r>
        <w:lastRenderedPageBreak/>
        <w:t>May</w:t>
      </w:r>
    </w:p>
    <w:tbl>
      <w:tblPr>
        <w:tblStyle w:val="TableGrid"/>
        <w:tblW w:w="11908" w:type="dxa"/>
        <w:tblInd w:w="-1281" w:type="dxa"/>
        <w:tblLook w:val="04A0" w:firstRow="1" w:lastRow="0" w:firstColumn="1" w:lastColumn="0" w:noHBand="0" w:noVBand="1"/>
      </w:tblPr>
      <w:tblGrid>
        <w:gridCol w:w="5832"/>
        <w:gridCol w:w="6076"/>
      </w:tblGrid>
      <w:tr w:rsidR="004571FC" w14:paraId="64B1FC40" w14:textId="77777777" w:rsidTr="00920417">
        <w:tc>
          <w:tcPr>
            <w:tcW w:w="5832" w:type="dxa"/>
          </w:tcPr>
          <w:p w14:paraId="2F9490A0" w14:textId="77777777" w:rsidR="004571FC" w:rsidRDefault="004571FC" w:rsidP="00920417">
            <w:r>
              <w:rPr>
                <w:b/>
                <w:bCs/>
                <w:noProof/>
              </w:rPr>
              <w:drawing>
                <wp:inline distT="0" distB="0" distL="0" distR="0" wp14:anchorId="0D998239" wp14:editId="111FC4FD">
                  <wp:extent cx="3566612" cy="2520000"/>
                  <wp:effectExtent l="0" t="0" r="0" b="0"/>
                  <wp:docPr id="19477053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0537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c>
          <w:tcPr>
            <w:tcW w:w="6076" w:type="dxa"/>
          </w:tcPr>
          <w:p w14:paraId="717D083D" w14:textId="77777777" w:rsidR="004571FC" w:rsidRDefault="004571FC" w:rsidP="00920417">
            <w:r>
              <w:rPr>
                <w:b/>
                <w:bCs/>
                <w:noProof/>
              </w:rPr>
              <w:drawing>
                <wp:inline distT="0" distB="0" distL="0" distR="0" wp14:anchorId="17B1A992" wp14:editId="79ECEBD2">
                  <wp:extent cx="3566612" cy="2520000"/>
                  <wp:effectExtent l="0" t="0" r="0" b="0"/>
                  <wp:docPr id="11105590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59034"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r>
      <w:tr w:rsidR="004571FC" w14:paraId="4600FC67" w14:textId="77777777" w:rsidTr="00920417">
        <w:tc>
          <w:tcPr>
            <w:tcW w:w="11908" w:type="dxa"/>
            <w:gridSpan w:val="2"/>
          </w:tcPr>
          <w:p w14:paraId="1B271944" w14:textId="77777777" w:rsidR="004571FC" w:rsidRDefault="004571FC" w:rsidP="00920417">
            <w:pPr>
              <w:jc w:val="center"/>
            </w:pPr>
            <w:r>
              <w:rPr>
                <w:noProof/>
              </w:rPr>
              <w:drawing>
                <wp:inline distT="0" distB="0" distL="0" distR="0" wp14:anchorId="758BDBDF" wp14:editId="49D7E159">
                  <wp:extent cx="3566612" cy="2520000"/>
                  <wp:effectExtent l="0" t="0" r="0" b="0"/>
                  <wp:docPr id="9167287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28732"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r>
      <w:tr w:rsidR="004571FC" w14:paraId="59B4F14A" w14:textId="77777777" w:rsidTr="00920417">
        <w:tc>
          <w:tcPr>
            <w:tcW w:w="11908" w:type="dxa"/>
            <w:gridSpan w:val="2"/>
          </w:tcPr>
          <w:p w14:paraId="2EDFC5D3" w14:textId="28C2964E" w:rsidR="004571FC" w:rsidRDefault="004571FC" w:rsidP="00920417">
            <w:r w:rsidRPr="004571FC">
              <w:t xml:space="preserve">Trends in Frozen, Thawed, and Transitional Soil States (1979–2021) for </w:t>
            </w:r>
            <w:r w:rsidR="00560378">
              <w:t>May</w:t>
            </w:r>
            <w:r w:rsidRPr="0035544B">
              <w:t xml:space="preserve">: </w:t>
            </w:r>
            <w:r w:rsidRPr="00067BA1">
              <w:t>This map visualizes the yearly variation in the number of transition days, measured in days per year. Grids highlighted in green indicate an increasing trend, while red grids signify a decreasing trend, and yellow denotes no significant trend detected. Only pixels that have passed the Mann-Kendall test with a p-value of ≤ 0.05 are displayed, ensuring the statistical significance of observed trends</w:t>
            </w:r>
            <w:r w:rsidRPr="0035544B">
              <w:t>.</w:t>
            </w:r>
          </w:p>
        </w:tc>
      </w:tr>
    </w:tbl>
    <w:p w14:paraId="4282D0E4" w14:textId="77777777" w:rsidR="004571FC" w:rsidRDefault="004571FC"/>
    <w:p w14:paraId="6A85DBB5" w14:textId="77777777" w:rsidR="004571FC" w:rsidRDefault="004571FC"/>
    <w:p w14:paraId="45861CF0" w14:textId="77777777" w:rsidR="004571FC" w:rsidRDefault="004571FC"/>
    <w:p w14:paraId="387FBEF0" w14:textId="77777777" w:rsidR="004571FC" w:rsidRDefault="004571FC"/>
    <w:p w14:paraId="2908B1B7" w14:textId="77777777" w:rsidR="004571FC" w:rsidRDefault="004571FC"/>
    <w:p w14:paraId="233A1280" w14:textId="77777777" w:rsidR="004571FC" w:rsidRDefault="004571FC"/>
    <w:p w14:paraId="28D5530F" w14:textId="77777777" w:rsidR="004571FC" w:rsidRDefault="004571FC"/>
    <w:p w14:paraId="2DABE8C4" w14:textId="77777777" w:rsidR="004571FC" w:rsidRDefault="004571FC"/>
    <w:p w14:paraId="19A9B0DD" w14:textId="0408F0A7" w:rsidR="004571FC" w:rsidRDefault="004571FC">
      <w:r>
        <w:lastRenderedPageBreak/>
        <w:t>June:</w:t>
      </w:r>
    </w:p>
    <w:tbl>
      <w:tblPr>
        <w:tblStyle w:val="TableGrid"/>
        <w:tblW w:w="11908" w:type="dxa"/>
        <w:tblInd w:w="-1281" w:type="dxa"/>
        <w:tblLook w:val="04A0" w:firstRow="1" w:lastRow="0" w:firstColumn="1" w:lastColumn="0" w:noHBand="0" w:noVBand="1"/>
      </w:tblPr>
      <w:tblGrid>
        <w:gridCol w:w="5832"/>
        <w:gridCol w:w="6076"/>
      </w:tblGrid>
      <w:tr w:rsidR="004571FC" w14:paraId="23E9DBC7" w14:textId="77777777" w:rsidTr="00920417">
        <w:tc>
          <w:tcPr>
            <w:tcW w:w="5832" w:type="dxa"/>
          </w:tcPr>
          <w:p w14:paraId="51E1BF68" w14:textId="77777777" w:rsidR="004571FC" w:rsidRDefault="004571FC" w:rsidP="00920417">
            <w:r>
              <w:rPr>
                <w:b/>
                <w:bCs/>
                <w:noProof/>
              </w:rPr>
              <w:drawing>
                <wp:inline distT="0" distB="0" distL="0" distR="0" wp14:anchorId="13ADE141" wp14:editId="4CF40E5D">
                  <wp:extent cx="3566612" cy="2520000"/>
                  <wp:effectExtent l="0" t="0" r="0" b="0"/>
                  <wp:docPr id="9046716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71669"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c>
          <w:tcPr>
            <w:tcW w:w="6076" w:type="dxa"/>
          </w:tcPr>
          <w:p w14:paraId="5C78DE02" w14:textId="77777777" w:rsidR="004571FC" w:rsidRDefault="004571FC" w:rsidP="00920417">
            <w:r>
              <w:rPr>
                <w:b/>
                <w:bCs/>
                <w:noProof/>
              </w:rPr>
              <w:drawing>
                <wp:inline distT="0" distB="0" distL="0" distR="0" wp14:anchorId="792CD3B0" wp14:editId="18032D78">
                  <wp:extent cx="3566612" cy="2520000"/>
                  <wp:effectExtent l="0" t="0" r="0" b="0"/>
                  <wp:docPr id="5174107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10762"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r>
      <w:tr w:rsidR="004571FC" w14:paraId="0B722F88" w14:textId="77777777" w:rsidTr="00920417">
        <w:tc>
          <w:tcPr>
            <w:tcW w:w="11908" w:type="dxa"/>
            <w:gridSpan w:val="2"/>
          </w:tcPr>
          <w:p w14:paraId="5DA12E18" w14:textId="77777777" w:rsidR="004571FC" w:rsidRDefault="004571FC" w:rsidP="00920417">
            <w:pPr>
              <w:jc w:val="center"/>
            </w:pPr>
            <w:r>
              <w:rPr>
                <w:noProof/>
              </w:rPr>
              <w:drawing>
                <wp:inline distT="0" distB="0" distL="0" distR="0" wp14:anchorId="78037422" wp14:editId="202DCC4B">
                  <wp:extent cx="3566612" cy="2520000"/>
                  <wp:effectExtent l="0" t="0" r="0" b="0"/>
                  <wp:docPr id="10100638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63879"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r>
      <w:tr w:rsidR="004571FC" w14:paraId="37AD6FFC" w14:textId="77777777" w:rsidTr="00920417">
        <w:tc>
          <w:tcPr>
            <w:tcW w:w="11908" w:type="dxa"/>
            <w:gridSpan w:val="2"/>
          </w:tcPr>
          <w:p w14:paraId="36961B98" w14:textId="31700A76" w:rsidR="004571FC" w:rsidRDefault="004571FC" w:rsidP="00920417">
            <w:r w:rsidRPr="004571FC">
              <w:t xml:space="preserve">Trends in Frozen, Thawed, and Transitional Soil States (1979–2021) for </w:t>
            </w:r>
            <w:r w:rsidR="00560378">
              <w:t>June</w:t>
            </w:r>
            <w:r w:rsidRPr="0035544B">
              <w:t xml:space="preserve">: </w:t>
            </w:r>
            <w:r w:rsidRPr="00067BA1">
              <w:t>This map visualizes the yearly variation in the number of transition days, measured in days per year. Grids highlighted in green indicate an increasing trend, while red grids signify a decreasing trend, and yellow denotes no significant trend detected. Only pixels that have passed the Mann-Kendall test with a p-value of ≤ 0.05 are displayed, ensuring the statistical significance of observed trends</w:t>
            </w:r>
            <w:r w:rsidRPr="0035544B">
              <w:t>.</w:t>
            </w:r>
          </w:p>
        </w:tc>
      </w:tr>
    </w:tbl>
    <w:p w14:paraId="6521846A" w14:textId="77777777" w:rsidR="004571FC" w:rsidRDefault="004571FC"/>
    <w:p w14:paraId="7D236034" w14:textId="77777777" w:rsidR="004571FC" w:rsidRDefault="004571FC"/>
    <w:p w14:paraId="06440B05" w14:textId="77777777" w:rsidR="004571FC" w:rsidRDefault="004571FC"/>
    <w:p w14:paraId="4D3BFA87" w14:textId="77777777" w:rsidR="004571FC" w:rsidRDefault="004571FC"/>
    <w:p w14:paraId="4F5E8E96" w14:textId="77777777" w:rsidR="004571FC" w:rsidRDefault="004571FC"/>
    <w:p w14:paraId="473593A8" w14:textId="77777777" w:rsidR="004571FC" w:rsidRDefault="004571FC"/>
    <w:p w14:paraId="3E017223" w14:textId="77777777" w:rsidR="004571FC" w:rsidRDefault="004571FC"/>
    <w:p w14:paraId="0C015653" w14:textId="77777777" w:rsidR="004571FC" w:rsidRDefault="004571FC"/>
    <w:p w14:paraId="40F7DB30" w14:textId="2A41FC7F" w:rsidR="004571FC" w:rsidRDefault="004571FC">
      <w:r>
        <w:lastRenderedPageBreak/>
        <w:t xml:space="preserve">July </w:t>
      </w:r>
    </w:p>
    <w:tbl>
      <w:tblPr>
        <w:tblStyle w:val="TableGrid"/>
        <w:tblW w:w="11908" w:type="dxa"/>
        <w:tblInd w:w="-1281" w:type="dxa"/>
        <w:tblLook w:val="04A0" w:firstRow="1" w:lastRow="0" w:firstColumn="1" w:lastColumn="0" w:noHBand="0" w:noVBand="1"/>
      </w:tblPr>
      <w:tblGrid>
        <w:gridCol w:w="5832"/>
        <w:gridCol w:w="6076"/>
      </w:tblGrid>
      <w:tr w:rsidR="004571FC" w14:paraId="410EB51D" w14:textId="77777777" w:rsidTr="00920417">
        <w:tc>
          <w:tcPr>
            <w:tcW w:w="5832" w:type="dxa"/>
          </w:tcPr>
          <w:p w14:paraId="72F292FB" w14:textId="77777777" w:rsidR="004571FC" w:rsidRDefault="004571FC" w:rsidP="00920417">
            <w:r>
              <w:rPr>
                <w:b/>
                <w:bCs/>
                <w:noProof/>
              </w:rPr>
              <w:drawing>
                <wp:inline distT="0" distB="0" distL="0" distR="0" wp14:anchorId="3827B47F" wp14:editId="395C2CC1">
                  <wp:extent cx="3566612" cy="2520000"/>
                  <wp:effectExtent l="0" t="0" r="0" b="0"/>
                  <wp:docPr id="256385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85605"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c>
          <w:tcPr>
            <w:tcW w:w="6076" w:type="dxa"/>
          </w:tcPr>
          <w:p w14:paraId="5EFD9374" w14:textId="77777777" w:rsidR="004571FC" w:rsidRDefault="004571FC" w:rsidP="00920417">
            <w:r>
              <w:rPr>
                <w:b/>
                <w:bCs/>
                <w:noProof/>
              </w:rPr>
              <w:drawing>
                <wp:inline distT="0" distB="0" distL="0" distR="0" wp14:anchorId="63AD9FF5" wp14:editId="279FD286">
                  <wp:extent cx="3566612" cy="2520000"/>
                  <wp:effectExtent l="0" t="0" r="0" b="0"/>
                  <wp:docPr id="5280204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20455" name="Pictur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r>
      <w:tr w:rsidR="004571FC" w14:paraId="777AEC7C" w14:textId="77777777" w:rsidTr="00920417">
        <w:tc>
          <w:tcPr>
            <w:tcW w:w="11908" w:type="dxa"/>
            <w:gridSpan w:val="2"/>
          </w:tcPr>
          <w:p w14:paraId="6C46E98E" w14:textId="77777777" w:rsidR="004571FC" w:rsidRDefault="004571FC" w:rsidP="00920417">
            <w:pPr>
              <w:jc w:val="center"/>
            </w:pPr>
            <w:r>
              <w:rPr>
                <w:noProof/>
              </w:rPr>
              <w:drawing>
                <wp:inline distT="0" distB="0" distL="0" distR="0" wp14:anchorId="6C543F58" wp14:editId="2048E5AD">
                  <wp:extent cx="3566612" cy="2520000"/>
                  <wp:effectExtent l="0" t="0" r="0" b="0"/>
                  <wp:docPr id="20930391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39133" name="Picture 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r>
      <w:tr w:rsidR="004571FC" w14:paraId="49C8D1DC" w14:textId="77777777" w:rsidTr="00920417">
        <w:tc>
          <w:tcPr>
            <w:tcW w:w="11908" w:type="dxa"/>
            <w:gridSpan w:val="2"/>
          </w:tcPr>
          <w:p w14:paraId="41CF53A6" w14:textId="64A76CE8" w:rsidR="004571FC" w:rsidRDefault="004571FC" w:rsidP="00920417">
            <w:r w:rsidRPr="004571FC">
              <w:t xml:space="preserve">Trends in Frozen, Thawed, and Transitional Soil States (1979–2021) for </w:t>
            </w:r>
            <w:r w:rsidR="00560378">
              <w:t>July</w:t>
            </w:r>
            <w:r w:rsidRPr="0035544B">
              <w:t xml:space="preserve">: </w:t>
            </w:r>
            <w:r w:rsidRPr="00067BA1">
              <w:t>This map visualizes the yearly variation in the number of transition days, measured in days per year. Grids highlighted in green indicate an increasing trend, while red grids signify a decreasing trend, and yellow denotes no significant trend detected. Only pixels that have passed the Mann-Kendall test with a p-value of ≤ 0.05 are displayed, ensuring the statistical significance of observed trends</w:t>
            </w:r>
            <w:r w:rsidRPr="0035544B">
              <w:t>.</w:t>
            </w:r>
          </w:p>
        </w:tc>
      </w:tr>
    </w:tbl>
    <w:p w14:paraId="177B5EDA" w14:textId="77777777" w:rsidR="004571FC" w:rsidRDefault="004571FC"/>
    <w:p w14:paraId="2A3055E2" w14:textId="77777777" w:rsidR="004571FC" w:rsidRDefault="004571FC"/>
    <w:p w14:paraId="235D8EDB" w14:textId="77777777" w:rsidR="004571FC" w:rsidRDefault="004571FC"/>
    <w:p w14:paraId="06800459" w14:textId="77777777" w:rsidR="004571FC" w:rsidRDefault="004571FC"/>
    <w:p w14:paraId="6AB61CA3" w14:textId="77777777" w:rsidR="004571FC" w:rsidRDefault="004571FC"/>
    <w:p w14:paraId="218C1D96" w14:textId="77777777" w:rsidR="004571FC" w:rsidRDefault="004571FC"/>
    <w:p w14:paraId="1C664A82" w14:textId="77777777" w:rsidR="004571FC" w:rsidRDefault="004571FC"/>
    <w:p w14:paraId="456A865F" w14:textId="77777777" w:rsidR="004571FC" w:rsidRDefault="004571FC"/>
    <w:p w14:paraId="17A14F90" w14:textId="31CC8185" w:rsidR="004571FC" w:rsidRDefault="004571FC">
      <w:r>
        <w:lastRenderedPageBreak/>
        <w:t>August:</w:t>
      </w:r>
    </w:p>
    <w:tbl>
      <w:tblPr>
        <w:tblStyle w:val="TableGrid"/>
        <w:tblW w:w="11908" w:type="dxa"/>
        <w:tblInd w:w="-1281" w:type="dxa"/>
        <w:tblLook w:val="04A0" w:firstRow="1" w:lastRow="0" w:firstColumn="1" w:lastColumn="0" w:noHBand="0" w:noVBand="1"/>
      </w:tblPr>
      <w:tblGrid>
        <w:gridCol w:w="5832"/>
        <w:gridCol w:w="6076"/>
      </w:tblGrid>
      <w:tr w:rsidR="004571FC" w14:paraId="0BC54BD2" w14:textId="77777777" w:rsidTr="00920417">
        <w:tc>
          <w:tcPr>
            <w:tcW w:w="5832" w:type="dxa"/>
          </w:tcPr>
          <w:p w14:paraId="0166335F" w14:textId="77777777" w:rsidR="004571FC" w:rsidRDefault="004571FC" w:rsidP="00920417">
            <w:r>
              <w:rPr>
                <w:b/>
                <w:bCs/>
                <w:noProof/>
              </w:rPr>
              <w:drawing>
                <wp:inline distT="0" distB="0" distL="0" distR="0" wp14:anchorId="51B518A1" wp14:editId="795DD889">
                  <wp:extent cx="3566612" cy="2520000"/>
                  <wp:effectExtent l="0" t="0" r="0" b="0"/>
                  <wp:docPr id="656656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56954" name="Picture 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c>
          <w:tcPr>
            <w:tcW w:w="6076" w:type="dxa"/>
          </w:tcPr>
          <w:p w14:paraId="48CD6C6C" w14:textId="77777777" w:rsidR="004571FC" w:rsidRDefault="004571FC" w:rsidP="00920417">
            <w:r>
              <w:rPr>
                <w:b/>
                <w:bCs/>
                <w:noProof/>
              </w:rPr>
              <w:drawing>
                <wp:inline distT="0" distB="0" distL="0" distR="0" wp14:anchorId="38D957AD" wp14:editId="56118666">
                  <wp:extent cx="3566612" cy="2520000"/>
                  <wp:effectExtent l="0" t="0" r="0" b="0"/>
                  <wp:docPr id="12875316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31609" name="Picture 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r>
      <w:tr w:rsidR="004571FC" w14:paraId="665CD62A" w14:textId="77777777" w:rsidTr="00920417">
        <w:tc>
          <w:tcPr>
            <w:tcW w:w="11908" w:type="dxa"/>
            <w:gridSpan w:val="2"/>
          </w:tcPr>
          <w:p w14:paraId="2AFA7B67" w14:textId="77777777" w:rsidR="004571FC" w:rsidRDefault="004571FC" w:rsidP="00920417">
            <w:pPr>
              <w:jc w:val="center"/>
            </w:pPr>
            <w:r>
              <w:rPr>
                <w:noProof/>
              </w:rPr>
              <w:drawing>
                <wp:inline distT="0" distB="0" distL="0" distR="0" wp14:anchorId="3A5090CF" wp14:editId="06B12CD4">
                  <wp:extent cx="3566612" cy="2520000"/>
                  <wp:effectExtent l="0" t="0" r="0" b="0"/>
                  <wp:docPr id="12737279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27956" name="Picture 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r>
      <w:tr w:rsidR="004571FC" w14:paraId="5C33FE71" w14:textId="77777777" w:rsidTr="00920417">
        <w:tc>
          <w:tcPr>
            <w:tcW w:w="11908" w:type="dxa"/>
            <w:gridSpan w:val="2"/>
          </w:tcPr>
          <w:p w14:paraId="1290E87F" w14:textId="04B146DE" w:rsidR="004571FC" w:rsidRDefault="004571FC" w:rsidP="00920417">
            <w:r w:rsidRPr="004571FC">
              <w:t xml:space="preserve">Trends in Frozen, Thawed, and Transitional Soil States (1979–2021) for </w:t>
            </w:r>
            <w:r w:rsidR="00560378">
              <w:t>Auguest</w:t>
            </w:r>
            <w:r w:rsidRPr="0035544B">
              <w:t xml:space="preserve">: </w:t>
            </w:r>
            <w:r w:rsidRPr="00067BA1">
              <w:t>This map visualizes the yearly variation in the number of transition days, measured in days per year. Grids highlighted in green indicate an increasing trend, while red grids signify a decreasing trend, and yellow denotes no significant trend detected. Only pixels that have passed the Mann-Kendall test with a p-value of ≤ 0.05 are displayed, ensuring the statistical significance of observed trends</w:t>
            </w:r>
            <w:r w:rsidRPr="0035544B">
              <w:t>.</w:t>
            </w:r>
          </w:p>
        </w:tc>
      </w:tr>
    </w:tbl>
    <w:p w14:paraId="25351B54" w14:textId="77777777" w:rsidR="004571FC" w:rsidRDefault="004571FC"/>
    <w:p w14:paraId="0158921E" w14:textId="77777777" w:rsidR="004571FC" w:rsidRDefault="004571FC"/>
    <w:p w14:paraId="5CC7CFCF" w14:textId="77777777" w:rsidR="004571FC" w:rsidRDefault="004571FC"/>
    <w:p w14:paraId="4A963DC3" w14:textId="77777777" w:rsidR="004571FC" w:rsidRDefault="004571FC"/>
    <w:p w14:paraId="364851D1" w14:textId="77777777" w:rsidR="004571FC" w:rsidRDefault="004571FC"/>
    <w:p w14:paraId="75F964B4" w14:textId="77777777" w:rsidR="004571FC" w:rsidRDefault="004571FC"/>
    <w:p w14:paraId="430074DD" w14:textId="77777777" w:rsidR="004571FC" w:rsidRDefault="004571FC"/>
    <w:p w14:paraId="7A732C8C" w14:textId="77777777" w:rsidR="004571FC" w:rsidRDefault="004571FC"/>
    <w:p w14:paraId="7FE3C5F4" w14:textId="4686CBF4" w:rsidR="004571FC" w:rsidRDefault="004571FC">
      <w:r>
        <w:lastRenderedPageBreak/>
        <w:t xml:space="preserve">September </w:t>
      </w:r>
    </w:p>
    <w:tbl>
      <w:tblPr>
        <w:tblStyle w:val="TableGrid"/>
        <w:tblW w:w="11908" w:type="dxa"/>
        <w:tblInd w:w="-1281" w:type="dxa"/>
        <w:tblLook w:val="04A0" w:firstRow="1" w:lastRow="0" w:firstColumn="1" w:lastColumn="0" w:noHBand="0" w:noVBand="1"/>
      </w:tblPr>
      <w:tblGrid>
        <w:gridCol w:w="5832"/>
        <w:gridCol w:w="6076"/>
      </w:tblGrid>
      <w:tr w:rsidR="004571FC" w14:paraId="002E6792" w14:textId="77777777" w:rsidTr="00920417">
        <w:tc>
          <w:tcPr>
            <w:tcW w:w="5832" w:type="dxa"/>
          </w:tcPr>
          <w:p w14:paraId="008E426E" w14:textId="77777777" w:rsidR="004571FC" w:rsidRDefault="004571FC" w:rsidP="00920417">
            <w:r>
              <w:rPr>
                <w:b/>
                <w:bCs/>
                <w:noProof/>
              </w:rPr>
              <w:drawing>
                <wp:inline distT="0" distB="0" distL="0" distR="0" wp14:anchorId="6C5B47EE" wp14:editId="50667C08">
                  <wp:extent cx="3566612" cy="2520000"/>
                  <wp:effectExtent l="0" t="0" r="0" b="0"/>
                  <wp:docPr id="1178764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64959" name="Picture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c>
          <w:tcPr>
            <w:tcW w:w="6076" w:type="dxa"/>
          </w:tcPr>
          <w:p w14:paraId="6C973739" w14:textId="77777777" w:rsidR="004571FC" w:rsidRDefault="004571FC" w:rsidP="00920417">
            <w:r>
              <w:rPr>
                <w:b/>
                <w:bCs/>
                <w:noProof/>
              </w:rPr>
              <w:drawing>
                <wp:inline distT="0" distB="0" distL="0" distR="0" wp14:anchorId="210F7B95" wp14:editId="28A155D4">
                  <wp:extent cx="3566612" cy="2520000"/>
                  <wp:effectExtent l="0" t="0" r="0" b="0"/>
                  <wp:docPr id="28813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369" name="Picture 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r>
      <w:tr w:rsidR="004571FC" w14:paraId="5564DC2E" w14:textId="77777777" w:rsidTr="00920417">
        <w:tc>
          <w:tcPr>
            <w:tcW w:w="11908" w:type="dxa"/>
            <w:gridSpan w:val="2"/>
          </w:tcPr>
          <w:p w14:paraId="0F47ED3C" w14:textId="77777777" w:rsidR="004571FC" w:rsidRDefault="004571FC" w:rsidP="00920417">
            <w:pPr>
              <w:jc w:val="center"/>
            </w:pPr>
            <w:r>
              <w:rPr>
                <w:noProof/>
              </w:rPr>
              <w:drawing>
                <wp:inline distT="0" distB="0" distL="0" distR="0" wp14:anchorId="536DB801" wp14:editId="2601A846">
                  <wp:extent cx="3566612" cy="2520000"/>
                  <wp:effectExtent l="0" t="0" r="0" b="0"/>
                  <wp:docPr id="15509257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25789" name="Picture 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r>
      <w:tr w:rsidR="004571FC" w14:paraId="096B16ED" w14:textId="77777777" w:rsidTr="00920417">
        <w:tc>
          <w:tcPr>
            <w:tcW w:w="11908" w:type="dxa"/>
            <w:gridSpan w:val="2"/>
          </w:tcPr>
          <w:p w14:paraId="195FC090" w14:textId="0E83F274" w:rsidR="004571FC" w:rsidRDefault="004571FC" w:rsidP="00920417">
            <w:r w:rsidRPr="004571FC">
              <w:t xml:space="preserve">Trends in Frozen, Thawed, and Transitional Soil States (1979–2021) for </w:t>
            </w:r>
            <w:r w:rsidR="00560378">
              <w:t>September</w:t>
            </w:r>
            <w:r w:rsidRPr="0035544B">
              <w:t xml:space="preserve">: </w:t>
            </w:r>
            <w:r w:rsidRPr="00067BA1">
              <w:t>This map visualizes the yearly variation in the number of transition days, measured in days per year. Grids highlighted in green indicate an increasing trend, while red grids signify a decreasing trend, and yellow denotes no significant trend detected. Only pixels that have passed the Mann-Kendall test with a p-value of ≤ 0.05 are displayed, ensuring the statistical significance of observed trends</w:t>
            </w:r>
            <w:r w:rsidRPr="0035544B">
              <w:t>.</w:t>
            </w:r>
          </w:p>
        </w:tc>
      </w:tr>
    </w:tbl>
    <w:p w14:paraId="28F95713" w14:textId="77777777" w:rsidR="004571FC" w:rsidRDefault="004571FC"/>
    <w:p w14:paraId="55DAB088" w14:textId="77777777" w:rsidR="004571FC" w:rsidRDefault="004571FC"/>
    <w:p w14:paraId="117222DB" w14:textId="77777777" w:rsidR="004571FC" w:rsidRDefault="004571FC"/>
    <w:p w14:paraId="106829CE" w14:textId="77777777" w:rsidR="004571FC" w:rsidRDefault="004571FC"/>
    <w:p w14:paraId="53D0A543" w14:textId="77777777" w:rsidR="004571FC" w:rsidRDefault="004571FC"/>
    <w:p w14:paraId="4FDE6958" w14:textId="77777777" w:rsidR="004571FC" w:rsidRDefault="004571FC"/>
    <w:p w14:paraId="0FA6DDB0" w14:textId="77777777" w:rsidR="004571FC" w:rsidRDefault="004571FC"/>
    <w:p w14:paraId="23082349" w14:textId="77777777" w:rsidR="004571FC" w:rsidRDefault="004571FC"/>
    <w:p w14:paraId="187754CF" w14:textId="418FC11D" w:rsidR="004571FC" w:rsidRDefault="004571FC">
      <w:r>
        <w:lastRenderedPageBreak/>
        <w:t>October</w:t>
      </w:r>
    </w:p>
    <w:tbl>
      <w:tblPr>
        <w:tblStyle w:val="TableGrid"/>
        <w:tblW w:w="11908" w:type="dxa"/>
        <w:tblInd w:w="-1281" w:type="dxa"/>
        <w:tblLook w:val="04A0" w:firstRow="1" w:lastRow="0" w:firstColumn="1" w:lastColumn="0" w:noHBand="0" w:noVBand="1"/>
      </w:tblPr>
      <w:tblGrid>
        <w:gridCol w:w="5832"/>
        <w:gridCol w:w="6076"/>
      </w:tblGrid>
      <w:tr w:rsidR="004571FC" w14:paraId="24B80998" w14:textId="77777777" w:rsidTr="00920417">
        <w:tc>
          <w:tcPr>
            <w:tcW w:w="5832" w:type="dxa"/>
          </w:tcPr>
          <w:p w14:paraId="5DBDD680" w14:textId="77777777" w:rsidR="004571FC" w:rsidRDefault="004571FC" w:rsidP="00920417">
            <w:r>
              <w:rPr>
                <w:b/>
                <w:bCs/>
                <w:noProof/>
              </w:rPr>
              <w:drawing>
                <wp:inline distT="0" distB="0" distL="0" distR="0" wp14:anchorId="1265FC96" wp14:editId="6945635C">
                  <wp:extent cx="3566612" cy="2520000"/>
                  <wp:effectExtent l="0" t="0" r="0" b="0"/>
                  <wp:docPr id="10774808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80880" name="Picture 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c>
          <w:tcPr>
            <w:tcW w:w="6076" w:type="dxa"/>
          </w:tcPr>
          <w:p w14:paraId="56DAD8B2" w14:textId="77777777" w:rsidR="004571FC" w:rsidRDefault="004571FC" w:rsidP="00920417">
            <w:r>
              <w:rPr>
                <w:b/>
                <w:bCs/>
                <w:noProof/>
              </w:rPr>
              <w:drawing>
                <wp:inline distT="0" distB="0" distL="0" distR="0" wp14:anchorId="7321D59B" wp14:editId="5037019A">
                  <wp:extent cx="3566612" cy="2520000"/>
                  <wp:effectExtent l="0" t="0" r="0" b="0"/>
                  <wp:docPr id="547394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94104" name="Picture 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r>
      <w:tr w:rsidR="004571FC" w14:paraId="2924D4FB" w14:textId="77777777" w:rsidTr="00920417">
        <w:tc>
          <w:tcPr>
            <w:tcW w:w="11908" w:type="dxa"/>
            <w:gridSpan w:val="2"/>
          </w:tcPr>
          <w:p w14:paraId="4354D965" w14:textId="77777777" w:rsidR="004571FC" w:rsidRDefault="004571FC" w:rsidP="00920417">
            <w:pPr>
              <w:jc w:val="center"/>
            </w:pPr>
            <w:r>
              <w:rPr>
                <w:noProof/>
              </w:rPr>
              <w:drawing>
                <wp:inline distT="0" distB="0" distL="0" distR="0" wp14:anchorId="1F6F681A" wp14:editId="77A6AC90">
                  <wp:extent cx="3566612" cy="2520000"/>
                  <wp:effectExtent l="0" t="0" r="0" b="0"/>
                  <wp:docPr id="6879748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74876" name="Picture 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r>
      <w:tr w:rsidR="004571FC" w14:paraId="1F8D7FA1" w14:textId="77777777" w:rsidTr="00920417">
        <w:tc>
          <w:tcPr>
            <w:tcW w:w="11908" w:type="dxa"/>
            <w:gridSpan w:val="2"/>
          </w:tcPr>
          <w:p w14:paraId="050B5A22" w14:textId="3CF95CE5" w:rsidR="004571FC" w:rsidRDefault="004571FC" w:rsidP="00920417">
            <w:r w:rsidRPr="004571FC">
              <w:t xml:space="preserve">Trends in Frozen, Thawed, and Transitional Soil States (1979–2021) for </w:t>
            </w:r>
            <w:r w:rsidR="00560378">
              <w:t>October</w:t>
            </w:r>
            <w:r w:rsidRPr="0035544B">
              <w:t xml:space="preserve">: </w:t>
            </w:r>
            <w:r w:rsidRPr="00067BA1">
              <w:t>This map visualizes the yearly variation in the number of transition days, measured in days per year. Grids highlighted in green indicate an increasing trend, while red grids signify a decreasing trend, and yellow denotes no significant trend detected. Only pixels that have passed the Mann-Kendall test with a p-value of ≤ 0.05 are displayed, ensuring the statistical significance of observed trends</w:t>
            </w:r>
            <w:r w:rsidRPr="0035544B">
              <w:t>.</w:t>
            </w:r>
          </w:p>
        </w:tc>
      </w:tr>
    </w:tbl>
    <w:p w14:paraId="1907DD34" w14:textId="77777777" w:rsidR="004571FC" w:rsidRDefault="004571FC"/>
    <w:p w14:paraId="4D2E0BFE" w14:textId="77777777" w:rsidR="004571FC" w:rsidRDefault="004571FC"/>
    <w:p w14:paraId="59D67515" w14:textId="77777777" w:rsidR="004571FC" w:rsidRDefault="004571FC"/>
    <w:p w14:paraId="7A34BA1F" w14:textId="77777777" w:rsidR="004571FC" w:rsidRDefault="004571FC"/>
    <w:p w14:paraId="3641DC07" w14:textId="77777777" w:rsidR="004571FC" w:rsidRDefault="004571FC"/>
    <w:p w14:paraId="5DBE1C24" w14:textId="77777777" w:rsidR="004571FC" w:rsidRDefault="004571FC"/>
    <w:p w14:paraId="015E8F3E" w14:textId="77777777" w:rsidR="004571FC" w:rsidRDefault="004571FC"/>
    <w:p w14:paraId="71D29454" w14:textId="77777777" w:rsidR="004571FC" w:rsidRDefault="004571FC"/>
    <w:p w14:paraId="7DE83DE7" w14:textId="02608D1C" w:rsidR="004571FC" w:rsidRDefault="004571FC">
      <w:r>
        <w:lastRenderedPageBreak/>
        <w:t>November</w:t>
      </w:r>
    </w:p>
    <w:tbl>
      <w:tblPr>
        <w:tblStyle w:val="TableGrid"/>
        <w:tblW w:w="11908" w:type="dxa"/>
        <w:tblInd w:w="-1281" w:type="dxa"/>
        <w:tblLook w:val="04A0" w:firstRow="1" w:lastRow="0" w:firstColumn="1" w:lastColumn="0" w:noHBand="0" w:noVBand="1"/>
      </w:tblPr>
      <w:tblGrid>
        <w:gridCol w:w="5832"/>
        <w:gridCol w:w="6076"/>
      </w:tblGrid>
      <w:tr w:rsidR="004571FC" w14:paraId="7C396B6C" w14:textId="77777777" w:rsidTr="00920417">
        <w:tc>
          <w:tcPr>
            <w:tcW w:w="5832" w:type="dxa"/>
          </w:tcPr>
          <w:p w14:paraId="32545036" w14:textId="77777777" w:rsidR="004571FC" w:rsidRDefault="004571FC" w:rsidP="00920417">
            <w:r>
              <w:rPr>
                <w:b/>
                <w:bCs/>
                <w:noProof/>
              </w:rPr>
              <w:drawing>
                <wp:inline distT="0" distB="0" distL="0" distR="0" wp14:anchorId="6EFE4E8C" wp14:editId="03BE5FDB">
                  <wp:extent cx="3566612" cy="2520000"/>
                  <wp:effectExtent l="0" t="0" r="0" b="0"/>
                  <wp:docPr id="9358656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65625" name="Picture 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c>
          <w:tcPr>
            <w:tcW w:w="6076" w:type="dxa"/>
          </w:tcPr>
          <w:p w14:paraId="6795E32F" w14:textId="77777777" w:rsidR="004571FC" w:rsidRDefault="004571FC" w:rsidP="00920417">
            <w:r>
              <w:rPr>
                <w:b/>
                <w:bCs/>
                <w:noProof/>
              </w:rPr>
              <w:drawing>
                <wp:inline distT="0" distB="0" distL="0" distR="0" wp14:anchorId="155B6DA2" wp14:editId="66A930B4">
                  <wp:extent cx="3566612" cy="2520000"/>
                  <wp:effectExtent l="0" t="0" r="0" b="0"/>
                  <wp:docPr id="20739414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41474" name="Picture 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r>
      <w:tr w:rsidR="004571FC" w14:paraId="083F190C" w14:textId="77777777" w:rsidTr="00920417">
        <w:tc>
          <w:tcPr>
            <w:tcW w:w="11908" w:type="dxa"/>
            <w:gridSpan w:val="2"/>
          </w:tcPr>
          <w:p w14:paraId="41DAF6E9" w14:textId="77777777" w:rsidR="004571FC" w:rsidRDefault="004571FC" w:rsidP="00920417">
            <w:pPr>
              <w:jc w:val="center"/>
            </w:pPr>
            <w:r>
              <w:rPr>
                <w:noProof/>
              </w:rPr>
              <w:drawing>
                <wp:inline distT="0" distB="0" distL="0" distR="0" wp14:anchorId="0E38D46C" wp14:editId="444A04DB">
                  <wp:extent cx="3566612" cy="2520000"/>
                  <wp:effectExtent l="0" t="0" r="0" b="0"/>
                  <wp:docPr id="11763250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25051" name="Picture 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r>
      <w:tr w:rsidR="004571FC" w14:paraId="4BB80E02" w14:textId="77777777" w:rsidTr="00920417">
        <w:tc>
          <w:tcPr>
            <w:tcW w:w="11908" w:type="dxa"/>
            <w:gridSpan w:val="2"/>
          </w:tcPr>
          <w:p w14:paraId="77B09103" w14:textId="54132613" w:rsidR="004571FC" w:rsidRDefault="004571FC" w:rsidP="00920417">
            <w:r w:rsidRPr="004571FC">
              <w:t xml:space="preserve">Trends in Frozen, Thawed, and Transitional Soil States (1979–2021) for </w:t>
            </w:r>
            <w:r>
              <w:t>November</w:t>
            </w:r>
            <w:r w:rsidRPr="0035544B">
              <w:t xml:space="preserve">: </w:t>
            </w:r>
            <w:r w:rsidRPr="00067BA1">
              <w:t>This map visualizes the yearly variation in the number of transition days, measured in days per year. Grids highlighted in green indicate an increasing trend, while red grids signify a decreasing trend, and yellow denotes no significant trend detected. Only pixels that have passed the Mann-Kendall test with a p-value of ≤ 0.05 are displayed, ensuring the statistical significance of observed trends</w:t>
            </w:r>
            <w:r w:rsidRPr="0035544B">
              <w:t>.</w:t>
            </w:r>
          </w:p>
        </w:tc>
      </w:tr>
    </w:tbl>
    <w:p w14:paraId="49BEA888" w14:textId="77777777" w:rsidR="004571FC" w:rsidRDefault="004571FC"/>
    <w:p w14:paraId="48C0F18C" w14:textId="77777777" w:rsidR="004571FC" w:rsidRDefault="004571FC"/>
    <w:p w14:paraId="5F02E2CA" w14:textId="77777777" w:rsidR="004571FC" w:rsidRDefault="004571FC"/>
    <w:p w14:paraId="3A45DC8F" w14:textId="77777777" w:rsidR="004571FC" w:rsidRDefault="004571FC"/>
    <w:p w14:paraId="03AB525D" w14:textId="77777777" w:rsidR="004571FC" w:rsidRDefault="004571FC"/>
    <w:p w14:paraId="722BDEB5" w14:textId="77777777" w:rsidR="004571FC" w:rsidRDefault="004571FC"/>
    <w:p w14:paraId="16F836DB" w14:textId="77777777" w:rsidR="004571FC" w:rsidRDefault="004571FC"/>
    <w:p w14:paraId="59279FD5" w14:textId="77777777" w:rsidR="004571FC" w:rsidRDefault="004571FC"/>
    <w:p w14:paraId="05290F13" w14:textId="41D2F225" w:rsidR="004571FC" w:rsidRDefault="004571FC">
      <w:r>
        <w:lastRenderedPageBreak/>
        <w:t>December</w:t>
      </w:r>
    </w:p>
    <w:tbl>
      <w:tblPr>
        <w:tblStyle w:val="TableGrid"/>
        <w:tblW w:w="11908" w:type="dxa"/>
        <w:tblInd w:w="-1281" w:type="dxa"/>
        <w:tblLook w:val="04A0" w:firstRow="1" w:lastRow="0" w:firstColumn="1" w:lastColumn="0" w:noHBand="0" w:noVBand="1"/>
      </w:tblPr>
      <w:tblGrid>
        <w:gridCol w:w="5832"/>
        <w:gridCol w:w="6076"/>
      </w:tblGrid>
      <w:tr w:rsidR="004571FC" w14:paraId="4DE5D857" w14:textId="77777777" w:rsidTr="00920417">
        <w:tc>
          <w:tcPr>
            <w:tcW w:w="5832" w:type="dxa"/>
          </w:tcPr>
          <w:p w14:paraId="65E17C84" w14:textId="77777777" w:rsidR="004571FC" w:rsidRDefault="004571FC" w:rsidP="00920417">
            <w:r>
              <w:rPr>
                <w:b/>
                <w:bCs/>
                <w:noProof/>
              </w:rPr>
              <w:drawing>
                <wp:inline distT="0" distB="0" distL="0" distR="0" wp14:anchorId="5F9A3B35" wp14:editId="13E49C39">
                  <wp:extent cx="3566612" cy="2520000"/>
                  <wp:effectExtent l="0" t="0" r="0" b="0"/>
                  <wp:docPr id="1145490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0474" name="Picture 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c>
          <w:tcPr>
            <w:tcW w:w="6076" w:type="dxa"/>
          </w:tcPr>
          <w:p w14:paraId="1672D1C3" w14:textId="77777777" w:rsidR="004571FC" w:rsidRDefault="004571FC" w:rsidP="00920417">
            <w:r>
              <w:rPr>
                <w:b/>
                <w:bCs/>
                <w:noProof/>
              </w:rPr>
              <w:drawing>
                <wp:inline distT="0" distB="0" distL="0" distR="0" wp14:anchorId="7D8F380C" wp14:editId="6F9074FA">
                  <wp:extent cx="3566612" cy="2520000"/>
                  <wp:effectExtent l="0" t="0" r="0" b="0"/>
                  <wp:docPr id="7487166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16652" name="Picture 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r>
      <w:tr w:rsidR="004571FC" w14:paraId="4F9899E4" w14:textId="77777777" w:rsidTr="00920417">
        <w:tc>
          <w:tcPr>
            <w:tcW w:w="11908" w:type="dxa"/>
            <w:gridSpan w:val="2"/>
          </w:tcPr>
          <w:p w14:paraId="05A96BC8" w14:textId="77777777" w:rsidR="004571FC" w:rsidRDefault="004571FC" w:rsidP="00920417">
            <w:pPr>
              <w:jc w:val="center"/>
            </w:pPr>
            <w:r>
              <w:rPr>
                <w:noProof/>
              </w:rPr>
              <w:drawing>
                <wp:inline distT="0" distB="0" distL="0" distR="0" wp14:anchorId="3A732732" wp14:editId="31003225">
                  <wp:extent cx="3566612" cy="2520000"/>
                  <wp:effectExtent l="0" t="0" r="0" b="0"/>
                  <wp:docPr id="13067676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67636" name="Picture 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66612" cy="2520000"/>
                          </a:xfrm>
                          <a:prstGeom prst="rect">
                            <a:avLst/>
                          </a:prstGeom>
                        </pic:spPr>
                      </pic:pic>
                    </a:graphicData>
                  </a:graphic>
                </wp:inline>
              </w:drawing>
            </w:r>
          </w:p>
        </w:tc>
      </w:tr>
      <w:tr w:rsidR="004571FC" w14:paraId="47DF6108" w14:textId="77777777" w:rsidTr="00920417">
        <w:tc>
          <w:tcPr>
            <w:tcW w:w="11908" w:type="dxa"/>
            <w:gridSpan w:val="2"/>
          </w:tcPr>
          <w:p w14:paraId="2C54AF8C" w14:textId="2CFB1374" w:rsidR="004571FC" w:rsidRDefault="004571FC" w:rsidP="00920417">
            <w:r w:rsidRPr="004571FC">
              <w:t xml:space="preserve">Trends in Frozen, Thawed, and Transitional Soil States (1979–2021) for </w:t>
            </w:r>
            <w:r>
              <w:t>December</w:t>
            </w:r>
            <w:r w:rsidRPr="0035544B">
              <w:t xml:space="preserve">: </w:t>
            </w:r>
            <w:r w:rsidRPr="00067BA1">
              <w:t>This map visualizes the yearly variation in the number of transition days, measured in days per year. Grids highlighted in green indicate an increasing trend, while red grids signify a decreasing trend, and yellow denotes no significant trend detected. Only pixels that have passed the Mann-Kendall test with a p-value of ≤ 0.05 are displayed, ensuring the statistical significance of observed trends</w:t>
            </w:r>
            <w:r w:rsidRPr="0035544B">
              <w:t>.</w:t>
            </w:r>
          </w:p>
        </w:tc>
      </w:tr>
    </w:tbl>
    <w:p w14:paraId="267B5E68" w14:textId="77777777" w:rsidR="004571FC" w:rsidRDefault="004571FC"/>
    <w:sectPr w:rsidR="004571F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B5389"/>
    <w:multiLevelType w:val="hybridMultilevel"/>
    <w:tmpl w:val="029446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9495780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M3sgQiMwMDAyNjQyUdpeDU4uLM/DyQAsNaAHVlczQsAAAA"/>
  </w:docVars>
  <w:rsids>
    <w:rsidRoot w:val="002E57DE"/>
    <w:rsid w:val="00067BA1"/>
    <w:rsid w:val="002E57DE"/>
    <w:rsid w:val="0035544B"/>
    <w:rsid w:val="004571FC"/>
    <w:rsid w:val="004F2443"/>
    <w:rsid w:val="00560378"/>
    <w:rsid w:val="005A1858"/>
    <w:rsid w:val="005E3C7F"/>
    <w:rsid w:val="006C19A1"/>
    <w:rsid w:val="00A31AB6"/>
    <w:rsid w:val="00F470C7"/>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6329D"/>
  <w15:chartTrackingRefBased/>
  <w15:docId w15:val="{F77049E5-388C-4253-91BC-41E7BAD49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57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57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57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57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57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57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57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57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57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57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57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57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57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57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57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57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57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57DE"/>
    <w:rPr>
      <w:rFonts w:eastAsiaTheme="majorEastAsia" w:cstheme="majorBidi"/>
      <w:color w:val="272727" w:themeColor="text1" w:themeTint="D8"/>
    </w:rPr>
  </w:style>
  <w:style w:type="paragraph" w:styleId="Title">
    <w:name w:val="Title"/>
    <w:basedOn w:val="Normal"/>
    <w:next w:val="Normal"/>
    <w:link w:val="TitleChar"/>
    <w:uiPriority w:val="10"/>
    <w:qFormat/>
    <w:rsid w:val="002E57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57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57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57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57DE"/>
    <w:pPr>
      <w:spacing w:before="160"/>
      <w:jc w:val="center"/>
    </w:pPr>
    <w:rPr>
      <w:i/>
      <w:iCs/>
      <w:color w:val="404040" w:themeColor="text1" w:themeTint="BF"/>
    </w:rPr>
  </w:style>
  <w:style w:type="character" w:customStyle="1" w:styleId="QuoteChar">
    <w:name w:val="Quote Char"/>
    <w:basedOn w:val="DefaultParagraphFont"/>
    <w:link w:val="Quote"/>
    <w:uiPriority w:val="29"/>
    <w:rsid w:val="002E57DE"/>
    <w:rPr>
      <w:i/>
      <w:iCs/>
      <w:color w:val="404040" w:themeColor="text1" w:themeTint="BF"/>
    </w:rPr>
  </w:style>
  <w:style w:type="paragraph" w:styleId="ListParagraph">
    <w:name w:val="List Paragraph"/>
    <w:basedOn w:val="Normal"/>
    <w:uiPriority w:val="34"/>
    <w:qFormat/>
    <w:rsid w:val="002E57DE"/>
    <w:pPr>
      <w:ind w:left="720"/>
      <w:contextualSpacing/>
    </w:pPr>
  </w:style>
  <w:style w:type="character" w:styleId="IntenseEmphasis">
    <w:name w:val="Intense Emphasis"/>
    <w:basedOn w:val="DefaultParagraphFont"/>
    <w:uiPriority w:val="21"/>
    <w:qFormat/>
    <w:rsid w:val="002E57DE"/>
    <w:rPr>
      <w:i/>
      <w:iCs/>
      <w:color w:val="0F4761" w:themeColor="accent1" w:themeShade="BF"/>
    </w:rPr>
  </w:style>
  <w:style w:type="paragraph" w:styleId="IntenseQuote">
    <w:name w:val="Intense Quote"/>
    <w:basedOn w:val="Normal"/>
    <w:next w:val="Normal"/>
    <w:link w:val="IntenseQuoteChar"/>
    <w:uiPriority w:val="30"/>
    <w:qFormat/>
    <w:rsid w:val="002E57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57DE"/>
    <w:rPr>
      <w:i/>
      <w:iCs/>
      <w:color w:val="0F4761" w:themeColor="accent1" w:themeShade="BF"/>
    </w:rPr>
  </w:style>
  <w:style w:type="character" w:styleId="IntenseReference">
    <w:name w:val="Intense Reference"/>
    <w:basedOn w:val="DefaultParagraphFont"/>
    <w:uiPriority w:val="32"/>
    <w:qFormat/>
    <w:rsid w:val="002E57DE"/>
    <w:rPr>
      <w:b/>
      <w:bCs/>
      <w:smallCaps/>
      <w:color w:val="0F4761" w:themeColor="accent1" w:themeShade="BF"/>
      <w:spacing w:val="5"/>
    </w:rPr>
  </w:style>
  <w:style w:type="table" w:styleId="TableGrid">
    <w:name w:val="Table Grid"/>
    <w:basedOn w:val="TableNormal"/>
    <w:uiPriority w:val="39"/>
    <w:rsid w:val="002E57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584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0" Type="http://schemas.openxmlformats.org/officeDocument/2006/relationships/image" Target="media/image16.jpe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16</Pages>
  <Words>1460</Words>
  <Characters>8325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Salmabadi, Hesam</dc:creator>
  <cp:keywords/>
  <dc:description/>
  <cp:lastModifiedBy>Salmabadi, Hesam</cp:lastModifiedBy>
  <cp:revision>1</cp:revision>
  <dcterms:created xsi:type="dcterms:W3CDTF">2024-04-04T18:42:00Z</dcterms:created>
  <dcterms:modified xsi:type="dcterms:W3CDTF">2024-04-04T20:32:00Z</dcterms:modified>
</cp:coreProperties>
</file>