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6E04" w14:textId="77777777" w:rsidR="00F430BD" w:rsidRPr="00F430BD" w:rsidRDefault="00F430BD" w:rsidP="00F430B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Unsupervised Learning with </w:t>
      </w:r>
      <w:proofErr w:type="spellStart"/>
      <w:r w:rsidRPr="00F430B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Normalising</w:t>
      </w:r>
      <w:proofErr w:type="spellEnd"/>
      <w:r w:rsidRPr="00F430B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Flows </w:t>
      </w:r>
      <w:r w:rsidRPr="00F430BD">
        <w:rPr>
          <w:rFonts w:ascii="Segoe UI Emoji" w:eastAsia="Times New Roman" w:hAnsi="Segoe UI Emoji" w:cs="Segoe UI Emoji"/>
          <w:b/>
          <w:bCs/>
          <w:color w:val="242424"/>
          <w:spacing w:val="-3"/>
          <w:kern w:val="36"/>
          <w:sz w:val="63"/>
          <w:szCs w:val="63"/>
          <w14:ligatures w14:val="none"/>
        </w:rPr>
        <w:t>🌊</w:t>
      </w:r>
    </w:p>
    <w:p w14:paraId="4A1687B6" w14:textId="77777777" w:rsidR="00F430BD" w:rsidRPr="00F430BD" w:rsidRDefault="00F430BD" w:rsidP="00F4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"https://medium.com/@hylke.donker?source=post_page-----59ebc463c367--------------------------------"</w:instrText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D613F7C" w14:textId="238F0CA7" w:rsidR="00F430BD" w:rsidRPr="00F430BD" w:rsidRDefault="00F430BD" w:rsidP="00F43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1E32BD30" wp14:editId="1C527CEB">
            <wp:extent cx="419100" cy="419100"/>
            <wp:effectExtent l="0" t="0" r="0" b="0"/>
            <wp:docPr id="503156228" name="Picture 8" descr="Hylke C. Donk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lke C. Donk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673D" w14:textId="77777777" w:rsidR="00F430BD" w:rsidRPr="00F430BD" w:rsidRDefault="00F430BD" w:rsidP="00F430B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0FE7E47" w14:textId="77777777" w:rsidR="00F430BD" w:rsidRPr="00F430BD" w:rsidRDefault="00F430BD" w:rsidP="00F430B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F430BD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Hylke C. Donker</w:t>
        </w:r>
      </w:hyperlink>
    </w:p>
    <w:p w14:paraId="7E3F5204" w14:textId="77777777" w:rsidR="00F430BD" w:rsidRPr="00F430BD" w:rsidRDefault="00F430BD" w:rsidP="00F430B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430B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E3A56B1" w14:textId="77777777" w:rsidR="00F430BD" w:rsidRPr="00F430BD" w:rsidRDefault="00F430BD" w:rsidP="00F430BD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F430BD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7F1CAC39" w14:textId="77777777" w:rsidR="00F430BD" w:rsidRPr="00F430BD" w:rsidRDefault="00F430BD" w:rsidP="00F430B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430B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9 min read</w:t>
      </w:r>
    </w:p>
    <w:p w14:paraId="0A080471" w14:textId="77777777" w:rsidR="00F430BD" w:rsidRPr="00F430BD" w:rsidRDefault="00F430BD" w:rsidP="00F430B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430B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09F0EBB" w14:textId="77777777" w:rsidR="00F430BD" w:rsidRPr="00F430BD" w:rsidRDefault="00F430BD" w:rsidP="00F430B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430B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Jul 15</w:t>
      </w:r>
    </w:p>
    <w:p w14:paraId="2105182B" w14:textId="77777777" w:rsidR="00F430BD" w:rsidRPr="00F430BD" w:rsidRDefault="00F430BD" w:rsidP="00F430B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59ebc463c367&amp;operation=register&amp;redirect=https%3A%2F%2Fmedium.com%2F%40hylke.donker%2Funsupervised-learning-with-normalising-flows-59ebc463c367&amp;user=Hylke+C.+Donker&amp;userId=ea1bfe4db7a8&amp;source=-----59ebc463c367---------------------clap_footer-----------"</w:instrText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B7CE364" w14:textId="77777777" w:rsidR="00F430BD" w:rsidRPr="00F430BD" w:rsidRDefault="00F430BD" w:rsidP="00F430BD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12C4EE4" w14:textId="77777777" w:rsidR="00F430BD" w:rsidRPr="00F430BD" w:rsidRDefault="00F430BD" w:rsidP="00F430B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430B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29</w:t>
      </w:r>
    </w:p>
    <w:p w14:paraId="7BDB5951" w14:textId="77777777" w:rsidR="00F430BD" w:rsidRPr="00F430BD" w:rsidRDefault="00F430BD" w:rsidP="00F430B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59ebc463c367&amp;operation=register&amp;redirect=https%3A%2F%2Fmedium.com%2F%40hylke.donker%2Funsupervised-learning-with-normalising-flows-59ebc463c367&amp;source=-----59ebc463c367---------------------post_audio_button-----------"</w:instrText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8FE661F" w14:textId="77777777" w:rsidR="00F430BD" w:rsidRPr="00F430BD" w:rsidRDefault="00F430BD" w:rsidP="00F430BD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F430B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2A08A1B" w14:textId="6F60B5BA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909256" wp14:editId="06651845">
            <wp:extent cx="3810000" cy="2857500"/>
            <wp:effectExtent l="0" t="0" r="0" b="0"/>
            <wp:docPr id="1441827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F54B" w14:textId="7777777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Fig. 1: </w:t>
      </w:r>
      <w:proofErr w:type="spellStart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Normalising</w:t>
      </w:r>
      <w:proofErr w:type="spellEnd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flow gradually solving the moons dataset. Image by Author.</w:t>
      </w:r>
    </w:p>
    <w:p w14:paraId="3B74FCA9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Without a doubt, 2023 is the year of generative AI. These unsupervised models derive their name from what they can do: generate new data. Probably you already know two: GPT (generative pre-trained transformer) famous from its’ chat app, and Stable Diffusion, a text-to-image generator that can turn short text descriptions into stunning images.</w:t>
      </w:r>
    </w:p>
    <w:p w14:paraId="120DC500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this post, I’ll cover a specific class of generative models called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flows. </w:t>
      </w:r>
      <w:r w:rsidRPr="00F430B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🌊</w:t>
      </w:r>
    </w:p>
    <w:p w14:paraId="354B502A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Historic Background</w:t>
      </w:r>
    </w:p>
    <w:p w14:paraId="254F39D2" w14:textId="77777777" w:rsidR="00F430BD" w:rsidRPr="00F430BD" w:rsidRDefault="00F430BD" w:rsidP="00F430B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 AI community has had a long tradition of generative AI. Well before the invention of generative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adverserial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networks (GAN) [1] and variational auto encoders (VAE) [2], AI pioneers Geoffrey Hinton and Yann LeCun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popularised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energy-based models back in the early 00’s [3,4]. These probabilistic predecessors paved the way for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deep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energy-based networks [5], planting the seeds for 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"https://en.wikipedia.org/wiki/AlexNet" \t "_blank"</w:instrTex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AlexNet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— famously beating the </w:t>
      </w:r>
      <w:hyperlink r:id="rId10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ImageNet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visual recognition competition by a large margin. These developments eventually led to the Cambrian AI explosion we’re seeing now. With unsupervised learning back at the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centre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stage, Google, Facebook, and Microsoft are now racing to build the largest generative model.</w:t>
      </w:r>
    </w:p>
    <w:p w14:paraId="6B69E99B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Objectives</w:t>
      </w:r>
    </w:p>
    <w:p w14:paraId="5933C19D" w14:textId="77777777" w:rsidR="00F430BD" w:rsidRPr="00F430BD" w:rsidRDefault="00F430BD" w:rsidP="00F430BD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Applications of </w:t>
      </w:r>
      <w:proofErr w:type="spellStart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flows.</w:t>
      </w:r>
    </w:p>
    <w:p w14:paraId="319789DD" w14:textId="77777777" w:rsidR="00F430BD" w:rsidRPr="00F430BD" w:rsidRDefault="00F430BD" w:rsidP="00F430B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What are </w:t>
      </w:r>
      <w:proofErr w:type="spellStart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flows?</w:t>
      </w:r>
    </w:p>
    <w:p w14:paraId="1D90B75B" w14:textId="77777777" w:rsidR="00F430BD" w:rsidRPr="00F430BD" w:rsidRDefault="00F430BD" w:rsidP="00F430B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Implementing a </w:t>
      </w:r>
      <w:proofErr w:type="spellStart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flow — </w:t>
      </w:r>
      <w:proofErr w:type="spellStart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RealNVP</w:t>
      </w:r>
      <w:proofErr w:type="spellEnd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[6] — from scratch.</w:t>
      </w:r>
    </w:p>
    <w:p w14:paraId="53D6F041" w14:textId="77777777" w:rsidR="00F430BD" w:rsidRPr="00F430BD" w:rsidRDefault="00F430BD" w:rsidP="00F430B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Applications of </w:t>
      </w:r>
      <w:proofErr w:type="spellStart"/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Normalising</w:t>
      </w:r>
      <w:proofErr w:type="spellEnd"/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Flows</w:t>
      </w:r>
    </w:p>
    <w:p w14:paraId="77CBD16A" w14:textId="77777777" w:rsidR="00F430BD" w:rsidRPr="00F430BD" w:rsidRDefault="00F430BD" w:rsidP="00F430B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Because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are generative models, they inherit the capacity to generate new examples, complete existing examples, do inference, and make predictions. The distinguishing characteristic of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is that the likelihood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of an example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is easy to compute. This makes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particularly powerful for:</w:t>
      </w:r>
    </w:p>
    <w:p w14:paraId="612DCD9C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Variational inference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How do you choose your surrogate (or, the variational distribution)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q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?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are an excellent choice for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q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because they can be made very flexible. Increasing the capacity of your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 — i.e., expanding the set of distributions the model can accommodate — reduces the approximation error. (See </w:t>
      </w:r>
      <w:hyperlink r:id="rId11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Variational Inference: The Basics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to learn more.)</w:t>
      </w:r>
    </w:p>
    <w:p w14:paraId="3535CE7C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Representation learning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: By construction,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deterministically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map examples,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to latent — usually Gaussian — space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Examples in Gaussian space are typically (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) easy to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visualise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(ii) simple to quantify with traditional statistics, and (iii) distances are intuitive to interpret. All these aspects make for a great latent representation.</w:t>
      </w:r>
    </w:p>
    <w:p w14:paraId="6C3F4BB4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Anomaly detection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: Because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are unsupervised, there is no need to collect rare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abnormal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examples. Instead, to detect 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outliers you flag unlikely samples — with low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— as anomalies. Moreover, because of the one-to-one correspondence between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you can inspect anomalous examples to see how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semantically differed from expected.</w:t>
      </w:r>
    </w:p>
    <w:p w14:paraId="53481E5E" w14:textId="77777777" w:rsidR="00F430BD" w:rsidRPr="00F430BD" w:rsidRDefault="00F430BD" w:rsidP="00F430B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What are </w:t>
      </w:r>
      <w:proofErr w:type="spellStart"/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Normalising</w:t>
      </w:r>
      <w:proofErr w:type="spellEnd"/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Flows?</w:t>
      </w:r>
    </w:p>
    <w:p w14:paraId="10C1DE3C" w14:textId="37C96C1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4AB40D" wp14:editId="52E50A4F">
            <wp:extent cx="5943600" cy="4904740"/>
            <wp:effectExtent l="0" t="0" r="0" b="0"/>
            <wp:docPr id="1715409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4E5A" w14:textId="7777777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Fig. 2: A </w:t>
      </w:r>
      <w:proofErr w:type="spellStart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normalising</w:t>
      </w:r>
      <w:proofErr w:type="spellEnd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flow transforming Gaussian noise, </w:t>
      </w:r>
      <w:r w:rsidRPr="00F430BD"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t>z</w:t>
      </w: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into an image of a cat, </w:t>
      </w:r>
      <w:r w:rsidRPr="00F430BD"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t>x</w:t>
      </w: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Image by Author.</w:t>
      </w:r>
    </w:p>
    <w:p w14:paraId="1405D97F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essence,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</w:t>
      </w:r>
      <w:r w:rsidRPr="00F430B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🌊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are functions,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=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with an inverse. The idea is to let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be the example to learn (e.g., image of a cat) 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and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the corresponding latent representation (Fig. 2). Usually, we choose a distribution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that is easy to sample from (e.g., Gaussian). We then look for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that can transform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into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F7587EC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One subtlety though: the flow from latent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data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 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curves the underlying space. To relate the data likelihood,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), back to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) requires a volume correction to account for the space warping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of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). This correction, the inverse determinant of the Jacobian,</w:t>
      </w:r>
    </w:p>
    <w:p w14:paraId="1AEC37B6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=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|det ∂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¹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/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∂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|,</w:t>
      </w:r>
    </w:p>
    <w:p w14:paraId="732205D3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ensures that the distributions remain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normalised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Hence, the name </w:t>
      </w:r>
      <w:proofErr w:type="spellStart"/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flows.</w:t>
      </w:r>
    </w:p>
    <w:p w14:paraId="7B465F24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While the choice of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comes in many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flavours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— Real NVP [6], masked autoregressive flows [7] and inverse autoregressive flows [8]—they share two key requirements:</w:t>
      </w:r>
    </w:p>
    <w:p w14:paraId="55BCF312" w14:textId="77777777" w:rsidR="00F430BD" w:rsidRPr="00F430BD" w:rsidRDefault="00F430BD" w:rsidP="00F430BD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(</w:t>
      </w:r>
      <w:proofErr w:type="spellStart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</w:t>
      </w:r>
      <w:proofErr w:type="spellEnd"/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 Inverting </w:t>
      </w:r>
      <w:r w:rsidRPr="00F430B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easy.</w:t>
      </w:r>
    </w:p>
    <w:p w14:paraId="4CC5D148" w14:textId="77777777" w:rsidR="00F430BD" w:rsidRPr="00F430BD" w:rsidRDefault="00F430BD" w:rsidP="00F430B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(ii) The volume correction — the determinant of the Jacobian — is cheap to compute.</w:t>
      </w:r>
    </w:p>
    <w:p w14:paraId="5BFA8588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showcase one particularly simple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that satisfies both requirements: real-valued non-volume preserving transformation (Real NVP) [6].</w:t>
      </w:r>
    </w:p>
    <w:p w14:paraId="34E18C19" w14:textId="77777777" w:rsidR="00F430BD" w:rsidRPr="00F430BD" w:rsidRDefault="00F430BD" w:rsidP="00F430B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proofErr w:type="spellStart"/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Normalising</w:t>
      </w:r>
      <w:proofErr w:type="spellEnd"/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flow from scratch: Real NVP</w:t>
      </w:r>
    </w:p>
    <w:p w14:paraId="4BC85ED1" w14:textId="719ACB66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EA2327" wp14:editId="4B0DF5C8">
            <wp:extent cx="3143250" cy="2390775"/>
            <wp:effectExtent l="0" t="0" r="0" b="9525"/>
            <wp:docPr id="1842413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598E" w14:textId="7777777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Fig. 3: The two moons dataset from sci-kit learn, </w:t>
      </w:r>
      <w:proofErr w:type="spellStart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coloured</w:t>
      </w:r>
      <w:proofErr w:type="spellEnd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label value. Image by Author.</w:t>
      </w:r>
    </w:p>
    <w:p w14:paraId="197A906E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Real NVP is a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 that is conceptually simple, easy to implement, and with great baseline performance.</w:t>
      </w:r>
    </w:p>
    <w:p w14:paraId="0E037866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tutorial (inspired by </w:t>
      </w:r>
      <w:hyperlink r:id="rId14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Eric Jang’s notebook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), you'll train a model that generates samples from sci-kit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learn’s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hyperlink r:id="rId15" w:anchor="sklearn.datasets.make_moons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moons dataset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(Fig. 3). You can follow along with the 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"https://colab.research.google.com/drive/1vXLAfsli2i09skbNsqQUVIng4AoTvfHq?usp=sharing" \t "_blank"</w:instrTex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Colab</w:t>
      </w:r>
      <w:proofErr w:type="spellEnd"/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 xml:space="preserve"> notebook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62E8984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Model definition</w:t>
      </w:r>
    </w:p>
    <w:p w14:paraId="325E6A17" w14:textId="184C9FBB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534D23" wp14:editId="114828A9">
            <wp:extent cx="5943600" cy="1732280"/>
            <wp:effectExtent l="0" t="0" r="0" b="1270"/>
            <wp:docPr id="2001086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C5BA" w14:textId="7777777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Fig. 4: Shift and scale transformation. Image by Author.</w:t>
      </w:r>
    </w:p>
    <w:p w14:paraId="30665473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 essence, the forward function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of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RealNVP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a sequence of block-wise transformations. In each step, we partition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 and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₂ and then transform (Fig. 4):</w:t>
      </w:r>
    </w:p>
    <w:p w14:paraId="60C29E8F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 =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₁,</w:t>
      </w:r>
    </w:p>
    <w:p w14:paraId="2549CB89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₂ =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₂ exp[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₁)] +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t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₁)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,</w:t>
      </w:r>
    </w:p>
    <w:p w14:paraId="1B121CB7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where both the scaling factor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₁) and the shift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t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₁) are functions. The block-wise form makes the transformation easy to invert and the volume correction cheap to compute.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RealNVP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stacks multiple transformations in sequence,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= …</w:t>
      </w:r>
      <w:r w:rsidRPr="00F430BD">
        <w:rPr>
          <w:rFonts w:ascii="Cambria Math" w:eastAsia="Times New Roman" w:hAnsi="Cambria Math" w:cs="Cambria Math"/>
          <w:color w:val="242424"/>
          <w:spacing w:val="-1"/>
          <w:kern w:val="0"/>
          <w:sz w:val="30"/>
          <w:szCs w:val="30"/>
          <w14:ligatures w14:val="none"/>
        </w:rPr>
        <w:t>∘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₂</w:t>
      </w:r>
      <w:r w:rsidRPr="00F430BD">
        <w:rPr>
          <w:rFonts w:ascii="Cambria Math" w:eastAsia="Times New Roman" w:hAnsi="Cambria Math" w:cs="Cambria Math"/>
          <w:color w:val="242424"/>
          <w:spacing w:val="-1"/>
          <w:kern w:val="0"/>
          <w:sz w:val="30"/>
          <w:szCs w:val="30"/>
          <w14:ligatures w14:val="none"/>
        </w:rPr>
        <w:t>∘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proofErr w:type="gram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 ,</w:t>
      </w:r>
      <w:proofErr w:type="gram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make increasingly complicated transformations.</w:t>
      </w:r>
    </w:p>
    <w:p w14:paraId="20E45912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Python, a single transformation with a 50:50 split reads as follows:</w:t>
      </w:r>
    </w:p>
    <w:p w14:paraId="7339D10A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jax.numpy</w:t>
      </w:r>
      <w:proofErr w:type="spellEnd"/>
      <w:proofErr w:type="gram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Make a 50:50 split.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z_1, z_2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jnp.split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(z, 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Apply shift and scale transformation to lower block.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x_1 = z_1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x_2 = z_2 *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jnp.exp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(scale) + shift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x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jnp.concatenate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([x_1, x_2])</w:t>
      </w:r>
    </w:p>
    <w:p w14:paraId="0C15741B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Here, we used the </w:t>
      </w:r>
      <w:hyperlink r:id="rId17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JAX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[9] implementation of NumPy so that later on we can take gradients and compute the inverse. (To learn the bare essentials, read </w:t>
      </w:r>
      <w:hyperlink r:id="rId18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 xml:space="preserve">JAX: Fast as </w:t>
        </w:r>
        <w:proofErr w:type="spellStart"/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PyTorch</w:t>
        </w:r>
        <w:proofErr w:type="spellEnd"/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, Simple as NumPy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.)</w:t>
      </w:r>
    </w:p>
    <w:p w14:paraId="2E13F2DF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 practice, we make both the scaling factor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₁) and the translation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t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₁) neural networks. </w:t>
      </w:r>
      <w:r w:rsidRPr="00F430B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🤖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This is easily done with the JAX neural network library </w:t>
      </w:r>
      <w:hyperlink r:id="rId19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Haiku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For a one minute primer on Haiku, I suggest my post </w:t>
      </w:r>
      <w:hyperlink r:id="rId20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Object Orient Programming in JAX with Haiku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E591E4B" w14:textId="6C27F3F9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C2F381" wp14:editId="77E375B7">
            <wp:extent cx="2886075" cy="2038350"/>
            <wp:effectExtent l="0" t="0" r="9525" b="0"/>
            <wp:docPr id="391434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EF73" w14:textId="7777777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Fig. 5: A single affine layer that uses neural networks for computing the scale and shift. Image by Author.</w:t>
      </w:r>
    </w:p>
    <w:p w14:paraId="354DDE34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let the neural network simultaneously predict the shift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t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₁) and the scale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₁), thus producing 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n_features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predictions in total. It turns out that a vanilla three-layer neural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net works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well for our moons dataset: </w:t>
      </w:r>
      <w:proofErr w:type="spellStart"/>
      <w:proofErr w:type="gram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haiku.nets.MLP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</w:t>
      </w:r>
      <w:proofErr w:type="spellStart"/>
      <w:proofErr w:type="gramEnd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output_sizes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=[512, 128,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n_features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])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0752390D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put these two code snippets together in a Haiku module (Fig. 5) for re-usability.</w:t>
      </w:r>
    </w:p>
    <w:p w14:paraId="78635820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haiku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hk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Affine(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hk.Module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"""A shift and scale layer."""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__(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self, flip: bool =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super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().__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__()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self.flip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flip  </w:t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Permute lower and upper blocks.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__call__(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z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430B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"""Do affine transformation on lower block."""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Make a 50:50 split.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z_1, z_2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jnp.split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(z, 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self.flip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z_1, z_2 = z_2, z_1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Predict shift and scale parameters using neural network.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n_features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z.shape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[-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neural_net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hk.nets.MLP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output_sizes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=[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512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128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n_features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shift_scale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neural_net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(z_1)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shift, scale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jnp.split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shift_scale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axis=-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Apply shift and scale transformation to lower block.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x_1 = z_1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x_2 = z_2 *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jnp.exp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(scale) + shift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jnp.concatenate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([x_1, x_2]) </w:t>
      </w:r>
    </w:p>
    <w:p w14:paraId="1638AA81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Here, we anticipated that we’re going to alternate the block that is being transformed (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flip=True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when chaining multiple layers in sequence.</w:t>
      </w:r>
    </w:p>
    <w:p w14:paraId="16F1D97A" w14:textId="2067A893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049A1F" wp14:editId="4988CE85">
            <wp:extent cx="5353050" cy="2314575"/>
            <wp:effectExtent l="0" t="0" r="0" b="9525"/>
            <wp:docPr id="1965172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E327" w14:textId="7777777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Fig. 6: We alternate the partitions so that all variables participate in shift and scale transformations. Image taken from Ref. [6].</w:t>
      </w:r>
    </w:p>
    <w:p w14:paraId="0987341A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By flipping the </w:t>
      </w:r>
      <w:proofErr w:type="gram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blocks</w:t>
      </w:r>
      <w:proofErr w:type="gram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we ensure that all variables participate in the transformation as a whole (Fig. 6).</w:t>
      </w:r>
    </w:p>
    <w:p w14:paraId="22E67043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total, our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 network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) will comprise of four affine transformations. To chain the four layers, we’ll use 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Haiku’s 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"https://dm-haiku.readthedocs.io/en/latest/api.html" \l "sequential" \t "_blank"</w:instrTex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proofErr w:type="gramStart"/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hk.Sequential</w:t>
      </w:r>
      <w:proofErr w:type="spellEnd"/>
      <w:proofErr w:type="gram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module. Putting everything together, our 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forward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looks as follows:</w:t>
      </w:r>
    </w:p>
    <w:p w14:paraId="7D6D7142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@</w:t>
      </w:r>
      <w:proofErr w:type="gramStart"/>
      <w:r w:rsidRPr="00F430BD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hk.without</w:t>
      </w:r>
      <w:proofErr w:type="gramEnd"/>
      <w:r w:rsidRPr="00F430BD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_apply_rng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@hk.transform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forward(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z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flow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hk.Sequential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(layers=[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Affine(),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Affine(flip=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Affine(),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Affine(flip=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])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flow(z)</w:t>
      </w:r>
    </w:p>
    <w:p w14:paraId="6A9EF6A5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Here, we converted 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forward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a pure JAX function with 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"https://dm-haiku.readthedocs.io/en/latest/api.html" \l "haiku.transform" \t "_blank"</w:instrTex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hk.transform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removed the random number generator argument from 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forward.apply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with 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"https://dm-haiku.readthedocs.io/en/latest/api.html" \l "haiku.without_apply_rng" \t "_blank"</w:instrTex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hk.without_apply_rng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F6919F0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completes the specification of the model.</w:t>
      </w:r>
    </w:p>
    <w:p w14:paraId="2E151203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Loss function</w:t>
      </w:r>
    </w:p>
    <w:p w14:paraId="7960C072" w14:textId="77777777" w:rsidR="00F430BD" w:rsidRPr="00F430BD" w:rsidRDefault="00F430BD" w:rsidP="00F430B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We train the model by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maximising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the log likelihood:</w:t>
      </w:r>
    </w:p>
    <w:p w14:paraId="0FC3E0EF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ln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 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= ln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+ ln |det ∂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¹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/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∂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|,</w:t>
      </w:r>
    </w:p>
    <w:p w14:paraId="6898ECB1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which requires two ingredients. We need to (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compute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=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¹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and (ii) evaluate the inverse log determinant Jacobian: ln |det ∂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¹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/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∂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|. Note that we haven’t explicitly defined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¹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). Fortunately, we don’t have to with </w:t>
      </w:r>
      <w:hyperlink r:id="rId23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Oryx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pip install </w:t>
      </w:r>
      <w:proofErr w:type="gram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oryx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)[</w:t>
      </w:r>
      <w:proofErr w:type="gram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10]. Oryx has a 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function 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inverse_and_idlj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that can automatically infer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¹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and ln |det ∂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¹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/</w:t>
      </w:r>
      <w:r w:rsidRPr="00F430BD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∂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| given an invertible JAX function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[10].</w:t>
      </w:r>
    </w:p>
    <w:p w14:paraId="4DBD2129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Below, we implement ln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 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called 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log_prob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where 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params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contains the weights and biases of our flow network.</w:t>
      </w:r>
    </w:p>
    <w:p w14:paraId="6BADFA15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oryx.core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inverse_and_ildj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Make f(z) invertible by combining params and </w:t>
      </w:r>
      <w:proofErr w:type="spellStart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forward.apply</w:t>
      </w:r>
      <w:proofErr w:type="spellEnd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f_inv_and_ildj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inverse_and_ildj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lambda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p, z: [p,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forward.apply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(p, z)])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@partial(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vmap, </w:t>
      </w:r>
      <w:proofErr w:type="spellStart"/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in_axes</w:t>
      </w:r>
      <w:proofErr w:type="spellEnd"/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=[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None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, 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]</w:t>
      </w:r>
      <w:r w:rsidRPr="00F430BD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log_prob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params, x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"""Log-likelihood of a single example x."""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Compute: z = f</w:t>
      </w:r>
      <w:r w:rsidRPr="00F430BD">
        <w:rPr>
          <w:rFonts w:ascii="Cambria Math" w:eastAsia="Times New Roman" w:hAnsi="Cambria Math" w:cs="Cambria Math"/>
          <w:color w:val="007400"/>
          <w:spacing w:val="-5"/>
          <w:kern w:val="0"/>
          <w:sz w:val="21"/>
          <w:szCs w:val="21"/>
          <w14:ligatures w14:val="none"/>
        </w:rPr>
        <w:t>⁻</w:t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¹(x) and ln |det ∂f</w:t>
      </w:r>
      <w:r w:rsidRPr="00F430BD">
        <w:rPr>
          <w:rFonts w:ascii="Cambria Math" w:eastAsia="Times New Roman" w:hAnsi="Cambria Math" w:cs="Cambria Math"/>
          <w:color w:val="007400"/>
          <w:spacing w:val="-5"/>
          <w:kern w:val="0"/>
          <w:sz w:val="21"/>
          <w:szCs w:val="21"/>
          <w14:ligatures w14:val="none"/>
        </w:rPr>
        <w:t>⁻</w:t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¹/∂x|.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(_, z),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inv_log_det_jac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f_inv_and_ildj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(params, x)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logp_z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jsp.stats.norm.logpdf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(z)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logp_x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logp_z.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sum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+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inv_log_det_jac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logp_x</w:t>
      </w:r>
      <w:proofErr w:type="spellEnd"/>
    </w:p>
    <w:p w14:paraId="0C5FEFD1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Here, we used JAX’s 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vmap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to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vectorise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log_prob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across a batch </w:t>
      </w:r>
      <w:r w:rsidRPr="00F430B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[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₁,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proofErr w:type="gram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₂,..</w:t>
      </w:r>
      <w:proofErr w:type="gram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 of examples (second argument 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). Finally, the loss is defined as the negative log-likelihood of a batch:</w:t>
      </w:r>
    </w:p>
    <w:p w14:paraId="577FE5E3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loss(</w:t>
      </w:r>
      <w:proofErr w:type="gramEnd"/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params, </w:t>
      </w:r>
      <w:proofErr w:type="spellStart"/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x_batch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"""Negative log likelihood: </w:t>
      </w:r>
      <w:r w:rsidRPr="00F430BD">
        <w:rPr>
          <w:rFonts w:ascii="Cambria Math" w:eastAsia="Times New Roman" w:hAnsi="Cambria Math" w:cs="Cambria Math"/>
          <w:color w:val="C41A16"/>
          <w:spacing w:val="-5"/>
          <w:kern w:val="0"/>
          <w:sz w:val="21"/>
          <w:szCs w:val="21"/>
          <w14:ligatures w14:val="none"/>
        </w:rPr>
        <w:t>ℒ</w:t>
      </w:r>
      <w:r w:rsidRPr="00F430B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= 1/m ∑ ln p(xᵢ)."""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jnp.mean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log_prob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(params,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x_batch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</w:p>
    <w:p w14:paraId="60A321CF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Almost there! With the loss at our fingertips, one task remains: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optimising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the loss.</w:t>
      </w:r>
    </w:p>
    <w:p w14:paraId="6D54F510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Model Training</w:t>
      </w:r>
    </w:p>
    <w:p w14:paraId="6F4A521B" w14:textId="77777777" w:rsidR="00F430BD" w:rsidRPr="00F430BD" w:rsidRDefault="00F430BD" w:rsidP="00F430B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We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optimise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the loss using good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ol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’ gradient descent. First, let Haiku make a single pass through the network with a Gaussian to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initialise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the parameters 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params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of our flow network.</w:t>
      </w:r>
    </w:p>
    <w:p w14:paraId="113CDA36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Random key iterator.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key_seq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hk.PRNGSequence</w:t>
      </w:r>
      <w:proofErr w:type="spellEnd"/>
      <w:proofErr w:type="gram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Initialise</w:t>
      </w:r>
      <w:proofErr w:type="spellEnd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parameters of flow network.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n_features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z_forward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random.normal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key_seq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 shape=[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n_features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params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forward.init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key_seq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z_forward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668BFB98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Next, we use JAX’s 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jax.value_and_grad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to compute the loss and gradient in one go. The actual gradient updates are made using the off-the-shelf Adam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optimiser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from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Optax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(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pip install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optax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). Given the weights and biases </w:t>
      </w:r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params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an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Optax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optimiser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initialised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 two lines:</w:t>
      </w:r>
    </w:p>
    <w:p w14:paraId="233FD5FB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optax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Compute loss and gradients in one go and </w:t>
      </w:r>
      <w:proofErr w:type="spellStart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jit</w:t>
      </w:r>
      <w:proofErr w:type="spellEnd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to make it snappy.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loss_and_grad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jax.jit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jax.value_and_grad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(loss))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Initialise</w:t>
      </w:r>
      <w:proofErr w:type="spellEnd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optimiser</w:t>
      </w:r>
      <w:proofErr w:type="spellEnd"/>
      <w:r w:rsidRPr="00F430B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.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optimizer = </w:t>
      </w:r>
      <w:proofErr w:type="spellStart"/>
      <w:proofErr w:type="gram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optax.adam</w:t>
      </w:r>
      <w:proofErr w:type="spellEnd"/>
      <w:proofErr w:type="gram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learning_rate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5e-4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opt_state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optimizer.init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(params)</w:t>
      </w:r>
    </w:p>
    <w:p w14:paraId="6300B6E7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Finally, lets write down the training loop. We take 10k gradient updates — one per mini-batch of 256 examples — and use the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optimiser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compute the updates. In each iteration, we renew the parameters with </w:t>
      </w:r>
      <w:proofErr w:type="spellStart"/>
      <w:proofErr w:type="gramStart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optax.apply</w:t>
      </w:r>
      <w:proofErr w:type="gramEnd"/>
      <w:r w:rsidRPr="00F430B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_updates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D75A904" w14:textId="77777777" w:rsidR="00F430BD" w:rsidRPr="00F430BD" w:rsidRDefault="00F430BD" w:rsidP="00F430B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for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430B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10_000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x_batch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X[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jax.random.choice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430B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key_seq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X.shape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[</w:t>
      </w:r>
      <w:r w:rsidRPr="00F430B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256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])]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neg_log_likel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grads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loss_and_grad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(params,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x_batch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updates,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opt_state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optimizer.update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(grads,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opt_state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params = </w:t>
      </w:r>
      <w:proofErr w:type="spellStart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optax.apply_updates</w:t>
      </w:r>
      <w:proofErr w:type="spellEnd"/>
      <w:r w:rsidRPr="00F430B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(params, updates)</w:t>
      </w:r>
    </w:p>
    <w:p w14:paraId="15E1C3EA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Congrats! </w:t>
      </w:r>
      <w:r w:rsidRPr="00F430B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🎉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You have successfully implemented and trained a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 —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RealNVP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— from scratch!</w:t>
      </w:r>
    </w:p>
    <w:p w14:paraId="1125AA19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Results</w:t>
      </w:r>
    </w:p>
    <w:p w14:paraId="6CFB3C7F" w14:textId="23980293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9958D3" wp14:editId="1D3C0BA9">
            <wp:extent cx="3143250" cy="2390775"/>
            <wp:effectExtent l="0" t="0" r="0" b="9525"/>
            <wp:docPr id="13502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D5E9" w14:textId="77777777" w:rsidR="00F430BD" w:rsidRPr="00F430BD" w:rsidRDefault="00F430BD" w:rsidP="00F4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Fig. 7: Comparison of true and generated samples by </w:t>
      </w:r>
      <w:proofErr w:type="spellStart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RealNVP</w:t>
      </w:r>
      <w:proofErr w:type="spellEnd"/>
      <w:r w:rsidRPr="00F43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Image by Author.</w:t>
      </w:r>
    </w:p>
    <w:p w14:paraId="07B73C91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take a step back and appreciate what we’ve built. Fig. 7 compares the generated examples with the original dataset. They match quite well! In Fig. 1 and the accompanying 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"https://colab.research.google.com/drive/1vXLAfsli2i09skbNsqQUVIng4AoTvfHq?usp=sharing" \t "_blank"</w:instrTex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>Colab</w:t>
      </w:r>
      <w:proofErr w:type="spellEnd"/>
      <w:r w:rsidRPr="00F430BD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14:ligatures w14:val="none"/>
        </w:rPr>
        <w:t xml:space="preserve"> notebook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with the complete code you can see how a Gaussian is sequentially transformed into the two moons dataset with the model we trained.</w:t>
      </w:r>
    </w:p>
    <w:p w14:paraId="1B9B2FF7" w14:textId="77777777" w:rsidR="00F430BD" w:rsidRPr="00F430BD" w:rsidRDefault="00F430BD" w:rsidP="00F430B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</w:t>
      </w:r>
    </w:p>
    <w:p w14:paraId="2B8BCD6E" w14:textId="77777777" w:rsidR="00F430BD" w:rsidRPr="00F430BD" w:rsidRDefault="00F430BD" w:rsidP="00F430B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Generative AI is booming! </w:t>
      </w:r>
      <w:r w:rsidRPr="00F430B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💥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 this post, we studied a specific class of generative models: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flows. </w:t>
      </w:r>
      <w:r w:rsidRPr="00F430B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🌊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These unsupervised learners are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characterised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by (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a tractable likelihood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and (ii) a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deterministic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example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latent space </w:t>
      </w:r>
      <w:r w:rsidRPr="00F430BD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z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mapping. Both aspects make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attractive for variational inference, representation learning, and anomaly detection.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are surprisingly simple: with the help of </w:t>
      </w:r>
      <w:hyperlink r:id="rId25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Haiku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implementing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RealNVP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[6] from scratch takes a few lines of JAX. This makes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normalising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flows a great addition to the data scientist’s toolbox.</w:t>
      </w:r>
    </w:p>
    <w:p w14:paraId="2D54BF5E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Acknowledgement</w:t>
      </w:r>
    </w:p>
    <w:p w14:paraId="273E3ACA" w14:textId="77777777" w:rsidR="00F430BD" w:rsidRPr="00F430BD" w:rsidRDefault="00F430BD" w:rsidP="00F430B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 would like to thank Dorien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Neijzen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Lee-Yen Wang for proofreading.</w:t>
      </w:r>
    </w:p>
    <w:p w14:paraId="19620F5B" w14:textId="77777777" w:rsidR="00F430BD" w:rsidRPr="00F430BD" w:rsidRDefault="00F430BD" w:rsidP="00F430BD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430BD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References</w:t>
      </w:r>
    </w:p>
    <w:p w14:paraId="61F3E3D5" w14:textId="77777777" w:rsidR="00F430BD" w:rsidRPr="00F430BD" w:rsidRDefault="00F430BD" w:rsidP="00F430B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[1] Goodfellow, Ian, et al. “Generative adversarial networks.”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Communications of the ACM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63.11 (2020): 139–144.</w:t>
      </w:r>
    </w:p>
    <w:p w14:paraId="6478510C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[2] Diederik P. Kingma and Max Welling. </w:t>
      </w:r>
      <w:hyperlink r:id="rId26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“Auto-encoding variational Bayes.”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ICLR, 2014.</w:t>
      </w:r>
    </w:p>
    <w:p w14:paraId="76CA1E0F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[3] Hinton, Geoffrey E. “Training products of experts by minimizing contrastive divergence.”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Neural computation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14.8, pp. 1771–1800 (2002).</w:t>
      </w:r>
    </w:p>
    <w:p w14:paraId="42F02A72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[4] LeCun, Yann, et al. “A tutorial on energy-based learning.”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Predicting structured data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1.0 (2006).</w:t>
      </w:r>
    </w:p>
    <w:p w14:paraId="12994124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[5]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Salakhutdinov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&amp; Larochelle. </w:t>
      </w:r>
      <w:hyperlink r:id="rId27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“Efficient learning of deep Boltzmann machines.”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PLMR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(2010).</w:t>
      </w:r>
    </w:p>
    <w:p w14:paraId="1C64C0DF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[6] Laurent Dinh, Jascha Sohl-Dickstein, and Samy Bengio. </w:t>
      </w:r>
      <w:hyperlink r:id="rId28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“Density estimation using Real NVP.”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ICLR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(2017).</w:t>
      </w:r>
    </w:p>
    <w:p w14:paraId="6047E6BA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[7] George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Papamakarios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Iain Murray, and Theo </w:t>
      </w:r>
      <w:proofErr w:type="spellStart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Pavlakou</w:t>
      </w:r>
      <w:proofErr w:type="spellEnd"/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 </w:t>
      </w:r>
      <w:hyperlink r:id="rId29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“Masked autoregressive flow for density estimation.”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NIPS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(2017).</w:t>
      </w:r>
    </w:p>
    <w:p w14:paraId="416B64DB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[8] Diederik P. Kingma, et al. </w:t>
      </w:r>
      <w:hyperlink r:id="rId30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“Improved variational inference with inverse autoregressive flow.”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NIPS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(2016).</w:t>
      </w:r>
    </w:p>
    <w:p w14:paraId="500905FE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[9] Frostig, Roy, Matthew James Johnson, and Chris Leary. “</w:t>
      </w:r>
      <w:hyperlink r:id="rId31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Compiling machine learning programs via high-level tracing.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”,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Systems for Machine Learning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4.9 (2018).</w:t>
      </w:r>
    </w:p>
    <w:p w14:paraId="0537B25A" w14:textId="77777777" w:rsidR="00F430BD" w:rsidRPr="00F430BD" w:rsidRDefault="00F430BD" w:rsidP="00F430B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[10] Sharad Vikram, Matthew D. Hoffman, Alexey Radul, James Bradbury, Matthew Johnson, Sergio Guadarrama, “</w:t>
      </w:r>
      <w:hyperlink r:id="rId32" w:tgtFrame="_blank" w:history="1">
        <w:r w:rsidRPr="00F430BD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Probabilistic Programming by Transformation in JAX</w:t>
        </w:r>
      </w:hyperlink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”, </w:t>
      </w:r>
      <w:r w:rsidRPr="00F430BD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PROBPROG</w:t>
      </w:r>
      <w:r w:rsidRPr="00F430BD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poster (2020).</w:t>
      </w:r>
    </w:p>
    <w:p w14:paraId="2454C732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3C46"/>
    <w:multiLevelType w:val="multilevel"/>
    <w:tmpl w:val="017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D7459"/>
    <w:multiLevelType w:val="multilevel"/>
    <w:tmpl w:val="ADD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401131">
    <w:abstractNumId w:val="1"/>
  </w:num>
  <w:num w:numId="2" w16cid:durableId="167892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8C"/>
    <w:rsid w:val="00690A8C"/>
    <w:rsid w:val="007D79AA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17B7B-4086-4C0F-82E3-BE256BA2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3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B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30B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30BD"/>
    <w:rPr>
      <w:color w:val="0000FF"/>
      <w:u w:val="single"/>
    </w:rPr>
  </w:style>
  <w:style w:type="character" w:customStyle="1" w:styleId="be">
    <w:name w:val="be"/>
    <w:basedOn w:val="DefaultParagraphFont"/>
    <w:rsid w:val="00F430BD"/>
  </w:style>
  <w:style w:type="paragraph" w:customStyle="1" w:styleId="be1">
    <w:name w:val="be1"/>
    <w:basedOn w:val="Normal"/>
    <w:rsid w:val="00F4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F4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430BD"/>
    <w:rPr>
      <w:i/>
      <w:iCs/>
    </w:rPr>
  </w:style>
  <w:style w:type="paragraph" w:customStyle="1" w:styleId="mv">
    <w:name w:val="mv"/>
    <w:basedOn w:val="Normal"/>
    <w:rsid w:val="00F4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30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0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l">
    <w:name w:val="ql"/>
    <w:basedOn w:val="DefaultParagraphFont"/>
    <w:rsid w:val="00F430BD"/>
  </w:style>
  <w:style w:type="character" w:customStyle="1" w:styleId="hljs-keyword">
    <w:name w:val="hljs-keyword"/>
    <w:basedOn w:val="DefaultParagraphFont"/>
    <w:rsid w:val="00F430BD"/>
  </w:style>
  <w:style w:type="character" w:customStyle="1" w:styleId="hljs-comment">
    <w:name w:val="hljs-comment"/>
    <w:basedOn w:val="DefaultParagraphFont"/>
    <w:rsid w:val="00F430BD"/>
  </w:style>
  <w:style w:type="character" w:customStyle="1" w:styleId="hljs-number">
    <w:name w:val="hljs-number"/>
    <w:basedOn w:val="DefaultParagraphFont"/>
    <w:rsid w:val="00F430BD"/>
  </w:style>
  <w:style w:type="character" w:styleId="HTMLCode">
    <w:name w:val="HTML Code"/>
    <w:basedOn w:val="DefaultParagraphFont"/>
    <w:uiPriority w:val="99"/>
    <w:semiHidden/>
    <w:unhideWhenUsed/>
    <w:rsid w:val="00F430BD"/>
    <w:rPr>
      <w:rFonts w:ascii="Courier New" w:eastAsia="Times New Roman" w:hAnsi="Courier New" w:cs="Courier New"/>
      <w:sz w:val="20"/>
      <w:szCs w:val="20"/>
    </w:rPr>
  </w:style>
  <w:style w:type="character" w:customStyle="1" w:styleId="hljs-titleclass">
    <w:name w:val="hljs-title.class"/>
    <w:basedOn w:val="DefaultParagraphFont"/>
    <w:rsid w:val="00F430BD"/>
  </w:style>
  <w:style w:type="character" w:customStyle="1" w:styleId="hljs-string">
    <w:name w:val="hljs-string"/>
    <w:basedOn w:val="DefaultParagraphFont"/>
    <w:rsid w:val="00F430BD"/>
  </w:style>
  <w:style w:type="character" w:customStyle="1" w:styleId="hljs-titlefunction">
    <w:name w:val="hljs-title.function"/>
    <w:basedOn w:val="DefaultParagraphFont"/>
    <w:rsid w:val="00F430BD"/>
  </w:style>
  <w:style w:type="character" w:customStyle="1" w:styleId="hljs-params">
    <w:name w:val="hljs-params"/>
    <w:basedOn w:val="DefaultParagraphFont"/>
    <w:rsid w:val="00F430BD"/>
  </w:style>
  <w:style w:type="character" w:customStyle="1" w:styleId="hljs-builtin">
    <w:name w:val="hljs-built_in"/>
    <w:basedOn w:val="DefaultParagraphFont"/>
    <w:rsid w:val="00F430BD"/>
  </w:style>
  <w:style w:type="character" w:customStyle="1" w:styleId="hljs-literal">
    <w:name w:val="hljs-literal"/>
    <w:basedOn w:val="DefaultParagraphFont"/>
    <w:rsid w:val="00F430BD"/>
  </w:style>
  <w:style w:type="character" w:customStyle="1" w:styleId="hljs-meta">
    <w:name w:val="hljs-meta"/>
    <w:basedOn w:val="DefaultParagraphFont"/>
    <w:rsid w:val="00F4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1750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6861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9706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4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79994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6187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2808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7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8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446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3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8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7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edium.com/@hylke.donker/jax-fast-as-pytorch-simple-as-numpy-a0c14893a738" TargetMode="External"/><Relationship Id="rId26" Type="http://schemas.openxmlformats.org/officeDocument/2006/relationships/hyperlink" Target="https://arxiv.org/abs/1312.611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medium.com/@hylke.donker?source=post_page-----59ebc463c367--------------------------------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jax.readthedocs.io/en/latest/" TargetMode="External"/><Relationship Id="rId25" Type="http://schemas.openxmlformats.org/officeDocument/2006/relationships/hyperlink" Target="https://github.com/deepmind/dm-haiku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edium.com/@hylke.donker/object-orient-programming-in-jax-with-haiku-f59dc08c712c" TargetMode="External"/><Relationship Id="rId29" Type="http://schemas.openxmlformats.org/officeDocument/2006/relationships/hyperlink" Target="https://arxiv.org/abs/1705.0705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owardsdatascience.com/variational-inference-the-basics-f70ac511bcea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probprog.cc/2020/assets/posters/thu/52.pdf" TargetMode="External"/><Relationship Id="rId5" Type="http://schemas.openxmlformats.org/officeDocument/2006/relationships/hyperlink" Target="https://medium.com/@hylke.donker?source=post_page-----59ebc463c367--------------------------------" TargetMode="External"/><Relationship Id="rId15" Type="http://schemas.openxmlformats.org/officeDocument/2006/relationships/hyperlink" Target="https://scikit-learn.org/stable/modules/generated/sklearn.datasets.make_moons.html" TargetMode="External"/><Relationship Id="rId23" Type="http://schemas.openxmlformats.org/officeDocument/2006/relationships/hyperlink" Target="https://github.com/jax-ml/oryx" TargetMode="External"/><Relationship Id="rId28" Type="http://schemas.openxmlformats.org/officeDocument/2006/relationships/hyperlink" Target="https://arxiv.org/abs/1605.08803" TargetMode="External"/><Relationship Id="rId10" Type="http://schemas.openxmlformats.org/officeDocument/2006/relationships/hyperlink" Target="https://www.image-net.org/" TargetMode="External"/><Relationship Id="rId19" Type="http://schemas.openxmlformats.org/officeDocument/2006/relationships/hyperlink" Target="https://dm-haiku.readthedocs.io/en/latest/" TargetMode="External"/><Relationship Id="rId31" Type="http://schemas.openxmlformats.org/officeDocument/2006/relationships/hyperlink" Target="https://mlsys.org/Conferences/doc/2018/14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ericjang/nf-jax/blob/master/nf-tutorial-jax.ipynb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proceedings.mlr.press/v9/salakhutdinov10a/salakhutdinov10a.pdf" TargetMode="External"/><Relationship Id="rId30" Type="http://schemas.openxmlformats.org/officeDocument/2006/relationships/hyperlink" Target="https://arxiv.org/abs/1606.04934" TargetMode="External"/><Relationship Id="rId8" Type="http://schemas.openxmlformats.org/officeDocument/2006/relationships/hyperlink" Target="https://medium.com/m/signin?actionUrl=https%3A%2F%2Fmedium.com%2F_%2Fsubscribe%2Fuser%2Fea1bfe4db7a8&amp;operation=register&amp;redirect=https%3A%2F%2Fmedium.com%2F%40hylke.donker%2Funsupervised-learning-with-normalising-flows-59ebc463c367&amp;user=Hylke+C.+Donker&amp;userId=ea1bfe4db7a8&amp;source=post_page-ea1bfe4db7a8----59ebc463c367---------------------post_header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2499</Words>
  <Characters>14246</Characters>
  <Application>Microsoft Office Word</Application>
  <DocSecurity>0</DocSecurity>
  <Lines>118</Lines>
  <Paragraphs>33</Paragraphs>
  <ScaleCrop>false</ScaleCrop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2023-12-19T04:43:00Z</dcterms:created>
  <dcterms:modified xsi:type="dcterms:W3CDTF">2023-12-19T04:44:00Z</dcterms:modified>
</cp:coreProperties>
</file>