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50"/>
        </w:rPr>
        <w:t>RYAN NYBERG</w:t>
      </w:r>
    </w:p>
    <w:p>
      <w:pPr>
        <w:jc w:val="center"/>
      </w:pPr>
      <w:r>
        <w:rPr>
          <w:rFonts w:ascii="Arial" w:hAnsi="Arial"/>
          <w:b/>
        </w:rPr>
        <w:t>FULL-STACK JAVASCRIPT DEVELOPER | NEXT.JS · REACT · NODE.JS · AI</w:t>
      </w:r>
    </w:p>
    <w:p>
      <w:pPr>
        <w:jc w:val="center"/>
      </w:pPr>
      <w:r>
        <w:rPr>
          <w:rFonts w:ascii="Arial" w:hAnsi="Arial"/>
          <w:sz w:val="14"/>
        </w:rPr>
        <w:t>Dresden, Germany | Remote Germany / EU | GitHub: github.com/onlyhouse1980 | LinkedIn: linkedin.com/in/ryan-nyberg | ryan@ryanernstnyberg.com | +49 157 56424428 | English: Native | German: C2</w:t>
      </w:r>
    </w:p>
    <w:p>
      <w:pPr>
        <w:pStyle w:val="Heading1"/>
      </w:pPr>
      <w:r>
        <w:t>PROFESSIONAL SUMMARY</w:t>
      </w:r>
    </w:p>
    <w:p>
      <w:pPr>
        <w:spacing w:after="80"/>
      </w:pPr>
      <w:r>
        <w:t>Full-Stack JavaScript Developer with hands-on React/Next.js, Node.js-style backend logic, API integrations, MongoDB and independent end-to-end product delivery. Experienced building greenfield-style customer portals, SaaS workflows and membership products, and using AI-assisted development for implementation, debugging and refactoring. Comfortable translating client or business requirements into working software across the stack.</w:t>
      </w:r>
    </w:p>
    <w:p>
      <w:pPr>
        <w:pStyle w:val="Heading1"/>
      </w:pPr>
      <w:r>
        <w:t>CORE TECHNICAL SKILLS</w:t>
      </w:r>
    </w:p>
    <w:p>
      <w:r>
        <w:t>JavaScript (ES6+) · Next.js 13-16 / App Router · React · Node.js · MongoDB / MongoDB Atlas · Tailwind CSS · Auth.js / NextAuth.js · OAuth 2.0 · REST APIs · Vercel · Cloudinary · Upstash Redis · Lemon Squeezy · PDF.js / pdf-lib · Git / GitHub · Responsive Web / PWA · TypeScript (current upskilling focus) · Nest.js (learning target) · CI/CD (development focus) · Docker (development focus) · AI-assisted engineering</w:t>
      </w:r>
    </w:p>
    <w:p>
      <w:r>
        <w:rPr>
          <w:rFonts w:ascii="Arial" w:hAnsi="Arial"/>
          <w:sz w:val="16"/>
        </w:rPr>
        <w:t>Current development focus: TypeScript/Nest.js and containerized CI/CD workflows. German C2 requirement is met; formal-education equivalency remains the item to clarify before submission.</w:t>
      </w:r>
    </w:p>
    <w:p>
      <w:pPr>
        <w:pStyle w:val="Heading1"/>
      </w:pPr>
      <w:r>
        <w:t>PROFESSIONAL EXPERIENCE</w:t>
      </w:r>
    </w:p>
    <w:p>
      <w:pPr>
        <w:keepNext/>
        <w:spacing w:before="0" w:after="12"/>
      </w:pPr>
      <w:r>
        <w:rPr>
          <w:rFonts w:ascii="Arial" w:hAnsi="Arial"/>
          <w:b/>
          <w:sz w:val="17"/>
        </w:rPr>
        <w:t>Freelance Web Developer | Germany | 2026-Present</w:t>
      </w:r>
    </w:p>
    <w:p>
      <w:pPr>
        <w:pStyle w:val="ListBullet"/>
        <w:spacing w:after="12" w:line="240" w:lineRule="auto"/>
      </w:pPr>
      <w:r>
        <w:rPr>
          <w:rFonts w:ascii="Arial" w:hAnsi="Arial"/>
          <w:sz w:val="16"/>
        </w:rPr>
        <w:t>Develop and maintain full-stack web applications using React and Next.js across UI, server-side logic, data persistence, authentication and third-party integrations.</w:t>
      </w:r>
    </w:p>
    <w:p>
      <w:pPr>
        <w:pStyle w:val="ListBullet"/>
        <w:spacing w:after="12" w:line="240" w:lineRule="auto"/>
      </w:pPr>
      <w:r>
        <w:rPr>
          <w:rFonts w:ascii="Arial" w:hAnsi="Arial"/>
          <w:sz w:val="16"/>
        </w:rPr>
        <w:t>Translate business workflows into practical dashboards, administrative interfaces and customer-facing product features; deploy through Git-based workflows and Vercel.</w:t>
      </w:r>
    </w:p>
    <w:p>
      <w:pPr>
        <w:keepNext/>
        <w:spacing w:before="44" w:after="12"/>
      </w:pPr>
      <w:r>
        <w:rPr>
          <w:rFonts w:ascii="Arial" w:hAnsi="Arial"/>
          <w:b/>
          <w:sz w:val="17"/>
        </w:rPr>
        <w:t>Software Developer | Orchard Beach Community Group | 2016-Present</w:t>
      </w:r>
    </w:p>
    <w:p>
      <w:pPr>
        <w:pStyle w:val="ListBullet"/>
        <w:spacing w:after="12" w:line="240" w:lineRule="auto"/>
      </w:pPr>
      <w:r>
        <w:rPr>
          <w:rFonts w:ascii="Arial" w:hAnsi="Arial"/>
          <w:sz w:val="16"/>
        </w:rPr>
        <w:t>Lead end-to-end development of a community portal and authenticated customer platform, including MongoDB-backed data workflows, member tools and administrative interfaces.</w:t>
      </w:r>
    </w:p>
    <w:p>
      <w:pPr>
        <w:pStyle w:val="ListBullet"/>
        <w:spacing w:after="12" w:line="240" w:lineRule="auto"/>
      </w:pPr>
      <w:r>
        <w:rPr>
          <w:rFonts w:ascii="Arial" w:hAnsi="Arial"/>
          <w:sz w:val="16"/>
        </w:rPr>
        <w:t>Architected automated billing/usage functionality, administrative dashboards and a custom member-management CRM to improve operational efficiency and data organization.</w:t>
      </w:r>
    </w:p>
    <w:p>
      <w:pPr>
        <w:keepNext/>
        <w:spacing w:before="44" w:after="12"/>
      </w:pPr>
      <w:r>
        <w:rPr>
          <w:rFonts w:ascii="Arial" w:hAnsi="Arial"/>
          <w:b/>
          <w:sz w:val="17"/>
        </w:rPr>
        <w:t>JavaScript Developer | The Evil Burrito | 2019-2021</w:t>
      </w:r>
    </w:p>
    <w:p>
      <w:pPr>
        <w:pStyle w:val="ListBullet"/>
        <w:spacing w:after="12" w:line="240" w:lineRule="auto"/>
      </w:pPr>
      <w:r>
        <w:rPr>
          <w:rFonts w:ascii="Arial" w:hAnsi="Arial"/>
          <w:sz w:val="16"/>
        </w:rPr>
        <w:t>Designed and deployed a responsive brand website and supported customer acquisition with digital/physical marketing assets and campaign execution.</w:t>
      </w:r>
    </w:p>
    <w:p>
      <w:pPr>
        <w:keepNext/>
        <w:spacing w:before="44" w:after="12"/>
      </w:pPr>
      <w:r>
        <w:rPr>
          <w:rFonts w:ascii="Arial" w:hAnsi="Arial"/>
          <w:b/>
          <w:sz w:val="17"/>
        </w:rPr>
        <w:t>Area Brand Manager | Pirate's Booty | 2008-2012</w:t>
      </w:r>
    </w:p>
    <w:p>
      <w:pPr>
        <w:pStyle w:val="ListBullet"/>
        <w:spacing w:after="12" w:line="240" w:lineRule="auto"/>
      </w:pPr>
      <w:r>
        <w:rPr>
          <w:rFonts w:ascii="Arial" w:hAnsi="Arial"/>
          <w:sz w:val="16"/>
        </w:rPr>
        <w:t>Managed B2B retail relationships, regional merchandising and experiential promotions; recruited and led Brand Ambassadors while maintaining strong regional sales performance.</w:t>
      </w:r>
    </w:p>
    <w:p>
      <w:pPr>
        <w:keepNext/>
        <w:spacing w:before="44" w:after="12"/>
      </w:pPr>
      <w:r>
        <w:rPr>
          <w:rFonts w:ascii="Arial" w:hAnsi="Arial"/>
          <w:b/>
          <w:sz w:val="17"/>
        </w:rPr>
        <w:t>Brand Ambassador &amp; Campaign Manager | Encore Nationwide | 2008-2012</w:t>
      </w:r>
    </w:p>
    <w:p>
      <w:pPr>
        <w:pStyle w:val="ListBullet"/>
        <w:spacing w:after="12" w:line="240" w:lineRule="auto"/>
      </w:pPr>
      <w:r>
        <w:rPr>
          <w:rFonts w:ascii="Arial" w:hAnsi="Arial"/>
          <w:sz w:val="16"/>
        </w:rPr>
        <w:t>Managed regional promotional campaigns and event operations, including the high-profile 'Camp Vegas' activation, product demonstrations and consumer acquisition initiatives.</w:t>
      </w:r>
    </w:p>
    <w:p>
      <w:pPr>
        <w:keepNext/>
        <w:spacing w:before="44" w:after="12"/>
      </w:pPr>
      <w:r>
        <w:rPr>
          <w:rFonts w:ascii="Arial" w:hAnsi="Arial"/>
          <w:b/>
          <w:sz w:val="17"/>
        </w:rPr>
        <w:t>Brand Ambassador | Level 1 Promotion | 2008-2012</w:t>
      </w:r>
    </w:p>
    <w:p>
      <w:pPr>
        <w:pStyle w:val="ListBullet"/>
        <w:spacing w:after="12" w:line="240" w:lineRule="auto"/>
      </w:pPr>
      <w:r>
        <w:rPr>
          <w:rFonts w:ascii="Arial" w:hAnsi="Arial"/>
          <w:sz w:val="16"/>
        </w:rPr>
        <w:t>Executed grassroots and experiential campaigns, product demonstrations and field-feedback collection for diverse client portfolios.</w:t>
      </w:r>
    </w:p>
    <w:p>
      <w:pPr>
        <w:keepNext/>
        <w:spacing w:before="44" w:after="12"/>
      </w:pPr>
      <w:r>
        <w:rPr>
          <w:rFonts w:ascii="Arial" w:hAnsi="Arial"/>
          <w:b/>
          <w:sz w:val="17"/>
        </w:rPr>
        <w:t>Event &amp; Promotion Coordinator | House of Blues Entertainment | 2008-2012</w:t>
      </w:r>
    </w:p>
    <w:p>
      <w:pPr>
        <w:pStyle w:val="ListBullet"/>
        <w:spacing w:after="12" w:line="240" w:lineRule="auto"/>
      </w:pPr>
      <w:r>
        <w:rPr>
          <w:rFonts w:ascii="Arial" w:hAnsi="Arial"/>
          <w:sz w:val="16"/>
        </w:rPr>
        <w:t>Coordinated live events, artist booking and promotion, targeted audience outreach, guest-list operations and on-site crews from load-in through event completion.</w:t>
      </w:r>
    </w:p>
    <w:p>
      <w:pPr>
        <w:pStyle w:val="Heading1"/>
        <w:pageBreakBefore w:val="0"/>
      </w:pPr>
      <w:r>
        <w:t>SELECTED ENGINEERING PROJECTS</w:t>
      </w:r>
    </w:p>
    <w:p>
      <w:pPr>
        <w:spacing w:after="16"/>
      </w:pPr>
      <w:r>
        <w:rPr>
          <w:rFonts w:ascii="Arial" w:hAnsi="Arial"/>
          <w:b/>
          <w:sz w:val="19"/>
        </w:rPr>
        <w:t>Water Utility Customer &amp; Administration Portal</w:t>
      </w:r>
    </w:p>
    <w:p>
      <w:pPr>
        <w:spacing w:after="16"/>
      </w:pPr>
      <w:r>
        <w:rPr>
          <w:rFonts w:ascii="Arial" w:hAnsi="Arial"/>
          <w:b/>
          <w:color w:val="404A54"/>
          <w:sz w:val="19"/>
        </w:rPr>
        <w:t>Next.js | React | MongoDB Atlas | Node.js</w:t>
      </w:r>
    </w:p>
    <w:p>
      <w:pPr>
        <w:pStyle w:val="ListBullet"/>
        <w:spacing w:after="12" w:line="240" w:lineRule="auto"/>
        <w:ind w:left="259" w:hanging="173"/>
      </w:pPr>
      <w:r>
        <w:rPr>
          <w:rFonts w:ascii="Arial" w:hAnsi="Arial"/>
          <w:sz w:val="16"/>
        </w:rPr>
        <w:t>Built customer dashboards for meter consumption, account information and usage/overage calculations.</w:t>
      </w:r>
    </w:p>
    <w:p>
      <w:pPr>
        <w:pStyle w:val="ListBullet"/>
        <w:spacing w:after="12" w:line="240" w:lineRule="auto"/>
        <w:ind w:left="259" w:hanging="173"/>
      </w:pPr>
      <w:r>
        <w:rPr>
          <w:rFonts w:ascii="Arial" w:hAnsi="Arial"/>
          <w:sz w:val="16"/>
        </w:rPr>
        <w:t>Implemented dynamic customer routes and database-driven interfaces using Next.js.</w:t>
      </w:r>
    </w:p>
    <w:p>
      <w:pPr>
        <w:pStyle w:val="ListBullet"/>
        <w:spacing w:after="12" w:line="240" w:lineRule="auto"/>
        <w:ind w:left="259" w:hanging="173"/>
      </w:pPr>
      <w:r>
        <w:rPr>
          <w:rFonts w:ascii="Arial" w:hAnsi="Arial"/>
          <w:sz w:val="16"/>
        </w:rPr>
        <w:t>Created an administrative grid editor with changed-value-only persistence to avoid unnecessary writes.</w:t>
      </w:r>
    </w:p>
    <w:p>
      <w:pPr>
        <w:pStyle w:val="ListBullet"/>
        <w:spacing w:after="12" w:line="240" w:lineRule="auto"/>
        <w:ind w:left="259" w:hanging="173"/>
      </w:pPr>
      <w:r>
        <w:rPr>
          <w:rFonts w:ascii="Arial" w:hAnsi="Arial"/>
          <w:sz w:val="16"/>
        </w:rPr>
        <w:t>Worked directly with MongoDB Atlas using the native Node.js driver.</w:t>
      </w:r>
    </w:p>
    <w:p>
      <w:pPr>
        <w:spacing w:after="16"/>
      </w:pPr>
      <w:r>
        <w:rPr>
          <w:rFonts w:ascii="Arial" w:hAnsi="Arial"/>
          <w:b/>
          <w:sz w:val="19"/>
        </w:rPr>
        <w:t>Contract Management Platform</w:t>
      </w:r>
    </w:p>
    <w:p>
      <w:pPr>
        <w:spacing w:after="16"/>
      </w:pPr>
      <w:r>
        <w:rPr>
          <w:rFonts w:ascii="Arial" w:hAnsi="Arial"/>
          <w:b/>
          <w:color w:val="404A54"/>
          <w:sz w:val="17"/>
        </w:rPr>
        <w:t>Next.js 15 | React | MongoDB | Auth.js | Google OAuth | Upstash Redis | PDF.js</w:t>
      </w:r>
    </w:p>
    <w:p>
      <w:pPr>
        <w:pStyle w:val="ListBullet"/>
        <w:spacing w:after="12" w:line="240" w:lineRule="auto"/>
        <w:ind w:left="259" w:hanging="173"/>
      </w:pPr>
      <w:r>
        <w:rPr>
          <w:rFonts w:ascii="Arial" w:hAnsi="Arial"/>
          <w:sz w:val="16"/>
        </w:rPr>
        <w:t>Built authenticated contract, provider, evidence and document workflows using the Next.js App Router.</w:t>
      </w:r>
    </w:p>
    <w:p>
      <w:pPr>
        <w:pStyle w:val="ListBullet"/>
        <w:spacing w:after="12" w:line="240" w:lineRule="auto"/>
        <w:ind w:left="259" w:hanging="173"/>
      </w:pPr>
      <w:r>
        <w:rPr>
          <w:rFonts w:ascii="Arial" w:hAnsi="Arial"/>
          <w:sz w:val="16"/>
        </w:rPr>
        <w:t>Implemented Google OAuth authentication with Auth.js and integrated external Google services.</w:t>
      </w:r>
    </w:p>
    <w:p>
      <w:pPr>
        <w:pStyle w:val="ListBullet"/>
        <w:spacing w:after="12" w:line="240" w:lineRule="auto"/>
        <w:ind w:left="259" w:hanging="173"/>
      </w:pPr>
      <w:r>
        <w:rPr>
          <w:rFonts w:ascii="Arial" w:hAnsi="Arial"/>
          <w:sz w:val="16"/>
        </w:rPr>
        <w:t>Added PDF-processing functionality and Redis-backed application behavior with Upstash.</w:t>
      </w:r>
    </w:p>
    <w:p>
      <w:pPr>
        <w:pStyle w:val="ListBullet"/>
        <w:spacing w:after="12" w:line="240" w:lineRule="auto"/>
        <w:ind w:left="259" w:hanging="173"/>
      </w:pPr>
      <w:r>
        <w:rPr>
          <w:rFonts w:ascii="Arial" w:hAnsi="Arial"/>
          <w:sz w:val="16"/>
        </w:rPr>
        <w:t>Designed MongoDB-backed entities and application flows across frontend and server-side concerns.</w:t>
      </w:r>
    </w:p>
    <w:p>
      <w:pPr>
        <w:spacing w:after="16"/>
      </w:pPr>
      <w:r>
        <w:rPr>
          <w:rFonts w:ascii="Arial" w:hAnsi="Arial"/>
          <w:b/>
          <w:sz w:val="19"/>
        </w:rPr>
        <w:t>Digital Membership Platform</w:t>
      </w:r>
    </w:p>
    <w:p>
      <w:pPr>
        <w:spacing w:after="16"/>
      </w:pPr>
      <w:r>
        <w:rPr>
          <w:rFonts w:ascii="Arial" w:hAnsi="Arial"/>
          <w:b/>
          <w:color w:val="404A54"/>
          <w:sz w:val="17"/>
        </w:rPr>
        <w:t>Next.js 16 | React | JavaScript | Lemon Squeezy | Vercel</w:t>
      </w:r>
    </w:p>
    <w:p>
      <w:pPr>
        <w:pStyle w:val="ListBullet"/>
        <w:spacing w:after="12" w:line="240" w:lineRule="auto"/>
        <w:ind w:left="259" w:hanging="173"/>
      </w:pPr>
      <w:r>
        <w:rPr>
          <w:rFonts w:ascii="Arial" w:hAnsi="Arial"/>
          <w:sz w:val="16"/>
        </w:rPr>
        <w:t>Developed membership/payment flows, protected content delivery and digital asset preview functionality.</w:t>
      </w:r>
    </w:p>
    <w:p>
      <w:pPr>
        <w:pStyle w:val="ListBullet"/>
        <w:spacing w:after="12" w:line="240" w:lineRule="auto"/>
        <w:ind w:left="259" w:hanging="173"/>
      </w:pPr>
      <w:r>
        <w:rPr>
          <w:rFonts w:ascii="Arial" w:hAnsi="Arial"/>
          <w:sz w:val="16"/>
        </w:rPr>
        <w:t>Implemented preview watermarking and structured the application for Vercel deployment.</w:t>
      </w:r>
    </w:p>
    <w:p>
      <w:pPr>
        <w:pStyle w:val="ListBullet"/>
        <w:spacing w:after="12" w:line="240" w:lineRule="auto"/>
        <w:ind w:left="259" w:hanging="173"/>
      </w:pPr>
      <w:r>
        <w:rPr>
          <w:rFonts w:ascii="Arial" w:hAnsi="Arial"/>
          <w:sz w:val="16"/>
        </w:rPr>
        <w:t>Built with current Next.js App Router architecture and reusable React components.</w:t>
      </w:r>
    </w:p>
    <w:p>
      <w:pPr>
        <w:spacing w:after="16"/>
      </w:pPr>
      <w:r>
        <w:rPr>
          <w:rFonts w:ascii="Arial" w:hAnsi="Arial"/>
          <w:b/>
          <w:sz w:val="19"/>
        </w:rPr>
        <w:t>Personal Assistant PWA</w:t>
      </w:r>
    </w:p>
    <w:p>
      <w:pPr>
        <w:spacing w:after="16"/>
      </w:pPr>
      <w:r>
        <w:rPr>
          <w:rFonts w:ascii="Arial" w:hAnsi="Arial"/>
          <w:b/>
          <w:color w:val="404A54"/>
          <w:sz w:val="19"/>
        </w:rPr>
        <w:t>Next.js | React | JavaScript | PWA</w:t>
      </w:r>
    </w:p>
    <w:p>
      <w:pPr>
        <w:pStyle w:val="ListBullet"/>
        <w:spacing w:after="12" w:line="240" w:lineRule="auto"/>
        <w:ind w:left="259" w:hanging="173"/>
      </w:pPr>
      <w:r>
        <w:rPr>
          <w:rFonts w:ascii="Arial" w:hAnsi="Arial"/>
          <w:sz w:val="16"/>
        </w:rPr>
        <w:t>Developed an installable productivity application combining scheduling, calendar and expense workflows.</w:t>
      </w:r>
    </w:p>
    <w:p>
      <w:pPr>
        <w:pStyle w:val="ListBullet"/>
        <w:spacing w:after="12" w:line="240" w:lineRule="auto"/>
        <w:ind w:left="259" w:hanging="173"/>
      </w:pPr>
      <w:r>
        <w:rPr>
          <w:rFonts w:ascii="Arial" w:hAnsi="Arial"/>
          <w:sz w:val="16"/>
        </w:rPr>
        <w:t>Built responsive, reusable React interfaces for desktop and mobile use.</w:t>
      </w:r>
    </w:p>
    <w:sectPr w:rsidR="00FC693F" w:rsidRPr="0006063C" w:rsidSect="00034616">
      <w:pgSz w:w="12240" w:h="15840"/>
      <w:pgMar w:top="720" w:right="979" w:bottom="720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111418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11141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41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