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RYAN NYBERG</w:t>
      </w:r>
    </w:p>
    <w:p>
      <w:pPr>
        <w:jc w:val="center"/>
      </w:pPr>
      <w:r>
        <w:rPr>
          <w:rFonts w:ascii="Arial" w:hAnsi="Arial"/>
          <w:b/>
        </w:rPr>
        <w:t>FULL-STACK JAVASCRIPT DEVELOPER | NEXT.JS · REACT · NODE.JS · AI / SAAS</w:t>
      </w:r>
    </w:p>
    <w:p>
      <w:pPr>
        <w:jc w:val="center"/>
      </w:pPr>
      <w:r>
        <w:rPr>
          <w:rFonts w:ascii="Arial" w:hAnsi="Arial"/>
          <w:sz w:val="14"/>
        </w:rPr>
        <w:t>Dresden, Germany | Remote Germany / EU | GitHub: github.com/onlyhouse1980 | LinkedIn: linkedin.com/in/ryan-nyberg | ryan@ryanernstnyberg.com | +49 157 56424428 | English: Native | German: C2</w:t>
      </w:r>
    </w:p>
    <w:p>
      <w:pPr>
        <w:pStyle w:val="Heading1"/>
      </w:pPr>
      <w:r>
        <w:t>PROFESSIONAL SUMMARY</w:t>
      </w:r>
    </w:p>
    <w:p>
      <w:r>
        <w:t>Product-focused Full-Stack JavaScript Developer building Next.js/React applications across frontend, Node.js-style server logic, databases, authentication, API integrations and deployment. Recent work includes customer/admin platforms, document workflows and subscription products. Uses AI-assisted engineering for architecture exploration, implementation, debugging and refactoring while retaining direct code review and technical ownership. Strongest current database experience is MongoDB/NoSQL, with SQL/PostgreSQL and TypeScript as active expansion areas.</w:t>
      </w:r>
    </w:p>
    <w:p>
      <w:pPr>
        <w:pStyle w:val="Heading1"/>
      </w:pPr>
      <w:r>
        <w:t>CORE TECHNICAL SKILLS</w:t>
      </w:r>
    </w:p>
    <w:p>
      <w:r>
        <w:t>JavaScript (ES6+) · Next.js 13–16 / App Router · React · Node.js · MongoDB / MongoDB Atlas · Tailwind CSS · Auth.js / NextAuth.js · OAuth 2.0 · REST APIs · Vercel · Cloudinary · Upstash Redis · Lemon Squeezy · PDF.js / pdf-lib · Git / GitHub · AI-assisted engineering · SaaS workflows · API integration</w:t>
      </w:r>
    </w:p>
    <w:p>
      <w:r>
        <w:rPr>
          <w:b/>
        </w:rPr>
        <w:t xml:space="preserve">Current development focus: </w:t>
      </w:r>
      <w:r>
        <w:t>TypeScript, PostgreSQL/Supabase and a public AI-API feature to complement existing Next.js/React/NoSQL experience.</w:t>
      </w:r>
    </w:p>
    <w:p>
      <w:pPr>
        <w:pStyle w:val="Heading1"/>
      </w:pPr>
      <w:r>
        <w:t>PROFESSIONAL EXPERIENCE</w:t>
      </w:r>
    </w:p>
    <w:p>
      <w:pPr>
        <w:keepNext/>
        <w:spacing w:before="0" w:after="12"/>
      </w:pPr>
      <w:r>
        <w:rPr>
          <w:rFonts w:ascii="Arial" w:hAnsi="Arial"/>
          <w:b/>
          <w:sz w:val="17"/>
        </w:rPr>
        <w:t>Freelance Web Developer | Germany | 2026-Present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Develop and maintain full-stack web applications using React and Next.js across UI, server-side logic, data persistence, authentication and third-party integrations.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Translate business workflows into practical dashboards, administrative interfaces and customer-facing product features; deploy through Git-based workflows and Vercel.</w:t>
      </w:r>
    </w:p>
    <w:p>
      <w:pPr>
        <w:keepNext/>
        <w:spacing w:before="44" w:after="12"/>
      </w:pPr>
      <w:r>
        <w:rPr>
          <w:rFonts w:ascii="Arial" w:hAnsi="Arial"/>
          <w:b/>
          <w:sz w:val="17"/>
        </w:rPr>
        <w:t>Software Developer | Orchard Beach Community Group | 2016-Present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Lead end-to-end development of a community portal and authenticated customer platform, including MongoDB-backed data workflows, member tools and administrative interfaces.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Architected automated billing/usage functionality, administrative dashboards and a custom member-management CRM to improve operational efficiency and data organization.</w:t>
      </w:r>
    </w:p>
    <w:p>
      <w:pPr>
        <w:keepNext/>
        <w:spacing w:before="44" w:after="12"/>
      </w:pPr>
      <w:r>
        <w:rPr>
          <w:rFonts w:ascii="Arial" w:hAnsi="Arial"/>
          <w:b/>
          <w:sz w:val="17"/>
        </w:rPr>
        <w:t>JavaScript Developer | The Evil Burrito | 2019-2021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Designed and deployed a responsive brand website and supported customer acquisition with digital/physical marketing assets and campaign execution.</w:t>
      </w:r>
    </w:p>
    <w:p>
      <w:pPr>
        <w:keepNext/>
        <w:spacing w:before="44" w:after="12"/>
      </w:pPr>
      <w:r>
        <w:rPr>
          <w:rFonts w:ascii="Arial" w:hAnsi="Arial"/>
          <w:b/>
          <w:sz w:val="17"/>
        </w:rPr>
        <w:t>Area Brand Manager | Pirate's Booty | 2008-2012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Managed B2B retail relationships, regional merchandising and experiential promotions; recruited and led Brand Ambassadors while maintaining strong regional sales performance.</w:t>
      </w:r>
    </w:p>
    <w:p>
      <w:pPr>
        <w:keepNext/>
        <w:spacing w:before="44" w:after="12"/>
      </w:pPr>
      <w:r>
        <w:rPr>
          <w:rFonts w:ascii="Arial" w:hAnsi="Arial"/>
          <w:b/>
          <w:sz w:val="17"/>
        </w:rPr>
        <w:t>Brand Ambassador &amp; Campaign Manager | Encore Nationwide | 2008-2012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Managed regional promotional campaigns and event operations, including the high-profile 'Camp Vegas' activation, product demonstrations and consumer acquisition initiatives.</w:t>
      </w:r>
    </w:p>
    <w:p>
      <w:pPr>
        <w:keepNext/>
        <w:spacing w:before="44" w:after="12"/>
      </w:pPr>
      <w:r>
        <w:rPr>
          <w:rFonts w:ascii="Arial" w:hAnsi="Arial"/>
          <w:b/>
          <w:sz w:val="17"/>
        </w:rPr>
        <w:t>Brand Ambassador | Level 1 Promotion | 2008-2012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Executed grassroots and experiential campaigns, product demonstrations and field-feedback collection for diverse client portfolios.</w:t>
      </w:r>
    </w:p>
    <w:p>
      <w:pPr>
        <w:keepNext/>
        <w:spacing w:before="44" w:after="12"/>
      </w:pPr>
      <w:r>
        <w:rPr>
          <w:rFonts w:ascii="Arial" w:hAnsi="Arial"/>
          <w:b/>
          <w:sz w:val="17"/>
        </w:rPr>
        <w:t>Event &amp; Promotion Coordinator | House of Blues Entertainment | 2008-2012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Coordinated live events, artist booking and promotion, targeted audience outreach, guest-list operations and on-site crews from load-in through event completion.</w:t>
      </w:r>
    </w:p>
    <w:p>
      <w:pPr>
        <w:pStyle w:val="Heading1"/>
        <w:pageBreakBefore w:val="0"/>
      </w:pPr>
      <w:r>
        <w:t>SELECTED ENGINEERING PROJECTS</w:t>
      </w:r>
    </w:p>
    <w:p>
      <w:pPr>
        <w:spacing w:after="16"/>
      </w:pPr>
      <w:r>
        <w:rPr>
          <w:rFonts w:ascii="Arial" w:hAnsi="Arial"/>
          <w:b/>
          <w:sz w:val="19"/>
        </w:rPr>
        <w:t>Contract Management Platform</w:t>
      </w:r>
    </w:p>
    <w:p>
      <w:pPr>
        <w:spacing w:after="16"/>
      </w:pPr>
      <w:r>
        <w:rPr>
          <w:rFonts w:ascii="Arial" w:hAnsi="Arial"/>
          <w:b/>
          <w:color w:val="404A54"/>
          <w:sz w:val="17"/>
        </w:rPr>
        <w:t>Next.js 15 | React | MongoDB | Auth.js | Google OAuth | Upstash Redis | PDF.js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Built authenticated contract/document workflows with OAuth, persistence and PDF processing.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Integrated Google services and Redis-backed application behavior; owned frontend/server-side concerns.</w:t>
      </w:r>
    </w:p>
    <w:p>
      <w:pPr>
        <w:spacing w:after="16"/>
      </w:pPr>
      <w:r>
        <w:rPr>
          <w:rFonts w:ascii="Arial" w:hAnsi="Arial"/>
          <w:b/>
          <w:sz w:val="19"/>
        </w:rPr>
        <w:t>Water Utility Customer &amp; Administration Portal</w:t>
      </w:r>
    </w:p>
    <w:p>
      <w:pPr>
        <w:spacing w:after="16"/>
      </w:pPr>
      <w:r>
        <w:rPr>
          <w:rFonts w:ascii="Arial" w:hAnsi="Arial"/>
          <w:b/>
          <w:color w:val="404A54"/>
          <w:sz w:val="19"/>
        </w:rPr>
        <w:t>Next.js | React | MongoDB Atlas | Node.js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Built customer dashboards, operational calculations and dynamic database-backed routes.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Created an administrative grid editor with changed-value-only persistence.</w:t>
      </w:r>
    </w:p>
    <w:p>
      <w:pPr>
        <w:spacing w:after="16"/>
      </w:pPr>
      <w:r>
        <w:rPr>
          <w:rFonts w:ascii="Arial" w:hAnsi="Arial"/>
          <w:b/>
          <w:sz w:val="19"/>
        </w:rPr>
        <w:t>Digital Membership Platform</w:t>
      </w:r>
    </w:p>
    <w:p>
      <w:pPr>
        <w:spacing w:after="16"/>
      </w:pPr>
      <w:r>
        <w:rPr>
          <w:rFonts w:ascii="Arial" w:hAnsi="Arial"/>
          <w:b/>
          <w:color w:val="404A54"/>
          <w:sz w:val="17"/>
        </w:rPr>
        <w:t>Next.js 16 | React | JavaScript | Lemon Squeezy | Vercel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Built membership/payment flows, protected content delivery and digital preview/watermark functionality.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Structured for current App Router architecture and Vercel deployment.</w:t>
      </w:r>
    </w:p>
    <w:p>
      <w:pPr>
        <w:spacing w:after="16"/>
      </w:pPr>
      <w:r>
        <w:rPr>
          <w:rFonts w:ascii="Arial" w:hAnsi="Arial"/>
          <w:b/>
          <w:sz w:val="19"/>
        </w:rPr>
        <w:t>Personal Assistant PWA</w:t>
      </w:r>
    </w:p>
    <w:p>
      <w:pPr>
        <w:spacing w:after="16"/>
      </w:pPr>
      <w:r>
        <w:rPr>
          <w:rFonts w:ascii="Arial" w:hAnsi="Arial"/>
          <w:b/>
          <w:color w:val="404A54"/>
          <w:sz w:val="19"/>
        </w:rPr>
        <w:t>Next.js | React | JavaScript | PWA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Built a responsive installable productivity application spanning scheduling, calendar and expense workflows.</w:t>
      </w:r>
    </w:p>
    <w:p>
      <w:pPr>
        <w:pStyle w:val="Heading1"/>
        <w:spacing w:after="16"/>
      </w:pPr>
      <w:r>
        <w:t>ROLE FIT</w:t>
      </w:r>
    </w:p>
    <w:p>
      <w:pPr>
        <w:spacing w:after="16"/>
      </w:pPr>
      <w:r>
        <w:t>Next.js / React · Node.js application logic · REST/API integration · NoSQL databases · SaaS/product ownership · AI-assisted engineering · Authentication/OAuth · Cloud deployment · Independent problem solving</w:t>
      </w:r>
    </w:p>
    <w:sectPr w:rsidR="00FC693F" w:rsidRPr="0006063C" w:rsidSect="00034616">
      <w:pgSz w:w="12240" w:h="15840"/>
      <w:pgMar w:top="720" w:right="979" w:bottom="72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111418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1141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