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</w:p>
    <w:p>
      <w:pPr>
        <w:jc w:val="center"/>
      </w:pPr>
      <w:r>
        <w:rPr>
          <w:color w:val="4B5563"/>
          <w:sz w:val="17"/>
        </w:rPr>
        <w:t>Dresden, Germany | Remote Germany / EU | GitHub: github.com/onlyhouse1980 | LinkedIn: [ADD URL] | [ADD EMAIL] | [ADD PHONE]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Product-focused Full-Stack JavaScript Developer specializing in modern web applications built with Next.js, React and Node.js. Hands-on experience building customer portals, SaaS workflows, subscription products, authentication, database-backed features, API integrations and responsive applications from concept through deployment. Comfortable owning complete features across frontend and backend concerns and using AI-assisted development to accelerate implementation, debugging and refactoring.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</w:t>
      </w:r>
    </w:p>
    <w:p>
      <w:r>
        <w:rPr>
          <w:b/>
        </w:rPr>
        <w:t xml:space="preserve">Current development focus: </w:t>
      </w:r>
      <w:r>
        <w:t>TypeScript and PostgreSQL/Supabase, specifically to extend existing Next.js/React full-stack experience.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[ADD CEFR LEVEL] | Based in Dresden, Germany | Remote Germany / 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