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pPr>
      <w:r w:rsidDel="00000000" w:rsidR="00000000" w:rsidRPr="00000000">
        <w:rPr>
          <w:b w:val="1"/>
          <w:bCs w:val="1"/>
          <w:sz w:val="34"/>
          <w:szCs w:val="34"/>
          <w:rtl w:val="0"/>
        </w:rPr>
        <w:t xml:space="preserve">DYNAMIC PROGRAMMING AND GREEDY ALGORITHMS</w:t>
      </w:r>
      <w:r w:rsidDel="00000000" w:rsidR="00000000" w:rsidRPr="00000000">
        <w:rPr>
          <w:rtl w:val="0"/>
        </w:rPr>
      </w:r>
    </w:p>
    <w:p w:rsidR="00000000" w:rsidDel="00000000" w:rsidP="00000000" w:rsidRDefault="00000000" w:rsidRPr="00000000" w14:paraId="00000002">
      <w:pPr>
        <w:pStyle w:val="Heading1"/>
        <w:rPr/>
      </w:pPr>
      <w:r w:rsidDel="00000000" w:rsidR="00000000" w:rsidRPr="00000000">
        <w:rPr>
          <w:rtl w:val="0"/>
        </w:rPr>
        <w:t xml:space="preserve">6.1 Dynamic Programming</w:t>
      </w:r>
    </w:p>
    <w:p w:rsidR="00000000" w:rsidDel="00000000" w:rsidP="00000000" w:rsidRDefault="00000000" w:rsidRPr="00000000" w14:paraId="00000003">
      <w:pPr>
        <w:spacing w:after="80" w:lineRule="auto"/>
        <w:rPr/>
      </w:pPr>
      <w:r w:rsidDel="00000000" w:rsidR="00000000" w:rsidRPr="00000000">
        <w:rPr>
          <w:rtl w:val="0"/>
        </w:rPr>
        <w:t xml:space="preserve">Dynamic Programming (DP) is an algorithmic technique for solving optimization and related problems by decomposing a problem into overlapping subproblems, solving each subproblem once, storing its result, and reusing that result when required.</w:t>
      </w:r>
    </w:p>
    <w:p w:rsidR="00000000" w:rsidDel="00000000" w:rsidP="00000000" w:rsidRDefault="00000000" w:rsidRPr="00000000" w14:paraId="00000004">
      <w:pPr>
        <w:pStyle w:val="Heading2"/>
        <w:rPr/>
      </w:pPr>
      <w:r w:rsidDel="00000000" w:rsidR="00000000" w:rsidRPr="00000000">
        <w:rPr>
          <w:rtl w:val="0"/>
        </w:rPr>
        <w:t xml:space="preserve">Characteristics of Dynamic Programming</w:t>
      </w:r>
    </w:p>
    <w:p w:rsidR="00000000" w:rsidDel="00000000" w:rsidP="00000000" w:rsidRDefault="00000000" w:rsidRPr="00000000" w14:paraId="0000000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Overlapping subproblems – </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The same smaller problems occur repeatedly during computation.</w:t>
      </w:r>
    </w:p>
    <w:p w:rsidR="00000000" w:rsidDel="00000000" w:rsidP="00000000" w:rsidRDefault="00000000" w:rsidRPr="00000000" w14:paraId="0000000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Optimal substructure – </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An optimal solution can be constructed from optimal solutions of appropriate subproblems.</w:t>
      </w:r>
    </w:p>
    <w:p w:rsidR="00000000" w:rsidDel="00000000" w:rsidP="00000000" w:rsidRDefault="00000000" w:rsidRPr="00000000" w14:paraId="0000000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State representation – </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The problem is represented using a set of states that capture the information necessary for future decisions.</w:t>
      </w:r>
    </w:p>
    <w:p w:rsidR="00000000" w:rsidDel="00000000" w:rsidP="00000000" w:rsidRDefault="00000000" w:rsidRPr="00000000" w14:paraId="000000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State transition – </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A recurrence or transition relation defines how one state is obtained from smaller states.</w:t>
      </w:r>
    </w:p>
    <w:p w:rsidR="00000000" w:rsidDel="00000000" w:rsidP="00000000" w:rsidRDefault="00000000" w:rsidRPr="00000000" w14:paraId="0000000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360" w:right="0" w:hanging="360"/>
        <w:jc w:val="left"/>
        <w:rPr/>
      </w:pP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Stored results – </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Previously computed values are stored to avoid repeated computation.</w:t>
      </w:r>
    </w:p>
    <w:p w:rsidR="00000000" w:rsidDel="00000000" w:rsidP="00000000" w:rsidRDefault="00000000" w:rsidRPr="00000000" w14:paraId="0000000A">
      <w:pPr>
        <w:pStyle w:val="Heading2"/>
        <w:rPr/>
      </w:pPr>
      <w:r w:rsidDel="00000000" w:rsidR="00000000" w:rsidRPr="00000000">
        <w:rPr>
          <w:rtl w:val="0"/>
        </w:rPr>
        <w:t xml:space="preserve">Approaches of Dynamic Programming</w:t>
      </w:r>
    </w:p>
    <w:p w:rsidR="00000000" w:rsidDel="00000000" w:rsidP="00000000" w:rsidRDefault="00000000" w:rsidRPr="00000000" w14:paraId="0000000B">
      <w:pPr>
        <w:spacing w:after="60" w:lineRule="auto"/>
        <w:rPr/>
      </w:pPr>
      <w:r w:rsidDel="00000000" w:rsidR="00000000" w:rsidRPr="00000000">
        <w:rPr>
          <w:b w:val="1"/>
          <w:bCs w:val="1"/>
          <w:rtl w:val="0"/>
        </w:rPr>
        <w:t xml:space="preserve">1. What are the approaches of Dynamic Programming?</w:t>
      </w:r>
      <w:r w:rsidDel="00000000" w:rsidR="00000000" w:rsidRPr="00000000">
        <w:rPr>
          <w:rtl w:val="0"/>
        </w:rPr>
      </w:r>
    </w:p>
    <w:p w:rsidR="00000000" w:rsidDel="00000000" w:rsidP="00000000" w:rsidRDefault="00000000" w:rsidRPr="00000000" w14:paraId="0000000C">
      <w:pPr>
        <w:spacing w:after="100" w:lineRule="auto"/>
        <w:rPr/>
      </w:pPr>
      <w:r w:rsidDel="00000000" w:rsidR="00000000" w:rsidRPr="00000000">
        <w:rPr>
          <w:b w:val="1"/>
          <w:bCs w:val="1"/>
          <w:rtl w:val="0"/>
        </w:rPr>
        <w:t xml:space="preserve">Ans:</w:t>
      </w:r>
      <w:r w:rsidDel="00000000" w:rsidR="00000000" w:rsidRPr="00000000">
        <w:rPr>
          <w:rtl w:val="0"/>
        </w:rPr>
        <w:t xml:space="preserve"> There are two major approaches:</w:t>
        <w:br w:type="textWrapping"/>
        <w:br w:type="textWrapping"/>
        <w:t xml:space="preserve">• Top-down approach (Memoization): Start with the original problem and recursively solve only the required subproblems. The result of each solved subproblem is stored in a table or map. If the same subproblem is requested again, its stored result is returned instead of recomputing it.</w:t>
        <w:br w:type="textWrapping"/>
        <w:br w:type="textWrapping"/>
        <w:t xml:space="preserve">• Bottom-up approach (Tabulation): Start from the smallest base cases and iteratively compute larger subproblems until the required final state is obtained. Results are stored in a table and reused by later states.</w:t>
        <w:br w:type="textWrapping"/>
        <w:br w:type="textWrapping"/>
        <w:t xml:space="preserve">Top-down is generally natural when recursion and selective evaluation are useful, whereas bottom-up is often preferable when an iterative implementation, predictable execution, and lower recursion overhead are desired.</w:t>
      </w:r>
    </w:p>
    <w:p w:rsidR="00000000" w:rsidDel="00000000" w:rsidP="00000000" w:rsidRDefault="00000000" w:rsidRPr="00000000" w14:paraId="0000000D">
      <w:pPr>
        <w:pStyle w:val="Heading2"/>
        <w:rPr/>
      </w:pPr>
      <w:r w:rsidDel="00000000" w:rsidR="00000000" w:rsidRPr="00000000">
        <w:rPr>
          <w:rtl w:val="0"/>
        </w:rPr>
        <w:t xml:space="preserve">Memoization vs. Tabulation</w:t>
      </w:r>
    </w:p>
    <w:tbl>
      <w:tblPr>
        <w:tblStyle w:val="Table1"/>
        <w:tblW w:w="1008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520"/>
        <w:gridCol w:w="2520"/>
        <w:gridCol w:w="2520"/>
        <w:gridCol w:w="2520"/>
        <w:tblGridChange w:id="0">
          <w:tblGrid>
            <w:gridCol w:w="2520"/>
            <w:gridCol w:w="2520"/>
            <w:gridCol w:w="2520"/>
            <w:gridCol w:w="2520"/>
          </w:tblGrid>
        </w:tblGridChange>
      </w:tblGrid>
      <w:tr>
        <w:trPr>
          <w:cantSplit w:val="0"/>
          <w:tblHeader w:val="0"/>
        </w:trPr>
        <w:tc>
          <w:tcPr/>
          <w:p w:rsidR="00000000" w:rsidDel="00000000" w:rsidP="00000000" w:rsidRDefault="00000000" w:rsidRPr="00000000" w14:paraId="0000000E">
            <w:pPr>
              <w:rPr/>
            </w:pPr>
            <w:r w:rsidDel="00000000" w:rsidR="00000000" w:rsidRPr="00000000">
              <w:rPr>
                <w:rtl w:val="0"/>
              </w:rPr>
              <w:t xml:space="preserve">Feature</w:t>
            </w:r>
          </w:p>
        </w:tc>
        <w:tc>
          <w:tcPr/>
          <w:p w:rsidR="00000000" w:rsidDel="00000000" w:rsidP="00000000" w:rsidRDefault="00000000" w:rsidRPr="00000000" w14:paraId="0000000F">
            <w:pPr>
              <w:rPr/>
            </w:pPr>
            <w:r w:rsidDel="00000000" w:rsidR="00000000" w:rsidRPr="00000000">
              <w:rPr>
                <w:rtl w:val="0"/>
              </w:rPr>
              <w:t xml:space="preserve">Memoization</w:t>
            </w:r>
          </w:p>
        </w:tc>
        <w:tc>
          <w:tcPr/>
          <w:p w:rsidR="00000000" w:rsidDel="00000000" w:rsidP="00000000" w:rsidRDefault="00000000" w:rsidRPr="00000000" w14:paraId="00000010">
            <w:pPr>
              <w:rPr/>
            </w:pPr>
            <w:r w:rsidDel="00000000" w:rsidR="00000000" w:rsidRPr="00000000">
              <w:rPr>
                <w:rtl w:val="0"/>
              </w:rPr>
              <w:t xml:space="preserve">Tabulation</w:t>
            </w:r>
          </w:p>
        </w:tc>
        <w:tc>
          <w:tcPr/>
          <w:p w:rsidR="00000000" w:rsidDel="00000000" w:rsidP="00000000" w:rsidRDefault="00000000" w:rsidRPr="00000000" w14:paraId="00000011">
            <w:pPr>
              <w:rPr/>
            </w:pPr>
            <w:r w:rsidDel="00000000" w:rsidR="00000000" w:rsidRPr="00000000">
              <w:rPr>
                <w:rtl w:val="0"/>
              </w:rPr>
              <w:t xml:space="preserve">Master’s-level observation</w:t>
            </w:r>
          </w:p>
        </w:tc>
      </w:tr>
      <w:tr>
        <w:trPr>
          <w:cantSplit w:val="0"/>
          <w:tblHeader w:val="0"/>
        </w:trPr>
        <w:tc>
          <w:tcPr/>
          <w:p w:rsidR="00000000" w:rsidDel="00000000" w:rsidP="00000000" w:rsidRDefault="00000000" w:rsidRPr="00000000" w14:paraId="00000012">
            <w:pPr>
              <w:rPr/>
            </w:pPr>
            <w:r w:rsidDel="00000000" w:rsidR="00000000" w:rsidRPr="00000000">
              <w:rPr>
                <w:rtl w:val="0"/>
              </w:rPr>
              <w:t xml:space="preserve">Direction</w:t>
            </w:r>
          </w:p>
        </w:tc>
        <w:tc>
          <w:tcPr/>
          <w:p w:rsidR="00000000" w:rsidDel="00000000" w:rsidP="00000000" w:rsidRDefault="00000000" w:rsidRPr="00000000" w14:paraId="00000013">
            <w:pPr>
              <w:rPr/>
            </w:pPr>
            <w:r w:rsidDel="00000000" w:rsidR="00000000" w:rsidRPr="00000000">
              <w:rPr>
                <w:rtl w:val="0"/>
              </w:rPr>
              <w:t xml:space="preserve">Top-down</w:t>
            </w:r>
          </w:p>
        </w:tc>
        <w:tc>
          <w:tcPr/>
          <w:p w:rsidR="00000000" w:rsidDel="00000000" w:rsidP="00000000" w:rsidRDefault="00000000" w:rsidRPr="00000000" w14:paraId="00000014">
            <w:pPr>
              <w:rPr/>
            </w:pPr>
            <w:r w:rsidDel="00000000" w:rsidR="00000000" w:rsidRPr="00000000">
              <w:rPr>
                <w:rtl w:val="0"/>
              </w:rPr>
              <w:t xml:space="preserve">Bottom-up</w:t>
            </w:r>
          </w:p>
        </w:tc>
        <w:tc>
          <w:tcPr/>
          <w:p w:rsidR="00000000" w:rsidDel="00000000" w:rsidP="00000000" w:rsidRDefault="00000000" w:rsidRPr="00000000" w14:paraId="00000015">
            <w:pPr>
              <w:rPr/>
            </w:pPr>
            <w:r w:rsidDel="00000000" w:rsidR="00000000" w:rsidRPr="00000000">
              <w:rPr>
                <w:rtl w:val="0"/>
              </w:rPr>
              <w:t xml:space="preserve">Both exploit overlapping subproblems.</w:t>
            </w:r>
          </w:p>
        </w:tc>
      </w:tr>
      <w:tr>
        <w:trPr>
          <w:cantSplit w:val="0"/>
          <w:tblHeader w:val="0"/>
        </w:trPr>
        <w:tc>
          <w:tcPr/>
          <w:p w:rsidR="00000000" w:rsidDel="00000000" w:rsidP="00000000" w:rsidRDefault="00000000" w:rsidRPr="00000000" w14:paraId="00000016">
            <w:pPr>
              <w:rPr/>
            </w:pPr>
            <w:r w:rsidDel="00000000" w:rsidR="00000000" w:rsidRPr="00000000">
              <w:rPr>
                <w:rtl w:val="0"/>
              </w:rPr>
              <w:t xml:space="preserve">Implementation</w:t>
            </w:r>
          </w:p>
        </w:tc>
        <w:tc>
          <w:tcPr/>
          <w:p w:rsidR="00000000" w:rsidDel="00000000" w:rsidP="00000000" w:rsidRDefault="00000000" w:rsidRPr="00000000" w14:paraId="00000017">
            <w:pPr>
              <w:rPr/>
            </w:pPr>
            <w:r w:rsidDel="00000000" w:rsidR="00000000" w:rsidRPr="00000000">
              <w:rPr>
                <w:rtl w:val="0"/>
              </w:rPr>
              <w:t xml:space="preserve">Usually recursive</w:t>
            </w:r>
          </w:p>
        </w:tc>
        <w:tc>
          <w:tcPr/>
          <w:p w:rsidR="00000000" w:rsidDel="00000000" w:rsidP="00000000" w:rsidRDefault="00000000" w:rsidRPr="00000000" w14:paraId="00000018">
            <w:pPr>
              <w:rPr/>
            </w:pPr>
            <w:r w:rsidDel="00000000" w:rsidR="00000000" w:rsidRPr="00000000">
              <w:rPr>
                <w:rtl w:val="0"/>
              </w:rPr>
              <w:t xml:space="preserve">Usually iterative</w:t>
            </w:r>
          </w:p>
        </w:tc>
        <w:tc>
          <w:tcPr/>
          <w:p w:rsidR="00000000" w:rsidDel="00000000" w:rsidP="00000000" w:rsidRDefault="00000000" w:rsidRPr="00000000" w14:paraId="00000019">
            <w:pPr>
              <w:rPr/>
            </w:pPr>
            <w:r w:rsidDel="00000000" w:rsidR="00000000" w:rsidRPr="00000000">
              <w:rPr>
                <w:rtl w:val="0"/>
              </w:rPr>
              <w:t xml:space="preserve">Tabulation avoids recursion overhead.</w:t>
            </w:r>
          </w:p>
        </w:tc>
      </w:tr>
      <w:tr>
        <w:trPr>
          <w:cantSplit w:val="0"/>
          <w:tblHeader w:val="0"/>
        </w:trPr>
        <w:tc>
          <w:tcPr/>
          <w:p w:rsidR="00000000" w:rsidDel="00000000" w:rsidP="00000000" w:rsidRDefault="00000000" w:rsidRPr="00000000" w14:paraId="0000001A">
            <w:pPr>
              <w:rPr/>
            </w:pPr>
            <w:r w:rsidDel="00000000" w:rsidR="00000000" w:rsidRPr="00000000">
              <w:rPr>
                <w:rtl w:val="0"/>
              </w:rPr>
              <w:t xml:space="preserve">Subproblems</w:t>
            </w:r>
          </w:p>
        </w:tc>
        <w:tc>
          <w:tcPr/>
          <w:p w:rsidR="00000000" w:rsidDel="00000000" w:rsidP="00000000" w:rsidRDefault="00000000" w:rsidRPr="00000000" w14:paraId="0000001B">
            <w:pPr>
              <w:rPr/>
            </w:pPr>
            <w:r w:rsidDel="00000000" w:rsidR="00000000" w:rsidRPr="00000000">
              <w:rPr>
                <w:rtl w:val="0"/>
              </w:rPr>
              <w:t xml:space="preserve">Computes required states</w:t>
            </w:r>
          </w:p>
        </w:tc>
        <w:tc>
          <w:tcPr/>
          <w:p w:rsidR="00000000" w:rsidDel="00000000" w:rsidP="00000000" w:rsidRDefault="00000000" w:rsidRPr="00000000" w14:paraId="0000001C">
            <w:pPr>
              <w:rPr/>
            </w:pPr>
            <w:r w:rsidDel="00000000" w:rsidR="00000000" w:rsidRPr="00000000">
              <w:rPr>
                <w:rtl w:val="0"/>
              </w:rPr>
              <w:t xml:space="preserve">Usually fills states in dependency order</w:t>
            </w:r>
          </w:p>
        </w:tc>
        <w:tc>
          <w:tcPr/>
          <w:p w:rsidR="00000000" w:rsidDel="00000000" w:rsidP="00000000" w:rsidRDefault="00000000" w:rsidRPr="00000000" w14:paraId="0000001D">
            <w:pPr>
              <w:rPr/>
            </w:pPr>
            <w:r w:rsidDel="00000000" w:rsidR="00000000" w:rsidRPr="00000000">
              <w:rPr>
                <w:rtl w:val="0"/>
              </w:rPr>
              <w:t xml:space="preserve">Useful when most states are needed.</w:t>
            </w:r>
          </w:p>
        </w:tc>
      </w:tr>
      <w:tr>
        <w:trPr>
          <w:cantSplit w:val="0"/>
          <w:tblHeader w:val="0"/>
        </w:trPr>
        <w:tc>
          <w:tcPr/>
          <w:p w:rsidR="00000000" w:rsidDel="00000000" w:rsidP="00000000" w:rsidRDefault="00000000" w:rsidRPr="00000000" w14:paraId="0000001E">
            <w:pPr>
              <w:rPr/>
            </w:pPr>
            <w:r w:rsidDel="00000000" w:rsidR="00000000" w:rsidRPr="00000000">
              <w:rPr>
                <w:rtl w:val="0"/>
              </w:rPr>
              <w:t xml:space="preserve">Storage</w:t>
            </w:r>
          </w:p>
        </w:tc>
        <w:tc>
          <w:tcPr/>
          <w:p w:rsidR="00000000" w:rsidDel="00000000" w:rsidP="00000000" w:rsidRDefault="00000000" w:rsidRPr="00000000" w14:paraId="0000001F">
            <w:pPr>
              <w:rPr/>
            </w:pPr>
            <w:r w:rsidDel="00000000" w:rsidR="00000000" w:rsidRPr="00000000">
              <w:rPr>
                <w:rtl w:val="0"/>
              </w:rPr>
              <w:t xml:space="preserve">Table/map</w:t>
            </w:r>
          </w:p>
        </w:tc>
        <w:tc>
          <w:tcPr/>
          <w:p w:rsidR="00000000" w:rsidDel="00000000" w:rsidP="00000000" w:rsidRDefault="00000000" w:rsidRPr="00000000" w14:paraId="00000020">
            <w:pPr>
              <w:rPr/>
            </w:pPr>
            <w:r w:rsidDel="00000000" w:rsidR="00000000" w:rsidRPr="00000000">
              <w:rPr>
                <w:rtl w:val="0"/>
              </w:rPr>
              <w:t xml:space="preserve">Table/array</w:t>
            </w:r>
          </w:p>
        </w:tc>
        <w:tc>
          <w:tcPr/>
          <w:p w:rsidR="00000000" w:rsidDel="00000000" w:rsidP="00000000" w:rsidRDefault="00000000" w:rsidRPr="00000000" w14:paraId="00000021">
            <w:pPr>
              <w:rPr/>
            </w:pPr>
            <w:r w:rsidDel="00000000" w:rsidR="00000000" w:rsidRPr="00000000">
              <w:rPr>
                <w:rtl w:val="0"/>
              </w:rPr>
              <w:t xml:space="preserve">Memory can often be optimized in tabulation.</w:t>
            </w:r>
          </w:p>
        </w:tc>
      </w:tr>
      <w:tr>
        <w:trPr>
          <w:cantSplit w:val="0"/>
          <w:tblHeader w:val="0"/>
        </w:trPr>
        <w:tc>
          <w:tcPr/>
          <w:p w:rsidR="00000000" w:rsidDel="00000000" w:rsidP="00000000" w:rsidRDefault="00000000" w:rsidRPr="00000000" w14:paraId="00000022">
            <w:pPr>
              <w:rPr/>
            </w:pPr>
            <w:r w:rsidDel="00000000" w:rsidR="00000000" w:rsidRPr="00000000">
              <w:rPr>
                <w:rtl w:val="0"/>
              </w:rPr>
              <w:t xml:space="preserve">Control</w:t>
            </w:r>
          </w:p>
        </w:tc>
        <w:tc>
          <w:tcPr/>
          <w:p w:rsidR="00000000" w:rsidDel="00000000" w:rsidP="00000000" w:rsidRDefault="00000000" w:rsidRPr="00000000" w14:paraId="00000023">
            <w:pPr>
              <w:rPr/>
            </w:pPr>
            <w:r w:rsidDel="00000000" w:rsidR="00000000" w:rsidRPr="00000000">
              <w:rPr>
                <w:rtl w:val="0"/>
              </w:rPr>
              <w:t xml:space="preserve">Driven by recursive calls</w:t>
            </w:r>
          </w:p>
        </w:tc>
        <w:tc>
          <w:tcPr/>
          <w:p w:rsidR="00000000" w:rsidDel="00000000" w:rsidP="00000000" w:rsidRDefault="00000000" w:rsidRPr="00000000" w14:paraId="00000024">
            <w:pPr>
              <w:rPr/>
            </w:pPr>
            <w:r w:rsidDel="00000000" w:rsidR="00000000" w:rsidRPr="00000000">
              <w:rPr>
                <w:rtl w:val="0"/>
              </w:rPr>
              <w:t xml:space="preserve">Driven by explicit loops</w:t>
            </w:r>
          </w:p>
        </w:tc>
        <w:tc>
          <w:tcPr/>
          <w:p w:rsidR="00000000" w:rsidDel="00000000" w:rsidP="00000000" w:rsidRDefault="00000000" w:rsidRPr="00000000" w14:paraId="00000025">
            <w:pPr>
              <w:rPr/>
            </w:pPr>
            <w:r w:rsidDel="00000000" w:rsidR="00000000" w:rsidRPr="00000000">
              <w:rPr>
                <w:rtl w:val="0"/>
              </w:rPr>
              <w:t xml:space="preserve">Iteration gives more predictable execution.</w:t>
            </w:r>
          </w:p>
        </w:tc>
      </w:tr>
    </w:tbl>
    <w:p w:rsidR="00000000" w:rsidDel="00000000" w:rsidP="00000000" w:rsidRDefault="00000000" w:rsidRPr="00000000" w14:paraId="00000026">
      <w:pPr>
        <w:pStyle w:val="Heading2"/>
        <w:rPr/>
      </w:pPr>
      <w:r w:rsidDel="00000000" w:rsidR="00000000" w:rsidRPr="00000000">
        <w:rPr>
          <w:rtl w:val="0"/>
        </w:rPr>
        <w:t xml:space="preserve">Role of Tabulation</w:t>
      </w:r>
    </w:p>
    <w:p w:rsidR="00000000" w:rsidDel="00000000" w:rsidP="00000000" w:rsidRDefault="00000000" w:rsidRPr="00000000" w14:paraId="00000027">
      <w:pPr>
        <w:spacing w:after="60" w:lineRule="auto"/>
        <w:rPr/>
      </w:pPr>
      <w:r w:rsidDel="00000000" w:rsidR="00000000" w:rsidRPr="00000000">
        <w:rPr>
          <w:b w:val="1"/>
          <w:bCs w:val="1"/>
          <w:rtl w:val="0"/>
        </w:rPr>
        <w:t xml:space="preserve">2. What is the role of tabulation in Dynamic Programming? How does it improve an iterative algorithm?</w:t>
      </w:r>
      <w:r w:rsidDel="00000000" w:rsidR="00000000" w:rsidRPr="00000000">
        <w:rPr>
          <w:rtl w:val="0"/>
        </w:rPr>
      </w:r>
    </w:p>
    <w:p w:rsidR="00000000" w:rsidDel="00000000" w:rsidP="00000000" w:rsidRDefault="00000000" w:rsidRPr="00000000" w14:paraId="00000028">
      <w:pPr>
        <w:spacing w:after="100" w:lineRule="auto"/>
        <w:rPr/>
      </w:pPr>
      <w:r w:rsidDel="00000000" w:rsidR="00000000" w:rsidRPr="00000000">
        <w:rPr>
          <w:b w:val="1"/>
          <w:bCs w:val="1"/>
          <w:rtl w:val="0"/>
        </w:rPr>
        <w:t xml:space="preserve">Ans:</w:t>
      </w:r>
      <w:r w:rsidDel="00000000" w:rsidR="00000000" w:rsidRPr="00000000">
        <w:rPr>
          <w:rtl w:val="0"/>
        </w:rPr>
        <w:t xml:space="preserve"> Tabulation is the bottom-up implementation of Dynamic Programming. It stores solutions of smaller subproblems in a table and uses them to compute progressively larger subproblems.</w:t>
        <w:br w:type="textWrapping"/>
        <w:br w:type="textWrapping"/>
        <w:t xml:space="preserve">It improves an iterative algorithm by:</w:t>
        <w:br w:type="textWrapping"/>
        <w:t xml:space="preserve">• eliminating repeated computation of the same subproblem;</w:t>
        <w:br w:type="textWrapping"/>
        <w:t xml:space="preserve">• avoiding recursive function-call overhead;</w:t>
        <w:br w:type="textWrapping"/>
        <w:t xml:space="preserve">• providing a clear order of computation based on state dependencies;</w:t>
        <w:br w:type="textWrapping"/>
        <w:t xml:space="preserve">• making execution more predictable;</w:t>
        <w:br w:type="textWrapping"/>
        <w:t xml:space="preserve">• allowing memory optimization such as rolling arrays when only a limited number of previous states are required.</w:t>
        <w:br w:type="textWrapping"/>
        <w:br w:type="textWrapping"/>
        <w:t xml:space="preserve">For example, in Fibonacci computation, an iterative tabulation method stores previously computed values and obtains each new value from the preceding states. Thus, the repeated recursive computation of the same Fibonacci values is avoided.</w:t>
      </w:r>
    </w:p>
    <w:p w:rsidR="00000000" w:rsidDel="00000000" w:rsidP="00000000" w:rsidRDefault="00000000" w:rsidRPr="00000000" w14:paraId="00000029">
      <w:pPr>
        <w:pStyle w:val="Heading2"/>
        <w:rPr/>
      </w:pPr>
      <w:r w:rsidDel="00000000" w:rsidR="00000000" w:rsidRPr="00000000">
        <w:rPr>
          <w:rtl w:val="0"/>
        </w:rPr>
        <w:t xml:space="preserve">Steps to Develop a Dynamic Programming Solution</w:t>
      </w:r>
    </w:p>
    <w:p w:rsidR="00000000" w:rsidDel="00000000" w:rsidP="00000000" w:rsidRDefault="00000000" w:rsidRPr="00000000" w14:paraId="0000002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1. Define the state – </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Identify the minimum information required to represent a subproblem.</w:t>
      </w:r>
    </w:p>
    <w:p w:rsidR="00000000" w:rsidDel="00000000" w:rsidP="00000000" w:rsidRDefault="00000000" w:rsidRPr="00000000" w14:paraId="0000002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2. Establish the recurrence – </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Express the current state in terms of smaller states.</w:t>
      </w:r>
    </w:p>
    <w:p w:rsidR="00000000" w:rsidDel="00000000" w:rsidP="00000000" w:rsidRDefault="00000000" w:rsidRPr="00000000" w14:paraId="0000002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3. Define base cases – </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Specify the values for the smallest or terminal states.</w:t>
      </w:r>
    </w:p>
    <w:p w:rsidR="00000000" w:rsidDel="00000000" w:rsidP="00000000" w:rsidRDefault="00000000" w:rsidRPr="00000000" w14:paraId="0000002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360" w:right="0" w:hanging="360"/>
        <w:jc w:val="left"/>
        <w:rPr/>
      </w:pP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4. Determine the computation order – </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Use memoization or tabulation so that required subproblems are available before they are used.</w:t>
      </w:r>
    </w:p>
    <w:p w:rsidR="00000000" w:rsidDel="00000000" w:rsidP="00000000" w:rsidRDefault="00000000" w:rsidRPr="00000000" w14:paraId="0000002E">
      <w:pPr>
        <w:pStyle w:val="Heading2"/>
        <w:rPr/>
      </w:pPr>
      <w:r w:rsidDel="00000000" w:rsidR="00000000" w:rsidRPr="00000000">
        <w:rPr>
          <w:rtl w:val="0"/>
        </w:rPr>
        <w:t xml:space="preserve">Dynamic Programming vs. Greedy Algorithms</w:t>
      </w:r>
    </w:p>
    <w:p w:rsidR="00000000" w:rsidDel="00000000" w:rsidP="00000000" w:rsidRDefault="00000000" w:rsidRPr="00000000" w14:paraId="0000002F">
      <w:pPr>
        <w:spacing w:after="60" w:lineRule="auto"/>
        <w:rPr/>
      </w:pPr>
      <w:r w:rsidDel="00000000" w:rsidR="00000000" w:rsidRPr="00000000">
        <w:rPr>
          <w:b w:val="1"/>
          <w:bCs w:val="1"/>
          <w:rtl w:val="0"/>
        </w:rPr>
        <w:t xml:space="preserve">3. How does Dynamic Programming differ from Greedy Algorithms?</w:t>
      </w:r>
      <w:r w:rsidDel="00000000" w:rsidR="00000000" w:rsidRPr="00000000">
        <w:rPr>
          <w:rtl w:val="0"/>
        </w:rPr>
      </w:r>
    </w:p>
    <w:p w:rsidR="00000000" w:rsidDel="00000000" w:rsidP="00000000" w:rsidRDefault="00000000" w:rsidRPr="00000000" w14:paraId="00000030">
      <w:pPr>
        <w:spacing w:after="100" w:lineRule="auto"/>
        <w:rPr/>
      </w:pPr>
      <w:r w:rsidDel="00000000" w:rsidR="00000000" w:rsidRPr="00000000">
        <w:rPr>
          <w:b w:val="1"/>
          <w:bCs w:val="1"/>
          <w:rtl w:val="0"/>
        </w:rPr>
        <w:t xml:space="preserve">Ans:</w:t>
      </w:r>
      <w:r w:rsidDel="00000000" w:rsidR="00000000" w:rsidRPr="00000000">
        <w:rPr>
          <w:rtl w:val="0"/>
        </w:rPr>
        <w:t xml:space="preserve"> </w:t>
      </w:r>
    </w:p>
    <w:p w:rsidR="00000000" w:rsidDel="00000000" w:rsidP="00000000" w:rsidRDefault="00000000" w:rsidRPr="00000000" w14:paraId="00000031">
      <w:pPr>
        <w:spacing w:after="100" w:lineRule="auto"/>
        <w:rPr/>
      </w:pPr>
      <w:r w:rsidDel="00000000" w:rsidR="00000000" w:rsidRPr="00000000">
        <w:rPr>
          <w:rtl w:val="0"/>
        </w:rPr>
      </w:r>
    </w:p>
    <w:tbl>
      <w:tblPr>
        <w:tblStyle w:val="Table2"/>
        <w:tblW w:w="93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25"/>
        <w:gridCol w:w="4310"/>
        <w:gridCol w:w="3155"/>
        <w:tblGridChange w:id="0">
          <w:tblGrid>
            <w:gridCol w:w="1925"/>
            <w:gridCol w:w="4310"/>
            <w:gridCol w:w="3155"/>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2">
            <w:pPr>
              <w:spacing w:after="100" w:lineRule="auto"/>
              <w:jc w:val="center"/>
              <w:rPr/>
            </w:pPr>
            <w:r w:rsidDel="00000000" w:rsidR="00000000" w:rsidRPr="00000000">
              <w:rPr>
                <w:b w:val="1"/>
                <w:bCs w:val="1"/>
                <w:rtl w:val="0"/>
              </w:rPr>
              <w:t xml:space="preserve">Aspect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3">
            <w:pPr>
              <w:spacing w:after="100" w:lineRule="auto"/>
              <w:jc w:val="center"/>
              <w:rPr/>
            </w:pPr>
            <w:r w:rsidDel="00000000" w:rsidR="00000000" w:rsidRPr="00000000">
              <w:rPr>
                <w:b w:val="1"/>
                <w:bCs w:val="1"/>
                <w:rtl w:val="0"/>
              </w:rPr>
              <w:t xml:space="preserve">Dynamic Programming (DP)</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4">
            <w:pPr>
              <w:spacing w:after="100" w:lineRule="auto"/>
              <w:jc w:val="center"/>
              <w:rPr/>
            </w:pPr>
            <w:r w:rsidDel="00000000" w:rsidR="00000000" w:rsidRPr="00000000">
              <w:rPr>
                <w:b w:val="1"/>
                <w:bCs w:val="1"/>
                <w:rtl w:val="0"/>
              </w:rPr>
              <w:t xml:space="preserve">Greedy Algorithm</w:t>
            </w:r>
            <w:r w:rsidDel="00000000" w:rsidR="00000000" w:rsidRPr="00000000">
              <w:rPr>
                <w:rtl w:val="0"/>
              </w:rPr>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5">
            <w:pPr>
              <w:spacing w:after="100" w:lineRule="auto"/>
              <w:rPr/>
            </w:pPr>
            <w:r w:rsidDel="00000000" w:rsidR="00000000" w:rsidRPr="00000000">
              <w:rPr>
                <w:b w:val="1"/>
                <w:bCs w:val="1"/>
                <w:rtl w:val="0"/>
              </w:rPr>
              <w:t xml:space="preserve">Decision strategy</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6">
            <w:pPr>
              <w:spacing w:after="100" w:lineRule="auto"/>
              <w:rPr/>
            </w:pPr>
            <w:r w:rsidDel="00000000" w:rsidR="00000000" w:rsidRPr="00000000">
              <w:rPr>
                <w:rtl w:val="0"/>
              </w:rPr>
              <w:t xml:space="preserve">Considers consequences of subproblem choices.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7">
            <w:pPr>
              <w:spacing w:after="100" w:lineRule="auto"/>
              <w:rPr/>
            </w:pPr>
            <w:r w:rsidDel="00000000" w:rsidR="00000000" w:rsidRPr="00000000">
              <w:rPr>
                <w:rtl w:val="0"/>
              </w:rPr>
              <w:t xml:space="preserve">Makes the locally best feasible choice at each step.</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8">
            <w:pPr>
              <w:spacing w:after="100" w:lineRule="auto"/>
              <w:rPr/>
            </w:pPr>
            <w:r w:rsidDel="00000000" w:rsidR="00000000" w:rsidRPr="00000000">
              <w:rPr>
                <w:b w:val="1"/>
                <w:bCs w:val="1"/>
                <w:rtl w:val="0"/>
              </w:rPr>
              <w:t xml:space="preserve">Choices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9">
            <w:pPr>
              <w:spacing w:after="100" w:lineRule="auto"/>
              <w:rPr/>
            </w:pPr>
            <w:r w:rsidDel="00000000" w:rsidR="00000000" w:rsidRPr="00000000">
              <w:rPr>
                <w:rtl w:val="0"/>
              </w:rPr>
              <w:t xml:space="preserve">Compares alternative combinations of decisions.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A">
            <w:pPr>
              <w:spacing w:after="100" w:lineRule="auto"/>
              <w:rPr/>
            </w:pPr>
            <w:r w:rsidDel="00000000" w:rsidR="00000000" w:rsidRPr="00000000">
              <w:rPr>
                <w:rtl w:val="0"/>
              </w:rPr>
              <w:t xml:space="preserve">Commits to the current best choice.</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B">
            <w:pPr>
              <w:spacing w:after="100" w:lineRule="auto"/>
              <w:rPr/>
            </w:pPr>
            <w:r w:rsidDel="00000000" w:rsidR="00000000" w:rsidRPr="00000000">
              <w:rPr>
                <w:b w:val="1"/>
                <w:bCs w:val="1"/>
                <w:rtl w:val="0"/>
              </w:rPr>
              <w:t xml:space="preserve">Reconsideration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C">
            <w:pPr>
              <w:spacing w:after="100" w:lineRule="auto"/>
              <w:rPr/>
            </w:pPr>
            <w:r w:rsidDel="00000000" w:rsidR="00000000" w:rsidRPr="00000000">
              <w:rPr>
                <w:rtl w:val="0"/>
              </w:rPr>
              <w:t xml:space="preserve">Can consider different choices through </w:t>
            </w:r>
            <w:r w:rsidDel="00000000" w:rsidR="00000000" w:rsidRPr="00000000">
              <w:rPr>
                <w:b w:val="1"/>
                <w:bCs w:val="1"/>
                <w:rtl w:val="0"/>
              </w:rPr>
              <w:t xml:space="preserve">state transitions</w:t>
            </w:r>
            <w:r w:rsidDel="00000000" w:rsidR="00000000" w:rsidRPr="00000000">
              <w:rPr>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D">
            <w:pPr>
              <w:spacing w:after="100" w:lineRule="auto"/>
              <w:rPr/>
            </w:pPr>
            <w:r w:rsidDel="00000000" w:rsidR="00000000" w:rsidRPr="00000000">
              <w:rPr>
                <w:rtl w:val="0"/>
              </w:rPr>
              <w:t xml:space="preserve">Normally does not reconsider earlier choices.</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E">
            <w:pPr>
              <w:spacing w:after="100" w:lineRule="auto"/>
              <w:rPr/>
            </w:pPr>
            <w:r w:rsidDel="00000000" w:rsidR="00000000" w:rsidRPr="00000000">
              <w:rPr>
                <w:b w:val="1"/>
                <w:bCs w:val="1"/>
                <w:rtl w:val="0"/>
              </w:rPr>
              <w:t xml:space="preserve">Main properties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F">
            <w:pPr>
              <w:spacing w:after="100" w:lineRule="auto"/>
              <w:rPr/>
            </w:pPr>
            <w:r w:rsidDel="00000000" w:rsidR="00000000" w:rsidRPr="00000000">
              <w:rPr>
                <w:rtl w:val="0"/>
              </w:rPr>
              <w:t xml:space="preserve">Requires </w:t>
            </w:r>
            <w:r w:rsidDel="00000000" w:rsidR="00000000" w:rsidRPr="00000000">
              <w:rPr>
                <w:b w:val="1"/>
                <w:bCs w:val="1"/>
                <w:rtl w:val="0"/>
              </w:rPr>
              <w:t xml:space="preserve">Overlapping Subproblems</w:t>
            </w:r>
            <w:r w:rsidDel="00000000" w:rsidR="00000000" w:rsidRPr="00000000">
              <w:rPr>
                <w:rtl w:val="0"/>
              </w:rPr>
              <w:t xml:space="preserve"> and </w:t>
            </w:r>
            <w:r w:rsidDel="00000000" w:rsidR="00000000" w:rsidRPr="00000000">
              <w:rPr>
                <w:b w:val="1"/>
                <w:bCs w:val="1"/>
                <w:rtl w:val="0"/>
              </w:rPr>
              <w:t xml:space="preserve">Optimal Substructure</w:t>
            </w:r>
            <w:r w:rsidDel="00000000" w:rsidR="00000000" w:rsidRPr="00000000">
              <w:rPr>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0">
            <w:pPr>
              <w:spacing w:after="100" w:lineRule="auto"/>
              <w:rPr/>
            </w:pPr>
            <w:r w:rsidDel="00000000" w:rsidR="00000000" w:rsidRPr="00000000">
              <w:rPr>
                <w:rtl w:val="0"/>
              </w:rPr>
              <w:t xml:space="preserve">Requires </w:t>
            </w:r>
            <w:r w:rsidDel="00000000" w:rsidR="00000000" w:rsidRPr="00000000">
              <w:rPr>
                <w:b w:val="1"/>
                <w:bCs w:val="1"/>
                <w:rtl w:val="0"/>
              </w:rPr>
              <w:t xml:space="preserve">Greedy-Choice Property</w:t>
            </w:r>
            <w:r w:rsidDel="00000000" w:rsidR="00000000" w:rsidRPr="00000000">
              <w:rPr>
                <w:rtl w:val="0"/>
              </w:rPr>
              <w:t xml:space="preserve"> for optimality.</w:t>
            </w:r>
          </w:p>
        </w:tc>
      </w:tr>
      <w:tr>
        <w:trPr>
          <w:cantSplit w:val="0"/>
          <w:trHeight w:val="10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1">
            <w:pPr>
              <w:spacing w:after="100" w:lineRule="auto"/>
              <w:rPr/>
            </w:pPr>
            <w:r w:rsidDel="00000000" w:rsidR="00000000" w:rsidRPr="00000000">
              <w:rPr>
                <w:b w:val="1"/>
                <w:bCs w:val="1"/>
                <w:rtl w:val="0"/>
              </w:rPr>
              <w:t xml:space="preserve">Exploration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2">
            <w:pPr>
              <w:spacing w:after="100" w:lineRule="auto"/>
              <w:rPr/>
            </w:pPr>
            <w:r w:rsidDel="00000000" w:rsidR="00000000" w:rsidRPr="00000000">
              <w:rPr>
                <w:rtl w:val="0"/>
              </w:rPr>
              <w:t xml:space="preserve">Generally explores a broader set of possible decision combinations.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3">
            <w:pPr>
              <w:spacing w:after="100" w:lineRule="auto"/>
              <w:rPr/>
            </w:pPr>
            <w:r w:rsidDel="00000000" w:rsidR="00000000" w:rsidRPr="00000000">
              <w:rPr>
                <w:rtl w:val="0"/>
              </w:rPr>
              <w:t xml:space="preserve">Makes a locally optimal decision without broad exploration.</w:t>
            </w:r>
          </w:p>
        </w:tc>
      </w:tr>
      <w:tr>
        <w:trPr>
          <w:cantSplit w:val="0"/>
          <w:trHeight w:val="10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4">
            <w:pPr>
              <w:spacing w:after="100" w:lineRule="auto"/>
              <w:rPr/>
            </w:pPr>
            <w:r w:rsidDel="00000000" w:rsidR="00000000" w:rsidRPr="00000000">
              <w:rPr>
                <w:b w:val="1"/>
                <w:bCs w:val="1"/>
                <w:rtl w:val="0"/>
              </w:rPr>
              <w:t xml:space="preserve">Optimality</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5">
            <w:pPr>
              <w:spacing w:after="100" w:lineRule="auto"/>
              <w:rPr/>
            </w:pPr>
            <w:r w:rsidDel="00000000" w:rsidR="00000000" w:rsidRPr="00000000">
              <w:rPr>
                <w:rtl w:val="0"/>
              </w:rPr>
              <w:t xml:space="preserve">Can guarantee an optimal solution when DP properties hold.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6">
            <w:pPr>
              <w:spacing w:after="100" w:lineRule="auto"/>
              <w:rPr/>
            </w:pPr>
            <w:r w:rsidDel="00000000" w:rsidR="00000000" w:rsidRPr="00000000">
              <w:rPr>
                <w:rtl w:val="0"/>
              </w:rPr>
              <w:t xml:space="preserve">Optimal only when the </w:t>
            </w:r>
            <w:r w:rsidDel="00000000" w:rsidR="00000000" w:rsidRPr="00000000">
              <w:rPr>
                <w:b w:val="1"/>
                <w:bCs w:val="1"/>
                <w:rtl w:val="0"/>
              </w:rPr>
              <w:t xml:space="preserve">Greedy-Choice Property</w:t>
            </w:r>
            <w:r w:rsidDel="00000000" w:rsidR="00000000" w:rsidRPr="00000000">
              <w:rPr>
                <w:rtl w:val="0"/>
              </w:rPr>
              <w:t xml:space="preserve"> holds.</w:t>
            </w:r>
          </w:p>
        </w:tc>
      </w:tr>
      <w:tr>
        <w:trPr>
          <w:cantSplit w:val="0"/>
          <w:trHeight w:val="10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7">
            <w:pPr>
              <w:spacing w:after="100" w:lineRule="auto"/>
              <w:rPr/>
            </w:pPr>
            <w:r w:rsidDel="00000000" w:rsidR="00000000" w:rsidRPr="00000000">
              <w:rPr>
                <w:b w:val="1"/>
                <w:bCs w:val="1"/>
                <w:rtl w:val="0"/>
              </w:rPr>
              <w:t xml:space="preserve">Examples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8">
            <w:pPr>
              <w:spacing w:after="100" w:lineRule="auto"/>
              <w:rPr/>
            </w:pPr>
            <w:r w:rsidDel="00000000" w:rsidR="00000000" w:rsidRPr="00000000">
              <w:rPr>
                <w:b w:val="1"/>
                <w:bCs w:val="1"/>
                <w:rtl w:val="0"/>
              </w:rPr>
              <w:t xml:space="preserve">0/1 Knapsack, LCS, Matrix Chain Multiplication, Weighted Interval Scheduling</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9">
            <w:pPr>
              <w:spacing w:after="100" w:lineRule="auto"/>
              <w:rPr/>
            </w:pPr>
            <w:r w:rsidDel="00000000" w:rsidR="00000000" w:rsidRPr="00000000">
              <w:rPr>
                <w:b w:val="1"/>
                <w:bCs w:val="1"/>
                <w:rtl w:val="0"/>
              </w:rPr>
              <w:t xml:space="preserve">Huffman Coding</w:t>
            </w:r>
            <w:r w:rsidDel="00000000" w:rsidR="00000000" w:rsidRPr="00000000">
              <w:rPr>
                <w:rtl w:val="0"/>
              </w:rPr>
            </w:r>
          </w:p>
        </w:tc>
      </w:tr>
    </w:tbl>
    <w:p w:rsidR="00000000" w:rsidDel="00000000" w:rsidP="00000000" w:rsidRDefault="00000000" w:rsidRPr="00000000" w14:paraId="0000004A">
      <w:pPr>
        <w:spacing w:after="100" w:lineRule="auto"/>
        <w:rPr/>
      </w:pPr>
      <w:r w:rsidDel="00000000" w:rsidR="00000000" w:rsidRPr="00000000">
        <w:rPr>
          <w:rtl w:val="0"/>
        </w:rPr>
      </w:r>
    </w:p>
    <w:p w:rsidR="00000000" w:rsidDel="00000000" w:rsidP="00000000" w:rsidRDefault="00000000" w:rsidRPr="00000000" w14:paraId="0000004B">
      <w:pPr>
        <w:pStyle w:val="Heading1"/>
        <w:rPr/>
      </w:pPr>
      <w:r w:rsidDel="00000000" w:rsidR="00000000" w:rsidRPr="00000000">
        <w:rPr>
          <w:rtl w:val="0"/>
        </w:rPr>
        <w:t xml:space="preserve">Dynamic Programming for Resource Scheduling</w:t>
      </w:r>
    </w:p>
    <w:p w:rsidR="00000000" w:rsidDel="00000000" w:rsidP="00000000" w:rsidRDefault="00000000" w:rsidRPr="00000000" w14:paraId="0000004C">
      <w:pPr>
        <w:spacing w:after="80" w:lineRule="auto"/>
        <w:rPr/>
      </w:pPr>
      <w:r w:rsidDel="00000000" w:rsidR="00000000" w:rsidRPr="00000000">
        <w:rPr>
          <w:rtl w:val="0"/>
        </w:rPr>
        <w:t xml:space="preserve">Dynamic Programming can be applied to resource scheduling when a scheduling decision affects future opportunities and the problem can be expressed through optimal subproblems.</w:t>
      </w:r>
    </w:p>
    <w:p w:rsidR="00000000" w:rsidDel="00000000" w:rsidP="00000000" w:rsidRDefault="00000000" w:rsidRPr="00000000" w14:paraId="0000004D">
      <w:pPr>
        <w:pStyle w:val="Heading2"/>
        <w:rPr/>
      </w:pPr>
      <w:r w:rsidDel="00000000" w:rsidR="00000000" w:rsidRPr="00000000">
        <w:rPr>
          <w:rtl w:val="0"/>
        </w:rPr>
        <w:t xml:space="preserve">Job Scheduling with Deadlines</w:t>
      </w:r>
    </w:p>
    <w:p w:rsidR="00000000" w:rsidDel="00000000" w:rsidP="00000000" w:rsidRDefault="00000000" w:rsidRPr="00000000" w14:paraId="0000004E">
      <w:pPr>
        <w:spacing w:after="80" w:lineRule="auto"/>
        <w:rPr/>
      </w:pPr>
      <w:r w:rsidDel="00000000" w:rsidR="00000000" w:rsidRPr="00000000">
        <w:rPr>
          <w:rtl w:val="0"/>
        </w:rPr>
        <w:t xml:space="preserve">The objective is to select and arrange jobs subject to deadlines and available resources so that an appropriate performance objective is optimized. The scheduling process considers job feasibility, resource availability, deadlines, and the value or cost associated with jobs.</w:t>
      </w:r>
    </w:p>
    <w:p w:rsidR="00000000" w:rsidDel="00000000" w:rsidP="00000000" w:rsidRDefault="00000000" w:rsidRPr="00000000" w14:paraId="0000004F">
      <w:pPr>
        <w:pStyle w:val="Heading2"/>
        <w:rPr/>
      </w:pPr>
      <w:r w:rsidDel="00000000" w:rsidR="00000000" w:rsidRPr="00000000">
        <w:rPr>
          <w:rtl w:val="0"/>
        </w:rPr>
        <w:t xml:space="preserve">Weighted Interval Scheduling</w:t>
      </w:r>
    </w:p>
    <w:p w:rsidR="00000000" w:rsidDel="00000000" w:rsidP="00000000" w:rsidRDefault="00000000" w:rsidRPr="00000000" w14:paraId="00000050">
      <w:pPr>
        <w:spacing w:after="80" w:lineRule="auto"/>
        <w:rPr/>
      </w:pPr>
      <w:r w:rsidDel="00000000" w:rsidR="00000000" w:rsidRPr="00000000">
        <w:rPr>
          <w:rtl w:val="0"/>
        </w:rPr>
        <w:t xml:space="preserve">Weighted Interval Scheduling selects a set of mutually compatible intervals so that the total weight or profit is maximized. For each interval i, p(i) denotes the latest interval that finishes before interval i begins. The DP recurrence compares selecting interval i with excluding it:</w:t>
      </w:r>
    </w:p>
    <w:p w:rsidR="00000000" w:rsidDel="00000000" w:rsidP="00000000" w:rsidRDefault="00000000" w:rsidRPr="00000000" w14:paraId="00000051">
      <w:pPr>
        <w:spacing w:after="80" w:lineRule="auto"/>
        <w:rPr/>
      </w:pPr>
      <w:sdt>
        <w:sdtPr>
          <w:id w:val="289774195"/>
          <w:tag w:val="goog_rdk_0"/>
        </w:sdtPr>
        <w:sdtContent>
          <w:r w:rsidDel="00000000" w:rsidR="00000000" w:rsidRPr="00000000">
            <w:rPr>
              <w:rFonts w:ascii="Arial Unicode MS" w:cs="Arial Unicode MS" w:eastAsia="Arial Unicode MS" w:hAnsi="Arial Unicode MS"/>
              <w:rtl w:val="0"/>
            </w:rPr>
            <w:t xml:space="preserve">OPT(i) = max { weight(i) + OPT(p(i)), OPT(i−1) }</w:t>
          </w:r>
        </w:sdtContent>
      </w:sdt>
    </w:p>
    <w:p w:rsidR="00000000" w:rsidDel="00000000" w:rsidP="00000000" w:rsidRDefault="00000000" w:rsidRPr="00000000" w14:paraId="00000052">
      <w:pPr>
        <w:spacing w:after="80" w:lineRule="auto"/>
        <w:rPr/>
      </w:pPr>
      <w:r w:rsidDel="00000000" w:rsidR="00000000" w:rsidRPr="00000000">
        <w:rPr>
          <w:rtl w:val="0"/>
        </w:rPr>
        <w:t xml:space="preserve">The approach is effective because the optimal solution for the first i intervals is determined from optimal solutions of smaller compatible subproblems. With suitable preprocessing and binary search for p(i), the standard approach can achieve O(n log n) time.</w:t>
      </w:r>
    </w:p>
    <w:p w:rsidR="00000000" w:rsidDel="00000000" w:rsidP="00000000" w:rsidRDefault="00000000" w:rsidRPr="00000000" w14:paraId="00000053">
      <w:pPr>
        <w:pStyle w:val="Heading2"/>
        <w:rPr/>
      </w:pPr>
      <w:r w:rsidDel="00000000" w:rsidR="00000000" w:rsidRPr="00000000">
        <w:rPr>
          <w:rtl w:val="0"/>
        </w:rPr>
        <w:t xml:space="preserve">Cloud Task Scheduling</w:t>
      </w:r>
    </w:p>
    <w:p w:rsidR="00000000" w:rsidDel="00000000" w:rsidP="00000000" w:rsidRDefault="00000000" w:rsidRPr="00000000" w14:paraId="00000054">
      <w:pPr>
        <w:spacing w:after="80" w:lineRule="auto"/>
        <w:rPr/>
      </w:pPr>
      <w:r w:rsidDel="00000000" w:rsidR="00000000" w:rsidRPr="00000000">
        <w:rPr>
          <w:rtl w:val="0"/>
        </w:rPr>
        <w:t xml:space="preserve">In cloud computing, DP can support task allocation by considering task execution time, resource availability, compatibility, and overall scheduling objectives. The state can represent a set of already scheduled tasks or an accumulated resource/time condition, while transitions represent feasible task assignments.</w:t>
      </w:r>
    </w:p>
    <w:p w:rsidR="00000000" w:rsidDel="00000000" w:rsidP="00000000" w:rsidRDefault="00000000" w:rsidRPr="00000000" w14:paraId="00000055">
      <w:pPr>
        <w:pStyle w:val="Heading2"/>
        <w:rPr/>
      </w:pPr>
      <w:r w:rsidDel="00000000" w:rsidR="00000000" w:rsidRPr="00000000">
        <w:rPr>
          <w:rtl w:val="0"/>
        </w:rPr>
        <w:t xml:space="preserve">Knapsack-Based Resource Allocation</w:t>
      </w:r>
    </w:p>
    <w:p w:rsidR="00000000" w:rsidDel="00000000" w:rsidP="00000000" w:rsidRDefault="00000000" w:rsidRPr="00000000" w14:paraId="00000056">
      <w:pPr>
        <w:spacing w:after="80" w:lineRule="auto"/>
        <w:rPr/>
      </w:pPr>
      <w:r w:rsidDel="00000000" w:rsidR="00000000" w:rsidRPr="00000000">
        <w:rPr>
          <w:rtl w:val="0"/>
        </w:rPr>
        <w:t xml:space="preserve">Resource allocation can be formulated as a knapsack-type optimization problem when resources are limited and each possible allocation has an associated cost and benefit. DP evaluates alternative allocations and stores the best result for smaller capacities before obtaining the final allocation.</w:t>
      </w:r>
    </w:p>
    <w:p w:rsidR="00000000" w:rsidDel="00000000" w:rsidP="00000000" w:rsidRDefault="00000000" w:rsidRPr="00000000" w14:paraId="00000057">
      <w:pPr>
        <w:pStyle w:val="Heading1"/>
        <w:rPr/>
      </w:pPr>
      <w:r w:rsidDel="00000000" w:rsidR="00000000" w:rsidRPr="00000000">
        <w:rPr>
          <w:rtl w:val="0"/>
        </w:rPr>
        <w:t xml:space="preserve">6.2 Greedy Algorithms</w:t>
      </w:r>
    </w:p>
    <w:p w:rsidR="00000000" w:rsidDel="00000000" w:rsidP="00000000" w:rsidRDefault="00000000" w:rsidRPr="00000000" w14:paraId="00000058">
      <w:pPr>
        <w:spacing w:after="80" w:lineRule="auto"/>
        <w:rPr/>
      </w:pPr>
      <w:r w:rsidDel="00000000" w:rsidR="00000000" w:rsidRPr="00000000">
        <w:rPr>
          <w:rtl w:val="0"/>
        </w:rPr>
        <w:t xml:space="preserve">A Greedy Algorithm constructs a solution step by step by selecting the best immediate feasible option according to a specified local criterion. The selected decision is normally not reconsidered.</w:t>
      </w:r>
    </w:p>
    <w:p w:rsidR="00000000" w:rsidDel="00000000" w:rsidP="00000000" w:rsidRDefault="00000000" w:rsidRPr="00000000" w14:paraId="00000059">
      <w:pPr>
        <w:pStyle w:val="Heading2"/>
        <w:rPr/>
      </w:pPr>
      <w:r w:rsidDel="00000000" w:rsidR="00000000" w:rsidRPr="00000000">
        <w:rPr>
          <w:rtl w:val="0"/>
        </w:rPr>
        <w:t xml:space="preserve">Huffman Coding</w:t>
      </w:r>
    </w:p>
    <w:p w:rsidR="00000000" w:rsidDel="00000000" w:rsidP="00000000" w:rsidRDefault="00000000" w:rsidRPr="00000000" w14:paraId="0000005A">
      <w:pPr>
        <w:spacing w:after="80" w:lineRule="auto"/>
        <w:rPr/>
      </w:pPr>
      <w:r w:rsidDel="00000000" w:rsidR="00000000" w:rsidRPr="00000000">
        <w:rPr>
          <w:rtl w:val="0"/>
        </w:rPr>
        <w:t xml:space="preserve">Huffman Coding is a lossless data-compression technique that generates variable-length prefix codes. Symbols with higher frequencies receive shorter codes, while less frequent symbols generally receive longer codes. The algorithm repeatedly combines the two least-frequent nodes to construct a binary Huffman tree.</w:t>
      </w:r>
    </w:p>
    <w:p w:rsidR="00000000" w:rsidDel="00000000" w:rsidP="00000000" w:rsidRDefault="00000000" w:rsidRPr="00000000" w14:paraId="0000005B">
      <w:pPr>
        <w:pStyle w:val="Heading2"/>
        <w:rPr/>
      </w:pPr>
      <w:r w:rsidDel="00000000" w:rsidR="00000000" w:rsidRPr="00000000">
        <w:rPr>
          <w:rtl w:val="0"/>
        </w:rPr>
        <w:t xml:space="preserve">Static Huffman Coding</w:t>
      </w:r>
    </w:p>
    <w:p w:rsidR="00000000" w:rsidDel="00000000" w:rsidP="00000000" w:rsidRDefault="00000000" w:rsidRPr="00000000" w14:paraId="0000005C">
      <w:pPr>
        <w:spacing w:after="60" w:lineRule="auto"/>
        <w:rPr/>
      </w:pPr>
      <w:r w:rsidDel="00000000" w:rsidR="00000000" w:rsidRPr="00000000">
        <w:rPr>
          <w:b w:val="1"/>
          <w:bCs w:val="1"/>
          <w:rtl w:val="0"/>
        </w:rPr>
        <w:t xml:space="preserve">4. Write a short note on Static Huffman Coding.</w:t>
      </w:r>
      <w:r w:rsidDel="00000000" w:rsidR="00000000" w:rsidRPr="00000000">
        <w:rPr>
          <w:rtl w:val="0"/>
        </w:rPr>
      </w:r>
    </w:p>
    <w:p w:rsidR="00000000" w:rsidDel="00000000" w:rsidP="00000000" w:rsidRDefault="00000000" w:rsidRPr="00000000" w14:paraId="0000005D">
      <w:pPr>
        <w:spacing w:after="100" w:lineRule="auto"/>
        <w:rPr/>
      </w:pPr>
      <w:r w:rsidDel="00000000" w:rsidR="00000000" w:rsidRPr="00000000">
        <w:rPr>
          <w:b w:val="1"/>
          <w:bCs w:val="1"/>
          <w:rtl w:val="0"/>
        </w:rPr>
        <w:t xml:space="preserve">Ans:</w:t>
      </w:r>
      <w:r w:rsidDel="00000000" w:rsidR="00000000" w:rsidRPr="00000000">
        <w:rPr>
          <w:rtl w:val="0"/>
        </w:rPr>
        <w:t xml:space="preserve"> Static Huffman Coding constructs the Huffman tree from a known or predetermined frequency distribution of symbols. The resulting codebook remains fixed while the data is encoded and decoded.</w:t>
        <w:br w:type="textWrapping"/>
        <w:br w:type="textWrapping"/>
        <w:t xml:space="preserve">Main characteristics:</w:t>
        <w:br w:type="textWrapping"/>
        <w:t xml:space="preserve">• The symbol frequencies are determined before encoding.</w:t>
        <w:br w:type="textWrapping"/>
        <w:t xml:space="preserve">• A Huffman tree and corresponding code table are constructed once.</w:t>
        <w:br w:type="textWrapping"/>
        <w:t xml:space="preserve">• The same codebook is used for the encoded data.</w:t>
        <w:br w:type="textWrapping"/>
        <w:t xml:space="preserve">• The decoder must have access to the same tree or equivalent codebook.</w:t>
        <w:br w:type="textWrapping"/>
        <w:t xml:space="preserve">• It is suitable when the statistical characteristics of the data are known and remain reasonably stable.</w:t>
        <w:br w:type="textWrapping"/>
        <w:br w:type="textWrapping"/>
        <w:t xml:space="preserve">Compared with adaptive Huffman coding, static Huffman coding can be simpler to implement and efficient when the frequency distribution is available in advance. In embedded systems, a fixed codebook can also simplify implementation and provide predictable decoding behavior.</w:t>
      </w:r>
    </w:p>
    <w:p w:rsidR="00000000" w:rsidDel="00000000" w:rsidP="00000000" w:rsidRDefault="00000000" w:rsidRPr="00000000" w14:paraId="0000005E">
      <w:pPr>
        <w:pStyle w:val="Heading2"/>
        <w:rPr/>
      </w:pPr>
      <w:r w:rsidDel="00000000" w:rsidR="00000000" w:rsidRPr="00000000">
        <w:rPr>
          <w:rtl w:val="0"/>
        </w:rPr>
        <w:t xml:space="preserve">Huffman Coding in Embedded Systems</w:t>
      </w:r>
    </w:p>
    <w:p w:rsidR="00000000" w:rsidDel="00000000" w:rsidP="00000000" w:rsidRDefault="00000000" w:rsidRPr="00000000" w14:paraId="0000005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Data compression – </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Reduces the number of bits required to represent sensor readings, messages, and other data.</w:t>
      </w:r>
    </w:p>
    <w:p w:rsidR="00000000" w:rsidDel="00000000" w:rsidP="00000000" w:rsidRDefault="00000000" w:rsidRPr="00000000" w14:paraId="0000006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Reduced transmission cost – </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Compressed data requires fewer bits to transmit over constrained communication links.</w:t>
      </w:r>
    </w:p>
    <w:p w:rsidR="00000000" w:rsidDel="00000000" w:rsidP="00000000" w:rsidRDefault="00000000" w:rsidRPr="00000000" w14:paraId="0000006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Reduced storage requirement – </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Useful where memory or storage capacity is limited.</w:t>
      </w:r>
    </w:p>
    <w:p w:rsidR="00000000" w:rsidDel="00000000" w:rsidP="00000000" w:rsidRDefault="00000000" w:rsidRPr="00000000" w14:paraId="0000006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Energy efficiency – </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Reducing transmitted data can lower communication-related energy consumption.</w:t>
      </w:r>
    </w:p>
    <w:p w:rsidR="00000000" w:rsidDel="00000000" w:rsidP="00000000" w:rsidRDefault="00000000" w:rsidRPr="00000000" w14:paraId="0000006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360" w:right="0" w:hanging="360"/>
        <w:jc w:val="left"/>
        <w:rPr/>
      </w:pP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Predictable implementation – </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Static or canonical Huffman coding can support efficient implementation on resource-constrained hardware.</w:t>
      </w:r>
    </w:p>
    <w:p w:rsidR="00000000" w:rsidDel="00000000" w:rsidP="00000000" w:rsidRDefault="00000000" w:rsidRPr="00000000" w14:paraId="00000064">
      <w:pPr>
        <w:pStyle w:val="Heading2"/>
        <w:rPr/>
      </w:pPr>
      <w:r w:rsidDel="00000000" w:rsidR="00000000" w:rsidRPr="00000000">
        <w:rPr>
          <w:rtl w:val="0"/>
        </w:rPr>
        <w:t xml:space="preserve">Huffman Coding Applications</w:t>
      </w:r>
    </w:p>
    <w:p w:rsidR="00000000" w:rsidDel="00000000" w:rsidP="00000000" w:rsidRDefault="00000000" w:rsidRPr="00000000" w14:paraId="0000006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IoT sensor data compression</w:t>
      </w:r>
    </w:p>
    <w:p w:rsidR="00000000" w:rsidDel="00000000" w:rsidP="00000000" w:rsidRDefault="00000000" w:rsidRPr="00000000" w14:paraId="0000006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Embedded communication systems</w:t>
      </w:r>
    </w:p>
    <w:p w:rsidR="00000000" w:rsidDel="00000000" w:rsidP="00000000" w:rsidRDefault="00000000" w:rsidRPr="00000000" w14:paraId="0000006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Image and multimedia compression components</w:t>
      </w:r>
    </w:p>
    <w:p w:rsidR="00000000" w:rsidDel="00000000" w:rsidP="00000000" w:rsidRDefault="00000000" w:rsidRPr="00000000" w14:paraId="0000006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Storage-constrained devices</w:t>
      </w:r>
    </w:p>
    <w:p w:rsidR="00000000" w:rsidDel="00000000" w:rsidP="00000000" w:rsidRDefault="00000000" w:rsidRPr="00000000" w14:paraId="0000006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Data transmission over bandwidth-limited networks</w:t>
      </w:r>
    </w:p>
    <w:p w:rsidR="00000000" w:rsidDel="00000000" w:rsidP="00000000" w:rsidRDefault="00000000" w:rsidRPr="00000000" w14:paraId="0000006A">
      <w:pPr>
        <w:pStyle w:val="Heading2"/>
        <w:rPr/>
      </w:pPr>
      <w:r w:rsidDel="00000000" w:rsidR="00000000" w:rsidRPr="00000000">
        <w:rPr>
          <w:rtl w:val="0"/>
        </w:rPr>
        <w:t xml:space="preserve">Huffman Coding Optimizations</w:t>
      </w:r>
    </w:p>
    <w:p w:rsidR="00000000" w:rsidDel="00000000" w:rsidP="00000000" w:rsidRDefault="00000000" w:rsidRPr="00000000" w14:paraId="0000006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Static Huffman trees – </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Use a predetermined tree when symbol statistics are known.</w:t>
      </w:r>
    </w:p>
    <w:p w:rsidR="00000000" w:rsidDel="00000000" w:rsidP="00000000" w:rsidRDefault="00000000" w:rsidRPr="00000000" w14:paraId="0000006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Canonical Huffman coding – </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Represent the codebook in a compact and structured form and simplify encoding/decoding.</w:t>
      </w:r>
    </w:p>
    <w:p w:rsidR="00000000" w:rsidDel="00000000" w:rsidP="00000000" w:rsidRDefault="00000000" w:rsidRPr="00000000" w14:paraId="0000006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Hardware acceleration – </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Use hardware support where high-throughput encoding or decoding is required.</w:t>
      </w:r>
    </w:p>
    <w:p w:rsidR="00000000" w:rsidDel="00000000" w:rsidP="00000000" w:rsidRDefault="00000000" w:rsidRPr="00000000" w14:paraId="0000006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360" w:right="0" w:hanging="360"/>
        <w:jc w:val="left"/>
        <w:rPr/>
      </w:pP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Hybrid compression – </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Combine Huffman coding with techniques such as run-length encoding or dictionary-based methods when appropriate.</w:t>
      </w:r>
    </w:p>
    <w:p w:rsidR="00000000" w:rsidDel="00000000" w:rsidP="00000000" w:rsidRDefault="00000000" w:rsidRPr="00000000" w14:paraId="0000006F">
      <w:pPr>
        <w:pStyle w:val="Heading1"/>
        <w:rPr/>
      </w:pPr>
      <w:r w:rsidDel="00000000" w:rsidR="00000000" w:rsidRPr="00000000">
        <w:rPr>
          <w:rtl w:val="0"/>
        </w:rPr>
        <w:t xml:space="preserve">6.3 Optimizing Dynamic Programming for Real-Time Systems</w:t>
      </w:r>
    </w:p>
    <w:p w:rsidR="00000000" w:rsidDel="00000000" w:rsidP="00000000" w:rsidRDefault="00000000" w:rsidRPr="00000000" w14:paraId="00000070">
      <w:pPr>
        <w:spacing w:after="80" w:lineRule="auto"/>
        <w:rPr/>
      </w:pPr>
      <w:r w:rsidDel="00000000" w:rsidR="00000000" w:rsidRPr="00000000">
        <w:rPr>
          <w:rtl w:val="0"/>
        </w:rPr>
        <w:t xml:space="preserve">Real-time systems require algorithms to produce results within specified timing constraints. DP can be optimized by reducing computation, memory usage, and implementation overhead while preserving the required solution quality.</w:t>
      </w:r>
    </w:p>
    <w:p w:rsidR="00000000" w:rsidDel="00000000" w:rsidP="00000000" w:rsidRDefault="00000000" w:rsidRPr="00000000" w14:paraId="00000071">
      <w:pPr>
        <w:pStyle w:val="Heading2"/>
        <w:rPr/>
      </w:pPr>
      <w:r w:rsidDel="00000000" w:rsidR="00000000" w:rsidRPr="00000000">
        <w:rPr>
          <w:rtl w:val="0"/>
        </w:rPr>
        <w:t xml:space="preserve">Major Optimization Techniques</w:t>
      </w:r>
    </w:p>
    <w:p w:rsidR="00000000" w:rsidDel="00000000" w:rsidP="00000000" w:rsidRDefault="00000000" w:rsidRPr="00000000" w14:paraId="0000007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Iterative DP – </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Use bottom-up computation to avoid recursive call overhead and provide predictable execution.</w:t>
      </w:r>
    </w:p>
    <w:p w:rsidR="00000000" w:rsidDel="00000000" w:rsidP="00000000" w:rsidRDefault="00000000" w:rsidRPr="00000000" w14:paraId="0000007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State-space reduction – </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Remove unnecessary states and retain only information required for future decisions.</w:t>
      </w:r>
    </w:p>
    <w:p w:rsidR="00000000" w:rsidDel="00000000" w:rsidP="00000000" w:rsidRDefault="00000000" w:rsidRPr="00000000" w14:paraId="0000007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Memory optimization – </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Use rolling arrays or in-place updates when the recurrence depends only on a limited set of previous states.</w:t>
      </w:r>
    </w:p>
    <w:p w:rsidR="00000000" w:rsidDel="00000000" w:rsidP="00000000" w:rsidRDefault="00000000" w:rsidRPr="00000000" w14:paraId="0000007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Bitmasking – </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Represent compact state information using bits when the problem structure permits.</w:t>
      </w:r>
    </w:p>
    <w:p w:rsidR="00000000" w:rsidDel="00000000" w:rsidP="00000000" w:rsidRDefault="00000000" w:rsidRPr="00000000" w14:paraId="0000007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Parallel processing – </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Independent DP states or computations may be mapped to GPU, FPGA, or other parallel hardware.</w:t>
      </w:r>
    </w:p>
    <w:p w:rsidR="00000000" w:rsidDel="00000000" w:rsidP="00000000" w:rsidRDefault="00000000" w:rsidRPr="00000000" w14:paraId="0000007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Deadline-aware computation – </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Prioritize or constrain computation so that required results are produced within the system's timing constraints.</w:t>
      </w:r>
    </w:p>
    <w:p w:rsidR="00000000" w:rsidDel="00000000" w:rsidP="00000000" w:rsidRDefault="00000000" w:rsidRPr="00000000" w14:paraId="0000007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Approximate solutions – </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When exact DP is too expensive, controlled approximation can reduce execution time while maintaining acceptable solution quality.</w:t>
      </w:r>
    </w:p>
    <w:p w:rsidR="00000000" w:rsidDel="00000000" w:rsidP="00000000" w:rsidRDefault="00000000" w:rsidRPr="00000000" w14:paraId="0000007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360" w:right="0" w:hanging="360"/>
        <w:jc w:val="left"/>
        <w:rPr/>
      </w:pP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Hybrid/adaptive techniques – </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Select an appropriate computation strategy according to available time, memory, and system conditions.</w:t>
      </w:r>
    </w:p>
    <w:p w:rsidR="00000000" w:rsidDel="00000000" w:rsidP="00000000" w:rsidRDefault="00000000" w:rsidRPr="00000000" w14:paraId="0000007A">
      <w:pPr>
        <w:pStyle w:val="Heading2"/>
        <w:rPr/>
      </w:pPr>
      <w:r w:rsidDel="00000000" w:rsidR="00000000" w:rsidRPr="00000000">
        <w:rPr>
          <w:rtl w:val="0"/>
        </w:rPr>
        <w:t xml:space="preserve">Memory Optimization Techniques</w:t>
      </w:r>
    </w:p>
    <w:p w:rsidR="00000000" w:rsidDel="00000000" w:rsidP="00000000" w:rsidRDefault="00000000" w:rsidRPr="00000000" w14:paraId="0000007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Rolling array – </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Keep only the previous and current rows or states when older states are no longer needed.</w:t>
      </w:r>
    </w:p>
    <w:p w:rsidR="00000000" w:rsidDel="00000000" w:rsidP="00000000" w:rsidRDefault="00000000" w:rsidRPr="00000000" w14:paraId="0000007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In-place computation – </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Reuse existing storage carefully when state dependencies allow safe overwriting.</w:t>
      </w:r>
    </w:p>
    <w:p w:rsidR="00000000" w:rsidDel="00000000" w:rsidP="00000000" w:rsidRDefault="00000000" w:rsidRPr="00000000" w14:paraId="0000007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360" w:right="0" w:hanging="360"/>
        <w:jc w:val="left"/>
        <w:rPr/>
      </w:pP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Bitmasking – </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Encode compact state information using bit-level representations.</w:t>
      </w:r>
    </w:p>
    <w:p w:rsidR="00000000" w:rsidDel="00000000" w:rsidP="00000000" w:rsidRDefault="00000000" w:rsidRPr="00000000" w14:paraId="0000007E">
      <w:pPr>
        <w:pStyle w:val="Heading2"/>
        <w:rPr/>
      </w:pPr>
      <w:r w:rsidDel="00000000" w:rsidR="00000000" w:rsidRPr="00000000">
        <w:rPr>
          <w:rtl w:val="0"/>
        </w:rPr>
        <w:t xml:space="preserve">Hardware and Parallel Optimization</w:t>
      </w:r>
    </w:p>
    <w:p w:rsidR="00000000" w:rsidDel="00000000" w:rsidP="00000000" w:rsidRDefault="00000000" w:rsidRPr="00000000" w14:paraId="0000007F">
      <w:pPr>
        <w:spacing w:after="80" w:lineRule="auto"/>
        <w:rPr/>
      </w:pPr>
      <w:r w:rsidDel="00000000" w:rsidR="00000000" w:rsidRPr="00000000">
        <w:rPr>
          <w:rtl w:val="0"/>
        </w:rPr>
        <w:t xml:space="preserve">For computationally intensive real-time DP, parallel processing can distribute independent computations across GPU cores or specialized hardware such as FPGA and ASIC implementations. The objective is to reduce execution latency while meeting resource constraints.</w:t>
      </w:r>
    </w:p>
    <w:p w:rsidR="00000000" w:rsidDel="00000000" w:rsidP="00000000" w:rsidRDefault="00000000" w:rsidRPr="00000000" w14:paraId="00000080">
      <w:pPr>
        <w:pStyle w:val="Heading1"/>
        <w:rPr/>
      </w:pPr>
      <w:r w:rsidDel="00000000" w:rsidR="00000000" w:rsidRPr="00000000">
        <w:rPr>
          <w:rtl w:val="0"/>
        </w:rPr>
        <w:t xml:space="preserve">Exam-Focused Questions</w:t>
      </w:r>
    </w:p>
    <w:p w:rsidR="00000000" w:rsidDel="00000000" w:rsidP="00000000" w:rsidRDefault="00000000" w:rsidRPr="00000000" w14:paraId="0000008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What are the approaches of Dynamic Programming? Explain with suitable examples.</w:t>
      </w:r>
    </w:p>
    <w:p w:rsidR="00000000" w:rsidDel="00000000" w:rsidP="00000000" w:rsidRDefault="00000000" w:rsidRPr="00000000" w14:paraId="0000008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What is the role of tabulation in Dynamic Programming? Explain how it improves the performance of an iterative algorithm with a suitable example.</w:t>
      </w:r>
    </w:p>
    <w:p w:rsidR="00000000" w:rsidDel="00000000" w:rsidP="00000000" w:rsidRDefault="00000000" w:rsidRPr="00000000" w14:paraId="0000008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Explain Dynamic Programming. How does it differ from Greedy Algorithms? Provide an example of problem formulation and solution using DP.</w:t>
      </w:r>
    </w:p>
    <w:p w:rsidR="00000000" w:rsidDel="00000000" w:rsidP="00000000" w:rsidRDefault="00000000" w:rsidRPr="00000000" w14:paraId="0000008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How can Dynamic Programming be used to optimize algorithms? Explain with a suitable example.</w:t>
      </w:r>
    </w:p>
    <w:p w:rsidR="00000000" w:rsidDel="00000000" w:rsidP="00000000" w:rsidRDefault="00000000" w:rsidRPr="00000000" w14:paraId="0000008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Write a short note on Static Huffman Coding.</w:t>
      </w:r>
    </w:p>
    <w:p w:rsidR="00000000" w:rsidDel="00000000" w:rsidP="00000000" w:rsidRDefault="00000000" w:rsidRPr="00000000" w14:paraId="0000008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Explain Huffman Coding and discuss its relevance to data compression in embedded systems.</w:t>
      </w:r>
    </w:p>
    <w:p w:rsidR="00000000" w:rsidDel="00000000" w:rsidP="00000000" w:rsidRDefault="00000000" w:rsidRPr="00000000" w14:paraId="0000008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Explain the major techniques for optimizing Dynamic Programming algorithms for real-time systems.</w:t>
      </w:r>
    </w:p>
    <w:p w:rsidR="00000000" w:rsidDel="00000000" w:rsidP="00000000" w:rsidRDefault="00000000" w:rsidRPr="00000000" w14:paraId="0000008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Explain Weighted Interval Scheduling using Dynamic Programming and discuss its time complexity.</w:t>
      </w:r>
    </w:p>
    <w:p w:rsidR="00000000" w:rsidDel="00000000" w:rsidP="00000000" w:rsidRDefault="00000000" w:rsidRPr="00000000" w14:paraId="0000008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Explain resource scheduling applications of Dynamic Programming.</w:t>
      </w:r>
    </w:p>
    <w:p w:rsidR="00000000" w:rsidDel="00000000" w:rsidP="00000000" w:rsidRDefault="00000000" w:rsidRPr="00000000" w14:paraId="0000008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Discuss memory and hardware optimization techniques for Dynamic Programming in real-time systems.</w:t>
      </w:r>
    </w:p>
    <w:p w:rsidR="00000000" w:rsidDel="00000000" w:rsidP="00000000" w:rsidRDefault="00000000" w:rsidRPr="00000000" w14:paraId="0000008B">
      <w:pPr>
        <w:pStyle w:val="Heading1"/>
        <w:rPr/>
      </w:pPr>
      <w:r w:rsidDel="00000000" w:rsidR="00000000" w:rsidRPr="00000000">
        <w:rPr>
          <w:rtl w:val="0"/>
        </w:rPr>
        <w:t xml:space="preserve">Quick Revision Points</w:t>
      </w:r>
    </w:p>
    <w:p w:rsidR="00000000" w:rsidDel="00000000" w:rsidP="00000000" w:rsidRDefault="00000000" w:rsidRPr="00000000" w14:paraId="0000008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DP = overlapping subproblems + optimal substructure + stored results.</w:t>
      </w:r>
    </w:p>
    <w:p w:rsidR="00000000" w:rsidDel="00000000" w:rsidP="00000000" w:rsidRDefault="00000000" w:rsidRPr="00000000" w14:paraId="0000008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Top-down DP uses memoization; bottom-up DP uses tabulation.</w:t>
      </w:r>
    </w:p>
    <w:p w:rsidR="00000000" w:rsidDel="00000000" w:rsidP="00000000" w:rsidRDefault="00000000" w:rsidRPr="00000000" w14:paraId="0000008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Tabulation is iterative and generally avoids recursion overhead.</w:t>
      </w:r>
    </w:p>
    <w:p w:rsidR="00000000" w:rsidDel="00000000" w:rsidP="00000000" w:rsidRDefault="00000000" w:rsidRPr="00000000" w14:paraId="0000008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Greedy algorithms make locally optimal choices; DP evaluates subproblem alternatives.</w:t>
      </w:r>
    </w:p>
    <w:p w:rsidR="00000000" w:rsidDel="00000000" w:rsidP="00000000" w:rsidRDefault="00000000" w:rsidRPr="00000000" w14:paraId="0000009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Weighted Interval Scheduling is a standard DP scheduling problem.</w:t>
      </w:r>
    </w:p>
    <w:p w:rsidR="00000000" w:rsidDel="00000000" w:rsidP="00000000" w:rsidRDefault="00000000" w:rsidRPr="00000000" w14:paraId="0000009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Huffman Coding is a greedy, lossless compression technique.</w:t>
      </w:r>
    </w:p>
    <w:p w:rsidR="00000000" w:rsidDel="00000000" w:rsidP="00000000" w:rsidRDefault="00000000" w:rsidRPr="00000000" w14:paraId="0000009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Static Huffman uses a fixed codebook based on known symbol frequencies.</w:t>
      </w:r>
    </w:p>
    <w:p w:rsidR="00000000" w:rsidDel="00000000" w:rsidP="00000000" w:rsidRDefault="00000000" w:rsidRPr="00000000" w14:paraId="0000009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Real-time DP optimization focuses on latency, memory, predictability, and hardware efficiency.</w:t>
      </w:r>
    </w:p>
    <w:sectPr>
      <w:pgSz w:h="15840" w:w="12240" w:orient="portrait"/>
      <w:pgMar w:bottom="936" w:top="936" w:left="1080" w:right="108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Arial Unicode MS"/>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1"/>
        <w:szCs w:val="21"/>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Arial" w:cs="Arial" w:eastAsia="Arial" w:hAnsi="Arial"/>
      <w:b w:val="1"/>
      <w:bCs w:val="1"/>
      <w:color w:val="366091"/>
      <w:sz w:val="28"/>
      <w:szCs w:val="28"/>
    </w:rPr>
  </w:style>
  <w:style w:type="paragraph" w:styleId="Heading2">
    <w:name w:val="heading 2"/>
    <w:basedOn w:val="Normal"/>
    <w:next w:val="Normal"/>
    <w:pPr>
      <w:keepNext w:val="1"/>
      <w:keepLines w:val="1"/>
      <w:spacing w:after="0" w:before="200" w:lineRule="auto"/>
    </w:pPr>
    <w:rPr>
      <w:rFonts w:ascii="Arial" w:cs="Arial" w:eastAsia="Arial" w:hAnsi="Arial"/>
      <w:b w:val="1"/>
      <w:bCs w:val="1"/>
      <w:color w:val="4f81bd"/>
      <w:sz w:val="24"/>
      <w:szCs w:val="24"/>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Arial" w:cs="Arial" w:eastAsia="Arial" w:hAnsi="Arial"/>
      <w:color w:val="17365d"/>
      <w:sz w:val="36"/>
      <w:szCs w:val="36"/>
    </w:rPr>
  </w:style>
  <w:style w:type="paragraph" w:styleId="Header">
    <w:name w:val="header"/>
    <w:basedOn w:val="Normal"/>
    <w:link w:val="HeaderChar"/>
    <w:uiPriority w:val="99"/>
    <w:unhideWhenUsed w:val="1"/>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val="1"/>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Heading7">
    <w:name w:val="heading 7"/>
    <w:basedOn w:val="Normal"/>
    <w:next w:val="Normal"/>
    <w:link w:val="Heading7Char"/>
    <w:uiPriority w:val="9"/>
    <w:semiHidden w:val="1"/>
    <w:unhideWhenUsed w:val="1"/>
    <w:qFormat w:val="1"/>
    <w:rsid w:val="00FC693F"/>
    <w:pPr>
      <w:keepNext w:val="1"/>
      <w:keepLines w:val="1"/>
      <w:spacing w:after="0" w:before="200"/>
      <w:outlineLvl w:val="6"/>
    </w:pPr>
    <w:rPr>
      <w:rFonts w:asciiTheme="majorHAnsi" w:cstheme="majorBidi" w:eastAsiaTheme="majorEastAsia" w:hAnsiTheme="majorHAnsi"/>
      <w:i w:val="1"/>
      <w:iCs w:val="1"/>
      <w:color w:val="404040" w:themeColor="text1" w:themeTint="0000BF"/>
    </w:rPr>
  </w:style>
  <w:style w:type="paragraph" w:styleId="Heading8">
    <w:name w:val="heading 8"/>
    <w:basedOn w:val="Normal"/>
    <w:next w:val="Normal"/>
    <w:link w:val="Heading8Char"/>
    <w:uiPriority w:val="9"/>
    <w:semiHidden w:val="1"/>
    <w:unhideWhenUsed w:val="1"/>
    <w:qFormat w:val="1"/>
    <w:rsid w:val="00FC693F"/>
    <w:pPr>
      <w:keepNext w:val="1"/>
      <w:keepLines w:val="1"/>
      <w:spacing w:after="0" w:before="200"/>
      <w:outlineLvl w:val="7"/>
    </w:pPr>
    <w:rPr>
      <w:rFonts w:asciiTheme="majorHAnsi" w:cstheme="majorBidi" w:eastAsiaTheme="majorEastAsia" w:hAnsiTheme="majorHAnsi"/>
      <w:color w:val="4f81bd" w:themeColor="accent1"/>
      <w:sz w:val="20"/>
      <w:szCs w:val="20"/>
    </w:rPr>
  </w:style>
  <w:style w:type="paragraph" w:styleId="Heading9">
    <w:name w:val="heading 9"/>
    <w:basedOn w:val="Normal"/>
    <w:next w:val="Normal"/>
    <w:link w:val="Heading9Char"/>
    <w:uiPriority w:val="9"/>
    <w:semiHidden w:val="1"/>
    <w:unhideWhenUsed w:val="1"/>
    <w:qFormat w:val="1"/>
    <w:rsid w:val="00FC693F"/>
    <w:pPr>
      <w:keepNext w:val="1"/>
      <w:keepLines w:val="1"/>
      <w:spacing w:after="0" w:before="200"/>
      <w:outlineLvl w:val="8"/>
    </w:pPr>
    <w:rPr>
      <w:rFonts w:asciiTheme="majorHAnsi" w:cstheme="majorBidi" w:eastAsiaTheme="majorEastAsia" w:hAnsiTheme="majorHAnsi"/>
      <w:i w:val="1"/>
      <w:iCs w:val="1"/>
      <w:color w:val="404040" w:themeColor="text1" w:themeTint="0000BF"/>
      <w:sz w:val="20"/>
      <w:szCs w:val="2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NoSpacing">
    <w:name w:val="No Spacing"/>
    <w:uiPriority w:val="1"/>
    <w:qFormat w:val="1"/>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cstheme="majorBidi" w:eastAsiaTheme="majorEastAsia" w:hAnsiTheme="majorHAnsi"/>
      <w:b w:val="1"/>
      <w:bCs w:val="1"/>
      <w:color w:val="365f91" w:themeColor="accent1" w:themeShade="0000BF"/>
      <w:sz w:val="28"/>
      <w:szCs w:val="28"/>
    </w:rPr>
  </w:style>
  <w:style w:type="character" w:styleId="Heading2Char" w:customStyle="1">
    <w:name w:val="Heading 2 Char"/>
    <w:basedOn w:val="DefaultParagraphFont"/>
    <w:link w:val="Heading2"/>
    <w:uiPriority w:val="9"/>
    <w:rsid w:val="00FC693F"/>
    <w:rPr>
      <w:rFonts w:asciiTheme="majorHAnsi" w:cstheme="majorBidi" w:eastAsiaTheme="majorEastAsia" w:hAnsiTheme="majorHAnsi"/>
      <w:b w:val="1"/>
      <w:bCs w:val="1"/>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cstheme="majorBidi" w:eastAsiaTheme="majorEastAsia" w:hAnsiTheme="majorHAnsi"/>
      <w:b w:val="1"/>
      <w:bCs w:val="1"/>
      <w:color w:val="4f81bd" w:themeColor="accent1"/>
    </w:rPr>
  </w:style>
  <w:style w:type="character" w:styleId="TitleChar" w:customStyle="1">
    <w:name w:val="Title Char"/>
    <w:basedOn w:val="DefaultParagraphFont"/>
    <w:link w:val="Title"/>
    <w:uiPriority w:val="10"/>
    <w:rsid w:val="00FC693F"/>
    <w:rPr>
      <w:rFonts w:asciiTheme="majorHAnsi" w:cstheme="majorBidi" w:eastAsiaTheme="majorEastAsia" w:hAnsiTheme="majorHAnsi"/>
      <w:color w:val="17365d" w:themeColor="text2" w:themeShade="0000BF"/>
      <w:spacing w:val="5"/>
      <w:kern w:val="28"/>
      <w:sz w:val="52"/>
      <w:szCs w:val="52"/>
    </w:rPr>
  </w:style>
  <w:style w:type="character" w:styleId="SubtitleChar" w:customStyle="1">
    <w:name w:val="Subtitle Char"/>
    <w:basedOn w:val="DefaultParagraphFont"/>
    <w:link w:val="Subtitle"/>
    <w:uiPriority w:val="11"/>
    <w:rsid w:val="00FC693F"/>
    <w:rPr>
      <w:rFonts w:asciiTheme="majorHAnsi" w:cstheme="majorBidi" w:eastAsiaTheme="majorEastAsia" w:hAnsiTheme="majorHAnsi"/>
      <w:i w:val="1"/>
      <w:iCs w:val="1"/>
      <w:color w:val="4f81bd" w:themeColor="accent1"/>
      <w:spacing w:val="15"/>
      <w:sz w:val="24"/>
      <w:szCs w:val="24"/>
    </w:rPr>
  </w:style>
  <w:style w:type="paragraph" w:styleId="ListParagraph">
    <w:name w:val="List Paragraph"/>
    <w:basedOn w:val="Normal"/>
    <w:uiPriority w:val="34"/>
    <w:qFormat w:val="1"/>
    <w:rsid w:val="00FC693F"/>
    <w:pPr>
      <w:ind w:left="720"/>
      <w:contextualSpacing w:val="1"/>
    </w:pPr>
  </w:style>
  <w:style w:type="paragraph" w:styleId="BodyText">
    <w:name w:val="Body Text"/>
    <w:basedOn w:val="Normal"/>
    <w:link w:val="BodyTextChar"/>
    <w:uiPriority w:val="99"/>
    <w:unhideWhenUsed w:val="1"/>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val="1"/>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val="1"/>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val="1"/>
    <w:rsid w:val="00AA1D8D"/>
    <w:pPr>
      <w:ind w:left="360" w:hanging="360"/>
      <w:contextualSpacing w:val="1"/>
    </w:pPr>
  </w:style>
  <w:style w:type="paragraph" w:styleId="List2">
    <w:name w:val="List 2"/>
    <w:basedOn w:val="Normal"/>
    <w:uiPriority w:val="99"/>
    <w:unhideWhenUsed w:val="1"/>
    <w:rsid w:val="00326F90"/>
    <w:pPr>
      <w:ind w:left="720" w:hanging="360"/>
      <w:contextualSpacing w:val="1"/>
    </w:pPr>
  </w:style>
  <w:style w:type="paragraph" w:styleId="List3">
    <w:name w:val="List 3"/>
    <w:basedOn w:val="Normal"/>
    <w:uiPriority w:val="99"/>
    <w:unhideWhenUsed w:val="1"/>
    <w:rsid w:val="00326F90"/>
    <w:pPr>
      <w:ind w:left="1080" w:hanging="360"/>
      <w:contextualSpacing w:val="1"/>
    </w:pPr>
  </w:style>
  <w:style w:type="paragraph" w:styleId="ListBullet">
    <w:name w:val="List Bullet"/>
    <w:basedOn w:val="Normal"/>
    <w:uiPriority w:val="99"/>
    <w:unhideWhenUsed w:val="1"/>
    <w:rsid w:val="00326F90"/>
    <w:pPr>
      <w:numPr>
        <w:numId w:val="1"/>
      </w:numPr>
      <w:contextualSpacing w:val="1"/>
    </w:pPr>
  </w:style>
  <w:style w:type="paragraph" w:styleId="ListBullet2">
    <w:name w:val="List Bullet 2"/>
    <w:basedOn w:val="Normal"/>
    <w:uiPriority w:val="99"/>
    <w:unhideWhenUsed w:val="1"/>
    <w:rsid w:val="00326F90"/>
    <w:pPr>
      <w:numPr>
        <w:numId w:val="2"/>
      </w:numPr>
      <w:contextualSpacing w:val="1"/>
    </w:pPr>
  </w:style>
  <w:style w:type="paragraph" w:styleId="ListBullet3">
    <w:name w:val="List Bullet 3"/>
    <w:basedOn w:val="Normal"/>
    <w:uiPriority w:val="99"/>
    <w:unhideWhenUsed w:val="1"/>
    <w:rsid w:val="00326F90"/>
    <w:pPr>
      <w:numPr>
        <w:numId w:val="3"/>
      </w:numPr>
      <w:contextualSpacing w:val="1"/>
    </w:pPr>
  </w:style>
  <w:style w:type="paragraph" w:styleId="ListNumber">
    <w:name w:val="List Number"/>
    <w:basedOn w:val="Normal"/>
    <w:uiPriority w:val="99"/>
    <w:unhideWhenUsed w:val="1"/>
    <w:rsid w:val="00326F90"/>
    <w:pPr>
      <w:numPr>
        <w:numId w:val="5"/>
      </w:numPr>
      <w:contextualSpacing w:val="1"/>
    </w:pPr>
  </w:style>
  <w:style w:type="paragraph" w:styleId="ListNumber2">
    <w:name w:val="List Number 2"/>
    <w:basedOn w:val="Normal"/>
    <w:uiPriority w:val="99"/>
    <w:unhideWhenUsed w:val="1"/>
    <w:rsid w:val="0029639D"/>
    <w:pPr>
      <w:numPr>
        <w:numId w:val="6"/>
      </w:numPr>
      <w:contextualSpacing w:val="1"/>
    </w:pPr>
  </w:style>
  <w:style w:type="paragraph" w:styleId="ListNumber3">
    <w:name w:val="List Number 3"/>
    <w:basedOn w:val="Normal"/>
    <w:uiPriority w:val="99"/>
    <w:unhideWhenUsed w:val="1"/>
    <w:rsid w:val="0029639D"/>
    <w:pPr>
      <w:numPr>
        <w:numId w:val="7"/>
      </w:numPr>
      <w:contextualSpacing w:val="1"/>
    </w:pPr>
  </w:style>
  <w:style w:type="paragraph" w:styleId="ListContinue">
    <w:name w:val="List Continue"/>
    <w:basedOn w:val="Normal"/>
    <w:uiPriority w:val="99"/>
    <w:unhideWhenUsed w:val="1"/>
    <w:rsid w:val="0029639D"/>
    <w:pPr>
      <w:spacing w:after="120"/>
      <w:ind w:left="360"/>
      <w:contextualSpacing w:val="1"/>
    </w:pPr>
  </w:style>
  <w:style w:type="paragraph" w:styleId="ListContinue2">
    <w:name w:val="List Continue 2"/>
    <w:basedOn w:val="Normal"/>
    <w:uiPriority w:val="99"/>
    <w:unhideWhenUsed w:val="1"/>
    <w:rsid w:val="0029639D"/>
    <w:pPr>
      <w:spacing w:after="120"/>
      <w:ind w:left="720"/>
      <w:contextualSpacing w:val="1"/>
    </w:pPr>
  </w:style>
  <w:style w:type="paragraph" w:styleId="ListContinue3">
    <w:name w:val="List Continue 3"/>
    <w:basedOn w:val="Normal"/>
    <w:uiPriority w:val="99"/>
    <w:unhideWhenUsed w:val="1"/>
    <w:rsid w:val="0029639D"/>
    <w:pPr>
      <w:spacing w:after="120"/>
      <w:ind w:left="1080"/>
      <w:contextualSpacing w:val="1"/>
    </w:pPr>
  </w:style>
  <w:style w:type="paragraph" w:styleId="MacroText">
    <w:name w:val="macro"/>
    <w:link w:val="MacroTextChar"/>
    <w:uiPriority w:val="99"/>
    <w:unhideWhenUsed w:val="1"/>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val="1"/>
    <w:rsid w:val="00FC693F"/>
    <w:rPr>
      <w:i w:val="1"/>
      <w:iCs w:val="1"/>
      <w:color w:val="000000" w:themeColor="text1"/>
    </w:rPr>
  </w:style>
  <w:style w:type="character" w:styleId="QuoteChar" w:customStyle="1">
    <w:name w:val="Quote Char"/>
    <w:basedOn w:val="DefaultParagraphFont"/>
    <w:link w:val="Quote"/>
    <w:uiPriority w:val="29"/>
    <w:rsid w:val="00FC693F"/>
    <w:rPr>
      <w:i w:val="1"/>
      <w:iCs w:val="1"/>
      <w:color w:val="000000" w:themeColor="text1"/>
    </w:rPr>
  </w:style>
  <w:style w:type="character" w:styleId="Heading4Char" w:customStyle="1">
    <w:name w:val="Heading 4 Char"/>
    <w:basedOn w:val="DefaultParagraphFont"/>
    <w:link w:val="Heading4"/>
    <w:uiPriority w:val="9"/>
    <w:semiHidden w:val="1"/>
    <w:rsid w:val="00FC693F"/>
    <w:rPr>
      <w:rFonts w:asciiTheme="majorHAnsi" w:cstheme="majorBidi" w:eastAsiaTheme="majorEastAsia" w:hAnsiTheme="majorHAnsi"/>
      <w:b w:val="1"/>
      <w:bCs w:val="1"/>
      <w:i w:val="1"/>
      <w:iCs w:val="1"/>
      <w:color w:val="4f81bd" w:themeColor="accent1"/>
    </w:rPr>
  </w:style>
  <w:style w:type="character" w:styleId="Heading5Char" w:customStyle="1">
    <w:name w:val="Heading 5 Char"/>
    <w:basedOn w:val="DefaultParagraphFont"/>
    <w:link w:val="Heading5"/>
    <w:uiPriority w:val="9"/>
    <w:semiHidden w:val="1"/>
    <w:rsid w:val="00FC693F"/>
    <w:rPr>
      <w:rFonts w:asciiTheme="majorHAnsi" w:cstheme="majorBidi" w:eastAsiaTheme="majorEastAsia" w:hAnsiTheme="majorHAnsi"/>
      <w:color w:val="243f60" w:themeColor="accent1" w:themeShade="00007F"/>
    </w:rPr>
  </w:style>
  <w:style w:type="character" w:styleId="Heading6Char" w:customStyle="1">
    <w:name w:val="Heading 6 Char"/>
    <w:basedOn w:val="DefaultParagraphFont"/>
    <w:link w:val="Heading6"/>
    <w:uiPriority w:val="9"/>
    <w:semiHidden w:val="1"/>
    <w:rsid w:val="00FC693F"/>
    <w:rPr>
      <w:rFonts w:asciiTheme="majorHAnsi" w:cstheme="majorBidi" w:eastAsiaTheme="majorEastAsia" w:hAnsiTheme="majorHAnsi"/>
      <w:i w:val="1"/>
      <w:iCs w:val="1"/>
      <w:color w:val="243f60" w:themeColor="accent1" w:themeShade="00007F"/>
    </w:rPr>
  </w:style>
  <w:style w:type="character" w:styleId="Heading7Char" w:customStyle="1">
    <w:name w:val="Heading 7 Char"/>
    <w:basedOn w:val="DefaultParagraphFont"/>
    <w:link w:val="Heading7"/>
    <w:uiPriority w:val="9"/>
    <w:semiHidden w:val="1"/>
    <w:rsid w:val="00FC693F"/>
    <w:rPr>
      <w:rFonts w:asciiTheme="majorHAnsi" w:cstheme="majorBidi" w:eastAsiaTheme="majorEastAsia" w:hAnsiTheme="majorHAnsi"/>
      <w:i w:val="1"/>
      <w:iCs w:val="1"/>
      <w:color w:val="404040" w:themeColor="text1" w:themeTint="0000BF"/>
    </w:rPr>
  </w:style>
  <w:style w:type="character" w:styleId="Heading8Char" w:customStyle="1">
    <w:name w:val="Heading 8 Char"/>
    <w:basedOn w:val="DefaultParagraphFont"/>
    <w:link w:val="Heading8"/>
    <w:uiPriority w:val="9"/>
    <w:semiHidden w:val="1"/>
    <w:rsid w:val="00FC693F"/>
    <w:rPr>
      <w:rFonts w:asciiTheme="majorHAnsi" w:cstheme="majorBidi" w:eastAsiaTheme="majorEastAsia" w:hAnsiTheme="majorHAnsi"/>
      <w:color w:val="4f81bd" w:themeColor="accent1"/>
      <w:sz w:val="20"/>
      <w:szCs w:val="20"/>
    </w:rPr>
  </w:style>
  <w:style w:type="character" w:styleId="Heading9Char" w:customStyle="1">
    <w:name w:val="Heading 9 Char"/>
    <w:basedOn w:val="DefaultParagraphFont"/>
    <w:link w:val="Heading9"/>
    <w:uiPriority w:val="9"/>
    <w:semiHidden w:val="1"/>
    <w:rsid w:val="00FC693F"/>
    <w:rPr>
      <w:rFonts w:asciiTheme="majorHAnsi" w:cstheme="majorBidi" w:eastAsiaTheme="majorEastAsia" w:hAnsiTheme="majorHAnsi"/>
      <w:i w:val="1"/>
      <w:iCs w:val="1"/>
      <w:color w:val="404040" w:themeColor="text1" w:themeTint="0000BF"/>
      <w:sz w:val="20"/>
      <w:szCs w:val="20"/>
    </w:rPr>
  </w:style>
  <w:style w:type="paragraph" w:styleId="Caption">
    <w:name w:val="caption"/>
    <w:basedOn w:val="Normal"/>
    <w:next w:val="Normal"/>
    <w:uiPriority w:val="35"/>
    <w:semiHidden w:val="1"/>
    <w:unhideWhenUsed w:val="1"/>
    <w:qFormat w:val="1"/>
    <w:rsid w:val="00FC693F"/>
    <w:pPr>
      <w:spacing w:line="240" w:lineRule="auto"/>
    </w:pPr>
    <w:rPr>
      <w:b w:val="1"/>
      <w:bCs w:val="1"/>
      <w:color w:val="4f81bd" w:themeColor="accent1"/>
      <w:sz w:val="18"/>
      <w:szCs w:val="18"/>
    </w:rPr>
  </w:style>
  <w:style w:type="character" w:styleId="Strong">
    <w:name w:val="Strong"/>
    <w:basedOn w:val="DefaultParagraphFont"/>
    <w:uiPriority w:val="22"/>
    <w:qFormat w:val="1"/>
    <w:rsid w:val="00FC693F"/>
    <w:rPr>
      <w:b w:val="1"/>
      <w:bCs w:val="1"/>
    </w:rPr>
  </w:style>
  <w:style w:type="character" w:styleId="Emphasis">
    <w:name w:val="Emphasis"/>
    <w:basedOn w:val="DefaultParagraphFont"/>
    <w:uiPriority w:val="20"/>
    <w:qFormat w:val="1"/>
    <w:rsid w:val="00FC693F"/>
    <w:rPr>
      <w:i w:val="1"/>
      <w:iCs w:val="1"/>
    </w:rPr>
  </w:style>
  <w:style w:type="paragraph" w:styleId="IntenseQuote">
    <w:name w:val="Intense Quote"/>
    <w:basedOn w:val="Normal"/>
    <w:next w:val="Normal"/>
    <w:link w:val="IntenseQuoteChar"/>
    <w:uiPriority w:val="30"/>
    <w:qFormat w:val="1"/>
    <w:rsid w:val="00FC693F"/>
    <w:pPr>
      <w:pBdr>
        <w:bottom w:color="4f81bd" w:space="4" w:sz="4" w:themeColor="accent1" w:val="single"/>
      </w:pBdr>
      <w:spacing w:after="280" w:before="200"/>
      <w:ind w:left="936" w:right="936"/>
    </w:pPr>
    <w:rPr>
      <w:b w:val="1"/>
      <w:bCs w:val="1"/>
      <w:i w:val="1"/>
      <w:iCs w:val="1"/>
      <w:color w:val="4f81bd" w:themeColor="accent1"/>
    </w:rPr>
  </w:style>
  <w:style w:type="character" w:styleId="IntenseQuoteChar" w:customStyle="1">
    <w:name w:val="Intense Quote Char"/>
    <w:basedOn w:val="DefaultParagraphFont"/>
    <w:link w:val="IntenseQuote"/>
    <w:uiPriority w:val="30"/>
    <w:rsid w:val="00FC693F"/>
    <w:rPr>
      <w:b w:val="1"/>
      <w:bCs w:val="1"/>
      <w:i w:val="1"/>
      <w:iCs w:val="1"/>
      <w:color w:val="4f81bd" w:themeColor="accent1"/>
    </w:rPr>
  </w:style>
  <w:style w:type="character" w:styleId="SubtleEmphasis">
    <w:name w:val="Subtle Emphasis"/>
    <w:basedOn w:val="DefaultParagraphFont"/>
    <w:uiPriority w:val="19"/>
    <w:qFormat w:val="1"/>
    <w:rsid w:val="00FC693F"/>
    <w:rPr>
      <w:i w:val="1"/>
      <w:iCs w:val="1"/>
      <w:color w:val="808080" w:themeColor="text1" w:themeTint="00007F"/>
    </w:rPr>
  </w:style>
  <w:style w:type="character" w:styleId="IntenseEmphasis">
    <w:name w:val="Intense Emphasis"/>
    <w:basedOn w:val="DefaultParagraphFont"/>
    <w:uiPriority w:val="21"/>
    <w:qFormat w:val="1"/>
    <w:rsid w:val="00FC693F"/>
    <w:rPr>
      <w:b w:val="1"/>
      <w:bCs w:val="1"/>
      <w:i w:val="1"/>
      <w:iCs w:val="1"/>
      <w:color w:val="4f81bd" w:themeColor="accent1"/>
    </w:rPr>
  </w:style>
  <w:style w:type="character" w:styleId="SubtleReference">
    <w:name w:val="Subtle Reference"/>
    <w:basedOn w:val="DefaultParagraphFont"/>
    <w:uiPriority w:val="31"/>
    <w:qFormat w:val="1"/>
    <w:rsid w:val="00FC693F"/>
    <w:rPr>
      <w:smallCaps w:val="1"/>
      <w:color w:val="c0504d" w:themeColor="accent2"/>
      <w:u w:val="single"/>
    </w:rPr>
  </w:style>
  <w:style w:type="character" w:styleId="IntenseReference">
    <w:name w:val="Intense Reference"/>
    <w:basedOn w:val="DefaultParagraphFont"/>
    <w:uiPriority w:val="32"/>
    <w:qFormat w:val="1"/>
    <w:rsid w:val="00FC693F"/>
    <w:rPr>
      <w:b w:val="1"/>
      <w:bCs w:val="1"/>
      <w:smallCaps w:val="1"/>
      <w:color w:val="c0504d" w:themeColor="accent2"/>
      <w:spacing w:val="5"/>
      <w:u w:val="single"/>
    </w:rPr>
  </w:style>
  <w:style w:type="character" w:styleId="BookTitle">
    <w:name w:val="Book Title"/>
    <w:basedOn w:val="DefaultParagraphFont"/>
    <w:uiPriority w:val="33"/>
    <w:qFormat w:val="1"/>
    <w:rsid w:val="00FC693F"/>
    <w:rPr>
      <w:b w:val="1"/>
      <w:bCs w:val="1"/>
      <w:smallCaps w:val="1"/>
      <w:spacing w:val="5"/>
    </w:rPr>
  </w:style>
  <w:style w:type="paragraph" w:styleId="TOCHeading">
    <w:name w:val="TOC Heading"/>
    <w:basedOn w:val="Heading1"/>
    <w:next w:val="Normal"/>
    <w:uiPriority w:val="39"/>
    <w:semiHidden w:val="1"/>
    <w:unhideWhenUsed w:val="1"/>
    <w:qFormat w:val="1"/>
    <w:rsid w:val="00FC693F"/>
    <w:pPr>
      <w:outlineLvl w:val="9"/>
    </w:pPr>
  </w:style>
  <w:style w:type="table" w:styleId="TableGrid">
    <w:name w:val="Table Grid"/>
    <w:basedOn w:val="TableNormal"/>
    <w:uiPriority w:val="59"/>
    <w:rsid w:val="00FC693F"/>
    <w:pPr>
      <w:spacing w:after="0" w:line="240" w:lineRule="auto"/>
    </w:pPr>
    <w:tblPr>
      <w:tblInd w:w="0.0" w:type="dxa"/>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w="0.0" w:type="dxa"/>
        <w:left w:w="108.0" w:type="dxa"/>
        <w:bottom w:w="0.0" w:type="dxa"/>
        <w:right w:w="108.0" w:type="dxa"/>
      </w:tblCellMar>
    </w:tblPr>
  </w:style>
  <w:style w:type="table" w:styleId="LightShading">
    <w:name w:val="Light Shading"/>
    <w:basedOn w:val="TableNormal"/>
    <w:uiPriority w:val="60"/>
    <w:rsid w:val="00FC693F"/>
    <w:pPr>
      <w:spacing w:after="0" w:line="240" w:lineRule="auto"/>
    </w:pPr>
    <w:rPr>
      <w:color w:val="000000" w:themeColor="text1" w:themeShade="0000BF"/>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left w:space="0" w:sz="0" w:val="nil"/>
          <w:right w:space="0" w:sz="0" w:val="nil"/>
          <w:insideH w:space="0" w:sz="0" w:val="nil"/>
          <w:insideV w:space="0" w:sz="0" w:val="nil"/>
        </w:tcBorders>
        <w:shd w:color="auto" w:fill="c0c0c0" w:themeFill="text1" w:themeFillTint="00003F" w:val="clear"/>
      </w:tcPr>
    </w:tblStylePr>
  </w:style>
  <w:style w:type="table" w:styleId="LightShading-Accent1">
    <w:name w:val="Light Shading Accent 1"/>
    <w:basedOn w:val="TableNormal"/>
    <w:uiPriority w:val="60"/>
    <w:rsid w:val="00FC693F"/>
    <w:pPr>
      <w:spacing w:after="0" w:line="240" w:lineRule="auto"/>
    </w:pPr>
    <w:rPr>
      <w:color w:val="365f91" w:themeColor="accent1" w:themeShade="0000BF"/>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left w:space="0" w:sz="0" w:val="nil"/>
          <w:right w:space="0" w:sz="0" w:val="nil"/>
          <w:insideH w:space="0" w:sz="0" w:val="nil"/>
          <w:insideV w:space="0" w:sz="0" w:val="nil"/>
        </w:tcBorders>
        <w:shd w:color="auto" w:fill="d3dfee" w:themeFill="accent1" w:themeFillTint="00003F" w:val="clear"/>
      </w:tcPr>
    </w:tblStylePr>
  </w:style>
  <w:style w:type="table" w:styleId="LightShading-Accent2">
    <w:name w:val="Light Shading Accent 2"/>
    <w:basedOn w:val="TableNormal"/>
    <w:uiPriority w:val="60"/>
    <w:rsid w:val="00FC693F"/>
    <w:pPr>
      <w:spacing w:after="0" w:line="240" w:lineRule="auto"/>
    </w:pPr>
    <w:rPr>
      <w:color w:val="943634" w:themeColor="accent2" w:themeShade="0000BF"/>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la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left w:space="0" w:sz="0" w:val="nil"/>
          <w:right w:space="0" w:sz="0" w:val="nil"/>
          <w:insideH w:space="0" w:sz="0" w:val="nil"/>
          <w:insideV w:space="0" w:sz="0" w:val="nil"/>
        </w:tcBorders>
        <w:shd w:color="auto" w:fill="efd3d2" w:themeFill="accent2" w:themeFillTint="00003F" w:val="clear"/>
      </w:tcPr>
    </w:tblStylePr>
  </w:style>
  <w:style w:type="table" w:styleId="LightShading-Accent3">
    <w:name w:val="Light Shading Accent 3"/>
    <w:basedOn w:val="TableNormal"/>
    <w:uiPriority w:val="60"/>
    <w:rsid w:val="00FC693F"/>
    <w:pPr>
      <w:spacing w:after="0" w:line="240" w:lineRule="auto"/>
    </w:pPr>
    <w:rPr>
      <w:color w:val="76923c" w:themeColor="accent3" w:themeShade="0000BF"/>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la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left w:space="0" w:sz="0" w:val="nil"/>
          <w:right w:space="0" w:sz="0" w:val="nil"/>
          <w:insideH w:space="0" w:sz="0" w:val="nil"/>
          <w:insideV w:space="0" w:sz="0" w:val="nil"/>
        </w:tcBorders>
        <w:shd w:color="auto" w:fill="e6eed5" w:themeFill="accent3" w:themeFillTint="00003F" w:val="clear"/>
      </w:tcPr>
    </w:tblStylePr>
  </w:style>
  <w:style w:type="table" w:styleId="LightShading-Accent4">
    <w:name w:val="Light Shading Accent 4"/>
    <w:basedOn w:val="TableNormal"/>
    <w:uiPriority w:val="60"/>
    <w:rsid w:val="00FC693F"/>
    <w:pPr>
      <w:spacing w:after="0" w:line="240" w:lineRule="auto"/>
    </w:pPr>
    <w:rPr>
      <w:color w:val="5f497a" w:themeColor="accent4" w:themeShade="0000BF"/>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la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left w:space="0" w:sz="0" w:val="nil"/>
          <w:right w:space="0" w:sz="0" w:val="nil"/>
          <w:insideH w:space="0" w:sz="0" w:val="nil"/>
          <w:insideV w:space="0" w:sz="0" w:val="nil"/>
        </w:tcBorders>
        <w:shd w:color="auto" w:fill="dfd8e8" w:themeFill="accent4" w:themeFillTint="00003F" w:val="clear"/>
      </w:tcPr>
    </w:tblStylePr>
  </w:style>
  <w:style w:type="table" w:styleId="LightShading-Accent5">
    <w:name w:val="Light Shading Accent 5"/>
    <w:basedOn w:val="TableNormal"/>
    <w:uiPriority w:val="60"/>
    <w:rsid w:val="00FC693F"/>
    <w:pPr>
      <w:spacing w:after="0" w:line="240" w:lineRule="auto"/>
    </w:pPr>
    <w:rPr>
      <w:color w:val="31849b" w:themeColor="accent5" w:themeShade="0000BF"/>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la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left w:space="0" w:sz="0" w:val="nil"/>
          <w:right w:space="0" w:sz="0" w:val="nil"/>
          <w:insideH w:space="0" w:sz="0" w:val="nil"/>
          <w:insideV w:space="0" w:sz="0" w:val="nil"/>
        </w:tcBorders>
        <w:shd w:color="auto" w:fill="d2eaf1" w:themeFill="accent5" w:themeFillTint="00003F" w:val="clear"/>
      </w:tcPr>
    </w:tblStylePr>
  </w:style>
  <w:style w:type="table" w:styleId="LightShading-Accent6">
    <w:name w:val="Light Shading Accent 6"/>
    <w:basedOn w:val="TableNormal"/>
    <w:uiPriority w:val="60"/>
    <w:rsid w:val="00FC693F"/>
    <w:pPr>
      <w:spacing w:after="0" w:line="240" w:lineRule="auto"/>
    </w:pPr>
    <w:rPr>
      <w:color w:val="e36c0a" w:themeColor="accent6" w:themeShade="0000BF"/>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la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left w:space="0" w:sz="0" w:val="nil"/>
          <w:right w:space="0" w:sz="0" w:val="nil"/>
          <w:insideH w:space="0" w:sz="0" w:val="nil"/>
          <w:insideV w:space="0" w:sz="0" w:val="nil"/>
        </w:tcBorders>
        <w:shd w:color="auto" w:fill="fde4d0" w:themeFill="accent6" w:themeFillTint="00003F" w:val="clear"/>
      </w:tcPr>
    </w:tblStylePr>
  </w:style>
  <w:style w:type="table" w:styleId="LightList">
    <w:name w:val="Light List"/>
    <w:basedOn w:val="TableNormal"/>
    <w:uiPriority w:val="61"/>
    <w:rsid w:val="00FC693F"/>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000000" w:themeFill="text1" w:val="clear"/>
      </w:tcPr>
    </w:tblStylePr>
    <w:tblStylePr w:type="lastRow">
      <w:pPr>
        <w:spacing w:after="0" w:before="0" w:line="240" w:lineRule="auto"/>
      </w:pPr>
      <w:rPr>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val="1"/>
        <w:bCs w:val="1"/>
      </w:rPr>
    </w:tblStylePr>
    <w:tblStylePr w:type="lastCol">
      <w:rPr>
        <w:b w:val="1"/>
        <w:bCs w:val="1"/>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f81bd" w:themeFill="accent1" w:val="clear"/>
      </w:tcPr>
    </w:tblStylePr>
    <w:tblStylePr w:type="lastRow">
      <w:pPr>
        <w:spacing w:after="0" w:before="0" w:line="240" w:lineRule="auto"/>
      </w:pPr>
      <w:rPr>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val="1"/>
        <w:bCs w:val="1"/>
      </w:rPr>
    </w:tblStylePr>
    <w:tblStylePr w:type="lastCol">
      <w:rPr>
        <w:b w:val="1"/>
        <w:bCs w:val="1"/>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c0504d" w:themeFill="accent2" w:val="clear"/>
      </w:tcPr>
    </w:tblStylePr>
    <w:tblStylePr w:type="lastRow">
      <w:pPr>
        <w:spacing w:after="0" w:before="0" w:line="240" w:lineRule="auto"/>
      </w:pPr>
      <w:rPr>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val="1"/>
        <w:bCs w:val="1"/>
      </w:rPr>
    </w:tblStylePr>
    <w:tblStylePr w:type="lastCol">
      <w:rPr>
        <w:b w:val="1"/>
        <w:bCs w:val="1"/>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9bbb59" w:themeFill="accent3" w:val="clear"/>
      </w:tcPr>
    </w:tblStylePr>
    <w:tblStylePr w:type="lastRow">
      <w:pPr>
        <w:spacing w:after="0" w:before="0" w:line="240" w:lineRule="auto"/>
      </w:pPr>
      <w:rPr>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val="1"/>
        <w:bCs w:val="1"/>
      </w:rPr>
    </w:tblStylePr>
    <w:tblStylePr w:type="lastCol">
      <w:rPr>
        <w:b w:val="1"/>
        <w:bCs w:val="1"/>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8064a2" w:themeFill="accent4" w:val="clear"/>
      </w:tcPr>
    </w:tblStylePr>
    <w:tblStylePr w:type="lastRow">
      <w:pPr>
        <w:spacing w:after="0" w:before="0" w:line="240" w:lineRule="auto"/>
      </w:pPr>
      <w:rPr>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val="1"/>
        <w:bCs w:val="1"/>
      </w:rPr>
    </w:tblStylePr>
    <w:tblStylePr w:type="lastCol">
      <w:rPr>
        <w:b w:val="1"/>
        <w:bCs w:val="1"/>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bacc6" w:themeFill="accent5" w:val="clear"/>
      </w:tcPr>
    </w:tblStylePr>
    <w:tblStylePr w:type="lastRow">
      <w:pPr>
        <w:spacing w:after="0" w:before="0" w:line="240" w:lineRule="auto"/>
      </w:pPr>
      <w:rPr>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val="1"/>
        <w:bCs w:val="1"/>
      </w:rPr>
    </w:tblStylePr>
    <w:tblStylePr w:type="lastCol">
      <w:rPr>
        <w:b w:val="1"/>
        <w:bCs w:val="1"/>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f79646" w:themeFill="accent6" w:val="clear"/>
      </w:tcPr>
    </w:tblStylePr>
    <w:tblStylePr w:type="lastRow">
      <w:pPr>
        <w:spacing w:after="0" w:before="0" w:line="240" w:lineRule="auto"/>
      </w:pPr>
      <w:rPr>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val="1"/>
        <w:bCs w:val="1"/>
      </w:rPr>
    </w:tblStylePr>
    <w:tblStylePr w:type="lastCol">
      <w:rPr>
        <w:b w:val="1"/>
        <w:bCs w:val="1"/>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type="table" w:styleId="LightGrid">
    <w:name w:val="Light Grid"/>
    <w:basedOn w:val="TableNormal"/>
    <w:uiPriority w:val="62"/>
    <w:rsid w:val="00CB0664"/>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space="0" w:sz="0"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space="0" w:sz="0" w:val="nil"/>
          <w:insideV w:color="000000" w:space="0" w:sz="8" w:themeColor="tex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0000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0000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space="0" w:sz="0"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space="0" w:sz="0" w:val="nil"/>
          <w:insideV w:color="4f81bd" w:space="0" w:sz="8" w:themeColor="accen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0000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0000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space="0" w:sz="0"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space="0" w:sz="0" w:val="nil"/>
          <w:insideV w:color="c0504d" w:space="0" w:sz="8" w:themeColor="accent2"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0000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0000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space="0" w:sz="0"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space="0" w:sz="0" w:val="nil"/>
          <w:insideV w:color="9bbb59" w:space="0" w:sz="8" w:themeColor="accent3"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0000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0000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space="0" w:sz="0"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space="0" w:sz="0" w:val="nil"/>
          <w:insideV w:color="8064a2" w:space="0" w:sz="8" w:themeColor="accent4"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0000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0000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space="0" w:sz="0"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space="0" w:sz="0" w:val="nil"/>
          <w:insideV w:color="4bacc6" w:space="0" w:sz="8" w:themeColor="accent5"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0000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0000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space="0" w:sz="0"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space="0" w:sz="0" w:val="nil"/>
          <w:insideV w:color="f79646" w:space="0" w:sz="8" w:themeColor="accent6"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0000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0000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shd w:color="auto" w:fill="000000" w:themeFill="text1" w:val="clear"/>
      </w:tcPr>
    </w:tblStylePr>
    <w:tblStylePr w:type="lastRow">
      <w:pPr>
        <w:spacing w:after="0" w:before="0" w:line="240" w:lineRule="auto"/>
      </w:pPr>
      <w:rPr>
        <w:b w:val="1"/>
        <w:bCs w:val="1"/>
      </w:rPr>
      <w:tblPr/>
      <w:tcPr>
        <w:tcBorders>
          <w:top w:color="404040" w:space="0" w:sz="6" w:themeColor="text1" w:themeTint="0000BF" w:val="doub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c0c0c0" w:themeFill="text1" w:themeFillTint="00003F" w:val="clear"/>
      </w:tcPr>
    </w:tblStylePr>
    <w:tblStylePr w:type="band1Horz">
      <w:tblPr/>
      <w:tcPr>
        <w:tcBorders>
          <w:insideH w:space="0" w:sz="0" w:val="nil"/>
          <w:insideV w:space="0" w:sz="0" w:val="nil"/>
        </w:tcBorders>
        <w:shd w:color="auto" w:fill="c0c0c0" w:themeFill="text1" w:themeFillTint="00003F" w:val="clear"/>
      </w:tcPr>
    </w:tblStylePr>
    <w:tblStylePr w:type="band2Horz">
      <w:tblPr/>
      <w:tcPr>
        <w:tcBorders>
          <w:insideH w:space="0" w:sz="0" w:val="nil"/>
          <w:insideV w:space="0" w:sz="0"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shd w:color="auto" w:fill="4f81bd" w:themeFill="accent1" w:val="clear"/>
      </w:tcPr>
    </w:tblStylePr>
    <w:tblStylePr w:type="lastRow">
      <w:pPr>
        <w:spacing w:after="0" w:before="0" w:line="240" w:lineRule="auto"/>
      </w:pPr>
      <w:rPr>
        <w:b w:val="1"/>
        <w:bCs w:val="1"/>
      </w:rPr>
      <w:tblPr/>
      <w:tcPr>
        <w:tcBorders>
          <w:top w:color="7ba0cd" w:space="0" w:sz="6" w:themeColor="accent1" w:themeTint="0000BF" w:val="doub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3dfee" w:themeFill="accent1" w:themeFillTint="00003F" w:val="clear"/>
      </w:tcPr>
    </w:tblStylePr>
    <w:tblStylePr w:type="band1Horz">
      <w:tblPr/>
      <w:tcPr>
        <w:tcBorders>
          <w:insideH w:space="0" w:sz="0" w:val="nil"/>
          <w:insideV w:space="0" w:sz="0" w:val="nil"/>
        </w:tcBorders>
        <w:shd w:color="auto" w:fill="d3dfee" w:themeFill="accent1" w:themeFillTint="00003F" w:val="clear"/>
      </w:tcPr>
    </w:tblStylePr>
    <w:tblStylePr w:type="band2Horz">
      <w:tblPr/>
      <w:tcPr>
        <w:tcBorders>
          <w:insideH w:space="0" w:sz="0" w:val="nil"/>
          <w:insideV w:space="0" w:sz="0"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shd w:color="auto" w:fill="c0504d" w:themeFill="accent2" w:val="clear"/>
      </w:tcPr>
    </w:tblStylePr>
    <w:tblStylePr w:type="lastRow">
      <w:pPr>
        <w:spacing w:after="0" w:before="0" w:line="240" w:lineRule="auto"/>
      </w:pPr>
      <w:rPr>
        <w:b w:val="1"/>
        <w:bCs w:val="1"/>
      </w:rPr>
      <w:tblPr/>
      <w:tcPr>
        <w:tcBorders>
          <w:top w:color="cf7b79" w:space="0" w:sz="6" w:themeColor="accent2" w:themeTint="0000BF" w:val="doub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fd3d2" w:themeFill="accent2" w:themeFillTint="00003F" w:val="clear"/>
      </w:tcPr>
    </w:tblStylePr>
    <w:tblStylePr w:type="band1Horz">
      <w:tblPr/>
      <w:tcPr>
        <w:tcBorders>
          <w:insideH w:space="0" w:sz="0" w:val="nil"/>
          <w:insideV w:space="0" w:sz="0" w:val="nil"/>
        </w:tcBorders>
        <w:shd w:color="auto" w:fill="efd3d2" w:themeFill="accent2" w:themeFillTint="00003F" w:val="clear"/>
      </w:tcPr>
    </w:tblStylePr>
    <w:tblStylePr w:type="band2Horz">
      <w:tblPr/>
      <w:tcPr>
        <w:tcBorders>
          <w:insideH w:space="0" w:sz="0" w:val="nil"/>
          <w:insideV w:space="0" w:sz="0"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shd w:color="auto" w:fill="9bbb59" w:themeFill="accent3" w:val="clear"/>
      </w:tcPr>
    </w:tblStylePr>
    <w:tblStylePr w:type="lastRow">
      <w:pPr>
        <w:spacing w:after="0" w:before="0" w:line="240" w:lineRule="auto"/>
      </w:pPr>
      <w:rPr>
        <w:b w:val="1"/>
        <w:bCs w:val="1"/>
      </w:rPr>
      <w:tblPr/>
      <w:tcPr>
        <w:tcBorders>
          <w:top w:color="b3cc82" w:space="0" w:sz="6" w:themeColor="accent3" w:themeTint="0000BF" w:val="doub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6eed5" w:themeFill="accent3" w:themeFillTint="00003F" w:val="clear"/>
      </w:tcPr>
    </w:tblStylePr>
    <w:tblStylePr w:type="band1Horz">
      <w:tblPr/>
      <w:tcPr>
        <w:tcBorders>
          <w:insideH w:space="0" w:sz="0" w:val="nil"/>
          <w:insideV w:space="0" w:sz="0" w:val="nil"/>
        </w:tcBorders>
        <w:shd w:color="auto" w:fill="e6eed5" w:themeFill="accent3" w:themeFillTint="00003F" w:val="clear"/>
      </w:tcPr>
    </w:tblStylePr>
    <w:tblStylePr w:type="band2Horz">
      <w:tblPr/>
      <w:tcPr>
        <w:tcBorders>
          <w:insideH w:space="0" w:sz="0" w:val="nil"/>
          <w:insideV w:space="0" w:sz="0"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shd w:color="auto" w:fill="8064a2" w:themeFill="accent4" w:val="clear"/>
      </w:tcPr>
    </w:tblStylePr>
    <w:tblStylePr w:type="lastRow">
      <w:pPr>
        <w:spacing w:after="0" w:before="0" w:line="240" w:lineRule="auto"/>
      </w:pPr>
      <w:rPr>
        <w:b w:val="1"/>
        <w:bCs w:val="1"/>
      </w:rPr>
      <w:tblPr/>
      <w:tcPr>
        <w:tcBorders>
          <w:top w:color="9f8ab9" w:space="0" w:sz="6" w:themeColor="accent4" w:themeTint="0000BF" w:val="doub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fd8e8" w:themeFill="accent4" w:themeFillTint="00003F" w:val="clear"/>
      </w:tcPr>
    </w:tblStylePr>
    <w:tblStylePr w:type="band1Horz">
      <w:tblPr/>
      <w:tcPr>
        <w:tcBorders>
          <w:insideH w:space="0" w:sz="0" w:val="nil"/>
          <w:insideV w:space="0" w:sz="0" w:val="nil"/>
        </w:tcBorders>
        <w:shd w:color="auto" w:fill="dfd8e8" w:themeFill="accent4" w:themeFillTint="00003F" w:val="clear"/>
      </w:tcPr>
    </w:tblStylePr>
    <w:tblStylePr w:type="band2Horz">
      <w:tblPr/>
      <w:tcPr>
        <w:tcBorders>
          <w:insideH w:space="0" w:sz="0" w:val="nil"/>
          <w:insideV w:space="0" w:sz="0"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shd w:color="auto" w:fill="4bacc6" w:themeFill="accent5" w:val="clear"/>
      </w:tcPr>
    </w:tblStylePr>
    <w:tblStylePr w:type="lastRow">
      <w:pPr>
        <w:spacing w:after="0" w:before="0" w:line="240" w:lineRule="auto"/>
      </w:pPr>
      <w:rPr>
        <w:b w:val="1"/>
        <w:bCs w:val="1"/>
      </w:rPr>
      <w:tblPr/>
      <w:tcPr>
        <w:tcBorders>
          <w:top w:color="78c0d4" w:space="0" w:sz="6" w:themeColor="accent5" w:themeTint="0000BF" w:val="doub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2eaf1" w:themeFill="accent5" w:themeFillTint="00003F" w:val="clear"/>
      </w:tcPr>
    </w:tblStylePr>
    <w:tblStylePr w:type="band1Horz">
      <w:tblPr/>
      <w:tcPr>
        <w:tcBorders>
          <w:insideH w:space="0" w:sz="0" w:val="nil"/>
          <w:insideV w:space="0" w:sz="0" w:val="nil"/>
        </w:tcBorders>
        <w:shd w:color="auto" w:fill="d2eaf1" w:themeFill="accent5" w:themeFillTint="00003F" w:val="clear"/>
      </w:tcPr>
    </w:tblStylePr>
    <w:tblStylePr w:type="band2Horz">
      <w:tblPr/>
      <w:tcPr>
        <w:tcBorders>
          <w:insideH w:space="0" w:sz="0" w:val="nil"/>
          <w:insideV w:space="0" w:sz="0"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shd w:color="auto" w:fill="f79646" w:themeFill="accent6" w:val="clear"/>
      </w:tcPr>
    </w:tblStylePr>
    <w:tblStylePr w:type="lastRow">
      <w:pPr>
        <w:spacing w:after="0" w:before="0" w:line="240" w:lineRule="auto"/>
      </w:pPr>
      <w:rPr>
        <w:b w:val="1"/>
        <w:bCs w:val="1"/>
      </w:rPr>
      <w:tblPr/>
      <w:tcPr>
        <w:tcBorders>
          <w:top w:color="f9b074" w:space="0" w:sz="6" w:themeColor="accent6" w:themeTint="0000BF" w:val="doub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fde4d0" w:themeFill="accent6" w:themeFillTint="00003F" w:val="clear"/>
      </w:tcPr>
    </w:tblStylePr>
    <w:tblStylePr w:type="band1Horz">
      <w:tblPr/>
      <w:tcPr>
        <w:tcBorders>
          <w:insideH w:space="0" w:sz="0" w:val="nil"/>
          <w:insideV w:space="0" w:sz="0" w:val="nil"/>
        </w:tcBorders>
        <w:shd w:color="auto" w:fill="fde4d0" w:themeFill="accent6" w:themeFillTint="00003F" w:val="clear"/>
      </w:tcPr>
    </w:tblStylePr>
    <w:tblStylePr w:type="band2Horz">
      <w:tblPr/>
      <w:tcPr>
        <w:tcBorders>
          <w:insideH w:space="0" w:sz="0" w:val="nil"/>
          <w:insideV w:space="0" w:sz="0"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000000" w:themeFill="tex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000000" w:themeFill="tex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000000" w:themeFill="tex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f81bd" w:themeFill="accen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f81bd" w:themeFill="accen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f81bd" w:themeFill="accen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c0504d" w:themeFill="accent2"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c0504d" w:themeFill="accent2"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c0504d" w:themeFill="accent2"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9bbb59" w:themeFill="accent3"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9bbb59" w:themeFill="accent3"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9bbb59" w:themeFill="accent3"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8064a2" w:themeFill="accent4"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8064a2" w:themeFill="accent4"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8064a2" w:themeFill="accent4"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bacc6" w:themeFill="accent5"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bacc6" w:themeFill="accent5"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bacc6" w:themeFill="accent5"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f79646" w:themeFill="accent6"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f79646" w:themeFill="accent6"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f79646" w:themeFill="accent6"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000000" w:space="0" w:sz="8" w:themeColor="text1" w:val="single"/>
        </w:tcBorders>
      </w:tcPr>
    </w:tblStylePr>
    <w:tblStylePr w:type="lastRow">
      <w:rPr>
        <w:b w:val="1"/>
        <w:bCs w:val="1"/>
        <w:color w:val="1f497d" w:themeColor="text2"/>
      </w:rPr>
      <w:tblPr/>
      <w:tcPr>
        <w:tcBorders>
          <w:top w:color="000000" w:space="0" w:sz="8" w:themeColor="text1" w:val="single"/>
          <w:bottom w:color="000000" w:space="0" w:sz="8" w:themeColor="text1" w:val="single"/>
        </w:tcBorders>
      </w:tcPr>
    </w:tblStylePr>
    <w:tblStylePr w:type="firstCol">
      <w:rPr>
        <w:b w:val="1"/>
        <w:bCs w:val="1"/>
      </w:rPr>
    </w:tblStylePr>
    <w:tblStylePr w:type="lastCol">
      <w:rPr>
        <w:b w:val="1"/>
        <w:bCs w:val="1"/>
      </w:rPr>
      <w:tblPr/>
      <w:tcPr>
        <w:tcBorders>
          <w:top w:color="000000" w:space="0" w:sz="8" w:themeColor="text1" w:val="single"/>
          <w:bottom w:color="000000" w:space="0" w:sz="8" w:themeColor="text1" w:val="single"/>
        </w:tcBorders>
      </w:tcPr>
    </w:tblStylePr>
    <w:tblStylePr w:type="band1Vert">
      <w:tblPr/>
      <w:tcPr>
        <w:shd w:color="auto" w:fill="c0c0c0" w:themeFill="text1" w:themeFillTint="00003F" w:val="clear"/>
      </w:tcPr>
    </w:tblStylePr>
    <w:tblStylePr w:type="band1Horz">
      <w:tblPr/>
      <w:tcPr>
        <w:shd w:color="auto" w:fill="c0c0c0" w:themeFill="text1" w:themeFillTint="00003F" w:val="clear"/>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f81bd" w:space="0" w:sz="8" w:themeColor="accent1" w:val="single"/>
        </w:tcBorders>
      </w:tcPr>
    </w:tblStylePr>
    <w:tblStylePr w:type="lastRow">
      <w:rPr>
        <w:b w:val="1"/>
        <w:bCs w:val="1"/>
        <w:color w:val="1f497d" w:themeColor="text2"/>
      </w:rPr>
      <w:tblPr/>
      <w:tcPr>
        <w:tcBorders>
          <w:top w:color="4f81bd" w:space="0" w:sz="8" w:themeColor="accent1" w:val="single"/>
          <w:bottom w:color="4f81bd" w:space="0" w:sz="8" w:themeColor="accent1" w:val="single"/>
        </w:tcBorders>
      </w:tcPr>
    </w:tblStylePr>
    <w:tblStylePr w:type="firstCol">
      <w:rPr>
        <w:b w:val="1"/>
        <w:bCs w:val="1"/>
      </w:rPr>
    </w:tblStylePr>
    <w:tblStylePr w:type="lastCol">
      <w:rPr>
        <w:b w:val="1"/>
        <w:bCs w:val="1"/>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00003F" w:val="clear"/>
      </w:tcPr>
    </w:tblStylePr>
    <w:tblStylePr w:type="band1Horz">
      <w:tblPr/>
      <w:tcPr>
        <w:shd w:color="auto" w:fill="d3dfee" w:themeFill="accent1" w:themeFillTint="00003F" w:val="clear"/>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c0504d" w:space="0" w:sz="8" w:themeColor="accent2" w:val="single"/>
        </w:tcBorders>
      </w:tcPr>
    </w:tblStylePr>
    <w:tblStylePr w:type="lastRow">
      <w:rPr>
        <w:b w:val="1"/>
        <w:bCs w:val="1"/>
        <w:color w:val="1f497d" w:themeColor="text2"/>
      </w:rPr>
      <w:tblPr/>
      <w:tcPr>
        <w:tcBorders>
          <w:top w:color="c0504d" w:space="0" w:sz="8" w:themeColor="accent2" w:val="single"/>
          <w:bottom w:color="c0504d" w:space="0" w:sz="8" w:themeColor="accent2" w:val="single"/>
        </w:tcBorders>
      </w:tcPr>
    </w:tblStylePr>
    <w:tblStylePr w:type="firstCol">
      <w:rPr>
        <w:b w:val="1"/>
        <w:bCs w:val="1"/>
      </w:rPr>
    </w:tblStylePr>
    <w:tblStylePr w:type="lastCol">
      <w:rPr>
        <w:b w:val="1"/>
        <w:bCs w:val="1"/>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00003F" w:val="clear"/>
      </w:tcPr>
    </w:tblStylePr>
    <w:tblStylePr w:type="band1Horz">
      <w:tblPr/>
      <w:tcPr>
        <w:shd w:color="auto" w:fill="efd3d2" w:themeFill="accent2" w:themeFillTint="00003F" w:val="clear"/>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9bbb59" w:space="0" w:sz="8" w:themeColor="accent3" w:val="single"/>
        </w:tcBorders>
      </w:tcPr>
    </w:tblStylePr>
    <w:tblStylePr w:type="lastRow">
      <w:rPr>
        <w:b w:val="1"/>
        <w:bCs w:val="1"/>
        <w:color w:val="1f497d" w:themeColor="text2"/>
      </w:rPr>
      <w:tblPr/>
      <w:tcPr>
        <w:tcBorders>
          <w:top w:color="9bbb59" w:space="0" w:sz="8" w:themeColor="accent3" w:val="single"/>
          <w:bottom w:color="9bbb59" w:space="0" w:sz="8" w:themeColor="accent3" w:val="single"/>
        </w:tcBorders>
      </w:tcPr>
    </w:tblStylePr>
    <w:tblStylePr w:type="firstCol">
      <w:rPr>
        <w:b w:val="1"/>
        <w:bCs w:val="1"/>
      </w:rPr>
    </w:tblStylePr>
    <w:tblStylePr w:type="lastCol">
      <w:rPr>
        <w:b w:val="1"/>
        <w:bCs w:val="1"/>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00003F" w:val="clear"/>
      </w:tcPr>
    </w:tblStylePr>
    <w:tblStylePr w:type="band1Horz">
      <w:tblPr/>
      <w:tcPr>
        <w:shd w:color="auto" w:fill="e6eed5" w:themeFill="accent3" w:themeFillTint="00003F" w:val="clear"/>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8064a2" w:space="0" w:sz="8" w:themeColor="accent4" w:val="single"/>
        </w:tcBorders>
      </w:tcPr>
    </w:tblStylePr>
    <w:tblStylePr w:type="lastRow">
      <w:rPr>
        <w:b w:val="1"/>
        <w:bCs w:val="1"/>
        <w:color w:val="1f497d" w:themeColor="text2"/>
      </w:rPr>
      <w:tblPr/>
      <w:tcPr>
        <w:tcBorders>
          <w:top w:color="8064a2" w:space="0" w:sz="8" w:themeColor="accent4" w:val="single"/>
          <w:bottom w:color="8064a2" w:space="0" w:sz="8" w:themeColor="accent4" w:val="single"/>
        </w:tcBorders>
      </w:tcPr>
    </w:tblStylePr>
    <w:tblStylePr w:type="firstCol">
      <w:rPr>
        <w:b w:val="1"/>
        <w:bCs w:val="1"/>
      </w:rPr>
    </w:tblStylePr>
    <w:tblStylePr w:type="lastCol">
      <w:rPr>
        <w:b w:val="1"/>
        <w:bCs w:val="1"/>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00003F" w:val="clear"/>
      </w:tcPr>
    </w:tblStylePr>
    <w:tblStylePr w:type="band1Horz">
      <w:tblPr/>
      <w:tcPr>
        <w:shd w:color="auto" w:fill="dfd8e8" w:themeFill="accent4" w:themeFillTint="00003F" w:val="clear"/>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bacc6" w:space="0" w:sz="8" w:themeColor="accent5" w:val="single"/>
        </w:tcBorders>
      </w:tcPr>
    </w:tblStylePr>
    <w:tblStylePr w:type="lastRow">
      <w:rPr>
        <w:b w:val="1"/>
        <w:bCs w:val="1"/>
        <w:color w:val="1f497d" w:themeColor="text2"/>
      </w:rPr>
      <w:tblPr/>
      <w:tcPr>
        <w:tcBorders>
          <w:top w:color="4bacc6" w:space="0" w:sz="8" w:themeColor="accent5" w:val="single"/>
          <w:bottom w:color="4bacc6" w:space="0" w:sz="8" w:themeColor="accent5" w:val="single"/>
        </w:tcBorders>
      </w:tcPr>
    </w:tblStylePr>
    <w:tblStylePr w:type="firstCol">
      <w:rPr>
        <w:b w:val="1"/>
        <w:bCs w:val="1"/>
      </w:rPr>
    </w:tblStylePr>
    <w:tblStylePr w:type="lastCol">
      <w:rPr>
        <w:b w:val="1"/>
        <w:bCs w:val="1"/>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00003F" w:val="clear"/>
      </w:tcPr>
    </w:tblStylePr>
    <w:tblStylePr w:type="band1Horz">
      <w:tblPr/>
      <w:tcPr>
        <w:shd w:color="auto" w:fill="d2eaf1" w:themeFill="accent5" w:themeFillTint="00003F" w:val="clear"/>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f79646" w:space="0" w:sz="8" w:themeColor="accent6" w:val="single"/>
        </w:tcBorders>
      </w:tcPr>
    </w:tblStylePr>
    <w:tblStylePr w:type="lastRow">
      <w:rPr>
        <w:b w:val="1"/>
        <w:bCs w:val="1"/>
        <w:color w:val="1f497d" w:themeColor="text2"/>
      </w:rPr>
      <w:tblPr/>
      <w:tcPr>
        <w:tcBorders>
          <w:top w:color="f79646" w:space="0" w:sz="8" w:themeColor="accent6" w:val="single"/>
          <w:bottom w:color="f79646" w:space="0" w:sz="8" w:themeColor="accent6" w:val="single"/>
        </w:tcBorders>
      </w:tcPr>
    </w:tblStylePr>
    <w:tblStylePr w:type="firstCol">
      <w:rPr>
        <w:b w:val="1"/>
        <w:bCs w:val="1"/>
      </w:rPr>
    </w:tblStylePr>
    <w:tblStylePr w:type="lastCol">
      <w:rPr>
        <w:b w:val="1"/>
        <w:bCs w:val="1"/>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00003F" w:val="clear"/>
      </w:tcPr>
    </w:tblStylePr>
    <w:tblStylePr w:type="band1Horz">
      <w:tblPr/>
      <w:tcPr>
        <w:shd w:color="auto" w:fill="fde4d0" w:themeFill="accent6" w:themeFillTint="00003F" w:val="clear"/>
      </w:tcPr>
    </w:tblStylePr>
  </w:style>
  <w:style w:type="table" w:styleId="MediumList2">
    <w:name w:val="Medium Lis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000000" w:space="0" w:sz="24" w:themeColor="text1" w:val="single"/>
          <w:right w:space="0" w:sz="0" w:val="nil"/>
          <w:insideH w:space="0" w:sz="0" w:val="nil"/>
          <w:insideV w:space="0" w:sz="0" w:val="nil"/>
        </w:tcBorders>
        <w:shd w:color="auto" w:fill="ffffff" w:themeFill="background1" w:val="clear"/>
      </w:tcPr>
    </w:tblStylePr>
    <w:tblStylePr w:type="lastRow">
      <w:tblPr/>
      <w:tcPr>
        <w:tcBorders>
          <w:top w:color="000000" w:space="0" w:sz="8"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000000" w:space="0" w:sz="8" w:themeColor="text1" w:val="single"/>
          <w:insideH w:space="0" w:sz="0" w:val="nil"/>
          <w:insideV w:space="0" w:sz="0" w:val="nil"/>
        </w:tcBorders>
        <w:shd w:color="auto" w:fill="ffffff" w:themeFill="background1" w:val="clear"/>
      </w:tcPr>
    </w:tblStylePr>
    <w:tblStylePr w:type="lastCol">
      <w:tblPr/>
      <w:tcPr>
        <w:tcBorders>
          <w:top w:space="0" w:sz="0" w:val="nil"/>
          <w:left w:color="000000" w:space="0" w:sz="8" w:themeColor="tex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top w:space="0" w:sz="0" w:val="nil"/>
          <w:bottom w:space="0" w:sz="0" w:val="nil"/>
          <w:insideH w:space="0" w:sz="0" w:val="nil"/>
          <w:insideV w:space="0" w:sz="0" w:val="nil"/>
        </w:tcBorders>
        <w:shd w:color="auto" w:fill="c0c0c0" w:themeFill="tex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1">
    <w:name w:val="Medium List 2 Accent 1"/>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f81bd" w:space="0" w:sz="24" w:themeColor="accent1" w:val="single"/>
          <w:right w:space="0" w:sz="0" w:val="nil"/>
          <w:insideH w:space="0" w:sz="0" w:val="nil"/>
          <w:insideV w:space="0" w:sz="0" w:val="nil"/>
        </w:tcBorders>
        <w:shd w:color="auto" w:fill="ffffff" w:themeFill="background1" w:val="clear"/>
      </w:tcPr>
    </w:tblStylePr>
    <w:tblStylePr w:type="lastRow">
      <w:tblPr/>
      <w:tcPr>
        <w:tcBorders>
          <w:top w:color="4f81bd" w:space="0" w:sz="8" w:themeColor="accen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f81bd" w:space="0" w:sz="8" w:themeColor="accent1" w:val="single"/>
          <w:insideH w:space="0" w:sz="0" w:val="nil"/>
          <w:insideV w:space="0" w:sz="0" w:val="nil"/>
        </w:tcBorders>
        <w:shd w:color="auto" w:fill="ffffff" w:themeFill="background1" w:val="clear"/>
      </w:tcPr>
    </w:tblStylePr>
    <w:tblStylePr w:type="lastCol">
      <w:tblPr/>
      <w:tcPr>
        <w:tcBorders>
          <w:top w:space="0" w:sz="0" w:val="nil"/>
          <w:left w:color="4f81bd" w:space="0" w:sz="8" w:themeColor="accen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top w:space="0" w:sz="0" w:val="nil"/>
          <w:bottom w:space="0" w:sz="0" w:val="nil"/>
          <w:insideH w:space="0" w:sz="0" w:val="nil"/>
          <w:insideV w:space="0" w:sz="0" w:val="nil"/>
        </w:tcBorders>
        <w:shd w:color="auto" w:fill="d3dfee" w:themeFill="accen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2">
    <w:name w:val="Medium List 2 Accen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tblPr/>
      <w:tcPr>
        <w:tcBorders>
          <w:top w:color="c0504d" w:space="0" w:sz="8" w:themeColor="accent2"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c0504d" w:space="0" w:sz="8" w:themeColor="accent2" w:val="single"/>
          <w:insideH w:space="0" w:sz="0" w:val="nil"/>
          <w:insideV w:space="0" w:sz="0" w:val="nil"/>
        </w:tcBorders>
        <w:shd w:color="auto" w:fill="ffffff" w:themeFill="background1" w:val="clear"/>
      </w:tcPr>
    </w:tblStylePr>
    <w:tblStylePr w:type="lastCol">
      <w:tblPr/>
      <w:tcPr>
        <w:tcBorders>
          <w:top w:space="0" w:sz="0" w:val="nil"/>
          <w:left w:color="c0504d" w:space="0" w:sz="8" w:themeColor="accent2"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top w:space="0" w:sz="0" w:val="nil"/>
          <w:bottom w:space="0" w:sz="0" w:val="nil"/>
          <w:insideH w:space="0" w:sz="0" w:val="nil"/>
          <w:insideV w:space="0" w:sz="0" w:val="nil"/>
        </w:tcBorders>
        <w:shd w:color="auto" w:fill="efd3d2" w:themeFill="accent2"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3">
    <w:name w:val="Medium List 2 Accent 3"/>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tblPr/>
      <w:tcPr>
        <w:tcBorders>
          <w:top w:color="9bbb59" w:space="0" w:sz="8" w:themeColor="accent3"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9bbb59" w:space="0" w:sz="8" w:themeColor="accent3" w:val="single"/>
          <w:insideH w:space="0" w:sz="0" w:val="nil"/>
          <w:insideV w:space="0" w:sz="0" w:val="nil"/>
        </w:tcBorders>
        <w:shd w:color="auto" w:fill="ffffff" w:themeFill="background1" w:val="clear"/>
      </w:tcPr>
    </w:tblStylePr>
    <w:tblStylePr w:type="lastCol">
      <w:tblPr/>
      <w:tcPr>
        <w:tcBorders>
          <w:top w:space="0" w:sz="0" w:val="nil"/>
          <w:left w:color="9bbb59" w:space="0" w:sz="8" w:themeColor="accent3"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top w:space="0" w:sz="0" w:val="nil"/>
          <w:bottom w:space="0" w:sz="0" w:val="nil"/>
          <w:insideH w:space="0" w:sz="0" w:val="nil"/>
          <w:insideV w:space="0" w:sz="0" w:val="nil"/>
        </w:tcBorders>
        <w:shd w:color="auto" w:fill="e6eed5" w:themeFill="accent3"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4">
    <w:name w:val="Medium List 2 Accent 4"/>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tblPr/>
      <w:tcPr>
        <w:tcBorders>
          <w:top w:color="8064a2" w:space="0" w:sz="8" w:themeColor="accent4"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8064a2" w:space="0" w:sz="8" w:themeColor="accent4" w:val="single"/>
          <w:insideH w:space="0" w:sz="0" w:val="nil"/>
          <w:insideV w:space="0" w:sz="0" w:val="nil"/>
        </w:tcBorders>
        <w:shd w:color="auto" w:fill="ffffff" w:themeFill="background1" w:val="clear"/>
      </w:tcPr>
    </w:tblStylePr>
    <w:tblStylePr w:type="lastCol">
      <w:tblPr/>
      <w:tcPr>
        <w:tcBorders>
          <w:top w:space="0" w:sz="0" w:val="nil"/>
          <w:left w:color="8064a2" w:space="0" w:sz="8" w:themeColor="accent4"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top w:space="0" w:sz="0" w:val="nil"/>
          <w:bottom w:space="0" w:sz="0" w:val="nil"/>
          <w:insideH w:space="0" w:sz="0" w:val="nil"/>
          <w:insideV w:space="0" w:sz="0" w:val="nil"/>
        </w:tcBorders>
        <w:shd w:color="auto" w:fill="dfd8e8" w:themeFill="accent4"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5">
    <w:name w:val="Medium List 2 Accent 5"/>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tblPr/>
      <w:tcPr>
        <w:tcBorders>
          <w:top w:color="4bacc6" w:space="0" w:sz="8" w:themeColor="accent5"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bacc6" w:space="0" w:sz="8" w:themeColor="accent5" w:val="single"/>
          <w:insideH w:space="0" w:sz="0" w:val="nil"/>
          <w:insideV w:space="0" w:sz="0" w:val="nil"/>
        </w:tcBorders>
        <w:shd w:color="auto" w:fill="ffffff" w:themeFill="background1" w:val="clear"/>
      </w:tcPr>
    </w:tblStylePr>
    <w:tblStylePr w:type="lastCol">
      <w:tblPr/>
      <w:tcPr>
        <w:tcBorders>
          <w:top w:space="0" w:sz="0" w:val="nil"/>
          <w:left w:color="4bacc6" w:space="0" w:sz="8" w:themeColor="accent5"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top w:space="0" w:sz="0" w:val="nil"/>
          <w:bottom w:space="0" w:sz="0" w:val="nil"/>
          <w:insideH w:space="0" w:sz="0" w:val="nil"/>
          <w:insideV w:space="0" w:sz="0" w:val="nil"/>
        </w:tcBorders>
        <w:shd w:color="auto" w:fill="d2eaf1" w:themeFill="accent5"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6">
    <w:name w:val="Medium List 2 Accent 6"/>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tblPr/>
      <w:tcPr>
        <w:tcBorders>
          <w:top w:color="f79646" w:space="0" w:sz="8" w:themeColor="accent6"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f79646" w:space="0" w:sz="8" w:themeColor="accent6" w:val="single"/>
          <w:insideH w:space="0" w:sz="0" w:val="nil"/>
          <w:insideV w:space="0" w:sz="0" w:val="nil"/>
        </w:tcBorders>
        <w:shd w:color="auto" w:fill="ffffff" w:themeFill="background1" w:val="clear"/>
      </w:tcPr>
    </w:tblStylePr>
    <w:tblStylePr w:type="lastCol">
      <w:tblPr/>
      <w:tcPr>
        <w:tcBorders>
          <w:top w:space="0" w:sz="0" w:val="nil"/>
          <w:left w:color="f79646" w:space="0" w:sz="8" w:themeColor="accent6"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top w:space="0" w:sz="0" w:val="nil"/>
          <w:bottom w:space="0" w:sz="0" w:val="nil"/>
          <w:insideH w:space="0" w:sz="0" w:val="nil"/>
          <w:insideV w:space="0" w:sz="0" w:val="nil"/>
        </w:tcBorders>
        <w:shd w:color="auto" w:fill="fde4d0" w:themeFill="accent6"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insideV w:color="404040" w:space="0" w:sz="8" w:themeColor="text1" w:themeTint="0000BF"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rPr>
    </w:tblStylePr>
    <w:tblStylePr w:type="lastRow">
      <w:rPr>
        <w:b w:val="1"/>
        <w:bCs w:val="1"/>
      </w:rPr>
      <w:tblPr/>
      <w:tcPr>
        <w:tcBorders>
          <w:top w:color="404040" w:space="0" w:sz="18" w:themeColor="text1" w:themeTint="0000BF" w:val="single"/>
        </w:tcBorders>
      </w:tcPr>
    </w:tblStylePr>
    <w:tblStylePr w:type="firstCol">
      <w:rPr>
        <w:b w:val="1"/>
        <w:bCs w:val="1"/>
      </w:rPr>
    </w:tblStylePr>
    <w:tblStylePr w:type="lastCol">
      <w:rPr>
        <w:b w:val="1"/>
        <w:bCs w:val="1"/>
      </w:r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insideV w:color="7ba0cd" w:space="0" w:sz="8" w:themeColor="accent1" w:themeTint="0000BF"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rPr>
    </w:tblStylePr>
    <w:tblStylePr w:type="lastRow">
      <w:rPr>
        <w:b w:val="1"/>
        <w:bCs w:val="1"/>
      </w:rPr>
      <w:tblPr/>
      <w:tcPr>
        <w:tcBorders>
          <w:top w:color="7ba0cd" w:space="0" w:sz="18" w:themeColor="accent1" w:themeTint="0000BF" w:val="single"/>
        </w:tcBorders>
      </w:tcPr>
    </w:tblStylePr>
    <w:tblStylePr w:type="firstCol">
      <w:rPr>
        <w:b w:val="1"/>
        <w:bCs w:val="1"/>
      </w:rPr>
    </w:tblStylePr>
    <w:tblStylePr w:type="lastCol">
      <w:rPr>
        <w:b w:val="1"/>
        <w:bCs w:val="1"/>
      </w:r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insideV w:color="cf7b79" w:space="0" w:sz="8" w:themeColor="accent2" w:themeTint="0000BF"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rPr>
    </w:tblStylePr>
    <w:tblStylePr w:type="lastRow">
      <w:rPr>
        <w:b w:val="1"/>
        <w:bCs w:val="1"/>
      </w:rPr>
      <w:tblPr/>
      <w:tcPr>
        <w:tcBorders>
          <w:top w:color="cf7b79" w:space="0" w:sz="18" w:themeColor="accent2" w:themeTint="0000BF" w:val="single"/>
        </w:tcBorders>
      </w:tcPr>
    </w:tblStylePr>
    <w:tblStylePr w:type="firstCol">
      <w:rPr>
        <w:b w:val="1"/>
        <w:bCs w:val="1"/>
      </w:rPr>
    </w:tblStylePr>
    <w:tblStylePr w:type="lastCol">
      <w:rPr>
        <w:b w:val="1"/>
        <w:bCs w:val="1"/>
      </w:r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insideV w:color="b3cc82" w:space="0" w:sz="8" w:themeColor="accent3" w:themeTint="0000BF"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rPr>
    </w:tblStylePr>
    <w:tblStylePr w:type="lastRow">
      <w:rPr>
        <w:b w:val="1"/>
        <w:bCs w:val="1"/>
      </w:rPr>
      <w:tblPr/>
      <w:tcPr>
        <w:tcBorders>
          <w:top w:color="b3cc82" w:space="0" w:sz="18" w:themeColor="accent3" w:themeTint="0000BF" w:val="single"/>
        </w:tcBorders>
      </w:tcPr>
    </w:tblStylePr>
    <w:tblStylePr w:type="firstCol">
      <w:rPr>
        <w:b w:val="1"/>
        <w:bCs w:val="1"/>
      </w:rPr>
    </w:tblStylePr>
    <w:tblStylePr w:type="lastCol">
      <w:rPr>
        <w:b w:val="1"/>
        <w:bCs w:val="1"/>
      </w:r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insideV w:color="9f8ab9" w:space="0" w:sz="8" w:themeColor="accent4" w:themeTint="0000BF"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rPr>
    </w:tblStylePr>
    <w:tblStylePr w:type="lastRow">
      <w:rPr>
        <w:b w:val="1"/>
        <w:bCs w:val="1"/>
      </w:rPr>
      <w:tblPr/>
      <w:tcPr>
        <w:tcBorders>
          <w:top w:color="9f8ab9" w:space="0" w:sz="18" w:themeColor="accent4" w:themeTint="0000BF" w:val="single"/>
        </w:tcBorders>
      </w:tcPr>
    </w:tblStylePr>
    <w:tblStylePr w:type="firstCol">
      <w:rPr>
        <w:b w:val="1"/>
        <w:bCs w:val="1"/>
      </w:rPr>
    </w:tblStylePr>
    <w:tblStylePr w:type="lastCol">
      <w:rPr>
        <w:b w:val="1"/>
        <w:bCs w:val="1"/>
      </w:r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insideV w:color="78c0d4" w:space="0" w:sz="8" w:themeColor="accent5" w:themeTint="0000BF"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rPr>
    </w:tblStylePr>
    <w:tblStylePr w:type="lastRow">
      <w:rPr>
        <w:b w:val="1"/>
        <w:bCs w:val="1"/>
      </w:rPr>
      <w:tblPr/>
      <w:tcPr>
        <w:tcBorders>
          <w:top w:color="78c0d4" w:space="0" w:sz="18" w:themeColor="accent5" w:themeTint="0000BF" w:val="single"/>
        </w:tcBorders>
      </w:tcPr>
    </w:tblStylePr>
    <w:tblStylePr w:type="firstCol">
      <w:rPr>
        <w:b w:val="1"/>
        <w:bCs w:val="1"/>
      </w:rPr>
    </w:tblStylePr>
    <w:tblStylePr w:type="lastCol">
      <w:rPr>
        <w:b w:val="1"/>
        <w:bCs w:val="1"/>
      </w:r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insideV w:color="f9b074" w:space="0" w:sz="8" w:themeColor="accent6" w:themeTint="0000BF"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rPr>
    </w:tblStylePr>
    <w:tblStylePr w:type="lastRow">
      <w:rPr>
        <w:b w:val="1"/>
        <w:bCs w:val="1"/>
      </w:rPr>
      <w:tblPr/>
      <w:tcPr>
        <w:tcBorders>
          <w:top w:color="f9b074" w:space="0" w:sz="18" w:themeColor="accent6" w:themeTint="0000BF" w:val="single"/>
        </w:tcBorders>
      </w:tcPr>
    </w:tblStylePr>
    <w:tblStylePr w:type="firstCol">
      <w:rPr>
        <w:b w:val="1"/>
        <w:bCs w:val="1"/>
      </w:rPr>
    </w:tblStylePr>
    <w:tblStylePr w:type="lastCol">
      <w:rPr>
        <w:b w:val="1"/>
        <w:bCs w:val="1"/>
      </w:r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table" w:styleId="MediumGrid2">
    <w:name w:val="Medium Grid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color w:val="000000" w:themeColor="text1"/>
      </w:rPr>
      <w:tblPr/>
      <w:tcPr>
        <w:shd w:color="auto" w:fill="e6e6e6" w:themeFill="tex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cccccc" w:themeFill="text1" w:themeFillTint="000033" w:val="clear"/>
      </w:tcPr>
    </w:tblStylePr>
    <w:tblStylePr w:type="band1Vert">
      <w:tblPr/>
      <w:tcPr>
        <w:shd w:color="auto" w:fill="808080" w:themeFill="text1" w:themeFillTint="00007F" w:val="clear"/>
      </w:tcPr>
    </w:tblStylePr>
    <w:tblStylePr w:type="band1Horz">
      <w:tblPr/>
      <w:tcPr>
        <w:tcBorders>
          <w:insideH w:color="000000" w:space="0" w:sz="6" w:themeColor="text1" w:val="single"/>
          <w:insideV w:color="000000" w:space="0" w:sz="6" w:themeColor="text1" w:val="single"/>
        </w:tcBorders>
        <w:shd w:color="auto" w:fill="808080" w:themeFill="text1" w:themeFillTint="00007F" w:val="clear"/>
      </w:tcPr>
    </w:tblStylePr>
    <w:tblStylePr w:type="nwCell">
      <w:tblPr/>
      <w:tcPr>
        <w:shd w:color="auto" w:fill="ffffff" w:themeFill="background1" w:val="clear"/>
      </w:tcPr>
    </w:tblStylePr>
  </w:style>
  <w:style w:type="table" w:styleId="MediumGrid2-Accent1">
    <w:name w:val="Medium Grid 2 Accent 1"/>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color w:val="000000" w:themeColor="text1"/>
      </w:rPr>
      <w:tblPr/>
      <w:tcPr>
        <w:shd w:color="auto" w:fill="edf2f8" w:themeFill="accen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be5f1" w:themeFill="accent1" w:themeFillTint="000033" w:val="clear"/>
      </w:tcPr>
    </w:tblStylePr>
    <w:tblStylePr w:type="band1Vert">
      <w:tblPr/>
      <w:tcPr>
        <w:shd w:color="auto" w:fill="a7bfde" w:themeFill="accent1" w:themeFillTint="0000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00007F" w:val="clear"/>
      </w:tcPr>
    </w:tblStylePr>
    <w:tblStylePr w:type="nwCell">
      <w:tblPr/>
      <w:tcPr>
        <w:shd w:color="auto" w:fill="ffffff" w:themeFill="background1" w:val="clear"/>
      </w:tcPr>
    </w:tblStylePr>
  </w:style>
  <w:style w:type="table" w:styleId="MediumGrid2-Accent2">
    <w:name w:val="Medium Grid 2 Accent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color w:val="000000" w:themeColor="text1"/>
      </w:rPr>
      <w:tblPr/>
      <w:tcPr>
        <w:shd w:color="auto" w:fill="f8eded" w:themeFill="accent2"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2dbdb" w:themeFill="accent2" w:themeFillTint="000033" w:val="clear"/>
      </w:tcPr>
    </w:tblStylePr>
    <w:tblStylePr w:type="band1Vert">
      <w:tblPr/>
      <w:tcPr>
        <w:shd w:color="auto" w:fill="dfa7a6" w:themeFill="accent2" w:themeFillTint="0000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00007F" w:val="clear"/>
      </w:tcPr>
    </w:tblStylePr>
    <w:tblStylePr w:type="nwCell">
      <w:tblPr/>
      <w:tcPr>
        <w:shd w:color="auto" w:fill="ffffff" w:themeFill="background1" w:val="clear"/>
      </w:tcPr>
    </w:tblStylePr>
  </w:style>
  <w:style w:type="table" w:styleId="MediumGrid2-Accent3">
    <w:name w:val="Medium Grid 2 Accent 3"/>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color w:val="000000" w:themeColor="text1"/>
      </w:rPr>
      <w:tblPr/>
      <w:tcPr>
        <w:shd w:color="auto" w:fill="f5f8ee" w:themeFill="accent3"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af1dd" w:themeFill="accent3" w:themeFillTint="000033" w:val="clear"/>
      </w:tcPr>
    </w:tblStylePr>
    <w:tblStylePr w:type="band1Vert">
      <w:tblPr/>
      <w:tcPr>
        <w:shd w:color="auto" w:fill="cdddac" w:themeFill="accent3" w:themeFillTint="0000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00007F" w:val="clear"/>
      </w:tcPr>
    </w:tblStylePr>
    <w:tblStylePr w:type="nwCell">
      <w:tblPr/>
      <w:tcPr>
        <w:shd w:color="auto" w:fill="ffffff" w:themeFill="background1" w:val="clear"/>
      </w:tcPr>
    </w:tblStylePr>
  </w:style>
  <w:style w:type="table" w:styleId="MediumGrid2-Accent4">
    <w:name w:val="Medium Grid 2 Accent 4"/>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color w:val="000000" w:themeColor="text1"/>
      </w:rPr>
      <w:tblPr/>
      <w:tcPr>
        <w:shd w:color="auto" w:fill="f2eff6" w:themeFill="accent4"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5dfec" w:themeFill="accent4" w:themeFillTint="000033" w:val="clear"/>
      </w:tcPr>
    </w:tblStylePr>
    <w:tblStylePr w:type="band1Vert">
      <w:tblPr/>
      <w:tcPr>
        <w:shd w:color="auto" w:fill="bfb1d0" w:themeFill="accent4" w:themeFillTint="0000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00007F" w:val="clear"/>
      </w:tcPr>
    </w:tblStylePr>
    <w:tblStylePr w:type="nwCell">
      <w:tblPr/>
      <w:tcPr>
        <w:shd w:color="auto" w:fill="ffffff" w:themeFill="background1" w:val="clear"/>
      </w:tcPr>
    </w:tblStylePr>
  </w:style>
  <w:style w:type="table" w:styleId="MediumGrid2-Accent5">
    <w:name w:val="Medium Grid 2 Accent 5"/>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color w:val="000000" w:themeColor="text1"/>
      </w:rPr>
      <w:tblPr/>
      <w:tcPr>
        <w:shd w:color="auto" w:fill="edf6f9" w:themeFill="accent5"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aeef3" w:themeFill="accent5" w:themeFillTint="000033" w:val="clear"/>
      </w:tcPr>
    </w:tblStylePr>
    <w:tblStylePr w:type="band1Vert">
      <w:tblPr/>
      <w:tcPr>
        <w:shd w:color="auto" w:fill="a5d5e2" w:themeFill="accent5" w:themeFillTint="0000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00007F" w:val="clear"/>
      </w:tcPr>
    </w:tblStylePr>
    <w:tblStylePr w:type="nwCell">
      <w:tblPr/>
      <w:tcPr>
        <w:shd w:color="auto" w:fill="ffffff" w:themeFill="background1" w:val="clear"/>
      </w:tcPr>
    </w:tblStylePr>
  </w:style>
  <w:style w:type="table" w:styleId="MediumGrid2-Accent6">
    <w:name w:val="Medium Grid 2 Accent 6"/>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color w:val="000000" w:themeColor="text1"/>
      </w:rPr>
      <w:tblPr/>
      <w:tcPr>
        <w:shd w:color="auto" w:fill="fef4ec" w:themeFill="accent6"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de9d9" w:themeFill="accent6" w:themeFillTint="000033" w:val="clear"/>
      </w:tcPr>
    </w:tblStylePr>
    <w:tblStylePr w:type="band1Vert">
      <w:tblPr/>
      <w:tcPr>
        <w:shd w:color="auto" w:fill="fbcaa2" w:themeFill="accent6" w:themeFillTint="0000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00007F" w:val="clear"/>
      </w:tcPr>
    </w:tblStylePr>
    <w:tblStylePr w:type="nwCell">
      <w:tblPr/>
      <w:tcPr>
        <w:shd w:color="auto" w:fill="ffffff" w:themeFill="background1" w:val="clear"/>
      </w:tcPr>
    </w:tblStylePr>
  </w:style>
  <w:style w:type="table" w:styleId="MediumGrid3">
    <w:name w:val="Medium Grid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000000" w:themeFill="tex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808080" w:themeFill="tex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00007F" w:val="clear"/>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f81bd" w:themeFill="accen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7bfde" w:themeFill="accen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00007F" w:val="clear"/>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c0504d" w:themeFill="accent2"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dfa7a6" w:themeFill="accent2"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00007F" w:val="clear"/>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9bbb59" w:themeFill="accent3"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cdddac" w:themeFill="accent3"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00007F" w:val="clear"/>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8064a2" w:themeFill="accent4"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bfb1d0" w:themeFill="accent4"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00007F" w:val="clear"/>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bacc6" w:themeFill="accent5"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5d5e2" w:themeFill="accent5"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00007F" w:val="clear"/>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f79646" w:themeFill="accent6"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fbcaa2" w:themeFill="accent6"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00007F" w:val="clear"/>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000000" w:themeFill="tex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000000" w:themeFill="tex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000000" w:themeFill="tex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000000" w:themeFill="tex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f81bd" w:themeFill="accen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43f60" w:themeFill="accen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65f91" w:themeFill="accen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65f91" w:themeFill="accen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c0504d" w:themeFill="accent2"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622423" w:themeFill="accent2"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943634" w:themeFill="accent2"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943634" w:themeFill="accent2"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9bbb59" w:themeFill="accent3"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4e6128" w:themeFill="accent3"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76923c" w:themeFill="accent3"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76923c" w:themeFill="accent3"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8064a2" w:themeFill="accent4"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3f3151" w:themeFill="accent4"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5f497a" w:themeFill="accent4"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5f497a" w:themeFill="accent4"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bacc6" w:themeFill="accent5"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05867" w:themeFill="accent5"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1849b" w:themeFill="accent5"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1849b" w:themeFill="accent5"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f79646" w:themeFill="accent6"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974706" w:themeFill="accent6"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e36c0a" w:themeFill="accent6"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e36c0a" w:themeFill="accent6"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6e6e6" w:themeFill="tex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000000" w:themeFill="text1" w:themeFillShade="000099" w:val="clear"/>
      </w:tcPr>
    </w:tblStylePr>
    <w:tblStylePr w:type="firstCol">
      <w:rPr>
        <w:color w:val="ffffff" w:themeColor="background1"/>
      </w:rPr>
      <w:tblPr/>
      <w:tcPr>
        <w:tcBorders>
          <w:top w:space="0" w:sz="0" w:val="nil"/>
          <w:left w:space="0" w:sz="0" w:val="nil"/>
          <w:bottom w:space="0" w:sz="0" w:val="nil"/>
          <w:right w:space="0" w:sz="0" w:val="nil"/>
          <w:insideH w:color="000000" w:space="0" w:sz="4" w:themeColor="text1" w:themeShade="000099" w:val="single"/>
          <w:insideV w:space="0" w:sz="0" w:val="nil"/>
        </w:tcBorders>
        <w:shd w:color="auto" w:fill="000000" w:themeFill="tex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Vert">
      <w:tblPr/>
      <w:tcPr>
        <w:shd w:color="auto" w:fill="999999" w:themeFill="text1" w:themeFillTint="000066" w:val="clear"/>
      </w:tcPr>
    </w:tblStylePr>
    <w:tblStylePr w:type="band1Horz">
      <w:tblPr/>
      <w:tcPr>
        <w:shd w:color="auto" w:fill="808080" w:themeFill="text1" w:themeFillTint="00007F" w:val="clear"/>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2f8" w:themeFill="accen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c4c74" w:themeFill="accent1" w:themeFillShade="000099" w:val="clear"/>
      </w:tcPr>
    </w:tblStylePr>
    <w:tblStylePr w:type="firstCol">
      <w:rPr>
        <w:color w:val="ffffff" w:themeColor="background1"/>
      </w:rPr>
      <w:tblPr/>
      <w:tcPr>
        <w:tcBorders>
          <w:top w:space="0" w:sz="0" w:val="nil"/>
          <w:left w:space="0" w:sz="0" w:val="nil"/>
          <w:bottom w:space="0" w:sz="0" w:val="nil"/>
          <w:right w:space="0" w:sz="0" w:val="nil"/>
          <w:insideH w:color="2c4c74" w:space="0" w:sz="4" w:themeColor="accent1" w:themeShade="000099" w:val="single"/>
          <w:insideV w:space="0" w:sz="0" w:val="nil"/>
        </w:tcBorders>
        <w:shd w:color="auto" w:fill="2c4c74" w:themeFill="accen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c4c74" w:themeFill="accent1" w:themeFillShade="000099" w:val="clear"/>
      </w:tcPr>
    </w:tblStylePr>
    <w:tblStylePr w:type="band1Vert">
      <w:tblPr/>
      <w:tcPr>
        <w:shd w:color="auto" w:fill="b8cce4" w:themeFill="accent1" w:themeFillTint="000066" w:val="clear"/>
      </w:tcPr>
    </w:tblStylePr>
    <w:tblStylePr w:type="band1Horz">
      <w:tblPr/>
      <w:tcPr>
        <w:shd w:color="auto" w:fill="a7bfde" w:themeFill="accent1" w:themeFillTint="00007F" w:val="clear"/>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8eded" w:themeFill="accent2"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772c2a" w:themeFill="accent2" w:themeFillShade="000099" w:val="clear"/>
      </w:tcPr>
    </w:tblStylePr>
    <w:tblStylePr w:type="firstCol">
      <w:rPr>
        <w:color w:val="ffffff" w:themeColor="background1"/>
      </w:rPr>
      <w:tblPr/>
      <w:tcPr>
        <w:tcBorders>
          <w:top w:space="0" w:sz="0" w:val="nil"/>
          <w:left w:space="0" w:sz="0" w:val="nil"/>
          <w:bottom w:space="0" w:sz="0" w:val="nil"/>
          <w:right w:space="0" w:sz="0" w:val="nil"/>
          <w:insideH w:color="772c2a" w:space="0" w:sz="4" w:themeColor="accent2" w:themeShade="000099" w:val="single"/>
          <w:insideV w:space="0" w:sz="0" w:val="nil"/>
        </w:tcBorders>
        <w:shd w:color="auto" w:fill="772c2a" w:themeFill="accent2"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772c2a" w:themeFill="accent2" w:themeFillShade="000099" w:val="clear"/>
      </w:tcPr>
    </w:tblStylePr>
    <w:tblStylePr w:type="band1Vert">
      <w:tblPr/>
      <w:tcPr>
        <w:shd w:color="auto" w:fill="e5b8b7" w:themeFill="accent2" w:themeFillTint="000066" w:val="clear"/>
      </w:tcPr>
    </w:tblStylePr>
    <w:tblStylePr w:type="band1Horz">
      <w:tblPr/>
      <w:tcPr>
        <w:shd w:color="auto" w:fill="dfa7a6" w:themeFill="accent2" w:themeFillTint="00007F" w:val="clear"/>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0" w:type="dxa"/>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5f8ee" w:themeFill="accent3" w:themeFillTint="000019" w:val="clear"/>
    </w:tcPr>
    <w:tblStylePr w:type="firstRow">
      <w:rPr>
        <w:b w:val="1"/>
        <w:bCs w:val="1"/>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5e7530" w:themeFill="accent3" w:themeFillShade="000099" w:val="clear"/>
      </w:tcPr>
    </w:tblStylePr>
    <w:tblStylePr w:type="firstCol">
      <w:rPr>
        <w:color w:val="ffffff" w:themeColor="background1"/>
      </w:rPr>
      <w:tblPr/>
      <w:tcPr>
        <w:tcBorders>
          <w:top w:space="0" w:sz="0" w:val="nil"/>
          <w:left w:space="0" w:sz="0" w:val="nil"/>
          <w:bottom w:space="0" w:sz="0" w:val="nil"/>
          <w:right w:space="0" w:sz="0" w:val="nil"/>
          <w:insideH w:color="5e7530" w:space="0" w:sz="4" w:themeColor="accent3" w:themeShade="000099" w:val="single"/>
          <w:insideV w:space="0" w:sz="0" w:val="nil"/>
        </w:tcBorders>
        <w:shd w:color="auto" w:fill="5e7530" w:themeFill="accent3"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5e7530" w:themeFill="accent3" w:themeFillShade="000099" w:val="clear"/>
      </w:tcPr>
    </w:tblStylePr>
    <w:tblStylePr w:type="band1Vert">
      <w:tblPr/>
      <w:tcPr>
        <w:shd w:color="auto" w:fill="d6e3bc" w:themeFill="accent3" w:themeFillTint="000066" w:val="clear"/>
      </w:tcPr>
    </w:tblStylePr>
    <w:tblStylePr w:type="band1Horz">
      <w:tblPr/>
      <w:tcPr>
        <w:shd w:color="auto" w:fill="cdddac" w:themeFill="accent3" w:themeFillTint="00007F" w:val="clear"/>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0" w:type="dxa"/>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2eff6" w:themeFill="accent4" w:themeFillTint="000019" w:val="clear"/>
    </w:tcPr>
    <w:tblStylePr w:type="firstRow">
      <w:rPr>
        <w:b w:val="1"/>
        <w:bCs w:val="1"/>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4c3b62" w:themeFill="accent4" w:themeFillShade="000099" w:val="clear"/>
      </w:tcPr>
    </w:tblStylePr>
    <w:tblStylePr w:type="firstCol">
      <w:rPr>
        <w:color w:val="ffffff" w:themeColor="background1"/>
      </w:rPr>
      <w:tblPr/>
      <w:tcPr>
        <w:tcBorders>
          <w:top w:space="0" w:sz="0" w:val="nil"/>
          <w:left w:space="0" w:sz="0" w:val="nil"/>
          <w:bottom w:space="0" w:sz="0" w:val="nil"/>
          <w:right w:space="0" w:sz="0" w:val="nil"/>
          <w:insideH w:color="4c3b62" w:space="0" w:sz="4" w:themeColor="accent4" w:themeShade="000099" w:val="single"/>
          <w:insideV w:space="0" w:sz="0" w:val="nil"/>
        </w:tcBorders>
        <w:shd w:color="auto" w:fill="4c3b62" w:themeFill="accent4"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4c3b62" w:themeFill="accent4" w:themeFillShade="000099" w:val="clear"/>
      </w:tcPr>
    </w:tblStylePr>
    <w:tblStylePr w:type="band1Vert">
      <w:tblPr/>
      <w:tcPr>
        <w:shd w:color="auto" w:fill="ccc0d9" w:themeFill="accent4" w:themeFillTint="000066" w:val="clear"/>
      </w:tcPr>
    </w:tblStylePr>
    <w:tblStylePr w:type="band1Horz">
      <w:tblPr/>
      <w:tcPr>
        <w:shd w:color="auto" w:fill="bfb1d0" w:themeFill="accent4" w:themeFillTint="00007F" w:val="clear"/>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0" w:type="dxa"/>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6f9" w:themeFill="accent5" w:themeFillTint="000019" w:val="clear"/>
    </w:tcPr>
    <w:tblStylePr w:type="firstRow">
      <w:rPr>
        <w:b w:val="1"/>
        <w:bCs w:val="1"/>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76a7c" w:themeFill="accent5" w:themeFillShade="000099" w:val="clear"/>
      </w:tcPr>
    </w:tblStylePr>
    <w:tblStylePr w:type="firstCol">
      <w:rPr>
        <w:color w:val="ffffff" w:themeColor="background1"/>
      </w:rPr>
      <w:tblPr/>
      <w:tcPr>
        <w:tcBorders>
          <w:top w:space="0" w:sz="0" w:val="nil"/>
          <w:left w:space="0" w:sz="0" w:val="nil"/>
          <w:bottom w:space="0" w:sz="0" w:val="nil"/>
          <w:right w:space="0" w:sz="0" w:val="nil"/>
          <w:insideH w:color="276a7c" w:space="0" w:sz="4" w:themeColor="accent5" w:themeShade="000099" w:val="single"/>
          <w:insideV w:space="0" w:sz="0" w:val="nil"/>
        </w:tcBorders>
        <w:shd w:color="auto" w:fill="276a7c" w:themeFill="accent5"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76a7c" w:themeFill="accent5" w:themeFillShade="000099" w:val="clear"/>
      </w:tcPr>
    </w:tblStylePr>
    <w:tblStylePr w:type="band1Vert">
      <w:tblPr/>
      <w:tcPr>
        <w:shd w:color="auto" w:fill="b6dde8" w:themeFill="accent5" w:themeFillTint="000066" w:val="clear"/>
      </w:tcPr>
    </w:tblStylePr>
    <w:tblStylePr w:type="band1Horz">
      <w:tblPr/>
      <w:tcPr>
        <w:shd w:color="auto" w:fill="a5d5e2" w:themeFill="accent5" w:themeFillTint="00007F" w:val="clear"/>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0" w:type="dxa"/>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ef4ec" w:themeFill="accent6" w:themeFillTint="000019" w:val="clear"/>
    </w:tcPr>
    <w:tblStylePr w:type="firstRow">
      <w:rPr>
        <w:b w:val="1"/>
        <w:bCs w:val="1"/>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b65608" w:themeFill="accent6" w:themeFillShade="000099" w:val="clear"/>
      </w:tcPr>
    </w:tblStylePr>
    <w:tblStylePr w:type="firstCol">
      <w:rPr>
        <w:color w:val="ffffff" w:themeColor="background1"/>
      </w:rPr>
      <w:tblPr/>
      <w:tcPr>
        <w:tcBorders>
          <w:top w:space="0" w:sz="0" w:val="nil"/>
          <w:left w:space="0" w:sz="0" w:val="nil"/>
          <w:bottom w:space="0" w:sz="0" w:val="nil"/>
          <w:right w:space="0" w:sz="0" w:val="nil"/>
          <w:insideH w:color="b65608" w:space="0" w:sz="4" w:themeColor="accent6" w:themeShade="000099" w:val="single"/>
          <w:insideV w:space="0" w:sz="0" w:val="nil"/>
        </w:tcBorders>
        <w:shd w:color="auto" w:fill="b65608" w:themeFill="accent6"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b65608" w:themeFill="accent6" w:themeFillShade="000099" w:val="clear"/>
      </w:tcPr>
    </w:tblStylePr>
    <w:tblStylePr w:type="band1Vert">
      <w:tblPr/>
      <w:tcPr>
        <w:shd w:color="auto" w:fill="fbd4b4" w:themeFill="accent6" w:themeFillTint="000066" w:val="clear"/>
      </w:tcPr>
    </w:tblStylePr>
    <w:tblStylePr w:type="band1Horz">
      <w:tblPr/>
      <w:tcPr>
        <w:shd w:color="auto" w:fill="fbcaa2" w:themeFill="accent6" w:themeFillTint="00007F" w:val="clear"/>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6e6e6" w:themeFill="tex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c0c0c0" w:themeFill="text1" w:themeFillTint="00003F" w:val="clear"/>
      </w:tcPr>
    </w:tblStylePr>
    <w:tblStylePr w:type="band1Horz">
      <w:tblPr/>
      <w:tcPr>
        <w:shd w:color="auto" w:fill="cccccc" w:themeFill="text1" w:themeFillTint="000033" w:val="clear"/>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2f8" w:themeFill="accen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3dfee" w:themeFill="accent1" w:themeFillTint="00003F" w:val="clear"/>
      </w:tcPr>
    </w:tblStylePr>
    <w:tblStylePr w:type="band1Horz">
      <w:tblPr/>
      <w:tcPr>
        <w:shd w:color="auto" w:fill="dbe5f1" w:themeFill="accent1" w:themeFillTint="000033" w:val="clear"/>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8eded" w:themeFill="accent2"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fd3d2" w:themeFill="accent2" w:themeFillTint="00003F" w:val="clear"/>
      </w:tcPr>
    </w:tblStylePr>
    <w:tblStylePr w:type="band1Horz">
      <w:tblPr/>
      <w:tcPr>
        <w:shd w:color="auto" w:fill="f2dbdb" w:themeFill="accent2" w:themeFillTint="000033" w:val="clear"/>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5f8ee" w:themeFill="accent3" w:themeFillTint="000019" w:val="clear"/>
    </w:tcPr>
    <w:tblStylePr w:type="firstRow">
      <w:rPr>
        <w:b w:val="1"/>
        <w:bCs w:val="1"/>
        <w:color w:val="ffffff" w:themeColor="background1"/>
      </w:rPr>
      <w:tblPr/>
      <w:tcPr>
        <w:tcBorders>
          <w:bottom w:color="ffffff" w:space="0" w:sz="12" w:themeColor="background1" w:val="single"/>
        </w:tcBorders>
        <w:shd w:color="auto" w:fill="664e82" w:themeFill="accent4" w:themeFillShade="0000CC" w:val="clear"/>
      </w:tcPr>
    </w:tblStylePr>
    <w:tblStylePr w:type="lastRow">
      <w:rPr>
        <w:b w:val="1"/>
        <w:bCs w:val="1"/>
        <w:color w:val="664e82" w:themeColor="accent4"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6eed5" w:themeFill="accent3" w:themeFillTint="00003F" w:val="clear"/>
      </w:tcPr>
    </w:tblStylePr>
    <w:tblStylePr w:type="band1Horz">
      <w:tblPr/>
      <w:tcPr>
        <w:shd w:color="auto" w:fill="eaf1dd" w:themeFill="accent3" w:themeFillTint="000033" w:val="clear"/>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2eff6" w:themeFill="accent4" w:themeFillTint="000019" w:val="clear"/>
    </w:tcPr>
    <w:tblStylePr w:type="firstRow">
      <w:rPr>
        <w:b w:val="1"/>
        <w:bCs w:val="1"/>
        <w:color w:val="ffffff" w:themeColor="background1"/>
      </w:rPr>
      <w:tblPr/>
      <w:tcPr>
        <w:tcBorders>
          <w:bottom w:color="ffffff" w:space="0" w:sz="12" w:themeColor="background1" w:val="single"/>
        </w:tcBorders>
        <w:shd w:color="auto" w:fill="7e9c40" w:themeFill="accent3" w:themeFillShade="0000CC" w:val="clear"/>
      </w:tcPr>
    </w:tblStylePr>
    <w:tblStylePr w:type="lastRow">
      <w:rPr>
        <w:b w:val="1"/>
        <w:bCs w:val="1"/>
        <w:color w:val="7e9c40" w:themeColor="accent3"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fd8e8" w:themeFill="accent4" w:themeFillTint="00003F" w:val="clear"/>
      </w:tcPr>
    </w:tblStylePr>
    <w:tblStylePr w:type="band1Horz">
      <w:tblPr/>
      <w:tcPr>
        <w:shd w:color="auto" w:fill="e5dfec" w:themeFill="accent4" w:themeFillTint="000033" w:val="clear"/>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6f9" w:themeFill="accent5" w:themeFillTint="000019" w:val="clear"/>
    </w:tcPr>
    <w:tblStylePr w:type="firstRow">
      <w:rPr>
        <w:b w:val="1"/>
        <w:bCs w:val="1"/>
        <w:color w:val="ffffff" w:themeColor="background1"/>
      </w:rPr>
      <w:tblPr/>
      <w:tcPr>
        <w:tcBorders>
          <w:bottom w:color="ffffff" w:space="0" w:sz="12" w:themeColor="background1" w:val="single"/>
        </w:tcBorders>
        <w:shd w:color="auto" w:fill="f2730a" w:themeFill="accent6" w:themeFillShade="0000CC" w:val="clear"/>
      </w:tcPr>
    </w:tblStylePr>
    <w:tblStylePr w:type="lastRow">
      <w:rPr>
        <w:b w:val="1"/>
        <w:bCs w:val="1"/>
        <w:color w:val="f2730a" w:themeColor="accent6"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2eaf1" w:themeFill="accent5" w:themeFillTint="00003F" w:val="clear"/>
      </w:tcPr>
    </w:tblStylePr>
    <w:tblStylePr w:type="band1Horz">
      <w:tblPr/>
      <w:tcPr>
        <w:shd w:color="auto" w:fill="daeef3" w:themeFill="accent5" w:themeFillTint="000033" w:val="clear"/>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ef4ec" w:themeFill="accent6" w:themeFillTint="000019" w:val="clear"/>
    </w:tcPr>
    <w:tblStylePr w:type="firstRow">
      <w:rPr>
        <w:b w:val="1"/>
        <w:bCs w:val="1"/>
        <w:color w:val="ffffff" w:themeColor="background1"/>
      </w:rPr>
      <w:tblPr/>
      <w:tcPr>
        <w:tcBorders>
          <w:bottom w:color="ffffff" w:space="0" w:sz="12" w:themeColor="background1" w:val="single"/>
        </w:tcBorders>
        <w:shd w:color="auto" w:fill="348da5" w:themeFill="accent5" w:themeFillShade="0000CC" w:val="clear"/>
      </w:tcPr>
    </w:tblStylePr>
    <w:tblStylePr w:type="lastRow">
      <w:rPr>
        <w:b w:val="1"/>
        <w:bCs w:val="1"/>
        <w:color w:val="348da5" w:themeColor="accent5"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fde4d0" w:themeFill="accent6" w:themeFillTint="00003F" w:val="clear"/>
      </w:tcPr>
    </w:tblStylePr>
    <w:tblStylePr w:type="band1Horz">
      <w:tblPr/>
      <w:tcPr>
        <w:shd w:color="auto" w:fill="fde9d9" w:themeFill="accent6" w:themeFillTint="000033" w:val="clear"/>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cccccc" w:themeFill="text1" w:themeFillTint="000033" w:val="clear"/>
    </w:tcPr>
    <w:tblStylePr w:type="firstRow">
      <w:rPr>
        <w:b w:val="1"/>
        <w:bCs w:val="1"/>
      </w:rPr>
      <w:tblPr/>
      <w:tcPr>
        <w:shd w:color="auto" w:fill="999999" w:themeFill="text1" w:themeFillTint="000066" w:val="clear"/>
      </w:tcPr>
    </w:tblStylePr>
    <w:tblStylePr w:type="lastRow">
      <w:rPr>
        <w:b w:val="1"/>
        <w:bCs w:val="1"/>
        <w:color w:val="000000" w:themeColor="text1"/>
      </w:rPr>
      <w:tblPr/>
      <w:tcPr>
        <w:shd w:color="auto" w:fill="999999" w:themeFill="text1" w:themeFillTint="000066" w:val="clear"/>
      </w:tcPr>
    </w:tblStylePr>
    <w:tblStylePr w:type="firstCol">
      <w:rPr>
        <w:color w:val="ffffff" w:themeColor="background1"/>
      </w:rPr>
      <w:tblPr/>
      <w:tcPr>
        <w:shd w:color="auto" w:fill="000000" w:themeFill="text1" w:themeFillShade="0000BF" w:val="clear"/>
      </w:tcPr>
    </w:tblStylePr>
    <w:tblStylePr w:type="lastCol">
      <w:rPr>
        <w:color w:val="ffffff" w:themeColor="background1"/>
      </w:rPr>
      <w:tblPr/>
      <w:tcPr>
        <w:shd w:color="auto" w:fill="000000" w:themeFill="text1" w:themeFillShade="0000BF" w:val="clear"/>
      </w:tc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be5f1" w:themeFill="accent1" w:themeFillTint="000033" w:val="clear"/>
    </w:tcPr>
    <w:tblStylePr w:type="firstRow">
      <w:rPr>
        <w:b w:val="1"/>
        <w:bCs w:val="1"/>
      </w:rPr>
      <w:tblPr/>
      <w:tcPr>
        <w:shd w:color="auto" w:fill="b8cce4" w:themeFill="accent1" w:themeFillTint="000066" w:val="clear"/>
      </w:tcPr>
    </w:tblStylePr>
    <w:tblStylePr w:type="lastRow">
      <w:rPr>
        <w:b w:val="1"/>
        <w:bCs w:val="1"/>
        <w:color w:val="000000" w:themeColor="text1"/>
      </w:rPr>
      <w:tblPr/>
      <w:tcPr>
        <w:shd w:color="auto" w:fill="b8cce4" w:themeFill="accent1" w:themeFillTint="000066" w:val="clear"/>
      </w:tcPr>
    </w:tblStylePr>
    <w:tblStylePr w:type="firstCol">
      <w:rPr>
        <w:color w:val="ffffff" w:themeColor="background1"/>
      </w:rPr>
      <w:tblPr/>
      <w:tcPr>
        <w:shd w:color="auto" w:fill="365f91" w:themeFill="accent1" w:themeFillShade="0000BF" w:val="clear"/>
      </w:tcPr>
    </w:tblStylePr>
    <w:tblStylePr w:type="lastCol">
      <w:rPr>
        <w:color w:val="ffffff" w:themeColor="background1"/>
      </w:rPr>
      <w:tblPr/>
      <w:tcPr>
        <w:shd w:color="auto" w:fill="365f91" w:themeFill="accent1" w:themeFillShade="0000BF" w:val="clear"/>
      </w:tc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2dbdb" w:themeFill="accent2" w:themeFillTint="000033" w:val="clear"/>
    </w:tcPr>
    <w:tblStylePr w:type="firstRow">
      <w:rPr>
        <w:b w:val="1"/>
        <w:bCs w:val="1"/>
      </w:rPr>
      <w:tblPr/>
      <w:tcPr>
        <w:shd w:color="auto" w:fill="e5b8b7" w:themeFill="accent2" w:themeFillTint="000066" w:val="clear"/>
      </w:tcPr>
    </w:tblStylePr>
    <w:tblStylePr w:type="lastRow">
      <w:rPr>
        <w:b w:val="1"/>
        <w:bCs w:val="1"/>
        <w:color w:val="000000" w:themeColor="text1"/>
      </w:rPr>
      <w:tblPr/>
      <w:tcPr>
        <w:shd w:color="auto" w:fill="e5b8b7" w:themeFill="accent2" w:themeFillTint="000066" w:val="clear"/>
      </w:tcPr>
    </w:tblStylePr>
    <w:tblStylePr w:type="firstCol">
      <w:rPr>
        <w:color w:val="ffffff" w:themeColor="background1"/>
      </w:rPr>
      <w:tblPr/>
      <w:tcPr>
        <w:shd w:color="auto" w:fill="943634" w:themeFill="accent2" w:themeFillShade="0000BF" w:val="clear"/>
      </w:tcPr>
    </w:tblStylePr>
    <w:tblStylePr w:type="lastCol">
      <w:rPr>
        <w:color w:val="ffffff" w:themeColor="background1"/>
      </w:rPr>
      <w:tblPr/>
      <w:tcPr>
        <w:shd w:color="auto" w:fill="943634" w:themeFill="accent2" w:themeFillShade="0000BF" w:val="clear"/>
      </w:tc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af1dd" w:themeFill="accent3" w:themeFillTint="000033" w:val="clear"/>
    </w:tcPr>
    <w:tblStylePr w:type="firstRow">
      <w:rPr>
        <w:b w:val="1"/>
        <w:bCs w:val="1"/>
      </w:rPr>
      <w:tblPr/>
      <w:tcPr>
        <w:shd w:color="auto" w:fill="d6e3bc" w:themeFill="accent3" w:themeFillTint="000066" w:val="clear"/>
      </w:tcPr>
    </w:tblStylePr>
    <w:tblStylePr w:type="lastRow">
      <w:rPr>
        <w:b w:val="1"/>
        <w:bCs w:val="1"/>
        <w:color w:val="000000" w:themeColor="text1"/>
      </w:rPr>
      <w:tblPr/>
      <w:tcPr>
        <w:shd w:color="auto" w:fill="d6e3bc" w:themeFill="accent3" w:themeFillTint="000066" w:val="clear"/>
      </w:tcPr>
    </w:tblStylePr>
    <w:tblStylePr w:type="firstCol">
      <w:rPr>
        <w:color w:val="ffffff" w:themeColor="background1"/>
      </w:rPr>
      <w:tblPr/>
      <w:tcPr>
        <w:shd w:color="auto" w:fill="76923c" w:themeFill="accent3" w:themeFillShade="0000BF" w:val="clear"/>
      </w:tcPr>
    </w:tblStylePr>
    <w:tblStylePr w:type="lastCol">
      <w:rPr>
        <w:color w:val="ffffff" w:themeColor="background1"/>
      </w:rPr>
      <w:tblPr/>
      <w:tcPr>
        <w:shd w:color="auto" w:fill="76923c" w:themeFill="accent3" w:themeFillShade="0000BF" w:val="clear"/>
      </w:tc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5dfec" w:themeFill="accent4" w:themeFillTint="000033" w:val="clear"/>
    </w:tcPr>
    <w:tblStylePr w:type="firstRow">
      <w:rPr>
        <w:b w:val="1"/>
        <w:bCs w:val="1"/>
      </w:rPr>
      <w:tblPr/>
      <w:tcPr>
        <w:shd w:color="auto" w:fill="ccc0d9" w:themeFill="accent4" w:themeFillTint="000066" w:val="clear"/>
      </w:tcPr>
    </w:tblStylePr>
    <w:tblStylePr w:type="lastRow">
      <w:rPr>
        <w:b w:val="1"/>
        <w:bCs w:val="1"/>
        <w:color w:val="000000" w:themeColor="text1"/>
      </w:rPr>
      <w:tblPr/>
      <w:tcPr>
        <w:shd w:color="auto" w:fill="ccc0d9" w:themeFill="accent4" w:themeFillTint="000066" w:val="clear"/>
      </w:tcPr>
    </w:tblStylePr>
    <w:tblStylePr w:type="firstCol">
      <w:rPr>
        <w:color w:val="ffffff" w:themeColor="background1"/>
      </w:rPr>
      <w:tblPr/>
      <w:tcPr>
        <w:shd w:color="auto" w:fill="5f497a" w:themeFill="accent4" w:themeFillShade="0000BF" w:val="clear"/>
      </w:tcPr>
    </w:tblStylePr>
    <w:tblStylePr w:type="lastCol">
      <w:rPr>
        <w:color w:val="ffffff" w:themeColor="background1"/>
      </w:rPr>
      <w:tblPr/>
      <w:tcPr>
        <w:shd w:color="auto" w:fill="5f497a" w:themeFill="accent4" w:themeFillShade="0000BF" w:val="clear"/>
      </w:tc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aeef3" w:themeFill="accent5" w:themeFillTint="000033" w:val="clear"/>
    </w:tcPr>
    <w:tblStylePr w:type="firstRow">
      <w:rPr>
        <w:b w:val="1"/>
        <w:bCs w:val="1"/>
      </w:rPr>
      <w:tblPr/>
      <w:tcPr>
        <w:shd w:color="auto" w:fill="b6dde8" w:themeFill="accent5" w:themeFillTint="000066" w:val="clear"/>
      </w:tcPr>
    </w:tblStylePr>
    <w:tblStylePr w:type="lastRow">
      <w:rPr>
        <w:b w:val="1"/>
        <w:bCs w:val="1"/>
        <w:color w:val="000000" w:themeColor="text1"/>
      </w:rPr>
      <w:tblPr/>
      <w:tcPr>
        <w:shd w:color="auto" w:fill="b6dde8" w:themeFill="accent5" w:themeFillTint="000066" w:val="clear"/>
      </w:tcPr>
    </w:tblStylePr>
    <w:tblStylePr w:type="firstCol">
      <w:rPr>
        <w:color w:val="ffffff" w:themeColor="background1"/>
      </w:rPr>
      <w:tblPr/>
      <w:tcPr>
        <w:shd w:color="auto" w:fill="31849b" w:themeFill="accent5" w:themeFillShade="0000BF" w:val="clear"/>
      </w:tcPr>
    </w:tblStylePr>
    <w:tblStylePr w:type="lastCol">
      <w:rPr>
        <w:color w:val="ffffff" w:themeColor="background1"/>
      </w:rPr>
      <w:tblPr/>
      <w:tcPr>
        <w:shd w:color="auto" w:fill="31849b" w:themeFill="accent5" w:themeFillShade="0000BF" w:val="clear"/>
      </w:tc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de9d9" w:themeFill="accent6" w:themeFillTint="000033" w:val="clear"/>
    </w:tcPr>
    <w:tblStylePr w:type="firstRow">
      <w:rPr>
        <w:b w:val="1"/>
        <w:bCs w:val="1"/>
      </w:rPr>
      <w:tblPr/>
      <w:tcPr>
        <w:shd w:color="auto" w:fill="fbd4b4" w:themeFill="accent6" w:themeFillTint="000066" w:val="clear"/>
      </w:tcPr>
    </w:tblStylePr>
    <w:tblStylePr w:type="lastRow">
      <w:rPr>
        <w:b w:val="1"/>
        <w:bCs w:val="1"/>
        <w:color w:val="000000" w:themeColor="text1"/>
      </w:rPr>
      <w:tblPr/>
      <w:tcPr>
        <w:shd w:color="auto" w:fill="fbd4b4" w:themeFill="accent6" w:themeFillTint="000066" w:val="clear"/>
      </w:tcPr>
    </w:tblStylePr>
    <w:tblStylePr w:type="firstCol">
      <w:rPr>
        <w:color w:val="ffffff" w:themeColor="background1"/>
      </w:rPr>
      <w:tblPr/>
      <w:tcPr>
        <w:shd w:color="auto" w:fill="e36c0a" w:themeFill="accent6" w:themeFillShade="0000BF" w:val="clear"/>
      </w:tcPr>
    </w:tblStylePr>
    <w:tblStylePr w:type="lastCol">
      <w:rPr>
        <w:color w:val="ffffff" w:themeColor="background1"/>
      </w:rPr>
      <w:tblPr/>
      <w:tcPr>
        <w:shd w:color="auto" w:fill="e36c0a" w:themeFill="accent6" w:themeFillShade="0000BF" w:val="clear"/>
      </w:tc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3/Q4yPd5gRXRzmJqGhX6A4VwGAA==">CgMxLjAaHQoBMBIYChYIB0ISEhBBcmlhbCBVbmljb2RlIE1TOAByITEtckdLY2NPVEVBSFZ6N1Juc0tUR3h4c2dCaUl6SjFtaw==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cp:coreProperties>
</file>