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0oovpbi5m2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🔴 PHASE 5 (Week 12–14)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coopobxp8vz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Machine Learning &amp; Student Performance Prediction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9r42nphfmq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dataset generated in Phase 4 to build machine learning models that predict student engagement and performance.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3iqi0nls6ss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Architecture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PostgreSQL</w:t>
        <w:br w:type="textWrapping"/>
        <w:t xml:space="preserve">↓</w:t>
        <w:br w:type="textWrapping"/>
        <w:t xml:space="preserve">Python Analytics</w:t>
        <w:br w:type="textWrapping"/>
        <w:t xml:space="preserve">↓</w:t>
        <w:br w:type="textWrapping"/>
        <w:t xml:space="preserve">Machine Learning Model</w:t>
        <w:br w:type="textWrapping"/>
        <w:t xml:space="preserve">↓</w:t>
        <w:br w:type="textWrapping"/>
        <w:t xml:space="preserve">Prediction API</w:t>
        <w:br w:type="textWrapping"/>
        <w:t xml:space="preserve">↓</w:t>
        <w:br w:type="textWrapping"/>
        <w:t xml:space="preserve">Spring Boot</w:t>
        <w:br w:type="textWrapping"/>
        <w:t xml:space="preserve">↓</w:t>
        <w:br w:type="textWrapping"/>
        <w:t xml:space="preserve">React Dashboard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hpeds7q6a30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1: Create Machine Learning Dataset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Phase 4, create: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93.1454220396364"/>
        <w:gridCol w:w="1356.4913081516986"/>
        <w:gridCol w:w="1429.160485374111"/>
        <w:gridCol w:w="1995.980067708928"/>
        <w:gridCol w:w="1182.0852828179088"/>
        <w:gridCol w:w="2068.64924493134"/>
        <w:tblGridChange w:id="0">
          <w:tblGrid>
            <w:gridCol w:w="993.1454220396364"/>
            <w:gridCol w:w="1356.4913081516986"/>
            <w:gridCol w:w="1429.160485374111"/>
            <w:gridCol w:w="1995.980067708928"/>
            <w:gridCol w:w="1182.0852828179088"/>
            <w:gridCol w:w="2068.6492449313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Attendance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Active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Educational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Idle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Engagement 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S1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5.2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3.8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84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S2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3.1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1.8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58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3r2d5tyb146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2: Define Prediction Target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4d5ibhc22te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Option A (Recommended)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Predict Engagement Level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Classes: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HIGH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MEDIUM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LOW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80–100 = HIGH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60–79 = MEDIUM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0–59 = LOW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easier and realistic for a thesis.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08vd88m1gv9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Option B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Predict Academic Performance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Classes: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PASS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FAIL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Requires actual exam results.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use if marks are available.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0hizim8b5d2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3: Prepare Features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 Variables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Attendance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Active Learning Time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Educational Website Time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Idle Time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Weekly Activity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Engagement Level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X = [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attendance,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active_time,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educational_time,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idle_time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y = engagement_level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hm0xtx03j7e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4: Split Dataset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Split: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80% Training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20% Testing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X_train, X_test, y_train, y_test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kb8cw5dbx7h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5: Train Decision Tree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from sklearn.tree import DecisionTreeClassifier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model.fit(X_train, y_train)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Predict: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predictions = model.predict(X_test)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h1re94t5cp3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6: Train Random Forest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from sklearn.ensemble import RandomForestClassifier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rf.fit(X_train, y_train)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Predict: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rf.predict(X_test)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uxhs2vwumff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7: Evaluate Models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Metrics: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m2vh0wssl2z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Accuracy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accuracy_score()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p8sxta2p5u0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Precision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precision_score()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qqiybvqg97x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Recall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recall_score()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9hxjjbdmtug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F1 Score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f1_score()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tbl>
      <w:tblPr>
        <w:tblStyle w:val="Table2"/>
        <w:tblW w:w="29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0"/>
        <w:gridCol w:w="1205"/>
        <w:tblGridChange w:id="0">
          <w:tblGrid>
            <w:gridCol w:w="1700"/>
            <w:gridCol w:w="12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Decision Tree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81%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Random Forest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89%</w:t>
            </w:r>
          </w:p>
        </w:tc>
      </w:tr>
    </w:tbl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best model.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r4qs5s8qy77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8: Save Trained Model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import joblib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joblib.dump(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rf,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"engagement_model.pkl"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vlp2a6fp3nq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9: Create Prediction API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FastAPI: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POST /predict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"attendance": 85,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"activeTime": 4.5,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"educationalTime": 3.2,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"idleTime": 0.8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"prediction": "HIGH",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"confidence": 0.92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c069hn00di4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10: Integrate with Spring Boot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Spring Boot calls: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POST /predict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 returns: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"prediction": "MEDIUM"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Spring Boot sends to React.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czbll197hc9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11: React Prediction Dashboard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naa8tjqgs60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Student Prediction Page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Display:</w:t>
      </w:r>
    </w:p>
    <w:tbl>
      <w:tblPr>
        <w:tblStyle w:val="Table3"/>
        <w:tblW w:w="23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5"/>
        <w:gridCol w:w="1295"/>
        <w:tblGridChange w:id="0">
          <w:tblGrid>
            <w:gridCol w:w="1025"/>
            <w:gridCol w:w="12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Prediction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Ram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Sita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Hari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</w:tbl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v2akh52kwue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Risk Students Page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Students predicted as LOW engagement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can help teachers identify students needing attention.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syqh2peg2yo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12: Machine Learning Visualizations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Generate: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rp3of8fkea7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Confusion Matrix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Shows prediction performance.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dprqmekhno5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 Importance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tbl>
      <w:tblPr>
        <w:tblStyle w:val="Table4"/>
        <w:tblW w:w="3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5"/>
        <w:gridCol w:w="1430"/>
        <w:tblGridChange w:id="0">
          <w:tblGrid>
            <w:gridCol w:w="1925"/>
            <w:gridCol w:w="14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Attendance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42%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Educational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31%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Active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18%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Idle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9%</w:t>
            </w:r>
          </w:p>
        </w:tc>
      </w:tr>
    </w:tbl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valuable for thesis discussion.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wu7j7k264s4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Research Questions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 student engagement be predicted using browser activity?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factors influence engagement most?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educational website usage improve engagement?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at-risk students be identified early?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89iwmsvzc3s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End of Phase 5 Deliverables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Machine Learning Dataset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Decision Tree Model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Random Forest Model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Model Evaluation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Prediction API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Spring Boot Integration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React Prediction Dashboard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Risk Student Detection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Feature Importance Analysis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Thesis Evaluation Results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At the end of Phase 5, you will have a complete end-to-end system: monitoring → analytics → prediction.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