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2.6Identifying problem: Research question / problem statements and hypothesis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kt2aedk4r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questions directly from objectives.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RQ1:</w:t>
      </w:r>
      <w:r w:rsidDel="00000000" w:rsidR="00000000" w:rsidRPr="00000000">
        <w:rPr>
          <w:rtl w:val="0"/>
        </w:rPr>
        <w:t xml:space="preserve"> What is the current/baseline result?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RQ2:</w:t>
      </w:r>
      <w:r w:rsidDel="00000000" w:rsidR="00000000" w:rsidRPr="00000000">
        <w:rPr>
          <w:rtl w:val="0"/>
        </w:rPr>
        <w:t xml:space="preserve"> What is the performance of the proposed method?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RQ3:</w:t>
      </w:r>
      <w:r w:rsidDel="00000000" w:rsidR="00000000" w:rsidRPr="00000000">
        <w:rPr>
          <w:rtl w:val="0"/>
        </w:rPr>
        <w:t xml:space="preserve"> Does Method A significantly improve </w:t>
      </w:r>
      <w:r w:rsidDel="00000000" w:rsidR="00000000" w:rsidRPr="00000000">
        <w:rPr>
          <w:b w:val="1"/>
          <w:bCs w:val="1"/>
          <w:rtl w:val="0"/>
        </w:rPr>
        <w:t xml:space="preserve">DV</w:t>
      </w:r>
      <w:r w:rsidDel="00000000" w:rsidR="00000000" w:rsidRPr="00000000">
        <w:rPr>
          <w:rtl w:val="0"/>
        </w:rPr>
        <w:t xml:space="preserve"> compared with Method B?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RQ4:</w:t>
      </w:r>
      <w:r w:rsidDel="00000000" w:rsidR="00000000" w:rsidRPr="00000000">
        <w:rPr>
          <w:rtl w:val="0"/>
        </w:rPr>
        <w:t xml:space="preserve"> Does Method A significantly reduce/increase </w:t>
      </w:r>
      <w:r w:rsidDel="00000000" w:rsidR="00000000" w:rsidRPr="00000000">
        <w:rPr>
          <w:b w:val="1"/>
          <w:bCs w:val="1"/>
          <w:rtl w:val="0"/>
        </w:rPr>
        <w:t xml:space="preserve">DV</w:t>
      </w:r>
      <w:r w:rsidDel="00000000" w:rsidR="00000000" w:rsidRPr="00000000">
        <w:rPr>
          <w:rtl w:val="0"/>
        </w:rPr>
        <w:t xml:space="preserve"> compared with Method B?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303030"/>
          <w:sz w:val="21"/>
          <w:szCs w:val="21"/>
        </w:rPr>
      </w:pPr>
      <w:bookmarkStart w:colFirst="0" w:colLast="0" w:name="_1ycbhctmxn9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ab/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Research Questions (Descriptive &amp; Inferential Split)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1ycbhctmxn9p" w:id="1"/>
      <w:bookmarkEnd w:id="1"/>
      <w:r w:rsidDel="00000000" w:rsidR="00000000" w:rsidRPr="00000000">
        <w:rPr>
          <w:color w:val="303030"/>
          <w:sz w:val="24"/>
          <w:szCs w:val="24"/>
          <w:rtl w:val="0"/>
        </w:rPr>
        <w:t xml:space="preserve">RQ1 (Descriptive - Independent/Dependent Variables): What are the baseline characteristics/performance of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[Variable X]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under standard conditions?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180" w:before="0" w:lineRule="auto"/>
        <w:ind w:left="720" w:hanging="360"/>
        <w:rPr>
          <w:sz w:val="24"/>
          <w:szCs w:val="24"/>
        </w:rPr>
      </w:pPr>
      <w:bookmarkStart w:colFirst="0" w:colLast="0" w:name="_piq723pwyxsc" w:id="2"/>
      <w:bookmarkEnd w:id="2"/>
      <w:r w:rsidDel="00000000" w:rsidR="00000000" w:rsidRPr="00000000">
        <w:rPr>
          <w:color w:val="303030"/>
          <w:sz w:val="24"/>
          <w:szCs w:val="24"/>
          <w:rtl w:val="0"/>
        </w:rPr>
        <w:t xml:space="preserve">RQ2 (Inferential - The Core Relationship): Does the integration of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[Independent Variable]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significantly improve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[Dependent Variable]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compared to the standard baseline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[Model Y]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303030"/>
          <w:sz w:val="21"/>
          <w:szCs w:val="21"/>
        </w:rPr>
      </w:pPr>
      <w:bookmarkStart w:colFirst="0" w:colLast="0" w:name="_sjk72e4yjo04" w:id="3"/>
      <w:bookmarkEnd w:id="3"/>
      <w:r w:rsidDel="00000000" w:rsidR="00000000" w:rsidRPr="00000000">
        <w:rPr>
          <w:color w:val="303030"/>
          <w:sz w:val="21"/>
          <w:szCs w:val="21"/>
          <w:rtl w:val="0"/>
        </w:rPr>
        <w:t xml:space="preserve">Research Questions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sjk72e4yjo04" w:id="3"/>
      <w:bookmarkEnd w:id="3"/>
      <w:r w:rsidDel="00000000" w:rsidR="00000000" w:rsidRPr="00000000">
        <w:rPr>
          <w:color w:val="303030"/>
          <w:sz w:val="24"/>
          <w:szCs w:val="24"/>
          <w:rtl w:val="0"/>
        </w:rPr>
        <w:t xml:space="preserve">RQ1 (Descriptive): What is the classification accuracy, sensitivity, and specificity of the proposed explainable CNN model on LIDC-IDRI test datasets?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180" w:before="0" w:lineRule="auto"/>
        <w:ind w:left="720" w:hanging="360"/>
        <w:rPr>
          <w:sz w:val="24"/>
          <w:szCs w:val="24"/>
        </w:rPr>
      </w:pPr>
      <w:bookmarkStart w:colFirst="0" w:colLast="0" w:name="_dx3rvkgmdmtr" w:id="4"/>
      <w:bookmarkEnd w:id="4"/>
      <w:r w:rsidDel="00000000" w:rsidR="00000000" w:rsidRPr="00000000">
        <w:rPr>
          <w:color w:val="303030"/>
          <w:sz w:val="24"/>
          <w:szCs w:val="24"/>
          <w:rtl w:val="0"/>
        </w:rPr>
        <w:t xml:space="preserve">RQ2 (Inferential): Does the integration of the Grad-CAM visualization layer yield significantly higher clinical trust scores among practicing radiologists compared to standard black-box ResNet architectures?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RQ1 (Descriptive): What is the average memory footprint (in KB) and processing latency of the compressed GRU model on edge hardware?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9z5jv4gcys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RQ2 (Inferential): Does the compressed GRU model achieve significantly lower inference latency compared to standard LSTM models while maintaining comparable predictive accuracy ($F_1$-score)?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303030"/>
          <w:sz w:val="21"/>
          <w:szCs w:val="21"/>
        </w:rPr>
      </w:pPr>
      <w:bookmarkStart w:colFirst="0" w:colLast="0" w:name="_sjk72e4yjo04" w:id="3"/>
      <w:bookmarkEnd w:id="3"/>
      <w:r w:rsidDel="00000000" w:rsidR="00000000" w:rsidRPr="00000000">
        <w:rPr>
          <w:color w:val="303030"/>
          <w:sz w:val="21"/>
          <w:szCs w:val="21"/>
          <w:rtl w:val="0"/>
        </w:rPr>
        <w:t xml:space="preserve">Research Questions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sjk72e4yjo04" w:id="3"/>
      <w:bookmarkEnd w:id="3"/>
      <w:r w:rsidDel="00000000" w:rsidR="00000000" w:rsidRPr="00000000">
        <w:rPr>
          <w:color w:val="303030"/>
          <w:sz w:val="24"/>
          <w:szCs w:val="24"/>
          <w:rtl w:val="0"/>
        </w:rPr>
        <w:t xml:space="preserve">RQ1 (Descriptive): What are the baseline descriptive statistics of house prices, square footage, and geographical distribution within the target municipal dataset?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180" w:before="0" w:lineRule="auto"/>
        <w:ind w:left="720" w:hanging="360"/>
        <w:rPr>
          <w:sz w:val="24"/>
          <w:szCs w:val="24"/>
        </w:rPr>
      </w:pPr>
      <w:bookmarkStart w:colFirst="0" w:colLast="0" w:name="_b5pu08y1uhfb" w:id="6"/>
      <w:bookmarkEnd w:id="6"/>
      <w:r w:rsidDel="00000000" w:rsidR="00000000" w:rsidRPr="00000000">
        <w:rPr>
          <w:color w:val="303030"/>
          <w:sz w:val="24"/>
          <w:szCs w:val="24"/>
          <w:rtl w:val="0"/>
        </w:rPr>
        <w:t xml:space="preserve">RQ2 (Inferential): Does the integration of spatially engineered neighborhood clusters yield a significantly lower RMSE in house price predictions for a Gradient Boosting Regressor compared to a standard Random Forest Regressor?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 Formulated Research Questions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RQ1 (Descriptive): What are the average feature-extraction and classification latencies (in milliseconds) of deep learning models when executed on standard mobile emulator platforms3436?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RQ2 (Descriptive): What is the baseline detection accuracy and false-positive rate of Heuristic-based classifiers on the PhishTank dataset3233?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RQ3 (Inferential - Accuracy comparison): Does a hybrid machine learning model combining lexical and visual-similarity features achieve a significantly higher $F_1$-score than purely lexical URL classifiers2331?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p0y98p17om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RQ4 (Inferential - Performance comparison): Does a compressed character-level Convolutional Neural Network (CNN) exhibit significantly lower processing latency compared to standard Gated Recurrent Unit (GRU) models34?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303030"/>
          <w:sz w:val="24"/>
          <w:szCs w:val="24"/>
        </w:rPr>
      </w:pPr>
      <w:bookmarkStart w:colFirst="0" w:colLast="0" w:name="_dht0zj5cveum" w:id="8"/>
      <w:bookmarkEnd w:id="8"/>
      <w:r w:rsidDel="00000000" w:rsidR="00000000" w:rsidRPr="00000000">
        <w:rPr>
          <w:color w:val="303030"/>
          <w:sz w:val="24"/>
          <w:szCs w:val="24"/>
          <w:rtl w:val="0"/>
        </w:rPr>
        <w:t xml:space="preserve">Research Questions: Divided into descriptive and inferential queries.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72e4yjo0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hnku29yt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accuracy, sensitivity and F1-score of the model?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Grad-CAM significantly improve radiologists' clinical trust compared with a black-box ResNet?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e5jzql8g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memory footprint and latency of the quantized GRU?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edge GRU have significantly lower latency than cloud LSTM during packet loss?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4bpk5v8pt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baseline statistics of house price, size and age?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spatial neighborhood features significantly reduce RMSE compared with the Random Forest baseline?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aqg3qygl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Four Research Questions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RQ1:</w:t>
      </w:r>
      <w:r w:rsidDel="00000000" w:rsidR="00000000" w:rsidRPr="00000000">
        <w:rPr>
          <w:rtl w:val="0"/>
        </w:rPr>
        <w:t xml:space="preserve"> What is the feature-extraction and classification latency of ML models on mobile hardware?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RQ2:</w:t>
      </w:r>
      <w:r w:rsidDel="00000000" w:rsidR="00000000" w:rsidRPr="00000000">
        <w:rPr>
          <w:rtl w:val="0"/>
        </w:rPr>
        <w:t xml:space="preserve"> What are the detection accuracy and false-positive rate of heuristic classifiers?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RQ3:</w:t>
      </w:r>
      <w:r w:rsidDel="00000000" w:rsidR="00000000" w:rsidRPr="00000000">
        <w:rPr>
          <w:rtl w:val="0"/>
        </w:rPr>
        <w:t xml:space="preserve"> Do visual features significantly improve F1-score over lexical-only classifiers?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RQ4:</w:t>
      </w:r>
      <w:r w:rsidDel="00000000" w:rsidR="00000000" w:rsidRPr="00000000">
        <w:rPr>
          <w:rtl w:val="0"/>
        </w:rPr>
        <w:t xml:space="preserve"> Does compressed CNN significantly reduce latency compared with RNN/GRU?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Research Question = </w:t>
      </w:r>
      <w:r w:rsidDel="00000000" w:rsidR="00000000" w:rsidRPr="00000000">
        <w:rPr>
          <w:b w:val="1"/>
          <w:bCs w:val="1"/>
          <w:rtl w:val="0"/>
        </w:rPr>
        <w:t xml:space="preserve">WHAT DO I ASK?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