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RQ1 → Baseline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current/baseline performance? What are the baseline detection accuracy, precision, recall, and F1-score of machine learning for AI-based phishing website detection?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RQ2 → Proposed Model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performance of my proposed model? What is the performance of the AI-based phishing website detection model?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RQ3 → Accuracy Comparison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Method A significantly improve DV compared with Method B? Does the proposed machine learning model significantly improve the F1-score of existing phishing website detection methods?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RQ4 → Speed/Performance Comparison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Method A significantly reduce/increase DV compared with Method B? RQ4: Does the proposed machine learning model significantly reduce detection time compared with conventional phishing website detection models?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ex4miwi8gh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RQ1 → Baseline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baseline creative thinking performance of secondary-level students without Generative AI assistance across the multidimensional constructs of fluency, flexibility, originality, and elaboration?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rpcfdwha70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RQ2 → Proposed Model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performance of secondary-level students using structured Generative AI-supported learning with human-in-the-loop "Prompt-Reflect-Verify" guidelines across the multidimensional constructs of fluency, flexibility, originality, and elaboration?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did8lipa9i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RQ3 → Creativity Comparison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Does structured Generative AI-supported learning significantly improve students' creative thinking performance compared with unguided Generative AI access and non-AI learning conditions?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t9yeayynzp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RQ4 → Cognitive/Instructional Performance Comparison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Does structured pedagogical scaffolding with teacher-led mediation significantly reduce cognitive offloading, mental fixation, and automated dependency compared with unguided Generative AI access?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