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E4AA" w14:textId="77777777" w:rsidR="00B52AA3" w:rsidRPr="00807CF8" w:rsidRDefault="00000000">
      <w:pPr>
        <w:pStyle w:val="Title"/>
        <w:spacing w:after="120" w:line="252" w:lineRule="auto"/>
        <w:rPr>
          <w:rFonts w:ascii="Times New Roman" w:eastAsia="Times New Roman" w:hAnsi="Times New Roman" w:cs="Times New Roman"/>
          <w:smallCaps/>
          <w:sz w:val="22"/>
          <w:szCs w:val="22"/>
        </w:rPr>
      </w:pPr>
      <w:r w:rsidRPr="00807CF8">
        <w:rPr>
          <w:rFonts w:ascii="Times New Roman" w:eastAsia="Times New Roman" w:hAnsi="Times New Roman" w:cs="Times New Roman"/>
          <w:smallCaps/>
          <w:sz w:val="22"/>
          <w:szCs w:val="22"/>
        </w:rPr>
        <w:t>POKHARA UNIVERSITY</w:t>
      </w:r>
    </w:p>
    <w:tbl>
      <w:tblPr>
        <w:tblStyle w:val="a"/>
        <w:tblW w:w="8663" w:type="dxa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B52AA3" w:rsidRPr="00807CF8" w14:paraId="6E7AD999" w14:textId="77777777">
        <w:trPr>
          <w:cantSplit/>
          <w:trHeight w:val="269"/>
          <w:jc w:val="center"/>
        </w:trPr>
        <w:tc>
          <w:tcPr>
            <w:tcW w:w="2919" w:type="dxa"/>
          </w:tcPr>
          <w:p w14:paraId="07FD35B0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Level: Master</w:t>
            </w:r>
          </w:p>
        </w:tc>
        <w:tc>
          <w:tcPr>
            <w:tcW w:w="3893" w:type="dxa"/>
          </w:tcPr>
          <w:p w14:paraId="18015205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Semester: Fall</w:t>
            </w:r>
          </w:p>
        </w:tc>
        <w:tc>
          <w:tcPr>
            <w:tcW w:w="1851" w:type="dxa"/>
          </w:tcPr>
          <w:p w14:paraId="05B43C52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Year: 2025</w:t>
            </w:r>
          </w:p>
        </w:tc>
      </w:tr>
      <w:tr w:rsidR="00B52AA3" w:rsidRPr="00807CF8" w14:paraId="4DD89635" w14:textId="77777777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79FAAB2E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Program: ME Computer</w:t>
            </w:r>
          </w:p>
        </w:tc>
        <w:tc>
          <w:tcPr>
            <w:tcW w:w="1851" w:type="dxa"/>
          </w:tcPr>
          <w:p w14:paraId="2085F36E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Full Marks: 100</w:t>
            </w:r>
          </w:p>
        </w:tc>
      </w:tr>
      <w:tr w:rsidR="00B52AA3" w:rsidRPr="00807CF8" w14:paraId="4CA3E1C3" w14:textId="77777777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9074187" w14:textId="1D0F13AF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 xml:space="preserve">Course: </w:t>
            </w:r>
            <w:r w:rsidR="00720218" w:rsidRPr="00807CF8">
              <w:rPr>
                <w:rFonts w:ascii="Times New Roman" w:eastAsia="Times New Roman" w:hAnsi="Times New Roman" w:cs="Times New Roman"/>
              </w:rPr>
              <w:t>Enterprise Cloud Computing</w:t>
            </w:r>
          </w:p>
        </w:tc>
        <w:tc>
          <w:tcPr>
            <w:tcW w:w="1851" w:type="dxa"/>
          </w:tcPr>
          <w:p w14:paraId="76699C73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Pass Marks: 60</w:t>
            </w:r>
          </w:p>
        </w:tc>
      </w:tr>
      <w:tr w:rsidR="00B52AA3" w:rsidRPr="00807CF8" w14:paraId="48BFDAAC" w14:textId="77777777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4618C497" w14:textId="77777777" w:rsidR="00B52AA3" w:rsidRPr="00807CF8" w:rsidRDefault="00B52A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51" w:type="dxa"/>
          </w:tcPr>
          <w:p w14:paraId="3F3AAB06" w14:textId="77777777" w:rsidR="00B52AA3" w:rsidRPr="00807CF8" w:rsidRDefault="00000000">
            <w:pPr>
              <w:spacing w:after="20" w:line="252" w:lineRule="auto"/>
              <w:ind w:right="-32"/>
              <w:rPr>
                <w:rFonts w:ascii="Times New Roman" w:eastAsia="Times New Roman" w:hAnsi="Times New Roman" w:cs="Times New Roman"/>
              </w:rPr>
            </w:pPr>
            <w:r w:rsidRPr="00807CF8">
              <w:rPr>
                <w:rFonts w:ascii="Times New Roman" w:eastAsia="Times New Roman" w:hAnsi="Times New Roman" w:cs="Times New Roman"/>
              </w:rPr>
              <w:t>Time: 4 hrs.</w:t>
            </w:r>
          </w:p>
        </w:tc>
      </w:tr>
    </w:tbl>
    <w:p w14:paraId="0334DBFE" w14:textId="77777777" w:rsidR="00B52AA3" w:rsidRPr="00807CF8" w:rsidRDefault="00000000">
      <w:pPr>
        <w:spacing w:after="20" w:line="252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00807CF8">
        <w:rPr>
          <w:rFonts w:ascii="Times New Roman" w:eastAsia="Times New Roman" w:hAnsi="Times New Roman" w:cs="Times New Roman"/>
          <w:i/>
          <w:iCs/>
        </w:rPr>
        <w:t xml:space="preserve">Candidates are required to answer in their own words as far as practicable. </w:t>
      </w:r>
    </w:p>
    <w:p w14:paraId="1DE85B25" w14:textId="77777777" w:rsidR="00B52AA3" w:rsidRPr="00807CF8" w:rsidRDefault="00000000">
      <w:pPr>
        <w:spacing w:after="20" w:line="252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00807CF8">
        <w:rPr>
          <w:rFonts w:ascii="Times New Roman" w:eastAsia="Times New Roman" w:hAnsi="Times New Roman" w:cs="Times New Roman"/>
          <w:i/>
          <w:iCs/>
        </w:rPr>
        <w:t>The figures in the margin indicate full marks.</w:t>
      </w:r>
    </w:p>
    <w:p w14:paraId="75FD52F0" w14:textId="77777777" w:rsidR="00B52AA3" w:rsidRPr="00807CF8" w:rsidRDefault="00000000">
      <w:pPr>
        <w:spacing w:after="20" w:line="252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807CF8">
        <w:rPr>
          <w:rFonts w:ascii="Times New Roman" w:eastAsia="Times New Roman" w:hAnsi="Times New Roman" w:cs="Times New Roman"/>
          <w:b/>
          <w:bCs/>
          <w:i/>
          <w:iCs/>
        </w:rPr>
        <w:t>Attempt all the questions.</w:t>
      </w:r>
    </w:p>
    <w:p w14:paraId="1263B062" w14:textId="77777777" w:rsidR="00B52AA3" w:rsidRPr="00807CF8" w:rsidRDefault="00B52AA3">
      <w:pPr>
        <w:spacing w:after="20" w:line="252" w:lineRule="auto"/>
        <w:jc w:val="both"/>
        <w:rPr>
          <w:rFonts w:ascii="Times New Roman" w:eastAsia="Times New Roman" w:hAnsi="Times New Roman" w:cs="Times New Roman"/>
          <w:i/>
          <w:iCs/>
          <w:sz w:val="10"/>
          <w:szCs w:val="10"/>
        </w:rPr>
      </w:pPr>
    </w:p>
    <w:tbl>
      <w:tblPr>
        <w:tblStyle w:val="a0"/>
        <w:tblW w:w="92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0"/>
        <w:gridCol w:w="8278"/>
        <w:gridCol w:w="587"/>
      </w:tblGrid>
      <w:tr w:rsidR="00B52AA3" w:rsidRPr="00807CF8" w14:paraId="360CD296" w14:textId="77777777">
        <w:trPr>
          <w:jc w:val="center"/>
        </w:trPr>
        <w:tc>
          <w:tcPr>
            <w:tcW w:w="380" w:type="dxa"/>
          </w:tcPr>
          <w:p w14:paraId="1572685C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1.</w:t>
            </w:r>
          </w:p>
        </w:tc>
        <w:tc>
          <w:tcPr>
            <w:tcW w:w="8278" w:type="dxa"/>
          </w:tcPr>
          <w:p w14:paraId="611A5335" w14:textId="77777777" w:rsidR="00B52AA3" w:rsidRPr="00807CF8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How does the concept of Resource Pooling allow a cloud provider to achieve economies of scale compared to a traditional on-premise data center? Explain IaaS, PaaS, and SaaS service models with examples.</w:t>
            </w:r>
          </w:p>
          <w:p w14:paraId="49F70486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1)</w:t>
            </w:r>
          </w:p>
          <w:p w14:paraId="24757494" w14:textId="77777777" w:rsidR="00B52AA3" w:rsidRPr="00807CF8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Differentiate public and private clouds. How the measured service characteristic of cloud computing transforms IT costs from a Capital Expenditure (</w:t>
            </w:r>
            <w:proofErr w:type="spellStart"/>
            <w:r w:rsidRPr="00807CF8">
              <w:rPr>
                <w:rFonts w:eastAsia="Calibri"/>
                <w:sz w:val="22"/>
                <w:szCs w:val="22"/>
              </w:rPr>
              <w:t>CapEx</w:t>
            </w:r>
            <w:proofErr w:type="spellEnd"/>
            <w:r w:rsidRPr="00807CF8">
              <w:rPr>
                <w:rFonts w:eastAsia="Calibri"/>
                <w:sz w:val="22"/>
                <w:szCs w:val="22"/>
              </w:rPr>
              <w:t>) to an Operating Expense (</w:t>
            </w:r>
            <w:proofErr w:type="spellStart"/>
            <w:r w:rsidRPr="00807CF8">
              <w:rPr>
                <w:rFonts w:eastAsia="Calibri"/>
                <w:sz w:val="22"/>
                <w:szCs w:val="22"/>
              </w:rPr>
              <w:t>OpEx</w:t>
            </w:r>
            <w:proofErr w:type="spellEnd"/>
            <w:r w:rsidRPr="00807CF8">
              <w:rPr>
                <w:rFonts w:eastAsia="Calibri"/>
                <w:sz w:val="22"/>
                <w:szCs w:val="22"/>
              </w:rPr>
              <w:t>).</w:t>
            </w:r>
          </w:p>
          <w:p w14:paraId="49061AD2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1)</w:t>
            </w:r>
          </w:p>
        </w:tc>
        <w:tc>
          <w:tcPr>
            <w:tcW w:w="587" w:type="dxa"/>
          </w:tcPr>
          <w:p w14:paraId="0A3FC7F4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7</w:t>
            </w:r>
          </w:p>
          <w:p w14:paraId="4BE69110" w14:textId="77777777" w:rsidR="00B52AA3" w:rsidRPr="00807CF8" w:rsidRDefault="00B52AA3">
            <w:pPr>
              <w:spacing w:line="252" w:lineRule="auto"/>
              <w:jc w:val="both"/>
              <w:rPr>
                <w:sz w:val="22"/>
                <w:szCs w:val="22"/>
              </w:rPr>
            </w:pPr>
          </w:p>
          <w:p w14:paraId="67580035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8</w:t>
            </w:r>
          </w:p>
        </w:tc>
      </w:tr>
      <w:tr w:rsidR="00B52AA3" w:rsidRPr="00807CF8" w14:paraId="10D79F04" w14:textId="77777777">
        <w:trPr>
          <w:jc w:val="center"/>
        </w:trPr>
        <w:tc>
          <w:tcPr>
            <w:tcW w:w="380" w:type="dxa"/>
          </w:tcPr>
          <w:p w14:paraId="24F79C76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2.</w:t>
            </w:r>
          </w:p>
        </w:tc>
        <w:tc>
          <w:tcPr>
            <w:tcW w:w="8278" w:type="dxa"/>
          </w:tcPr>
          <w:p w14:paraId="4A3A17C9" w14:textId="77777777" w:rsidR="00B52AA3" w:rsidRPr="00807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Explain hosted hypervisor. Why is the hypervisor considered the most critical component in a virtualized environment, and how does it facilitate hardware abstraction?</w:t>
            </w:r>
          </w:p>
          <w:p w14:paraId="31AF4759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2)</w:t>
            </w:r>
          </w:p>
          <w:p w14:paraId="2C50E631" w14:textId="77777777" w:rsidR="00B52AA3" w:rsidRPr="00807CF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 xml:space="preserve">What is a virtualization reference model? List the types of </w:t>
            </w:r>
            <w:proofErr w:type="gramStart"/>
            <w:r w:rsidRPr="00807CF8">
              <w:rPr>
                <w:rFonts w:eastAsia="Calibri"/>
                <w:sz w:val="22"/>
                <w:szCs w:val="22"/>
              </w:rPr>
              <w:t>virtualization</w:t>
            </w:r>
            <w:proofErr w:type="gramEnd"/>
            <w:r w:rsidRPr="00807CF8">
              <w:rPr>
                <w:rFonts w:eastAsia="Calibri"/>
                <w:sz w:val="22"/>
                <w:szCs w:val="22"/>
              </w:rPr>
              <w:t xml:space="preserve"> with an example of each.</w:t>
            </w:r>
          </w:p>
          <w:p w14:paraId="369BBCDE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2)</w:t>
            </w:r>
          </w:p>
        </w:tc>
        <w:tc>
          <w:tcPr>
            <w:tcW w:w="587" w:type="dxa"/>
          </w:tcPr>
          <w:p w14:paraId="0FA96D0A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7</w:t>
            </w:r>
          </w:p>
          <w:p w14:paraId="71C8CAAF" w14:textId="77777777" w:rsidR="00B52AA3" w:rsidRPr="00807CF8" w:rsidRDefault="00B52AA3">
            <w:pPr>
              <w:spacing w:line="252" w:lineRule="auto"/>
              <w:jc w:val="both"/>
              <w:rPr>
                <w:sz w:val="22"/>
                <w:szCs w:val="22"/>
              </w:rPr>
            </w:pPr>
          </w:p>
          <w:p w14:paraId="3F14824D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8</w:t>
            </w:r>
          </w:p>
        </w:tc>
      </w:tr>
      <w:tr w:rsidR="00B52AA3" w:rsidRPr="00807CF8" w14:paraId="1EC6AAD9" w14:textId="77777777">
        <w:trPr>
          <w:jc w:val="center"/>
        </w:trPr>
        <w:tc>
          <w:tcPr>
            <w:tcW w:w="380" w:type="dxa"/>
          </w:tcPr>
          <w:p w14:paraId="3AFC042A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3.</w:t>
            </w:r>
          </w:p>
        </w:tc>
        <w:tc>
          <w:tcPr>
            <w:tcW w:w="8278" w:type="dxa"/>
          </w:tcPr>
          <w:p w14:paraId="7138A36F" w14:textId="77777777" w:rsidR="00B52AA3" w:rsidRPr="00807CF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Why would an enterprise choose a multi-cloud strategy over a single-provider approach despite the increased management complexity?</w:t>
            </w:r>
          </w:p>
          <w:p w14:paraId="24E2D3E9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3)</w:t>
            </w:r>
          </w:p>
          <w:p w14:paraId="2CE84B6A" w14:textId="77777777" w:rsidR="00B52AA3" w:rsidRPr="00807CF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Explain multi-tenancy, scalability, and redundancy from the perspective of a cloud platform for enterprises.</w:t>
            </w:r>
          </w:p>
          <w:p w14:paraId="66A1FD11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3)</w:t>
            </w:r>
          </w:p>
        </w:tc>
        <w:tc>
          <w:tcPr>
            <w:tcW w:w="587" w:type="dxa"/>
          </w:tcPr>
          <w:p w14:paraId="6F767407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7</w:t>
            </w:r>
          </w:p>
          <w:p w14:paraId="2E4E1E3D" w14:textId="77777777" w:rsidR="00B52AA3" w:rsidRPr="00807CF8" w:rsidRDefault="00B52AA3">
            <w:pPr>
              <w:spacing w:line="252" w:lineRule="auto"/>
              <w:jc w:val="both"/>
              <w:rPr>
                <w:sz w:val="22"/>
                <w:szCs w:val="22"/>
              </w:rPr>
            </w:pPr>
          </w:p>
          <w:p w14:paraId="05EAE102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8</w:t>
            </w:r>
          </w:p>
        </w:tc>
      </w:tr>
      <w:tr w:rsidR="00B52AA3" w:rsidRPr="00807CF8" w14:paraId="10EEE589" w14:textId="77777777">
        <w:trPr>
          <w:jc w:val="center"/>
        </w:trPr>
        <w:tc>
          <w:tcPr>
            <w:tcW w:w="380" w:type="dxa"/>
          </w:tcPr>
          <w:p w14:paraId="4695053F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4.</w:t>
            </w:r>
          </w:p>
        </w:tc>
        <w:tc>
          <w:tcPr>
            <w:tcW w:w="8278" w:type="dxa"/>
          </w:tcPr>
          <w:p w14:paraId="5DF7277D" w14:textId="77777777" w:rsidR="00B52AA3" w:rsidRPr="00807CF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Distinguish between microservices and SOA in terms of how they handle the communication and dependency between different software components.</w:t>
            </w:r>
          </w:p>
          <w:p w14:paraId="6DB2CBEF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4)</w:t>
            </w:r>
          </w:p>
          <w:p w14:paraId="7F4694BE" w14:textId="77777777" w:rsidR="00B52AA3" w:rsidRPr="00807CF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 xml:space="preserve">Discuss why </w:t>
            </w:r>
            <w:proofErr w:type="spellStart"/>
            <w:r w:rsidRPr="00807CF8">
              <w:rPr>
                <w:rFonts w:eastAsia="Calibri"/>
                <w:sz w:val="22"/>
                <w:szCs w:val="22"/>
              </w:rPr>
              <w:t>gRPC</w:t>
            </w:r>
            <w:proofErr w:type="spellEnd"/>
            <w:r w:rsidRPr="00807CF8">
              <w:rPr>
                <w:rFonts w:eastAsia="Calibri"/>
                <w:sz w:val="22"/>
                <w:szCs w:val="22"/>
              </w:rPr>
              <w:t xml:space="preserve"> or </w:t>
            </w:r>
            <w:proofErr w:type="spellStart"/>
            <w:r w:rsidRPr="00807CF8">
              <w:rPr>
                <w:rFonts w:eastAsia="Calibri"/>
                <w:sz w:val="22"/>
                <w:szCs w:val="22"/>
              </w:rPr>
              <w:t>GraphQL</w:t>
            </w:r>
            <w:proofErr w:type="spellEnd"/>
            <w:r w:rsidRPr="00807CF8">
              <w:rPr>
                <w:rFonts w:eastAsia="Calibri"/>
                <w:sz w:val="22"/>
                <w:szCs w:val="22"/>
              </w:rPr>
              <w:t xml:space="preserve"> might be preferred over traditional REST APIs for high-performance enterprise data exchange.</w:t>
            </w:r>
          </w:p>
          <w:p w14:paraId="51C54637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4)</w:t>
            </w:r>
          </w:p>
        </w:tc>
        <w:tc>
          <w:tcPr>
            <w:tcW w:w="587" w:type="dxa"/>
          </w:tcPr>
          <w:p w14:paraId="18239C4D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7</w:t>
            </w:r>
          </w:p>
          <w:p w14:paraId="292FF42A" w14:textId="77777777" w:rsidR="00B52AA3" w:rsidRPr="00807CF8" w:rsidRDefault="00B52AA3">
            <w:pPr>
              <w:spacing w:line="252" w:lineRule="auto"/>
              <w:jc w:val="both"/>
              <w:rPr>
                <w:sz w:val="22"/>
                <w:szCs w:val="22"/>
              </w:rPr>
            </w:pPr>
          </w:p>
          <w:p w14:paraId="2FB6BFF5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8</w:t>
            </w:r>
          </w:p>
        </w:tc>
      </w:tr>
      <w:tr w:rsidR="00B52AA3" w:rsidRPr="00807CF8" w14:paraId="55E530C4" w14:textId="77777777">
        <w:trPr>
          <w:jc w:val="center"/>
        </w:trPr>
        <w:tc>
          <w:tcPr>
            <w:tcW w:w="380" w:type="dxa"/>
          </w:tcPr>
          <w:p w14:paraId="37E86FD8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5.</w:t>
            </w:r>
          </w:p>
        </w:tc>
        <w:tc>
          <w:tcPr>
            <w:tcW w:w="8278" w:type="dxa"/>
          </w:tcPr>
          <w:p w14:paraId="6B177859" w14:textId="77777777" w:rsidR="00B52AA3" w:rsidRPr="00807CF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In a distributed file system like HDFS, how does the principle of data locality improve the overall efficiency of large-scale parallel processing?</w:t>
            </w:r>
          </w:p>
          <w:p w14:paraId="7E70E816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5)</w:t>
            </w:r>
          </w:p>
          <w:p w14:paraId="4C849AA3" w14:textId="77777777" w:rsidR="00B52AA3" w:rsidRPr="00807CF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Explain why a financial institution would use a relational database for transactions but a NoSQL store for user activity logs.</w:t>
            </w:r>
          </w:p>
          <w:p w14:paraId="162D48CB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5)</w:t>
            </w:r>
          </w:p>
        </w:tc>
        <w:tc>
          <w:tcPr>
            <w:tcW w:w="587" w:type="dxa"/>
          </w:tcPr>
          <w:p w14:paraId="624E4499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7</w:t>
            </w:r>
          </w:p>
          <w:p w14:paraId="6FAA8BE7" w14:textId="77777777" w:rsidR="00B52AA3" w:rsidRPr="00807CF8" w:rsidRDefault="00B52AA3">
            <w:pPr>
              <w:spacing w:line="252" w:lineRule="auto"/>
              <w:jc w:val="both"/>
              <w:rPr>
                <w:sz w:val="22"/>
                <w:szCs w:val="22"/>
              </w:rPr>
            </w:pPr>
          </w:p>
          <w:p w14:paraId="7CC61373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8</w:t>
            </w:r>
          </w:p>
        </w:tc>
      </w:tr>
      <w:tr w:rsidR="00B52AA3" w:rsidRPr="00807CF8" w14:paraId="2A264E82" w14:textId="77777777">
        <w:trPr>
          <w:jc w:val="center"/>
        </w:trPr>
        <w:tc>
          <w:tcPr>
            <w:tcW w:w="380" w:type="dxa"/>
          </w:tcPr>
          <w:p w14:paraId="548CB122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6.</w:t>
            </w:r>
          </w:p>
        </w:tc>
        <w:tc>
          <w:tcPr>
            <w:tcW w:w="8278" w:type="dxa"/>
          </w:tcPr>
          <w:p w14:paraId="34744EB4" w14:textId="77777777" w:rsidR="00B52AA3" w:rsidRPr="00807CF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Explain how Identity and Access Management (IAM) utilizes the principle of least privilege to minimize the potential damage caused by a compromised user account with an example.</w:t>
            </w:r>
          </w:p>
          <w:p w14:paraId="6CFC11B3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6)</w:t>
            </w:r>
          </w:p>
          <w:p w14:paraId="1D3FF6B7" w14:textId="77777777" w:rsidR="00B52AA3" w:rsidRPr="00807CF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 xml:space="preserve">What is a Service-Level Agreement (SLA). Why is </w:t>
            </w:r>
            <w:proofErr w:type="gramStart"/>
            <w:r w:rsidRPr="00807CF8">
              <w:rPr>
                <w:rFonts w:eastAsia="Calibri"/>
                <w:sz w:val="22"/>
                <w:szCs w:val="22"/>
              </w:rPr>
              <w:t>a</w:t>
            </w:r>
            <w:proofErr w:type="gramEnd"/>
            <w:r w:rsidRPr="00807CF8">
              <w:rPr>
                <w:rFonts w:eastAsia="Calibri"/>
                <w:sz w:val="22"/>
                <w:szCs w:val="22"/>
              </w:rPr>
              <w:t xml:space="preserve"> SLA considered a critical legal mechanism for an enterprise to mitigate the financial risks associated with cloud service downtime?</w:t>
            </w:r>
          </w:p>
          <w:p w14:paraId="39E89988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lastRenderedPageBreak/>
              <w:t>(Unit 6)</w:t>
            </w:r>
          </w:p>
        </w:tc>
        <w:tc>
          <w:tcPr>
            <w:tcW w:w="587" w:type="dxa"/>
          </w:tcPr>
          <w:p w14:paraId="2B56C216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lastRenderedPageBreak/>
              <w:t>7</w:t>
            </w:r>
          </w:p>
          <w:p w14:paraId="3A608B00" w14:textId="77777777" w:rsidR="00B52AA3" w:rsidRPr="00807CF8" w:rsidRDefault="00B52AA3">
            <w:pPr>
              <w:spacing w:line="252" w:lineRule="auto"/>
              <w:jc w:val="both"/>
              <w:rPr>
                <w:sz w:val="22"/>
                <w:szCs w:val="22"/>
              </w:rPr>
            </w:pPr>
          </w:p>
          <w:p w14:paraId="24C16401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8</w:t>
            </w:r>
          </w:p>
        </w:tc>
      </w:tr>
      <w:tr w:rsidR="00B52AA3" w:rsidRPr="00807CF8" w14:paraId="067E5130" w14:textId="77777777">
        <w:trPr>
          <w:jc w:val="center"/>
        </w:trPr>
        <w:tc>
          <w:tcPr>
            <w:tcW w:w="380" w:type="dxa"/>
          </w:tcPr>
          <w:p w14:paraId="1A9EAA65" w14:textId="77777777" w:rsidR="00B52AA3" w:rsidRPr="00807CF8" w:rsidRDefault="00000000">
            <w:pPr>
              <w:spacing w:line="252" w:lineRule="auto"/>
              <w:ind w:left="-27" w:right="-78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7.</w:t>
            </w:r>
          </w:p>
        </w:tc>
        <w:tc>
          <w:tcPr>
            <w:tcW w:w="8278" w:type="dxa"/>
          </w:tcPr>
          <w:p w14:paraId="53FB9E03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Write short notes on: (</w:t>
            </w:r>
            <w:r w:rsidRPr="00807CF8">
              <w:rPr>
                <w:b/>
                <w:bCs/>
                <w:sz w:val="22"/>
                <w:szCs w:val="22"/>
              </w:rPr>
              <w:t>Any two</w:t>
            </w:r>
            <w:r w:rsidRPr="00807CF8">
              <w:rPr>
                <w:sz w:val="22"/>
                <w:szCs w:val="22"/>
              </w:rPr>
              <w:t>)</w:t>
            </w:r>
          </w:p>
          <w:p w14:paraId="76E9B134" w14:textId="77777777" w:rsidR="00B52AA3" w:rsidRPr="00807CF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Business intelligence</w:t>
            </w:r>
          </w:p>
          <w:p w14:paraId="7E40091B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7)</w:t>
            </w:r>
          </w:p>
          <w:p w14:paraId="79AA3C54" w14:textId="77777777" w:rsidR="00B52AA3" w:rsidRPr="00807CF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2" w:lineRule="auto"/>
              <w:ind w:left="360"/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 w:rsidRPr="00807CF8">
              <w:rPr>
                <w:rFonts w:eastAsia="Calibri"/>
                <w:sz w:val="22"/>
                <w:szCs w:val="22"/>
              </w:rPr>
              <w:t>Cloud based CRM</w:t>
            </w:r>
          </w:p>
          <w:p w14:paraId="12D95589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7)</w:t>
            </w:r>
          </w:p>
          <w:p w14:paraId="36B3155A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 xml:space="preserve">c)   </w:t>
            </w:r>
            <w:r w:rsidRPr="00807CF8">
              <w:rPr>
                <w:sz w:val="22"/>
                <w:szCs w:val="22"/>
              </w:rPr>
              <w:t>SCM solutions in cloud</w:t>
            </w:r>
          </w:p>
          <w:p w14:paraId="0F46FA76" w14:textId="77777777" w:rsidR="00B52AA3" w:rsidRPr="00807CF8" w:rsidRDefault="00B52AA3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</w:p>
          <w:p w14:paraId="31032F66" w14:textId="77777777" w:rsidR="00B52AA3" w:rsidRPr="00807CF8" w:rsidRDefault="00000000">
            <w:pPr>
              <w:spacing w:line="252" w:lineRule="auto"/>
              <w:jc w:val="both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(Unit 7)</w:t>
            </w:r>
          </w:p>
        </w:tc>
        <w:tc>
          <w:tcPr>
            <w:tcW w:w="587" w:type="dxa"/>
          </w:tcPr>
          <w:p w14:paraId="623E2E2D" w14:textId="77777777" w:rsidR="00B52AA3" w:rsidRPr="00807CF8" w:rsidRDefault="00000000">
            <w:pPr>
              <w:spacing w:line="252" w:lineRule="auto"/>
              <w:jc w:val="both"/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2×5</w:t>
            </w:r>
          </w:p>
        </w:tc>
      </w:tr>
    </w:tbl>
    <w:p w14:paraId="36FD53F0" w14:textId="77777777" w:rsidR="00B52AA3" w:rsidRPr="00807CF8" w:rsidRDefault="00000000">
      <w:pPr>
        <w:spacing w:after="20" w:line="252" w:lineRule="auto"/>
        <w:rPr>
          <w:rFonts w:ascii="Times New Roman" w:eastAsia="Times New Roman" w:hAnsi="Times New Roman" w:cs="Times New Roman"/>
          <w:color w:val="FF0000"/>
          <w:sz w:val="12"/>
          <w:szCs w:val="12"/>
        </w:rPr>
      </w:pPr>
      <w:r w:rsidRPr="00807CF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*There must be two </w:t>
      </w:r>
      <w:r w:rsidRPr="00807CF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OR </w:t>
      </w:r>
      <w:r w:rsidRPr="00807CF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questions. And </w:t>
      </w:r>
      <w:r w:rsidRPr="00807CF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OR</w:t>
      </w:r>
      <w:r w:rsidRPr="00807CF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questions must be from the same unit.</w:t>
      </w:r>
    </w:p>
    <w:p w14:paraId="2F89EC30" w14:textId="77777777" w:rsidR="00B52AA3" w:rsidRPr="00807CF8" w:rsidRDefault="00B52AA3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5936CAA6" w14:textId="77777777" w:rsidR="00B52AA3" w:rsidRPr="00807CF8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807CF8">
        <w:rPr>
          <w:rFonts w:ascii="Times New Roman" w:eastAsia="Times New Roman" w:hAnsi="Times New Roman" w:cs="Times New Roman"/>
          <w:b/>
          <w:bCs/>
          <w:u w:val="single"/>
        </w:rPr>
        <w:t>Weightage Distribution Table</w:t>
      </w:r>
    </w:p>
    <w:tbl>
      <w:tblPr>
        <w:tblStyle w:val="a1"/>
        <w:tblW w:w="92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8"/>
        <w:gridCol w:w="544"/>
        <w:gridCol w:w="545"/>
        <w:gridCol w:w="545"/>
        <w:gridCol w:w="545"/>
        <w:gridCol w:w="545"/>
        <w:gridCol w:w="545"/>
        <w:gridCol w:w="545"/>
        <w:gridCol w:w="545"/>
        <w:gridCol w:w="545"/>
        <w:gridCol w:w="558"/>
        <w:gridCol w:w="558"/>
        <w:gridCol w:w="558"/>
        <w:gridCol w:w="778"/>
      </w:tblGrid>
      <w:tr w:rsidR="00B52AA3" w:rsidRPr="00807CF8" w14:paraId="27779C79" w14:textId="77777777">
        <w:trPr>
          <w:trHeight w:val="20"/>
        </w:trPr>
        <w:tc>
          <w:tcPr>
            <w:tcW w:w="1889" w:type="dxa"/>
          </w:tcPr>
          <w:p w14:paraId="26091AA6" w14:textId="77777777" w:rsidR="00B52AA3" w:rsidRPr="00807CF8" w:rsidRDefault="00000000">
            <w:pPr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544" w:type="dxa"/>
          </w:tcPr>
          <w:p w14:paraId="46500BB3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45" w:type="dxa"/>
          </w:tcPr>
          <w:p w14:paraId="07DDB11D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45" w:type="dxa"/>
          </w:tcPr>
          <w:p w14:paraId="5EE06C44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45" w:type="dxa"/>
          </w:tcPr>
          <w:p w14:paraId="62A65886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45" w:type="dxa"/>
          </w:tcPr>
          <w:p w14:paraId="229EF522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45" w:type="dxa"/>
          </w:tcPr>
          <w:p w14:paraId="472ED4C5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45" w:type="dxa"/>
          </w:tcPr>
          <w:p w14:paraId="6AA564FA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45" w:type="dxa"/>
          </w:tcPr>
          <w:p w14:paraId="661FBBBC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45" w:type="dxa"/>
          </w:tcPr>
          <w:p w14:paraId="6A72113B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58" w:type="dxa"/>
          </w:tcPr>
          <w:p w14:paraId="350C00E4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58" w:type="dxa"/>
          </w:tcPr>
          <w:p w14:paraId="288AF95B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558" w:type="dxa"/>
          </w:tcPr>
          <w:p w14:paraId="768CD951" w14:textId="77777777" w:rsidR="00B52AA3" w:rsidRPr="00807CF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778" w:type="dxa"/>
          </w:tcPr>
          <w:p w14:paraId="147A00A6" w14:textId="77777777" w:rsidR="00B52AA3" w:rsidRPr="00807CF8" w:rsidRDefault="00000000">
            <w:pPr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Total</w:t>
            </w:r>
          </w:p>
        </w:tc>
      </w:tr>
      <w:tr w:rsidR="00B52AA3" w:rsidRPr="00807CF8" w14:paraId="56ABDF84" w14:textId="77777777">
        <w:trPr>
          <w:trHeight w:val="20"/>
        </w:trPr>
        <w:tc>
          <w:tcPr>
            <w:tcW w:w="1889" w:type="dxa"/>
          </w:tcPr>
          <w:p w14:paraId="32BAA254" w14:textId="77777777" w:rsidR="00B52AA3" w:rsidRPr="00807CF8" w:rsidRDefault="00000000">
            <w:pPr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Lecture hrs.</w:t>
            </w:r>
          </w:p>
        </w:tc>
        <w:tc>
          <w:tcPr>
            <w:tcW w:w="544" w:type="dxa"/>
          </w:tcPr>
          <w:p w14:paraId="3CF23839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363B607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34B03C9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FDCF64F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AE208B2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6C745FE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78F95C1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6A70E48D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07FCF47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E3AC9F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06257E2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7D21C18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778" w:type="dxa"/>
          </w:tcPr>
          <w:p w14:paraId="328C97E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</w:tr>
      <w:tr w:rsidR="00B52AA3" w:rsidRPr="00807CF8" w14:paraId="5F95D1F7" w14:textId="77777777">
        <w:trPr>
          <w:trHeight w:val="20"/>
        </w:trPr>
        <w:tc>
          <w:tcPr>
            <w:tcW w:w="1889" w:type="dxa"/>
          </w:tcPr>
          <w:p w14:paraId="1AAAB50E" w14:textId="77777777" w:rsidR="00B52AA3" w:rsidRPr="00807CF8" w:rsidRDefault="00000000">
            <w:pPr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Lecture %</w:t>
            </w:r>
          </w:p>
        </w:tc>
        <w:tc>
          <w:tcPr>
            <w:tcW w:w="544" w:type="dxa"/>
          </w:tcPr>
          <w:p w14:paraId="21F0955B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259E9189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F420791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3291480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A044FA3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226FF197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B93EB5F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4B97A39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A92A6F6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771C056E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0909338B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10B023C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778" w:type="dxa"/>
          </w:tcPr>
          <w:p w14:paraId="5E618E1D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</w:tr>
      <w:tr w:rsidR="00B52AA3" w:rsidRPr="00807CF8" w14:paraId="01CA646D" w14:textId="77777777">
        <w:trPr>
          <w:trHeight w:val="20"/>
        </w:trPr>
        <w:tc>
          <w:tcPr>
            <w:tcW w:w="1889" w:type="dxa"/>
          </w:tcPr>
          <w:p w14:paraId="11A4CBFF" w14:textId="77777777" w:rsidR="00B52AA3" w:rsidRPr="00807CF8" w:rsidRDefault="00000000">
            <w:pPr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Question No.</w:t>
            </w:r>
          </w:p>
        </w:tc>
        <w:tc>
          <w:tcPr>
            <w:tcW w:w="544" w:type="dxa"/>
          </w:tcPr>
          <w:p w14:paraId="7A32B240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05ED3F6F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79A7344D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E8E69E8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5881AD8A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01EB732F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0AE82B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01D908D1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7E33E0BC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7418FF3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93C2D3B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49FDCA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778" w:type="dxa"/>
          </w:tcPr>
          <w:p w14:paraId="73E05FDC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</w:tr>
      <w:tr w:rsidR="00B52AA3" w:rsidRPr="00807CF8" w14:paraId="5B905BDA" w14:textId="77777777">
        <w:trPr>
          <w:trHeight w:val="20"/>
        </w:trPr>
        <w:tc>
          <w:tcPr>
            <w:tcW w:w="1889" w:type="dxa"/>
          </w:tcPr>
          <w:p w14:paraId="4C7B537B" w14:textId="77777777" w:rsidR="00B52AA3" w:rsidRPr="00807CF8" w:rsidRDefault="00000000">
            <w:pPr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Marks allocated</w:t>
            </w:r>
          </w:p>
        </w:tc>
        <w:tc>
          <w:tcPr>
            <w:tcW w:w="544" w:type="dxa"/>
          </w:tcPr>
          <w:p w14:paraId="323E8422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235FCCCB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2D404351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5633D6A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B37CDD2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6DFC19D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1137316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232DEAC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6495317E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4A9893C7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5A6A0D70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1925ADA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778" w:type="dxa"/>
          </w:tcPr>
          <w:p w14:paraId="56B43CE1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</w:tr>
      <w:tr w:rsidR="00B52AA3" w:rsidRPr="00807CF8" w14:paraId="6323D770" w14:textId="77777777">
        <w:trPr>
          <w:trHeight w:val="20"/>
        </w:trPr>
        <w:tc>
          <w:tcPr>
            <w:tcW w:w="1889" w:type="dxa"/>
          </w:tcPr>
          <w:p w14:paraId="4C20AB69" w14:textId="77777777" w:rsidR="00B52AA3" w:rsidRPr="00807CF8" w:rsidRDefault="00000000">
            <w:pPr>
              <w:rPr>
                <w:sz w:val="22"/>
                <w:szCs w:val="22"/>
              </w:rPr>
            </w:pPr>
            <w:r w:rsidRPr="00807CF8">
              <w:rPr>
                <w:sz w:val="22"/>
                <w:szCs w:val="22"/>
              </w:rPr>
              <w:t>Marks in %</w:t>
            </w:r>
          </w:p>
        </w:tc>
        <w:tc>
          <w:tcPr>
            <w:tcW w:w="544" w:type="dxa"/>
          </w:tcPr>
          <w:p w14:paraId="1C5CC698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2E3B7AD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3AE3E70A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5423442C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67FB2825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293FFD51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16E5D928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0AC88703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45" w:type="dxa"/>
          </w:tcPr>
          <w:p w14:paraId="49F02966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D710772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14376EA4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2D9C5555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  <w:tc>
          <w:tcPr>
            <w:tcW w:w="778" w:type="dxa"/>
          </w:tcPr>
          <w:p w14:paraId="618269DB" w14:textId="77777777" w:rsidR="00B52AA3" w:rsidRPr="00807CF8" w:rsidRDefault="00B52AA3">
            <w:pPr>
              <w:rPr>
                <w:sz w:val="22"/>
                <w:szCs w:val="22"/>
              </w:rPr>
            </w:pPr>
          </w:p>
        </w:tc>
      </w:tr>
    </w:tbl>
    <w:p w14:paraId="710CDE91" w14:textId="77777777" w:rsidR="00B52AA3" w:rsidRPr="00807CF8" w:rsidRDefault="00B52AA3">
      <w:pPr>
        <w:spacing w:line="240" w:lineRule="auto"/>
        <w:jc w:val="both"/>
        <w:rPr>
          <w:rFonts w:ascii="Times New Roman" w:eastAsia="Kokila" w:hAnsi="Times New Roman" w:cs="Times New Roman"/>
          <w:b/>
          <w:bCs/>
          <w:sz w:val="2"/>
          <w:szCs w:val="2"/>
        </w:rPr>
      </w:pPr>
    </w:p>
    <w:p w14:paraId="15C35CAF" w14:textId="77777777" w:rsidR="00B52AA3" w:rsidRPr="00807CF8" w:rsidRDefault="00000000">
      <w:pPr>
        <w:spacing w:after="0" w:line="240" w:lineRule="auto"/>
        <w:jc w:val="both"/>
        <w:rPr>
          <w:rFonts w:ascii="Times New Roman" w:eastAsia="Kokila" w:hAnsi="Times New Roman" w:cs="Times New Roman"/>
          <w:b/>
          <w:bCs/>
          <w:sz w:val="21"/>
          <w:szCs w:val="21"/>
        </w:rPr>
      </w:pP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मैले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तयार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गरेको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प्रश्नपत्र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आन्तरिक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परीक्षामा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प्रयोग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गरिएको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छैन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r w:rsidRPr="00807CF8">
        <w:rPr>
          <w:rFonts w:ascii="Kokila" w:eastAsia="Kalimati" w:hAnsi="Kokila" w:cs="Kokila"/>
          <w:b/>
          <w:bCs/>
          <w:sz w:val="21"/>
          <w:szCs w:val="21"/>
        </w:rPr>
        <w:t>र</w:t>
      </w:r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प्रयोग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गर्ने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पनि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छैन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r w:rsidRPr="00807CF8">
        <w:rPr>
          <w:rFonts w:ascii="Kokila" w:eastAsia="Kalimati" w:hAnsi="Kokila" w:cs="Kokila"/>
          <w:b/>
          <w:bCs/>
          <w:sz w:val="21"/>
          <w:szCs w:val="21"/>
        </w:rPr>
        <w:t>।</w:t>
      </w:r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साथै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उपर्युक्त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अनुसार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प्रश्नपत्र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तयार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गर्दा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पोखरा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विश्वविद्यालयको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ऐन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नियम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तथा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विनियम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अनुसार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गोपनियता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कायम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गर्न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प्रतिबद्धता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व्यक्त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807CF8">
        <w:rPr>
          <w:rFonts w:ascii="Kokila" w:eastAsia="Kalimati" w:hAnsi="Kokila" w:cs="Kokila"/>
          <w:b/>
          <w:bCs/>
          <w:sz w:val="21"/>
          <w:szCs w:val="21"/>
        </w:rPr>
        <w:t>गर्दछु</w:t>
      </w:r>
      <w:proofErr w:type="spellEnd"/>
      <w:r w:rsidRPr="00807CF8">
        <w:rPr>
          <w:rFonts w:ascii="Times New Roman" w:eastAsia="Kalimati" w:hAnsi="Times New Roman" w:cs="Times New Roman"/>
          <w:b/>
          <w:bCs/>
          <w:sz w:val="21"/>
          <w:szCs w:val="21"/>
        </w:rPr>
        <w:t xml:space="preserve"> </w:t>
      </w:r>
      <w:r w:rsidRPr="00807CF8">
        <w:rPr>
          <w:rFonts w:ascii="Kokila" w:eastAsia="Kalimati" w:hAnsi="Kokila" w:cs="Kokila"/>
          <w:b/>
          <w:bCs/>
          <w:sz w:val="21"/>
          <w:szCs w:val="21"/>
        </w:rPr>
        <w:t>।</w:t>
      </w:r>
    </w:p>
    <w:p w14:paraId="02C770BB" w14:textId="77777777" w:rsidR="00B52AA3" w:rsidRPr="00807CF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00807CF8">
        <w:rPr>
          <w:rFonts w:ascii="Times New Roman" w:eastAsia="Times New Roman" w:hAnsi="Times New Roman" w:cs="Times New Roman"/>
          <w:b/>
          <w:bCs/>
        </w:rPr>
        <w:t>Signature:_</w:t>
      </w:r>
      <w:proofErr w:type="gramEnd"/>
      <w:r w:rsidRPr="00807CF8">
        <w:rPr>
          <w:rFonts w:ascii="Times New Roman" w:eastAsia="Times New Roman" w:hAnsi="Times New Roman" w:cs="Times New Roman"/>
          <w:b/>
          <w:bCs/>
        </w:rPr>
        <w:t>__________________</w:t>
      </w:r>
      <w:r w:rsidRPr="00807CF8">
        <w:rPr>
          <w:rFonts w:ascii="Times New Roman" w:eastAsia="Times New Roman" w:hAnsi="Times New Roman" w:cs="Times New Roman"/>
          <w:b/>
          <w:bCs/>
        </w:rPr>
        <w:tab/>
      </w:r>
      <w:r w:rsidRPr="00807CF8">
        <w:rPr>
          <w:rFonts w:ascii="Times New Roman" w:eastAsia="Times New Roman" w:hAnsi="Times New Roman" w:cs="Times New Roman"/>
          <w:b/>
          <w:bCs/>
        </w:rPr>
        <w:tab/>
      </w:r>
      <w:r w:rsidRPr="00807CF8">
        <w:rPr>
          <w:rFonts w:ascii="Times New Roman" w:eastAsia="Times New Roman" w:hAnsi="Times New Roman" w:cs="Times New Roman"/>
          <w:b/>
          <w:bCs/>
        </w:rPr>
        <w:tab/>
      </w:r>
      <w:r w:rsidRPr="00807CF8">
        <w:rPr>
          <w:rFonts w:ascii="Times New Roman" w:eastAsia="Times New Roman" w:hAnsi="Times New Roman" w:cs="Times New Roman"/>
          <w:b/>
          <w:bCs/>
        </w:rPr>
        <w:tab/>
        <w:t>Date: ___________________</w:t>
      </w:r>
    </w:p>
    <w:tbl>
      <w:tblPr>
        <w:tblStyle w:val="a2"/>
        <w:tblW w:w="928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3618"/>
      </w:tblGrid>
      <w:tr w:rsidR="00B52AA3" w:rsidRPr="00807CF8" w14:paraId="358E37EF" w14:textId="77777777">
        <w:tc>
          <w:tcPr>
            <w:tcW w:w="5670" w:type="dxa"/>
          </w:tcPr>
          <w:p w14:paraId="383C7087" w14:textId="77777777" w:rsidR="00B52AA3" w:rsidRPr="00807CF8" w:rsidRDefault="00000000">
            <w:pPr>
              <w:rPr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Name of question setter:</w:t>
            </w:r>
          </w:p>
        </w:tc>
        <w:tc>
          <w:tcPr>
            <w:tcW w:w="3618" w:type="dxa"/>
          </w:tcPr>
          <w:p w14:paraId="01B5C689" w14:textId="77777777" w:rsidR="00B52AA3" w:rsidRPr="00807CF8" w:rsidRDefault="00000000">
            <w:pPr>
              <w:rPr>
                <w:b/>
                <w:bCs/>
                <w:sz w:val="22"/>
                <w:szCs w:val="22"/>
              </w:rPr>
            </w:pPr>
            <w:r w:rsidRPr="00807CF8">
              <w:rPr>
                <w:b/>
                <w:bCs/>
                <w:sz w:val="22"/>
                <w:szCs w:val="22"/>
              </w:rPr>
              <w:t>Mobile No.:</w:t>
            </w:r>
          </w:p>
        </w:tc>
      </w:tr>
    </w:tbl>
    <w:p w14:paraId="2C048E37" w14:textId="77777777" w:rsidR="00B52AA3" w:rsidRPr="00807CF8" w:rsidRDefault="00B52AA3">
      <w:pPr>
        <w:rPr>
          <w:rFonts w:ascii="Times New Roman" w:eastAsia="Times New Roman" w:hAnsi="Times New Roman" w:cs="Times New Roman"/>
        </w:rPr>
      </w:pPr>
    </w:p>
    <w:sectPr w:rsidR="00B52AA3" w:rsidRPr="00807CF8">
      <w:footerReference w:type="default" r:id="rId8"/>
      <w:pgSz w:w="11909" w:h="16834"/>
      <w:pgMar w:top="720" w:right="1440" w:bottom="72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D8010" w14:textId="77777777" w:rsidR="003E31B3" w:rsidRDefault="003E31B3">
      <w:pPr>
        <w:spacing w:after="0" w:line="240" w:lineRule="auto"/>
      </w:pPr>
      <w:r>
        <w:separator/>
      </w:r>
    </w:p>
  </w:endnote>
  <w:endnote w:type="continuationSeparator" w:id="0">
    <w:p w14:paraId="0B7A3A4F" w14:textId="77777777" w:rsidR="003E31B3" w:rsidRDefault="003E3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466D40-01C1-47D2-B337-903821DB65CD}"/>
    <w:embedBold r:id="rId2" w:fontKey="{6D0A6461-B68A-4C8F-A11B-E4845056B0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BFBB0B-92CD-4042-8B00-087366702BCE}"/>
  </w:font>
  <w:font w:name="Kokila">
    <w:charset w:val="00"/>
    <w:family w:val="swiss"/>
    <w:pitch w:val="variable"/>
    <w:sig w:usb0="00008003" w:usb1="00000000" w:usb2="00000000" w:usb3="00000000" w:csb0="00000001" w:csb1="00000000"/>
    <w:embedBold r:id="rId4" w:fontKey="{E7F864AD-1523-4B10-83D8-D17EA44BF3C3}"/>
  </w:font>
  <w:font w:name="Kalimati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F01713-F66C-41E6-A6D0-F6EAAC869A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37F0D" w14:textId="77777777" w:rsidR="00B52A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720218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720218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641DED16" w14:textId="77777777" w:rsidR="00B52AA3" w:rsidRDefault="00B52A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61271" w14:textId="77777777" w:rsidR="003E31B3" w:rsidRDefault="003E31B3">
      <w:pPr>
        <w:spacing w:after="0" w:line="240" w:lineRule="auto"/>
      </w:pPr>
      <w:r>
        <w:separator/>
      </w:r>
    </w:p>
  </w:footnote>
  <w:footnote w:type="continuationSeparator" w:id="0">
    <w:p w14:paraId="419E43F8" w14:textId="77777777" w:rsidR="003E31B3" w:rsidRDefault="003E3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22D5"/>
    <w:multiLevelType w:val="multilevel"/>
    <w:tmpl w:val="FB464A2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C5D56"/>
    <w:multiLevelType w:val="multilevel"/>
    <w:tmpl w:val="E67239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8160A"/>
    <w:multiLevelType w:val="multilevel"/>
    <w:tmpl w:val="59068C4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B59BD"/>
    <w:multiLevelType w:val="multilevel"/>
    <w:tmpl w:val="BB9AA25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154A6"/>
    <w:multiLevelType w:val="multilevel"/>
    <w:tmpl w:val="3A0A01F4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F053A"/>
    <w:multiLevelType w:val="multilevel"/>
    <w:tmpl w:val="85DE007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A1A68"/>
    <w:multiLevelType w:val="multilevel"/>
    <w:tmpl w:val="5D06186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818223">
    <w:abstractNumId w:val="5"/>
  </w:num>
  <w:num w:numId="2" w16cid:durableId="1520117059">
    <w:abstractNumId w:val="2"/>
  </w:num>
  <w:num w:numId="3" w16cid:durableId="130943412">
    <w:abstractNumId w:val="0"/>
  </w:num>
  <w:num w:numId="4" w16cid:durableId="163522280">
    <w:abstractNumId w:val="6"/>
  </w:num>
  <w:num w:numId="5" w16cid:durableId="1547596628">
    <w:abstractNumId w:val="1"/>
  </w:num>
  <w:num w:numId="6" w16cid:durableId="45031899">
    <w:abstractNumId w:val="4"/>
  </w:num>
  <w:num w:numId="7" w16cid:durableId="963997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A3"/>
    <w:rsid w:val="001F7049"/>
    <w:rsid w:val="003E31B3"/>
    <w:rsid w:val="00720218"/>
    <w:rsid w:val="00807CF8"/>
    <w:rsid w:val="00B5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C1015"/>
  <w15:docId w15:val="{4ABA09DB-96FF-4B13-BC0E-97292BFB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JQOH0s2JyfX+amTzW0VR4R3Ow==">CgMxLjA4AHIhMTF4al9vLU14SjhtUU9uLTltemlkV0p0aGVuN0tPd2pp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Narayan Sapkota</cp:lastModifiedBy>
  <cp:revision>3</cp:revision>
  <dcterms:created xsi:type="dcterms:W3CDTF">2021-06-01T10:33:00Z</dcterms:created>
  <dcterms:modified xsi:type="dcterms:W3CDTF">2026-03-24T09:15:00Z</dcterms:modified>
</cp:coreProperties>
</file>