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 Them Diligently</w:t>
      </w:r>
    </w:p>
    <w:p>
      <w:r>
        <w:rPr>
          <w:b w:val="0"/>
          <w:i/>
          <w:color w:val="6B7280"/>
        </w:rPr>
        <w:t>Deuteronomy 6:4-9 (KJV)</w:t>
      </w:r>
    </w:p>
    <w:p>
      <w:pPr>
        <w:pStyle w:val="Heading1"/>
      </w:pPr>
      <w:r>
        <w:t>Scripture</w:t>
      </w:r>
    </w:p>
    <w:p>
      <w:r>
        <w:rPr>
          <w:b/>
          <w:i w:val="0"/>
        </w:rPr>
        <w:t>Deuteronomy 6:4-9</w:t>
      </w:r>
    </w:p>
    <w:p>
      <w:pPr>
        <w:spacing w:after="80"/>
      </w:pPr>
      <w:r>
        <w:rPr>
          <w:color w:val="2E5E8C"/>
          <w:vertAlign w:val="superscript"/>
        </w:rPr>
        <w:t>4</w:t>
      </w:r>
      <w:r>
        <w:rPr>
          <w:sz w:val="22"/>
        </w:rPr>
        <w:t xml:space="preserve"> Hear, O Israel: The LORD our God is one LORD: </w:t>
      </w:r>
      <w:r>
        <w:rPr>
          <w:color w:val="2E5E8C"/>
          <w:vertAlign w:val="superscript"/>
        </w:rPr>
        <w:t>5</w:t>
      </w:r>
      <w:r>
        <w:rPr>
          <w:sz w:val="22"/>
        </w:rPr>
        <w:t xml:space="preserve"> And thou shalt love the LORD thy God with all thine heart, and with all thy soul, and with all thy might. </w:t>
      </w:r>
      <w:r>
        <w:rPr>
          <w:color w:val="2E5E8C"/>
          <w:vertAlign w:val="superscript"/>
        </w:rPr>
        <w:t>6</w:t>
      </w:r>
      <w:r>
        <w:rPr>
          <w:sz w:val="22"/>
        </w:rPr>
        <w:t xml:space="preserve"> And these words, which I command thee this day, shall be in thine heart: </w:t>
      </w:r>
      <w:r>
        <w:rPr>
          <w:color w:val="2E5E8C"/>
          <w:vertAlign w:val="superscript"/>
        </w:rPr>
        <w:t>7</w:t>
      </w:r>
      <w:r>
        <w:rPr>
          <w:sz w:val="22"/>
        </w:rPr>
        <w:t xml:space="preserve"> And thou shalt teach them diligently unto thy children, and shalt talk of them when thou sittest in thine house, and when thou walkest by the way, and when thou liest down, and when thou risest up. </w:t>
      </w:r>
      <w:r>
        <w:rPr>
          <w:color w:val="2E5E8C"/>
          <w:vertAlign w:val="superscript"/>
        </w:rPr>
        <w:t>8</w:t>
      </w:r>
      <w:r>
        <w:rPr>
          <w:sz w:val="22"/>
        </w:rPr>
        <w:t xml:space="preserve"> And thou shalt bind them for a sign upon thine hand, and they shall be as frontlets between thine eyes. </w:t>
      </w:r>
      <w:r>
        <w:rPr>
          <w:color w:val="2E5E8C"/>
          <w:vertAlign w:val="superscript"/>
        </w:rPr>
        <w:t>9</w:t>
      </w:r>
      <w:r>
        <w:rPr>
          <w:sz w:val="22"/>
        </w:rPr>
        <w:t xml:space="preserve"> And thou shalt write them upon the posts of thy house, and on thy gates. </w:t>
      </w:r>
    </w:p>
    <w:p>
      <w:pPr>
        <w:pStyle w:val="Heading1"/>
      </w:pPr>
      <w:r>
        <w:t>Outline</w:t>
      </w:r>
    </w:p>
    <w:p>
      <w:pPr>
        <w:pStyle w:val="Heading2"/>
      </w:pPr>
      <w:r>
        <w:t>1. Love God with everything</w:t>
      </w:r>
    </w:p>
    <w:p>
      <w:pPr>
        <w:ind w:left="280"/>
      </w:pPr>
      <w:r>
        <w:rPr>
          <w:b w:val="0"/>
          <w:i w:val="0"/>
        </w:rPr>
        <w:t>The LORD our God is one ______________.</w:t>
      </w:r>
    </w:p>
    <w:p>
      <w:pPr>
        <w:ind w:left="280"/>
      </w:pPr>
      <w:r>
        <w:rPr>
          <w:b w:val="0"/>
          <w:i w:val="0"/>
        </w:rPr>
        <w:t>Love the LORD thy God with all thine heart, soul, and ______________.</w:t>
      </w:r>
    </w:p>
    <w:p>
      <w:pPr>
        <w:ind w:left="280"/>
      </w:pPr>
      <w:r>
        <w:rPr>
          <w:b w:val="0"/>
          <w:i/>
          <w:color w:val="6B7280"/>
          <w:sz w:val="20"/>
        </w:rPr>
        <w:t>Read: Deuteronomy 6:4-5; Matthew 22:37-38; Mark 12:29-30</w:t>
      </w:r>
    </w:p>
    <w:p>
      <w:pPr>
        <w:pStyle w:val="Heading2"/>
      </w:pPr>
      <w:r>
        <w:t>2. God's word first in our own hearts</w:t>
      </w:r>
    </w:p>
    <w:p>
      <w:pPr>
        <w:ind w:left="280"/>
      </w:pPr>
      <w:r>
        <w:rPr>
          <w:b w:val="0"/>
          <w:i w:val="0"/>
        </w:rPr>
        <w:t>These words shall be in thine ______________.</w:t>
      </w:r>
    </w:p>
    <w:p>
      <w:pPr>
        <w:ind w:left="280"/>
      </w:pPr>
      <w:r>
        <w:rPr>
          <w:b w:val="0"/>
          <w:i w:val="0"/>
        </w:rPr>
        <w:t>We cannot pass on a faith we do not ______________.</w:t>
      </w:r>
    </w:p>
    <w:p>
      <w:pPr>
        <w:ind w:left="280"/>
      </w:pPr>
      <w:r>
        <w:rPr>
          <w:b w:val="0"/>
          <w:i/>
          <w:color w:val="6B7280"/>
          <w:sz w:val="20"/>
        </w:rPr>
        <w:t>Read: Deuteronomy 6:6; Psalm 119:11; 2 Timothy 1:5</w:t>
      </w:r>
    </w:p>
    <w:p>
      <w:pPr>
        <w:pStyle w:val="Heading2"/>
      </w:pPr>
      <w:r>
        <w:t>3. Teach diligently in everyday life</w:t>
      </w:r>
    </w:p>
    <w:p>
      <w:pPr>
        <w:ind w:left="280"/>
      </w:pPr>
      <w:r>
        <w:rPr>
          <w:b w:val="0"/>
          <w:i w:val="0"/>
        </w:rPr>
        <w:t>Thou shalt teach them ______________ unto thy children.</w:t>
      </w:r>
    </w:p>
    <w:p>
      <w:pPr>
        <w:ind w:left="280"/>
      </w:pPr>
      <w:r>
        <w:rPr>
          <w:b w:val="0"/>
          <w:i w:val="0"/>
        </w:rPr>
        <w:t>Faith is passed on mostly in ______________ moments.</w:t>
      </w:r>
    </w:p>
    <w:p>
      <w:pPr>
        <w:ind w:left="280"/>
      </w:pPr>
      <w:r>
        <w:rPr>
          <w:b w:val="0"/>
          <w:i/>
          <w:color w:val="6B7280"/>
          <w:sz w:val="20"/>
        </w:rPr>
        <w:t>Read: Deuteronomy 6:7-9; Proverbs 22:6; Ephesians 6:4</w:t>
      </w:r>
    </w:p>
    <w:p>
      <w:pPr>
        <w:pStyle w:val="Heading1"/>
      </w:pPr>
      <w:r>
        <w:t>Discussion questions</w:t>
      </w:r>
    </w:p>
    <w:p>
      <w:r>
        <w:rPr>
          <w:b w:val="0"/>
          <w:i w:val="0"/>
        </w:rPr>
        <w:t>1. Why do you think the command to love God comes before the command to teach children?</w:t>
      </w:r>
    </w:p>
    <w:p>
      <w:r>
        <w:rPr>
          <w:b w:val="0"/>
          <w:i w:val="0"/>
        </w:rPr>
        <w:t xml:space="preserve"> </w:t>
      </w:r>
    </w:p>
    <w:p>
      <w:r>
        <w:rPr>
          <w:b w:val="0"/>
          <w:i w:val="0"/>
        </w:rPr>
        <w:t>2. What are the "sitting, walking, lying down, rising up" moments in a family's life today?</w:t>
      </w:r>
    </w:p>
    <w:p>
      <w:r>
        <w:rPr>
          <w:b w:val="0"/>
          <w:i w:val="0"/>
        </w:rPr>
        <w:t xml:space="preserve"> </w:t>
      </w:r>
    </w:p>
    <w:p>
      <w:r>
        <w:rPr>
          <w:b w:val="0"/>
          <w:i w:val="0"/>
        </w:rPr>
        <w:t>3. What helped faith become real to you as a child, and what did not?</w:t>
      </w:r>
    </w:p>
    <w:p>
      <w:r>
        <w:rPr>
          <w:b w:val="0"/>
          <w:i w:val="0"/>
        </w:rPr>
        <w:t xml:space="preserve"> </w:t>
      </w:r>
    </w:p>
    <w:p>
      <w:r>
        <w:rPr>
          <w:b w:val="0"/>
          <w:i w:val="0"/>
        </w:rPr>
        <w:t>4. How can those without children at home take part in passing on the faith?</w:t>
      </w:r>
    </w:p>
    <w:p>
      <w:r>
        <w:rPr>
          <w:b w:val="0"/>
          <w:i w:val="0"/>
        </w:rPr>
        <w:t xml:space="preserve"> </w:t>
      </w:r>
    </w:p>
    <w:p>
      <w:pPr>
        <w:pStyle w:val="Heading1"/>
      </w:pPr>
      <w:r>
        <w:t>This week</w:t>
      </w:r>
    </w:p>
    <w:p>
      <w:r>
        <w:t>Choose one "everyday moment" this week to talk about God naturally with a child or young person in your life: a story at bedtime, a question in the car, a prayer at a meal. If you have no children at home, write to or pray for a child or young person by name each day.</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 Them Diligently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