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the Reformed tradition holds that the revelatory and miraculous gifts served the apostles' founding age, while the Spirit now works through the completed Scriptures.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Presbyterian and Reformed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7 min</w:t>
            </w:r>
          </w:p>
        </w:tc>
      </w:tr>
      <w:tr>
        <w:tc>
          <w:tcPr>
            <w:tcW w:type="dxa" w:w="4840"/>
          </w:tcPr>
          <w:p>
            <w:r>
              <w:t>Teaching point 2: One Spirit, many gifts, for the common good</w:t>
            </w:r>
          </w:p>
        </w:tc>
        <w:tc>
          <w:tcPr>
            <w:tcW w:type="dxa" w:w="4840"/>
          </w:tcPr>
          <w:p>
            <w:r>
              <w:t>7 min</w:t>
            </w:r>
          </w:p>
        </w:tc>
      </w:tr>
      <w:tr>
        <w:tc>
          <w:tcPr>
            <w:tcW w:type="dxa" w:w="4840"/>
          </w:tcPr>
          <w:p>
            <w:r>
              <w:t>Teaching point 3: The Spirit speaks in the completed Scriptures</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(7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(7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The Spirit speaks in the completed Scriptures  (9 min)</w:t>
      </w:r>
    </w:p>
    <w:p>
      <w:r>
        <w:t>The historic Reformed view is that the revelatory and miraculous gifts listed here (prophecy, tongues and their interpretation, miracles and gifts of healing) belonged to the founding age of the church. God gave them to confirm the apostles' message (Hebrews 2:3-4; 2 Corinthians 12:12) while the New Testament was being written. God has now spoken finally in his Son (Hebrews 1:1-2), and the Scriptures are complete and sufficient (2 Timothy 3:16-17); the Westminster Confession says God's former ways of revealing his will are "now ceased." This does not mean the Spirit is inactive. He gives every believer gifts for teaching, serving, giving and leading; he illumines the Scriptures; and God hears prayer for the sick and heals as he wills. Some Reformed Christians today believe the gifts continue.</w:t>
      </w:r>
    </w:p>
    <w:p>
      <w:pPr>
        <w:pStyle w:val="Heading2"/>
      </w:pPr>
      <w:r>
        <w:t>Supporting verses</w:t>
      </w:r>
    </w:p>
    <w:p>
      <w:r>
        <w:rPr>
          <w:b/>
          <w:i w:val="0"/>
          <w:sz w:val="20"/>
        </w:rPr>
        <w:t xml:space="preserve">Hebrews 1:1-2: </w:t>
      </w:r>
      <w:r>
        <w:rPr>
          <w:sz w:val="20"/>
        </w:rPr>
        <w:t>God, who at sundry times and in divers manners spake in time past unto the fathers by the prophets, Hath in these last days spoken unto us by his Son, whom he hath appointed heir of all things, by whom also he made the worlds;</w:t>
      </w:r>
    </w:p>
    <w:p>
      <w:r>
        <w:rPr>
          <w:b/>
          <w:i w:val="0"/>
          <w:sz w:val="20"/>
        </w:rPr>
        <w:t xml:space="preserve">Hebrews 2:3-4: </w:t>
      </w:r>
      <w:r>
        <w:rPr>
          <w:sz w:val="20"/>
        </w:rPr>
        <w:t>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rPr>
          <w:b/>
          <w:i w:val="0"/>
          <w:sz w:val="20"/>
        </w:rPr>
        <w:t xml:space="preserve">Ephesians 2:20: </w:t>
      </w:r>
      <w:r>
        <w:rPr>
          <w:sz w:val="20"/>
        </w:rPr>
        <w:t>And are built upon the foundation of the apostles and prophets, Jesus Christ himself being the chief corner stone;</w:t>
      </w:r>
    </w:p>
    <w:p>
      <w:r>
        <w:rPr>
          <w:b/>
          <w:i w:val="0"/>
          <w:sz w:val="20"/>
        </w:rPr>
        <w:t xml:space="preserve">2 Timothy 3:16-17: </w:t>
      </w:r>
      <w:r>
        <w:rPr>
          <w:sz w:val="20"/>
        </w:rPr>
        <w:t>All scripture is given by inspiration of God, and is profitable for doctrine, for reproof, for correction, for instruction in righteousness: That the man of God may be perfect, throughly furnished unto all good works.</w:t>
      </w:r>
    </w:p>
    <w:p>
      <w:pPr>
        <w:spacing w:after="0"/>
        <w:ind w:left="360"/>
      </w:pPr>
      <w:r>
        <w:rPr>
          <w:b w:val="0"/>
          <w:i/>
        </w:rPr>
        <w:t>“namely, extraordinary offices and powers, bestowed on ministers and Christians in the first ages, for conviction of unbelievers, and propagation of the gospel.”</w:t>
      </w:r>
    </w:p>
    <w:p>
      <w:pPr>
        <w:ind w:left="360"/>
      </w:pPr>
      <w:r>
        <w:rPr>
          <w:b w:val="0"/>
          <w:i w:val="0"/>
          <w:color w:val="6B7280"/>
          <w:sz w:val="19"/>
        </w:rPr>
        <w:t>— Matthew Henry, Commentary on the Whole Bible, on 1 Corinthians 12:1-11</w:t>
      </w:r>
    </w:p>
    <w:p>
      <w:pPr>
        <w:pStyle w:val="Heading2"/>
      </w:pPr>
      <w:r>
        <w:t>Handout blanks (answers)</w:t>
      </w:r>
    </w:p>
    <w:p>
      <w:r>
        <w:t xml:space="preserve">God hath in these last days spoken unto us by his </w:t>
      </w:r>
      <w:r>
        <w:rPr>
          <w:b/>
          <w:u w:val="single"/>
        </w:rPr>
        <w:t>Son</w:t>
      </w:r>
      <w:r>
        <w:t>.</w:t>
      </w:r>
    </w:p>
    <w:p>
      <w:r>
        <w:t xml:space="preserve">The Scriptures are complete and </w:t>
      </w:r>
      <w:r>
        <w:rPr>
          <w:b/>
          <w:u w:val="single"/>
        </w:rPr>
        <w:t>sufficient</w:t>
      </w:r>
      <w:r>
        <w:t xml:space="preserve"> for faith and life.</w:t>
      </w:r>
    </w:p>
    <w:p>
      <w:pPr>
        <w:shd w:val="clear" w:color="auto" w:fill="FFF6E5"/>
      </w:pPr>
      <w:r>
        <w:rPr>
          <w:b w:val="0"/>
          <w:i/>
          <w:sz w:val="20"/>
        </w:rPr>
        <w:t>Teacher note: Matthew Henry describes the gifts of 1 Corinthians 12 as "extraordinary offices and powers, bestowed ... in the first ages." For honesty, note that Albert Barnes, also Presbyterian, reads "tongues, they shall cease" (13:8) as referring to the life to come rather than the end of the apostolic age; the Reformed case rests mainly on Hebrews 1-2 and Ephesians 2:20.</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(6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does the Reformed tradition connect the miraculous gifts with the apostles' time?</w:t>
      </w:r>
    </w:p>
    <w:p>
      <w:pPr>
        <w:ind w:left="280"/>
      </w:pPr>
      <w:r>
        <w:rPr>
          <w:b w:val="0"/>
          <w:i w:val="0"/>
        </w:rPr>
        <w:t>Because Scripture presents them as signs confirming the apostolic message (Hebrews 2:3-4; 2 Corinthians 12:12), and God's revelation is now complete in Christ and the Scriptures (Hebrews 1:1-2).</w:t>
      </w:r>
    </w:p>
    <w:p>
      <w:r>
        <w:rPr>
          <w:b/>
          <w:i w:val="0"/>
        </w:rPr>
        <w:t>3. What gifts has God given you, and how could you use one this week to serve others?</w:t>
      </w:r>
    </w:p>
    <w:p>
      <w:pPr>
        <w:ind w:left="280"/>
      </w:pPr>
      <w:r>
        <w:rPr>
          <w:b w:val="0"/>
          <w:i w:val="0"/>
        </w:rPr>
        <w:t>Answers will vary: teaching, encouragement, hospitality, giving, helping, leadership, prayer, mercy.</w:t>
      </w:r>
    </w:p>
    <w:p>
      <w:r>
        <w:rPr>
          <w:b/>
          <w:i w:val="0"/>
        </w:rPr>
        <w:t>4.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pPr>
        <w:pStyle w:val="Heading1"/>
      </w:pPr>
      <w:r>
        <w:t>Application  (2 min)</w:t>
      </w:r>
    </w:p>
    <w:p>
      <w:r>
        <w:t>Spend time each day this week in the Scriptures, asking the Spirit to open your understanding. Ask God which ordinary gifts of service he has given you, and use one to build up others in your church.</w:t>
      </w:r>
    </w:p>
    <w:p>
      <w:pPr>
        <w:pStyle w:val="Heading1"/>
      </w:pPr>
      <w:r>
        <w:t>Closing prayer  (2 min)</w:t>
      </w:r>
    </w:p>
    <w:p>
      <w:r>
        <w:t>Spirit of truth, thank you for the Scriptures, God's complete and sufficient word. Open our eyes to understand them, and give us gifts to serve one another in love. Keep us honouring Jesus Christ as Lord, to the glory of God.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