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41D" w:rsidRPr="00BC45DB" w:rsidRDefault="0011402F" w:rsidP="00751C6C">
      <w:pPr>
        <w:jc w:val="center"/>
        <w:rPr>
          <w:b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C45DB">
        <w:rPr>
          <w:b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Documentation technique</w:t>
      </w:r>
      <w:r w:rsidR="00751C6C" w:rsidRPr="00BC45DB">
        <w:rPr>
          <w:b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TodoList</w:t>
      </w:r>
    </w:p>
    <w:p w:rsidR="00972A3B" w:rsidRPr="00972A3B" w:rsidRDefault="00972A3B" w:rsidP="00751C6C">
      <w:pPr>
        <w:jc w:val="center"/>
        <w:rPr>
          <w:sz w:val="32"/>
          <w:szCs w:val="32"/>
          <w:u w:val="single"/>
        </w:rPr>
      </w:pPr>
    </w:p>
    <w:p w:rsidR="00751C6C" w:rsidRPr="00BC45DB" w:rsidRDefault="00F4128C" w:rsidP="00BC45DB">
      <w:pPr>
        <w:pStyle w:val="Paragraphedeliste"/>
        <w:numPr>
          <w:ilvl w:val="0"/>
          <w:numId w:val="1"/>
        </w:numPr>
        <w:jc w:val="center"/>
        <w:rPr>
          <w:b/>
          <w:color w:val="2F5496" w:themeColor="accent1" w:themeShade="BF"/>
          <w:sz w:val="28"/>
          <w:szCs w:val="28"/>
        </w:rPr>
      </w:pPr>
      <w:r w:rsidRPr="00BC45DB">
        <w:rPr>
          <w:b/>
          <w:color w:val="2F5496" w:themeColor="accent1" w:themeShade="BF"/>
          <w:sz w:val="28"/>
          <w:szCs w:val="28"/>
        </w:rPr>
        <w:t>Authentification</w:t>
      </w:r>
    </w:p>
    <w:p w:rsidR="004037F9" w:rsidRDefault="00C97A57" w:rsidP="004037F9">
      <w:r>
        <w:t xml:space="preserve">Le fonctionnement du processus d’authentification se trouve dans le fichier </w:t>
      </w:r>
      <w:proofErr w:type="spellStart"/>
      <w:r>
        <w:t>security.yml</w:t>
      </w:r>
      <w:proofErr w:type="spellEnd"/>
      <w:r>
        <w:t>.</w:t>
      </w:r>
    </w:p>
    <w:p w:rsidR="00C97A57" w:rsidRDefault="00C97A57" w:rsidP="004037F9">
      <w:r>
        <w:t>Toute les routes autre que « /login » et « /</w:t>
      </w:r>
      <w:proofErr w:type="spellStart"/>
      <w:r>
        <w:t>users</w:t>
      </w:r>
      <w:proofErr w:type="spellEnd"/>
      <w:r>
        <w:t> » nécessite d’être authentifié.</w:t>
      </w:r>
    </w:p>
    <w:p w:rsidR="00306507" w:rsidRDefault="00306507" w:rsidP="004037F9">
      <w:r>
        <w:rPr>
          <w:noProof/>
        </w:rPr>
        <w:drawing>
          <wp:inline distT="0" distB="0" distL="0" distR="0">
            <wp:extent cx="4229100" cy="781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57" w:rsidRDefault="00C97A57" w:rsidP="004037F9">
      <w:r>
        <w:t>Si un utilisateur tente d’accéder à n’importe quel autre page il est redirigé vers la page d’authentification « /login ».</w:t>
      </w:r>
      <w:r w:rsidR="00735DEA">
        <w:t xml:space="preserve"> Si l’authentification réussit l</w:t>
      </w:r>
      <w:r w:rsidR="002749AA">
        <w:t>’utilisateur est redirigé vers la homepage (« / »).</w:t>
      </w:r>
    </w:p>
    <w:p w:rsidR="00291EBB" w:rsidRDefault="00291EBB" w:rsidP="004037F9">
      <w:r>
        <w:t xml:space="preserve">Les routes rattachées à l’authentification sont gérées par le </w:t>
      </w:r>
      <w:proofErr w:type="spellStart"/>
      <w:r>
        <w:t>SecurityController</w:t>
      </w:r>
      <w:proofErr w:type="spellEnd"/>
      <w:r>
        <w:t>.</w:t>
      </w:r>
    </w:p>
    <w:p w:rsidR="002749AA" w:rsidRDefault="002749AA" w:rsidP="004037F9">
      <w:r>
        <w:rPr>
          <w:noProof/>
        </w:rPr>
        <w:drawing>
          <wp:inline distT="0" distB="0" distL="0" distR="0">
            <wp:extent cx="3124200" cy="14763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57" w:rsidRDefault="00C97A57" w:rsidP="004037F9">
      <w:r>
        <w:t>Pour s’authentifier il faut fournir au provider une entité User en insérant son nom d’utilisateur et son mot de passe.</w:t>
      </w:r>
      <w:r w:rsidR="005916A5">
        <w:t xml:space="preserve"> Ses informations sont enregistrées en base de </w:t>
      </w:r>
      <w:r w:rsidR="008A6697">
        <w:t>données</w:t>
      </w:r>
      <w:r w:rsidR="005916A5">
        <w:t>.</w:t>
      </w:r>
    </w:p>
    <w:p w:rsidR="002749AA" w:rsidRDefault="002749AA" w:rsidP="004037F9">
      <w:r>
        <w:rPr>
          <w:noProof/>
        </w:rPr>
        <w:drawing>
          <wp:inline distT="0" distB="0" distL="0" distR="0">
            <wp:extent cx="2333625" cy="9144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5DB" w:rsidRDefault="00BC45DB" w:rsidP="004037F9">
      <w:r>
        <w:br w:type="page"/>
      </w:r>
    </w:p>
    <w:p w:rsidR="00123792" w:rsidRPr="00BC45DB" w:rsidRDefault="00E34D35" w:rsidP="00BC45DB">
      <w:pPr>
        <w:pStyle w:val="Paragraphedeliste"/>
        <w:numPr>
          <w:ilvl w:val="0"/>
          <w:numId w:val="1"/>
        </w:numPr>
        <w:jc w:val="center"/>
        <w:rPr>
          <w:b/>
          <w:color w:val="2F5496" w:themeColor="accent1" w:themeShade="BF"/>
          <w:sz w:val="28"/>
          <w:szCs w:val="28"/>
        </w:rPr>
      </w:pPr>
      <w:r w:rsidRPr="00BC45DB">
        <w:rPr>
          <w:b/>
          <w:color w:val="2F5496" w:themeColor="accent1" w:themeShade="BF"/>
          <w:sz w:val="28"/>
          <w:szCs w:val="28"/>
        </w:rPr>
        <w:lastRenderedPageBreak/>
        <w:t>Au</w:t>
      </w:r>
      <w:r w:rsidRPr="00BC45DB">
        <w:rPr>
          <w:b/>
          <w:i/>
          <w:color w:val="2F5496" w:themeColor="accent1" w:themeShade="BF"/>
          <w:sz w:val="28"/>
          <w:szCs w:val="28"/>
        </w:rPr>
        <w:t>to</w:t>
      </w:r>
      <w:r w:rsidRPr="00BC45DB">
        <w:rPr>
          <w:b/>
          <w:color w:val="2F5496" w:themeColor="accent1" w:themeShade="BF"/>
          <w:sz w:val="28"/>
          <w:szCs w:val="28"/>
        </w:rPr>
        <w:t>risation/</w:t>
      </w:r>
      <w:r w:rsidR="00F4128C" w:rsidRPr="00BC45DB">
        <w:rPr>
          <w:b/>
          <w:color w:val="2F5496" w:themeColor="accent1" w:themeShade="BF"/>
          <w:sz w:val="28"/>
          <w:szCs w:val="28"/>
        </w:rPr>
        <w:t>Gestion des droits d’accès</w:t>
      </w:r>
    </w:p>
    <w:p w:rsidR="00123792" w:rsidRDefault="00123792" w:rsidP="00123792">
      <w:r w:rsidRPr="000A3D6D">
        <w:t>Il y a deux niveaux</w:t>
      </w:r>
      <w:r w:rsidR="000A3D6D" w:rsidRPr="000A3D6D">
        <w:t xml:space="preserve"> d’authentification : User et Admin</w:t>
      </w:r>
    </w:p>
    <w:p w:rsidR="000A3D6D" w:rsidRDefault="000A3D6D" w:rsidP="00123792">
      <w:r>
        <w:rPr>
          <w:noProof/>
        </w:rPr>
        <w:drawing>
          <wp:inline distT="0" distB="0" distL="0" distR="0">
            <wp:extent cx="2638425" cy="5334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D6D" w:rsidRDefault="000A3D6D" w:rsidP="00123792">
      <w:r>
        <w:t xml:space="preserve">Seuls les admins peuvent supprimer les tâches qu’ils n’ont pas </w:t>
      </w:r>
      <w:r w:rsidR="008A6697">
        <w:t>créés</w:t>
      </w:r>
      <w:r>
        <w:t>.</w:t>
      </w:r>
    </w:p>
    <w:p w:rsidR="000A3D6D" w:rsidRDefault="000A3D6D" w:rsidP="00123792">
      <w:r>
        <w:t xml:space="preserve">La gestion des droits se fait avec un Voter. Le fichier se trouve dans </w:t>
      </w:r>
      <w:proofErr w:type="spellStart"/>
      <w:r>
        <w:t>AppBundle</w:t>
      </w:r>
      <w:proofErr w:type="spellEnd"/>
      <w:r>
        <w:t>/Security/</w:t>
      </w:r>
      <w:proofErr w:type="spellStart"/>
      <w:r>
        <w:t>TaskVoter</w:t>
      </w:r>
      <w:proofErr w:type="spellEnd"/>
      <w:r>
        <w:t>.</w:t>
      </w:r>
    </w:p>
    <w:p w:rsidR="000A3D6D" w:rsidRDefault="000A3D6D" w:rsidP="00123792">
      <w:r>
        <w:t>Le Voter détermine si, en fonction de son rôle (user/admin), l’utilisateur peut ou non accéder à la ressource.</w:t>
      </w:r>
    </w:p>
    <w:p w:rsidR="000A3D6D" w:rsidRDefault="000A3D6D" w:rsidP="00123792">
      <w:r>
        <w:rPr>
          <w:noProof/>
        </w:rPr>
        <w:drawing>
          <wp:inline distT="0" distB="0" distL="0" distR="0">
            <wp:extent cx="3867150" cy="10096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6CF" w:rsidRDefault="006616CF" w:rsidP="00123792">
      <w:r>
        <w:t>Cet élément du Voter vérifie si l’utilisateur peux supprimer la tâche (s’il est admin ou s’il est l’auteur).</w:t>
      </w:r>
    </w:p>
    <w:p w:rsidR="006616CF" w:rsidRDefault="006616CF" w:rsidP="00123792">
      <w:r>
        <w:t>La modification suit la même logique.</w:t>
      </w:r>
    </w:p>
    <w:p w:rsidR="00186228" w:rsidRDefault="00186228" w:rsidP="00123792">
      <w:r>
        <w:t>Le Voter permet d’utiliser la fonction « is_granted » suivi de deux arguments : l’action et l’entité.</w:t>
      </w:r>
    </w:p>
    <w:p w:rsidR="00186228" w:rsidRDefault="00186228" w:rsidP="00123792">
      <w:r>
        <w:t>Cette fonction est dans notre cas utilisée dans les templates.</w:t>
      </w:r>
    </w:p>
    <w:p w:rsidR="00186228" w:rsidRDefault="00186228" w:rsidP="00123792">
      <w:r>
        <w:rPr>
          <w:noProof/>
        </w:rPr>
        <w:drawing>
          <wp:inline distT="0" distB="0" distL="0" distR="0">
            <wp:extent cx="5753100" cy="18764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DB3" w:rsidRDefault="00186228" w:rsidP="00123792">
      <w:r>
        <w:t>Si un utilisateur cherche à accéder à une ressource dont il n’a pas les droits via l’url, l’erreur est gérée par un « </w:t>
      </w:r>
      <w:proofErr w:type="spellStart"/>
      <w:r>
        <w:t>access_denied_handler</w:t>
      </w:r>
      <w:proofErr w:type="spellEnd"/>
      <w:r>
        <w:t> ». Le fichier se trouve, tout comme le Voter, dans le dossier Security du Bundle.</w:t>
      </w:r>
    </w:p>
    <w:p w:rsidR="00BC45DB" w:rsidRDefault="000F5DB3" w:rsidP="001237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536443</wp:posOffset>
                </wp:positionH>
                <wp:positionV relativeFrom="paragraph">
                  <wp:posOffset>-3367</wp:posOffset>
                </wp:positionV>
                <wp:extent cx="6123940" cy="2009775"/>
                <wp:effectExtent l="0" t="0" r="0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94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DB3" w:rsidRDefault="000F5D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CD6B62" wp14:editId="639D3543">
                                  <wp:extent cx="3605842" cy="1941607"/>
                                  <wp:effectExtent l="0" t="0" r="0" b="1905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91287" cy="19876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2.25pt;margin-top:-.25pt;width:482.2pt;height:15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" stroked="f">
                <v:textbox>
                  <w:txbxContent>
                    <w:p w:rsidR="000F5DB3" w:rsidRDefault="000F5DB3">
                      <w:r>
                        <w:rPr>
                          <w:noProof/>
                        </w:rPr>
                        <w:drawing>
                          <wp:inline distT="0" distB="0" distL="0" distR="0" wp14:anchorId="00CD6B62" wp14:editId="639D3543">
                            <wp:extent cx="3605842" cy="1941607"/>
                            <wp:effectExtent l="0" t="0" r="0" b="1905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91287" cy="19876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45DB" w:rsidRDefault="00BC45DB">
      <w:r>
        <w:br w:type="page"/>
      </w:r>
    </w:p>
    <w:p w:rsidR="00F4128C" w:rsidRPr="00BC45DB" w:rsidRDefault="00F4128C" w:rsidP="000F5DB3">
      <w:pPr>
        <w:pStyle w:val="Paragraphedeliste"/>
        <w:numPr>
          <w:ilvl w:val="0"/>
          <w:numId w:val="1"/>
        </w:numPr>
        <w:jc w:val="center"/>
        <w:rPr>
          <w:b/>
          <w:color w:val="2F5496" w:themeColor="accent1" w:themeShade="BF"/>
          <w:sz w:val="28"/>
          <w:szCs w:val="28"/>
        </w:rPr>
      </w:pPr>
      <w:r w:rsidRPr="00BC45DB">
        <w:rPr>
          <w:b/>
          <w:color w:val="2F5496" w:themeColor="accent1" w:themeShade="BF"/>
          <w:sz w:val="28"/>
          <w:szCs w:val="28"/>
        </w:rPr>
        <w:lastRenderedPageBreak/>
        <w:t>Qualité de code et dette technique</w:t>
      </w:r>
    </w:p>
    <w:p w:rsidR="000F5DB3" w:rsidRDefault="000F5DB3" w:rsidP="00BC45DB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054824" w:rsidRDefault="00054824" w:rsidP="00BC45DB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0F5DB3" w:rsidRDefault="000F5DB3" w:rsidP="000F5DB3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 w:rsidRPr="000F5DB3">
        <w:rPr>
          <w:b/>
          <w:sz w:val="28"/>
          <w:szCs w:val="28"/>
        </w:rPr>
        <w:t>Version</w:t>
      </w:r>
      <w:r w:rsidR="009D7E31">
        <w:rPr>
          <w:b/>
          <w:sz w:val="28"/>
          <w:szCs w:val="28"/>
        </w:rPr>
        <w:t xml:space="preserve"> de Symfony</w:t>
      </w:r>
    </w:p>
    <w:p w:rsidR="00054824" w:rsidRPr="00054824" w:rsidRDefault="00054824" w:rsidP="00054824">
      <w:pPr>
        <w:rPr>
          <w:b/>
          <w:sz w:val="28"/>
          <w:szCs w:val="28"/>
        </w:rPr>
      </w:pPr>
    </w:p>
    <w:p w:rsidR="000F5DB3" w:rsidRDefault="000F5DB3" w:rsidP="00BC45DB">
      <w:r w:rsidRPr="000F5DB3">
        <w:t>L’application a évolué de Symfony 3.3 à 3.4.</w:t>
      </w:r>
      <w:r>
        <w:t xml:space="preserve"> L’intérêt de ce changement est de passer sur une version stable de Symfony, une LTS (Long </w:t>
      </w:r>
      <w:proofErr w:type="spellStart"/>
      <w:r>
        <w:t>Term</w:t>
      </w:r>
      <w:proofErr w:type="spellEnd"/>
      <w:r>
        <w:t xml:space="preserve"> Support).</w:t>
      </w:r>
    </w:p>
    <w:p w:rsidR="00054824" w:rsidRDefault="000F5DB3" w:rsidP="00BC45DB">
      <w:hyperlink r:id="rId12" w:history="1">
        <w:r w:rsidRPr="00307CB4">
          <w:rPr>
            <w:rStyle w:val="Lienhypertexte"/>
          </w:rPr>
          <w:t>https://symfony.com/roadmap</w:t>
        </w:r>
      </w:hyperlink>
    </w:p>
    <w:p w:rsidR="000F5DB3" w:rsidRDefault="000F5DB3" w:rsidP="00BC45DB">
      <w:r>
        <w:t>La version sera 3.4 sera maintenu jusqu’en 2021 lorsque la version 3.3 ne l’ai déjà plus.</w:t>
      </w:r>
    </w:p>
    <w:p w:rsidR="00054824" w:rsidRDefault="00054824" w:rsidP="00BC45DB"/>
    <w:p w:rsidR="00CF3D2A" w:rsidRPr="00CF3D2A" w:rsidRDefault="009D7E31" w:rsidP="00163FC4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 w:rsidRPr="00CF3D2A">
        <w:rPr>
          <w:b/>
          <w:sz w:val="28"/>
          <w:szCs w:val="28"/>
        </w:rPr>
        <w:t xml:space="preserve">Type </w:t>
      </w:r>
      <w:proofErr w:type="spellStart"/>
      <w:r w:rsidRPr="00CF3D2A">
        <w:rPr>
          <w:b/>
          <w:sz w:val="28"/>
          <w:szCs w:val="28"/>
        </w:rPr>
        <w:t>hint</w:t>
      </w:r>
      <w:proofErr w:type="spellEnd"/>
    </w:p>
    <w:p w:rsidR="00CF3D2A" w:rsidRPr="009D7E31" w:rsidRDefault="00CF3D2A" w:rsidP="00CF3D2A">
      <w:r w:rsidRPr="009D7E31">
        <w:t xml:space="preserve">Le type hinting a été mis en place pour chaque entité. </w:t>
      </w:r>
    </w:p>
    <w:p w:rsidR="00CF3D2A" w:rsidRDefault="00CF3D2A" w:rsidP="00CF3D2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1A8D6C9" wp14:editId="2544D6A1">
            <wp:extent cx="3459480" cy="3079750"/>
            <wp:effectExtent l="0" t="0" r="762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D2A" w:rsidRDefault="00CF3D2A" w:rsidP="00CF3D2A">
      <w:pPr>
        <w:rPr>
          <w:b/>
          <w:sz w:val="28"/>
          <w:szCs w:val="28"/>
        </w:rPr>
      </w:pPr>
    </w:p>
    <w:p w:rsidR="001831CC" w:rsidRDefault="001831CC" w:rsidP="00CF3D2A">
      <w:pPr>
        <w:rPr>
          <w:b/>
          <w:sz w:val="28"/>
          <w:szCs w:val="28"/>
        </w:rPr>
      </w:pPr>
    </w:p>
    <w:p w:rsidR="001831CC" w:rsidRDefault="001831CC" w:rsidP="00CF3D2A">
      <w:pPr>
        <w:rPr>
          <w:b/>
          <w:sz w:val="28"/>
          <w:szCs w:val="28"/>
        </w:rPr>
      </w:pPr>
    </w:p>
    <w:p w:rsidR="001831CC" w:rsidRDefault="001831CC" w:rsidP="00CF3D2A">
      <w:pPr>
        <w:rPr>
          <w:b/>
          <w:sz w:val="28"/>
          <w:szCs w:val="28"/>
        </w:rPr>
      </w:pPr>
    </w:p>
    <w:p w:rsidR="001831CC" w:rsidRDefault="001831CC" w:rsidP="00CF3D2A">
      <w:pPr>
        <w:rPr>
          <w:b/>
          <w:sz w:val="28"/>
          <w:szCs w:val="28"/>
        </w:rPr>
      </w:pPr>
    </w:p>
    <w:p w:rsidR="001831CC" w:rsidRDefault="001831CC" w:rsidP="00CF3D2A">
      <w:pPr>
        <w:rPr>
          <w:b/>
          <w:sz w:val="28"/>
          <w:szCs w:val="28"/>
        </w:rPr>
      </w:pPr>
    </w:p>
    <w:p w:rsidR="001831CC" w:rsidRPr="00CF3D2A" w:rsidRDefault="001831CC" w:rsidP="00CF3D2A">
      <w:pPr>
        <w:rPr>
          <w:b/>
          <w:sz w:val="28"/>
          <w:szCs w:val="28"/>
        </w:rPr>
      </w:pPr>
    </w:p>
    <w:p w:rsidR="00CF3D2A" w:rsidRDefault="00CF3D2A" w:rsidP="009D7E31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Adaptation de la syntaxe</w:t>
      </w:r>
    </w:p>
    <w:p w:rsidR="00CF3D2A" w:rsidRDefault="00CF3D2A">
      <w:r w:rsidRPr="00CF3D2A">
        <w:t xml:space="preserve">Dans Symfony 3.4 les méthodes de </w:t>
      </w:r>
      <w:proofErr w:type="spellStart"/>
      <w:r w:rsidRPr="00CF3D2A">
        <w:t>controller</w:t>
      </w:r>
      <w:proofErr w:type="spellEnd"/>
      <w:r w:rsidRPr="00CF3D2A">
        <w:t xml:space="preserve"> n’ont plus besoin d’être préfixé</w:t>
      </w:r>
      <w:r>
        <w:t>e</w:t>
      </w:r>
      <w:r w:rsidRPr="00CF3D2A">
        <w:t xml:space="preserve"> de « action ».</w:t>
      </w:r>
    </w:p>
    <w:p w:rsidR="001831CC" w:rsidRDefault="00CF3D2A" w:rsidP="001831CC">
      <w:r w:rsidRPr="002C7209">
        <w:t xml:space="preserve">Aussi, les commentaires déterminant les routes dans </w:t>
      </w:r>
      <w:proofErr w:type="gramStart"/>
      <w:r w:rsidRPr="002C7209">
        <w:t>les commentaire</w:t>
      </w:r>
      <w:proofErr w:type="gramEnd"/>
      <w:r w:rsidRPr="002C7209">
        <w:t xml:space="preserve"> peuvent prendre la méthode en paramètre (</w:t>
      </w:r>
      <w:proofErr w:type="spellStart"/>
      <w:r w:rsidRPr="002C7209">
        <w:t>Get</w:t>
      </w:r>
      <w:proofErr w:type="spellEnd"/>
      <w:r w:rsidRPr="002C7209">
        <w:t xml:space="preserve">, Post, </w:t>
      </w:r>
      <w:proofErr w:type="spellStart"/>
      <w:r w:rsidRPr="002C7209">
        <w:t>Delete</w:t>
      </w:r>
      <w:proofErr w:type="spellEnd"/>
      <w:r w:rsidRPr="002C7209">
        <w:t>).</w:t>
      </w:r>
    </w:p>
    <w:p w:rsidR="001831CC" w:rsidRDefault="001831CC" w:rsidP="001831C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138825</wp:posOffset>
                </wp:positionV>
                <wp:extent cx="3217545" cy="1500505"/>
                <wp:effectExtent l="0" t="0" r="1905" b="444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7545" cy="150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209" w:rsidRDefault="002C72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73610" cy="1396586"/>
                                  <wp:effectExtent l="0" t="0" r="0" b="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561" cy="1442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0.95pt;width:253.35pt;height:118.1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" stroked="f">
                <v:textbox>
                  <w:txbxContent>
                    <w:p w:rsidR="002C7209" w:rsidRDefault="002C720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073610" cy="1396586"/>
                            <wp:effectExtent l="0" t="0" r="0" b="0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561" cy="1442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31CC" w:rsidRDefault="001831CC" w:rsidP="001831CC">
      <w:pPr>
        <w:rPr>
          <w:b/>
          <w:sz w:val="28"/>
          <w:szCs w:val="28"/>
        </w:rPr>
      </w:pPr>
    </w:p>
    <w:p w:rsidR="001831CC" w:rsidRDefault="001831CC" w:rsidP="001831CC">
      <w:pPr>
        <w:rPr>
          <w:b/>
          <w:sz w:val="28"/>
          <w:szCs w:val="28"/>
        </w:rPr>
      </w:pPr>
    </w:p>
    <w:p w:rsidR="001831CC" w:rsidRDefault="001831CC" w:rsidP="001831CC">
      <w:pPr>
        <w:rPr>
          <w:b/>
          <w:sz w:val="28"/>
          <w:szCs w:val="28"/>
        </w:rPr>
      </w:pPr>
    </w:p>
    <w:p w:rsidR="001831CC" w:rsidRDefault="001831CC" w:rsidP="001831CC">
      <w:pPr>
        <w:rPr>
          <w:b/>
          <w:sz w:val="28"/>
          <w:szCs w:val="28"/>
        </w:rPr>
      </w:pPr>
    </w:p>
    <w:p w:rsidR="001831CC" w:rsidRDefault="001831CC" w:rsidP="001831CC">
      <w:pPr>
        <w:rPr>
          <w:b/>
          <w:sz w:val="28"/>
          <w:szCs w:val="28"/>
        </w:rPr>
      </w:pPr>
    </w:p>
    <w:p w:rsidR="009D7E31" w:rsidRDefault="009D7E31" w:rsidP="001831CC">
      <w:pPr>
        <w:rPr>
          <w:b/>
          <w:sz w:val="28"/>
          <w:szCs w:val="28"/>
        </w:rPr>
      </w:pPr>
      <w:r>
        <w:rPr>
          <w:b/>
          <w:sz w:val="28"/>
          <w:szCs w:val="28"/>
        </w:rPr>
        <w:t>Gestion des repositories</w:t>
      </w:r>
    </w:p>
    <w:p w:rsidR="009D7E31" w:rsidRDefault="009D7E31" w:rsidP="009D7E31">
      <w:r w:rsidRPr="005D6693">
        <w:t>Les</w:t>
      </w:r>
      <w:r w:rsidR="005D6693" w:rsidRPr="005D6693">
        <w:t xml:space="preserve"> repositories sont gérés sous le principe de « composition over inher</w:t>
      </w:r>
      <w:r w:rsidR="005D6693">
        <w:t>ita</w:t>
      </w:r>
      <w:r w:rsidR="005D6693" w:rsidRPr="005D6693">
        <w:t>nce »</w:t>
      </w:r>
      <w:r w:rsidR="005D6693">
        <w:t>.</w:t>
      </w:r>
    </w:p>
    <w:p w:rsidR="005D6693" w:rsidRDefault="005D6693" w:rsidP="009D7E31">
      <w:r>
        <w:t xml:space="preserve">Cette architecture (inspiré d’un tuto de Toma </w:t>
      </w:r>
      <w:proofErr w:type="spellStart"/>
      <w:r>
        <w:t>Vostruba</w:t>
      </w:r>
      <w:proofErr w:type="spellEnd"/>
      <w:r>
        <w:t>) permet de déclarer les repositories comme des services.</w:t>
      </w:r>
    </w:p>
    <w:p w:rsidR="00054824" w:rsidRDefault="00054824" w:rsidP="009D7E31">
      <w:r>
        <w:rPr>
          <w:noProof/>
        </w:rPr>
        <w:drawing>
          <wp:inline distT="0" distB="0" distL="0" distR="0">
            <wp:extent cx="4779034" cy="2820414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34" cy="282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93" w:rsidRDefault="005D6693" w:rsidP="009D7E31">
      <w:r>
        <w:t>Les entités sont désormais indépendantes de tout repository.</w:t>
      </w:r>
    </w:p>
    <w:p w:rsidR="005D6693" w:rsidRDefault="005D6693" w:rsidP="009D7E31">
      <w:r>
        <w:rPr>
          <w:noProof/>
        </w:rPr>
        <w:drawing>
          <wp:inline distT="0" distB="0" distL="0" distR="0">
            <wp:extent cx="4822190" cy="106108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1CC" w:rsidRDefault="001831CC" w:rsidP="009D7E31"/>
    <w:p w:rsidR="001831CC" w:rsidRDefault="001831CC" w:rsidP="009D7E31"/>
    <w:p w:rsidR="005D6693" w:rsidRDefault="005D6693" w:rsidP="009D7E31">
      <w:r>
        <w:lastRenderedPageBreak/>
        <w:t>Ce principe a plusieurs avantages :</w:t>
      </w:r>
    </w:p>
    <w:p w:rsidR="005D6693" w:rsidRDefault="005D6693" w:rsidP="005D6693">
      <w:pPr>
        <w:pStyle w:val="Paragraphedeliste"/>
        <w:numPr>
          <w:ilvl w:val="0"/>
          <w:numId w:val="3"/>
        </w:numPr>
      </w:pPr>
      <w:r>
        <w:t>Possibilité d’utiliser le type hinting dans les repositories</w:t>
      </w:r>
    </w:p>
    <w:p w:rsidR="005D6693" w:rsidRDefault="00054824" w:rsidP="005D6693">
      <w:pPr>
        <w:pStyle w:val="Paragraphedeliste"/>
        <w:numPr>
          <w:ilvl w:val="0"/>
          <w:numId w:val="3"/>
        </w:numPr>
      </w:pPr>
      <w:r>
        <w:t>Possibilité d’utiliser l’</w:t>
      </w:r>
      <w:proofErr w:type="spellStart"/>
      <w:r>
        <w:t>autowiring</w:t>
      </w:r>
      <w:proofErr w:type="spellEnd"/>
      <w:r>
        <w:t xml:space="preserve"> dans les </w:t>
      </w:r>
      <w:proofErr w:type="spellStart"/>
      <w:r>
        <w:t>controllers</w:t>
      </w:r>
      <w:proofErr w:type="spellEnd"/>
      <w:r>
        <w:t xml:space="preserve"> pour appeler les repositories.</w:t>
      </w:r>
    </w:p>
    <w:p w:rsidR="001831CC" w:rsidRDefault="001831CC" w:rsidP="001831CC">
      <w:bookmarkStart w:id="0" w:name="_GoBack"/>
      <w:bookmarkEnd w:id="0"/>
    </w:p>
    <w:p w:rsidR="008A6697" w:rsidRDefault="00054824" w:rsidP="004675BF">
      <w:r>
        <w:rPr>
          <w:noProof/>
        </w:rPr>
        <w:drawing>
          <wp:inline distT="0" distB="0" distL="0" distR="0">
            <wp:extent cx="5753735" cy="251904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1CC" w:rsidRDefault="001831CC" w:rsidP="004675BF"/>
    <w:p w:rsidR="001831CC" w:rsidRPr="001831CC" w:rsidRDefault="008A6697" w:rsidP="004675BF">
      <w:pPr>
        <w:rPr>
          <w:b/>
          <w:sz w:val="28"/>
          <w:szCs w:val="28"/>
        </w:rPr>
      </w:pPr>
      <w:r w:rsidRPr="001831CC">
        <w:rPr>
          <w:b/>
          <w:sz w:val="28"/>
          <w:szCs w:val="28"/>
        </w:rPr>
        <w:t>e)</w:t>
      </w:r>
      <w:r w:rsidR="001831CC" w:rsidRPr="001831CC">
        <w:rPr>
          <w:b/>
          <w:sz w:val="28"/>
          <w:szCs w:val="28"/>
        </w:rPr>
        <w:t xml:space="preserve"> Mis en place de PSR</w:t>
      </w:r>
    </w:p>
    <w:p w:rsidR="00054824" w:rsidRPr="005D6693" w:rsidRDefault="001831CC" w:rsidP="004675BF">
      <w:r>
        <w:t xml:space="preserve">Utilisation de </w:t>
      </w:r>
      <w:proofErr w:type="spellStart"/>
      <w:r>
        <w:t>php</w:t>
      </w:r>
      <w:proofErr w:type="spellEnd"/>
      <w:r>
        <w:t>-</w:t>
      </w:r>
      <w:proofErr w:type="spellStart"/>
      <w:r>
        <w:t>cs</w:t>
      </w:r>
      <w:proofErr w:type="spellEnd"/>
      <w:r>
        <w:t>-fixer pour mettre le code aux normes PSR.</w:t>
      </w:r>
      <w:r w:rsidR="00054824">
        <w:br w:type="page"/>
      </w:r>
    </w:p>
    <w:p w:rsidR="00CD203A" w:rsidRDefault="00CD203A" w:rsidP="004675BF">
      <w:pPr>
        <w:pStyle w:val="Paragraphedeliste"/>
        <w:numPr>
          <w:ilvl w:val="0"/>
          <w:numId w:val="1"/>
        </w:numPr>
        <w:jc w:val="center"/>
        <w:rPr>
          <w:b/>
          <w:color w:val="2F5496" w:themeColor="accent1" w:themeShade="BF"/>
          <w:sz w:val="28"/>
          <w:szCs w:val="28"/>
        </w:rPr>
      </w:pPr>
      <w:r w:rsidRPr="00BC45DB">
        <w:rPr>
          <w:b/>
          <w:color w:val="2F5496" w:themeColor="accent1" w:themeShade="BF"/>
          <w:sz w:val="28"/>
          <w:szCs w:val="28"/>
        </w:rPr>
        <w:lastRenderedPageBreak/>
        <w:t>Fonctionnement des test</w:t>
      </w:r>
      <w:r w:rsidR="00CF3910" w:rsidRPr="00BC45DB">
        <w:rPr>
          <w:b/>
          <w:color w:val="2F5496" w:themeColor="accent1" w:themeShade="BF"/>
          <w:sz w:val="28"/>
          <w:szCs w:val="28"/>
        </w:rPr>
        <w:t>s</w:t>
      </w:r>
    </w:p>
    <w:p w:rsidR="004675BF" w:rsidRPr="004675BF" w:rsidRDefault="004675BF" w:rsidP="004675BF">
      <w:pPr>
        <w:rPr>
          <w:b/>
          <w:color w:val="2F5496" w:themeColor="accent1" w:themeShade="BF"/>
          <w:sz w:val="28"/>
          <w:szCs w:val="28"/>
        </w:rPr>
      </w:pPr>
    </w:p>
    <w:p w:rsidR="008174C3" w:rsidRDefault="008174C3" w:rsidP="008174C3">
      <w:r w:rsidRPr="0014221E">
        <w:t>Il y a 3 classes de tests</w:t>
      </w:r>
      <w:r w:rsidR="0014221E" w:rsidRPr="0014221E">
        <w:t xml:space="preserve"> respectives aux 3 principaux </w:t>
      </w:r>
      <w:proofErr w:type="spellStart"/>
      <w:r w:rsidR="0014221E" w:rsidRPr="0014221E">
        <w:t>controller</w:t>
      </w:r>
      <w:proofErr w:type="spellEnd"/>
      <w:r w:rsidR="0014221E" w:rsidRPr="0014221E">
        <w:t xml:space="preserve"> : </w:t>
      </w:r>
    </w:p>
    <w:p w:rsidR="0014221E" w:rsidRDefault="0014221E" w:rsidP="0014221E">
      <w:pPr>
        <w:pStyle w:val="Paragraphedeliste"/>
        <w:numPr>
          <w:ilvl w:val="0"/>
          <w:numId w:val="3"/>
        </w:numPr>
      </w:pPr>
      <w:proofErr w:type="spellStart"/>
      <w:r>
        <w:t>DefaultControllr</w:t>
      </w:r>
      <w:proofErr w:type="spellEnd"/>
    </w:p>
    <w:p w:rsidR="0014221E" w:rsidRDefault="0014221E" w:rsidP="0014221E">
      <w:pPr>
        <w:pStyle w:val="Paragraphedeliste"/>
        <w:numPr>
          <w:ilvl w:val="0"/>
          <w:numId w:val="3"/>
        </w:numPr>
      </w:pPr>
      <w:proofErr w:type="spellStart"/>
      <w:r>
        <w:t>TaskController</w:t>
      </w:r>
      <w:proofErr w:type="spellEnd"/>
    </w:p>
    <w:p w:rsidR="0014221E" w:rsidRDefault="0014221E" w:rsidP="0014221E">
      <w:pPr>
        <w:pStyle w:val="Paragraphedeliste"/>
        <w:numPr>
          <w:ilvl w:val="0"/>
          <w:numId w:val="3"/>
        </w:numPr>
      </w:pPr>
      <w:proofErr w:type="spellStart"/>
      <w:r>
        <w:t>UserController</w:t>
      </w:r>
      <w:proofErr w:type="spellEnd"/>
    </w:p>
    <w:p w:rsidR="0014221E" w:rsidRDefault="0014221E" w:rsidP="0014221E">
      <w:r>
        <w:t xml:space="preserve">Toutes les classes de tests héritent de la classe Boot qui utilise les fonction </w:t>
      </w:r>
      <w:proofErr w:type="spellStart"/>
      <w:r>
        <w:t>setUp</w:t>
      </w:r>
      <w:proofErr w:type="spellEnd"/>
      <w:r>
        <w:t xml:space="preserve"> et </w:t>
      </w:r>
      <w:proofErr w:type="spellStart"/>
      <w:r>
        <w:t>tearDown</w:t>
      </w:r>
      <w:proofErr w:type="spellEnd"/>
      <w:r>
        <w:t xml:space="preserve"> de </w:t>
      </w:r>
      <w:proofErr w:type="spellStart"/>
      <w:r>
        <w:t>PHPUnit</w:t>
      </w:r>
      <w:proofErr w:type="spellEnd"/>
      <w:r>
        <w:t>.</w:t>
      </w:r>
    </w:p>
    <w:p w:rsidR="0014221E" w:rsidRDefault="0014221E" w:rsidP="0014221E">
      <w:r>
        <w:t>La classe Boot contient également une méthode pour s’authentifier en tant que user ou admin ainsi qu’une méthode pour créer une tâche.</w:t>
      </w:r>
    </w:p>
    <w:p w:rsidR="0014221E" w:rsidRDefault="0014221E" w:rsidP="0014221E">
      <w:r>
        <w:t xml:space="preserve">Cette classe permet la création en </w:t>
      </w:r>
      <w:proofErr w:type="spellStart"/>
      <w:r>
        <w:t>bdd</w:t>
      </w:r>
      <w:proofErr w:type="spellEnd"/>
      <w:r>
        <w:t xml:space="preserve"> de deux utilisateurs (user et admin) et la suppression des données pour chaque fin de test.</w:t>
      </w:r>
    </w:p>
    <w:p w:rsidR="0014221E" w:rsidRDefault="0014221E" w:rsidP="0014221E">
      <w:r>
        <w:t xml:space="preserve">Les tests utilisent une base de données différente de l’application, configuré dans le fichier </w:t>
      </w:r>
      <w:proofErr w:type="spellStart"/>
      <w:r>
        <w:t>config_test.yml</w:t>
      </w:r>
      <w:proofErr w:type="spellEnd"/>
      <w:r>
        <w:t>.</w:t>
      </w:r>
    </w:p>
    <w:p w:rsidR="004675BF" w:rsidRDefault="0014221E" w:rsidP="0014221E">
      <w:r>
        <w:rPr>
          <w:noProof/>
        </w:rPr>
        <w:drawing>
          <wp:inline distT="0" distB="0" distL="0" distR="0">
            <wp:extent cx="2743200" cy="15697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BF" w:rsidRDefault="004675BF">
      <w:r>
        <w:br w:type="page"/>
      </w:r>
    </w:p>
    <w:p w:rsidR="0014221E" w:rsidRDefault="004675BF" w:rsidP="004675BF">
      <w:pPr>
        <w:pStyle w:val="Paragraphedeliste"/>
        <w:numPr>
          <w:ilvl w:val="0"/>
          <w:numId w:val="1"/>
        </w:numPr>
        <w:jc w:val="center"/>
        <w:rPr>
          <w:b/>
          <w:color w:val="2F5496" w:themeColor="accent1" w:themeShade="BF"/>
          <w:sz w:val="28"/>
          <w:szCs w:val="28"/>
        </w:rPr>
      </w:pPr>
      <w:r w:rsidRPr="004675BF">
        <w:rPr>
          <w:b/>
          <w:color w:val="2F5496" w:themeColor="accent1" w:themeShade="BF"/>
          <w:sz w:val="28"/>
          <w:szCs w:val="28"/>
        </w:rPr>
        <w:lastRenderedPageBreak/>
        <w:t>Performance</w:t>
      </w:r>
    </w:p>
    <w:p w:rsidR="00DA7434" w:rsidRPr="00DA7434" w:rsidRDefault="00DA7434" w:rsidP="00DA7434">
      <w:pPr>
        <w:jc w:val="center"/>
        <w:rPr>
          <w:b/>
          <w:color w:val="2F5496" w:themeColor="accent1" w:themeShade="BF"/>
          <w:sz w:val="28"/>
          <w:szCs w:val="28"/>
        </w:rPr>
      </w:pPr>
    </w:p>
    <w:p w:rsidR="004675BF" w:rsidRDefault="004675BF" w:rsidP="004675BF">
      <w:r w:rsidRPr="00DA7434">
        <w:t xml:space="preserve">Pour </w:t>
      </w:r>
      <w:r w:rsidR="00DA7434" w:rsidRPr="00DA7434">
        <w:t xml:space="preserve">la performance l’outil </w:t>
      </w:r>
      <w:proofErr w:type="spellStart"/>
      <w:r w:rsidR="00DA7434" w:rsidRPr="00DA7434">
        <w:t>Blackfire</w:t>
      </w:r>
      <w:proofErr w:type="spellEnd"/>
      <w:r w:rsidR="00DA7434" w:rsidRPr="00DA7434">
        <w:t xml:space="preserve"> nous fournit des indicateurs </w:t>
      </w:r>
      <w:r w:rsidR="00900C55" w:rsidRPr="00DA7434">
        <w:t>pertinents</w:t>
      </w:r>
      <w:r w:rsidR="00DA7434" w:rsidRPr="00DA7434">
        <w:t>.</w:t>
      </w:r>
    </w:p>
    <w:p w:rsidR="00DA7434" w:rsidRDefault="00DA7434" w:rsidP="004675BF">
      <w:r>
        <w:t xml:space="preserve">Cependant, pour notre application, les éléments demandant le plus de performances sont des éléments de </w:t>
      </w:r>
      <w:r w:rsidR="00900C55">
        <w:t>S</w:t>
      </w:r>
      <w:r>
        <w:t>ymfony.</w:t>
      </w:r>
    </w:p>
    <w:p w:rsidR="00DA7434" w:rsidRDefault="00DA7434" w:rsidP="004675BF">
      <w:r>
        <w:rPr>
          <w:noProof/>
        </w:rPr>
        <w:drawing>
          <wp:inline distT="0" distB="0" distL="0" distR="0">
            <wp:extent cx="4666615" cy="5382895"/>
            <wp:effectExtent l="0" t="0" r="635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34" w:rsidRDefault="00DA7434" w:rsidP="004675BF">
      <w:r>
        <w:t xml:space="preserve">Cet indicateur de </w:t>
      </w:r>
      <w:proofErr w:type="spellStart"/>
      <w:r>
        <w:t>Blackfire</w:t>
      </w:r>
      <w:proofErr w:type="spellEnd"/>
      <w:r>
        <w:t xml:space="preserve"> nous liste les fonctions les plus </w:t>
      </w:r>
      <w:proofErr w:type="spellStart"/>
      <w:r>
        <w:t>exigentes</w:t>
      </w:r>
      <w:proofErr w:type="spellEnd"/>
      <w:r>
        <w:t xml:space="preserve"> pour la page d’accueil.</w:t>
      </w:r>
    </w:p>
    <w:p w:rsidR="00DA7434" w:rsidRDefault="00DA7434" w:rsidP="004675BF">
      <w:r>
        <w:t>On remarque que l’</w:t>
      </w:r>
      <w:proofErr w:type="spellStart"/>
      <w:r>
        <w:t>autoloader</w:t>
      </w:r>
      <w:proofErr w:type="spellEnd"/>
      <w:r>
        <w:t xml:space="preserve"> de composer est </w:t>
      </w:r>
      <w:r w:rsidR="00900C55">
        <w:t>le plus exigeant</w:t>
      </w:r>
      <w:r>
        <w:t xml:space="preserve"> </w:t>
      </w:r>
      <w:proofErr w:type="gramStart"/>
      <w:r>
        <w:t>en terme de</w:t>
      </w:r>
      <w:proofErr w:type="gramEnd"/>
      <w:r>
        <w:t xml:space="preserve"> performance.</w:t>
      </w:r>
    </w:p>
    <w:p w:rsidR="00DA7434" w:rsidRDefault="00DA7434" w:rsidP="004675BF">
      <w:r>
        <w:t>Pour améliorer les performances des applications composer a prévu plusieurs solutions listées ici :</w:t>
      </w:r>
    </w:p>
    <w:p w:rsidR="00DA7434" w:rsidRDefault="00DA7434" w:rsidP="004675BF">
      <w:hyperlink r:id="rId20" w:history="1">
        <w:r w:rsidRPr="00307CB4">
          <w:rPr>
            <w:rStyle w:val="Lienhypertexte"/>
          </w:rPr>
          <w:t>https://getcomposer.org/doc/articles/autoloader-optimization.md</w:t>
        </w:r>
      </w:hyperlink>
    </w:p>
    <w:p w:rsidR="00DA7434" w:rsidRPr="00DA7434" w:rsidRDefault="00DA7434" w:rsidP="004675BF">
      <w:r>
        <w:t>Pour notre application le premier niveau a été mis en place.</w:t>
      </w:r>
    </w:p>
    <w:sectPr w:rsidR="00DA7434" w:rsidRPr="00DA7434" w:rsidSect="000F5DB3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31209"/>
    <w:multiLevelType w:val="hybridMultilevel"/>
    <w:tmpl w:val="022817AC"/>
    <w:lvl w:ilvl="0" w:tplc="9DD8075A">
      <w:start w:val="1"/>
      <w:numFmt w:val="decimal"/>
      <w:lvlText w:val="%1)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088B"/>
    <w:multiLevelType w:val="hybridMultilevel"/>
    <w:tmpl w:val="A36E4FC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C09D6"/>
    <w:multiLevelType w:val="hybridMultilevel"/>
    <w:tmpl w:val="724C294A"/>
    <w:lvl w:ilvl="0" w:tplc="6DEEDD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2F"/>
    <w:rsid w:val="00054824"/>
    <w:rsid w:val="0006056C"/>
    <w:rsid w:val="000A3D6D"/>
    <w:rsid w:val="000F5DB3"/>
    <w:rsid w:val="0011402F"/>
    <w:rsid w:val="00123792"/>
    <w:rsid w:val="0014221E"/>
    <w:rsid w:val="001831CC"/>
    <w:rsid w:val="00186228"/>
    <w:rsid w:val="0020490F"/>
    <w:rsid w:val="00262A1F"/>
    <w:rsid w:val="002749AA"/>
    <w:rsid w:val="00291EBB"/>
    <w:rsid w:val="002C7209"/>
    <w:rsid w:val="00306507"/>
    <w:rsid w:val="003B741D"/>
    <w:rsid w:val="004037F9"/>
    <w:rsid w:val="004675BF"/>
    <w:rsid w:val="00542826"/>
    <w:rsid w:val="005916A5"/>
    <w:rsid w:val="005D6693"/>
    <w:rsid w:val="006616CF"/>
    <w:rsid w:val="00735DEA"/>
    <w:rsid w:val="00751C6C"/>
    <w:rsid w:val="008058A3"/>
    <w:rsid w:val="008174C3"/>
    <w:rsid w:val="008A6697"/>
    <w:rsid w:val="00900C55"/>
    <w:rsid w:val="00972A3B"/>
    <w:rsid w:val="009D7E31"/>
    <w:rsid w:val="00BC45DB"/>
    <w:rsid w:val="00C97A57"/>
    <w:rsid w:val="00CD203A"/>
    <w:rsid w:val="00CF3910"/>
    <w:rsid w:val="00CF3D2A"/>
    <w:rsid w:val="00DA7434"/>
    <w:rsid w:val="00E34D35"/>
    <w:rsid w:val="00EB11A3"/>
    <w:rsid w:val="00F4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E91B"/>
  <w15:chartTrackingRefBased/>
  <w15:docId w15:val="{DC2EEA57-AB07-4C91-A958-18AD51CA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128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F5DB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5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symfony.com/roadmap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etcomposer.org/doc/articles/autoloader-optimization.m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7218</TotalTime>
  <Pages>7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18</cp:revision>
  <dcterms:created xsi:type="dcterms:W3CDTF">2018-09-15T13:53:00Z</dcterms:created>
  <dcterms:modified xsi:type="dcterms:W3CDTF">2018-09-24T15:14:00Z</dcterms:modified>
</cp:coreProperties>
</file>