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FEFD" w14:textId="12327BB8" w:rsidR="00D4231F" w:rsidRDefault="00D4231F">
      <w:r>
        <w:t>Dit is een DEMO om de mogelijkheden van GHCP te tonen, geen productie versie!</w:t>
      </w:r>
    </w:p>
    <w:p w14:paraId="1948B774" w14:textId="0F2608B1" w:rsidR="003327FC" w:rsidRDefault="003327FC">
      <w:r>
        <w:t>Clerk Auth, Neon db for Postgres, Shadcn UI</w:t>
      </w:r>
      <w:r w:rsidR="00A443EE">
        <w:t>, Drizzle ORM</w:t>
      </w:r>
    </w:p>
    <w:p w14:paraId="19E07D8F" w14:textId="3190C0FF" w:rsidR="00160796" w:rsidRDefault="00160796">
      <w:r>
        <w:t>Charging stations app (greenfield app)</w:t>
      </w:r>
    </w:p>
    <w:p w14:paraId="76327E35" w14:textId="60BA64C2" w:rsidR="003E34A9" w:rsidRDefault="003E34A9">
      <w:r>
        <w:t>Iterative way (MD files)</w:t>
      </w:r>
    </w:p>
    <w:p w14:paraId="6B721897" w14:textId="314905A8" w:rsidR="008F1F83" w:rsidRDefault="008F1F83" w:rsidP="00D4231F">
      <w:pPr>
        <w:pStyle w:val="ListParagraph"/>
        <w:numPr>
          <w:ilvl w:val="0"/>
          <w:numId w:val="1"/>
        </w:numPr>
      </w:pPr>
      <w:r>
        <w:t>Admin and user mode</w:t>
      </w:r>
    </w:p>
    <w:p w14:paraId="51CA1FF7" w14:textId="293FA2D9" w:rsidR="00FE6838" w:rsidRDefault="00FE6838" w:rsidP="00D4231F">
      <w:pPr>
        <w:pStyle w:val="ListParagraph"/>
        <w:numPr>
          <w:ilvl w:val="0"/>
          <w:numId w:val="1"/>
        </w:numPr>
      </w:pPr>
      <w:r>
        <w:t>Validations</w:t>
      </w:r>
    </w:p>
    <w:p w14:paraId="543584F2" w14:textId="5B2CE19D" w:rsidR="00D4231F" w:rsidRDefault="00D4231F" w:rsidP="00D4231F">
      <w:pPr>
        <w:pStyle w:val="ListParagraph"/>
        <w:numPr>
          <w:ilvl w:val="0"/>
          <w:numId w:val="1"/>
        </w:numPr>
      </w:pPr>
      <w:r>
        <w:t>Auditing</w:t>
      </w:r>
      <w:r w:rsidR="00C2335B">
        <w:t xml:space="preserve"> +</w:t>
      </w:r>
      <w:r w:rsidR="003E34A9">
        <w:t xml:space="preserve"> MD</w:t>
      </w:r>
    </w:p>
    <w:p w14:paraId="45E4A36F" w14:textId="45A7B6BA" w:rsidR="00D4231F" w:rsidRDefault="00C2335B" w:rsidP="00D4231F">
      <w:pPr>
        <w:pStyle w:val="ListParagraph"/>
        <w:numPr>
          <w:ilvl w:val="0"/>
          <w:numId w:val="1"/>
        </w:numPr>
      </w:pPr>
      <w:r>
        <w:t xml:space="preserve">Tests + coverage + MD </w:t>
      </w:r>
      <w:r w:rsidR="00CA7F69">
        <w:tab/>
        <w:t>npm run test &amp; npm run test:coverage</w:t>
      </w:r>
    </w:p>
    <w:p w14:paraId="533BE05D" w14:textId="26922BA3" w:rsidR="00C2335B" w:rsidRDefault="00C2335B" w:rsidP="00D4231F">
      <w:pPr>
        <w:pStyle w:val="ListParagraph"/>
        <w:numPr>
          <w:ilvl w:val="0"/>
          <w:numId w:val="1"/>
        </w:numPr>
      </w:pPr>
      <w:r>
        <w:t>Block inactive</w:t>
      </w:r>
    </w:p>
    <w:p w14:paraId="4D9F6CEA" w14:textId="4A1A17DA" w:rsidR="00C2335B" w:rsidRDefault="00C2335B" w:rsidP="00D4231F">
      <w:pPr>
        <w:pStyle w:val="ListParagraph"/>
        <w:numPr>
          <w:ilvl w:val="0"/>
          <w:numId w:val="1"/>
        </w:numPr>
      </w:pPr>
      <w:r>
        <w:t>Test devices e.g. iPhone XR</w:t>
      </w:r>
    </w:p>
    <w:p w14:paraId="455E3B10" w14:textId="5923CDEA" w:rsidR="00C2335B" w:rsidRDefault="00C2335B" w:rsidP="00D4231F">
      <w:pPr>
        <w:pStyle w:val="ListParagraph"/>
        <w:numPr>
          <w:ilvl w:val="0"/>
          <w:numId w:val="1"/>
        </w:numPr>
      </w:pPr>
      <w:r>
        <w:t>Deploy</w:t>
      </w:r>
    </w:p>
    <w:p w14:paraId="0E361B56" w14:textId="21F410DA" w:rsidR="00C2335B" w:rsidRDefault="00847B36" w:rsidP="00D4231F">
      <w:pPr>
        <w:pStyle w:val="ListParagraph"/>
        <w:numPr>
          <w:ilvl w:val="0"/>
          <w:numId w:val="1"/>
        </w:numPr>
      </w:pPr>
      <w:r>
        <w:t>Clerk UI dark theme</w:t>
      </w:r>
    </w:p>
    <w:p w14:paraId="52108209" w14:textId="4799EFF6" w:rsidR="00A82A8B" w:rsidRDefault="00A82A8B" w:rsidP="00D4231F">
      <w:pPr>
        <w:pStyle w:val="ListParagraph"/>
        <w:numPr>
          <w:ilvl w:val="0"/>
          <w:numId w:val="1"/>
        </w:numPr>
      </w:pPr>
      <w:r>
        <w:t>Mail functionality</w:t>
      </w:r>
      <w:r w:rsidR="00863C08">
        <w:t>, evt sms</w:t>
      </w:r>
    </w:p>
    <w:p w14:paraId="02E8E16A" w14:textId="4A73A868" w:rsidR="00847B36" w:rsidRDefault="00847B36" w:rsidP="00D4231F">
      <w:pPr>
        <w:pStyle w:val="ListParagraph"/>
        <w:numPr>
          <w:ilvl w:val="0"/>
          <w:numId w:val="1"/>
        </w:numPr>
      </w:pPr>
      <w:r>
        <w:t>Refactor incl tests + MD</w:t>
      </w:r>
    </w:p>
    <w:p w14:paraId="3C4608EF" w14:textId="1D18E815" w:rsidR="00847B36" w:rsidRDefault="00847B36" w:rsidP="00D4231F">
      <w:pPr>
        <w:pStyle w:val="ListParagraph"/>
        <w:numPr>
          <w:ilvl w:val="0"/>
          <w:numId w:val="1"/>
        </w:numPr>
      </w:pPr>
      <w:r>
        <w:t>MySQL instead of Neon Postgres</w:t>
      </w:r>
    </w:p>
    <w:p w14:paraId="09245031" w14:textId="77777777" w:rsidR="004543EE" w:rsidRDefault="004543EE" w:rsidP="00D4231F">
      <w:pPr>
        <w:pStyle w:val="ListParagraph"/>
        <w:numPr>
          <w:ilvl w:val="0"/>
          <w:numId w:val="1"/>
        </w:numPr>
      </w:pPr>
    </w:p>
    <w:p w14:paraId="5A4D2871" w14:textId="77777777" w:rsidR="00160796" w:rsidRDefault="00160796"/>
    <w:p w14:paraId="5705F0D6" w14:textId="11E64D0E" w:rsidR="000C46A6" w:rsidRDefault="000C46A6">
      <w:r>
        <w:t>Om te gaan gebruiken, grootste obstakels is</w:t>
      </w:r>
    </w:p>
    <w:p w14:paraId="3903B5B8" w14:textId="31F3BA37" w:rsidR="000C46A6" w:rsidRDefault="000C46A6" w:rsidP="000C46A6">
      <w:pPr>
        <w:pStyle w:val="ListParagraph"/>
        <w:numPr>
          <w:ilvl w:val="0"/>
          <w:numId w:val="2"/>
        </w:numPr>
      </w:pPr>
      <w:r>
        <w:t>DPO</w:t>
      </w:r>
    </w:p>
    <w:p w14:paraId="2B4A81E8" w14:textId="03C85F7B" w:rsidR="000C46A6" w:rsidRDefault="000C46A6" w:rsidP="000C46A6">
      <w:pPr>
        <w:pStyle w:val="ListParagraph"/>
        <w:numPr>
          <w:ilvl w:val="0"/>
          <w:numId w:val="2"/>
        </w:numPr>
      </w:pPr>
      <w:r>
        <w:t>Atos SSO</w:t>
      </w:r>
    </w:p>
    <w:p w14:paraId="3F28300E" w14:textId="6E3FCA43" w:rsidR="000C46A6" w:rsidRDefault="00BE6798" w:rsidP="000C46A6">
      <w:pPr>
        <w:pStyle w:val="ListParagraph"/>
        <w:numPr>
          <w:ilvl w:val="0"/>
          <w:numId w:val="2"/>
        </w:numPr>
      </w:pPr>
      <w:r>
        <w:t>H</w:t>
      </w:r>
      <w:r w:rsidR="000C46A6">
        <w:t>osting</w:t>
      </w:r>
    </w:p>
    <w:p w14:paraId="465F2FF9" w14:textId="56405FBD" w:rsidR="005F6AE5" w:rsidRDefault="005F6AE5" w:rsidP="000C46A6">
      <w:pPr>
        <w:pStyle w:val="ListParagraph"/>
        <w:numPr>
          <w:ilvl w:val="0"/>
          <w:numId w:val="2"/>
        </w:numPr>
      </w:pPr>
      <w:r>
        <w:t>no own BFF and no vault</w:t>
      </w:r>
    </w:p>
    <w:p w14:paraId="20B7FA46" w14:textId="35C90D7C" w:rsidR="00BE6798" w:rsidRDefault="00BE6798" w:rsidP="00BE6798"/>
    <w:p w14:paraId="6CE3EAFC" w14:textId="77777777" w:rsidR="00A6055E" w:rsidRDefault="00A6055E">
      <w:pPr>
        <w:rPr>
          <w:b/>
          <w:bCs/>
          <w:lang w:val="en-BE"/>
        </w:rPr>
      </w:pPr>
      <w:r>
        <w:rPr>
          <w:b/>
          <w:bCs/>
          <w:lang w:val="en-BE"/>
        </w:rPr>
        <w:br w:type="page"/>
      </w:r>
    </w:p>
    <w:p w14:paraId="090EBE96" w14:textId="4EDC1A25" w:rsidR="00A6055E" w:rsidRPr="00A6055E" w:rsidRDefault="00A6055E" w:rsidP="00A6055E">
      <w:pPr>
        <w:rPr>
          <w:b/>
          <w:bCs/>
          <w:lang w:val="en-BE"/>
        </w:rPr>
      </w:pPr>
      <w:r w:rsidRPr="00A6055E">
        <w:rPr>
          <w:b/>
          <w:bCs/>
          <w:lang w:val="en-BE"/>
        </w:rPr>
        <w:lastRenderedPageBreak/>
        <w:t>The Highest-Value Upgrade for This Project</w:t>
      </w:r>
    </w:p>
    <w:p w14:paraId="15B243A1" w14:textId="489042E4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The biggest security gap right now is that DATABASE_URL is a long-lived static credential. An upgrade worth considering:</w:t>
      </w:r>
    </w:p>
    <w:p w14:paraId="72D947BC" w14:textId="77777777" w:rsidR="00A6055E" w:rsidRPr="00A6055E" w:rsidRDefault="00A6055E" w:rsidP="00A6055E">
      <w:pPr>
        <w:numPr>
          <w:ilvl w:val="0"/>
          <w:numId w:val="3"/>
        </w:numPr>
        <w:rPr>
          <w:lang w:val="en-BE"/>
        </w:rPr>
      </w:pPr>
      <w:r w:rsidRPr="00A6055E">
        <w:rPr>
          <w:lang w:val="en-BE"/>
        </w:rPr>
        <w:t>Switch to Neon's IAM auth or use short-lived database credentials via a vault. Neon supports connection pooling via PgBouncer and has a concept of branch-based isolation if you ever need per-environment separation.</w:t>
      </w:r>
    </w:p>
    <w:p w14:paraId="14A1E5BF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For CLERK_SECRET_KEY: Clerk supports rotating secret keys — doing that periodically and storing the current one in Doppler/Vercel Secrets is a solid practice.</w:t>
      </w:r>
    </w:p>
    <w:p w14:paraId="71A28B25" w14:textId="77777777" w:rsidR="00BE6798" w:rsidRDefault="00BE6798" w:rsidP="00BE6798"/>
    <w:p w14:paraId="730CA054" w14:textId="77777777" w:rsidR="00A6055E" w:rsidRPr="00A6055E" w:rsidRDefault="00A6055E" w:rsidP="00A6055E">
      <w:pPr>
        <w:rPr>
          <w:b/>
          <w:bCs/>
          <w:lang w:val="en-BE"/>
        </w:rPr>
      </w:pPr>
      <w:r w:rsidRPr="00A6055E">
        <w:rPr>
          <w:b/>
          <w:bCs/>
          <w:lang w:val="en-BE"/>
        </w:rPr>
        <w:t>Why the Current Setup Is Already BFF-like</w:t>
      </w:r>
    </w:p>
    <w:p w14:paraId="466FA004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Next.js App Router with Server Components + Server Actions gives you the same security properties a BFF is meant to provide: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6060"/>
      </w:tblGrid>
      <w:tr w:rsidR="00A6055E" w:rsidRPr="00A6055E" w14:paraId="4F709FC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5A89B4" w14:textId="77777777" w:rsidR="00A6055E" w:rsidRPr="00A6055E" w:rsidRDefault="00A6055E" w:rsidP="00A6055E">
            <w:pPr>
              <w:rPr>
                <w:b/>
                <w:bCs/>
                <w:lang w:val="en-BE"/>
              </w:rPr>
            </w:pPr>
            <w:r w:rsidRPr="00A6055E">
              <w:rPr>
                <w:b/>
                <w:bCs/>
                <w:lang w:val="en-BE"/>
              </w:rPr>
              <w:t>BFF Goal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1867A" w14:textId="77777777" w:rsidR="00A6055E" w:rsidRPr="00A6055E" w:rsidRDefault="00A6055E" w:rsidP="00A6055E">
            <w:pPr>
              <w:rPr>
                <w:b/>
                <w:bCs/>
                <w:lang w:val="en-BE"/>
              </w:rPr>
            </w:pPr>
            <w:r w:rsidRPr="00A6055E">
              <w:rPr>
                <w:b/>
                <w:bCs/>
                <w:lang w:val="en-BE"/>
              </w:rPr>
              <w:t>How App Router Covers It</w:t>
            </w:r>
          </w:p>
        </w:tc>
      </w:tr>
      <w:tr w:rsidR="00A6055E" w:rsidRPr="00A6055E" w14:paraId="3139F16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AD9A1D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Keep DB credentials off the client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E0CB2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Server Components never ship DB code/creds to the browser</w:t>
            </w:r>
          </w:p>
        </w:tc>
      </w:tr>
      <w:tr w:rsidR="00A6055E" w:rsidRPr="00A6055E" w14:paraId="51E8C87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F46CD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Keep auth tokens off the client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7BF166" w14:textId="77777777" w:rsidR="00A6055E" w:rsidRPr="00A6055E" w:rsidRDefault="00A6055E" w:rsidP="00A6055E">
            <w:pPr>
              <w:rPr>
                <w:lang w:val="en-BE"/>
              </w:rPr>
            </w:pPr>
            <w:hyperlink r:id="rId5" w:history="1">
              <w:r w:rsidRPr="00A6055E">
                <w:rPr>
                  <w:rStyle w:val="Hyperlink"/>
                  <w:lang w:val="en-BE"/>
                </w:rPr>
                <w:t>auth()</w:t>
              </w:r>
            </w:hyperlink>
            <w:r w:rsidRPr="00A6055E">
              <w:rPr>
                <w:lang w:val="en-BE"/>
              </w:rPr>
              <w:t> runs server-side; JWT is in an HttpOnly cookie, never JS-accessible</w:t>
            </w:r>
          </w:p>
        </w:tc>
      </w:tr>
      <w:tr w:rsidR="00A6055E" w:rsidRPr="00A6055E" w14:paraId="16EFBF7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5F8B84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Prevent direct DB access from browser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7844AE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Drizzle queries only ever run in server-side code</w:t>
            </w:r>
          </w:p>
        </w:tc>
      </w:tr>
      <w:tr w:rsidR="00A6055E" w:rsidRPr="00A6055E" w14:paraId="01B2251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14CF8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Single entry point for auth enforcement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26890" w14:textId="77777777" w:rsidR="00A6055E" w:rsidRPr="00A6055E" w:rsidRDefault="00A6055E" w:rsidP="00A6055E">
            <w:pPr>
              <w:rPr>
                <w:lang w:val="en-BE"/>
              </w:rPr>
            </w:pPr>
            <w:hyperlink r:id="rId6" w:history="1">
              <w:r w:rsidRPr="00A6055E">
                <w:rPr>
                  <w:rStyle w:val="Hyperlink"/>
                  <w:lang w:val="en-BE"/>
                </w:rPr>
                <w:t>clerkMiddleware()</w:t>
              </w:r>
            </w:hyperlink>
            <w:r w:rsidRPr="00A6055E">
              <w:rPr>
                <w:lang w:val="en-BE"/>
              </w:rPr>
              <w:t> in </w:t>
            </w:r>
            <w:hyperlink r:id="rId7" w:history="1">
              <w:r w:rsidRPr="00A6055E">
                <w:rPr>
                  <w:rStyle w:val="Hyperlink"/>
                  <w:lang w:val="en-BE"/>
                </w:rPr>
                <w:t>proxy.ts</w:t>
              </w:r>
            </w:hyperlink>
            <w:r w:rsidRPr="00A6055E">
              <w:rPr>
                <w:lang w:val="en-BE"/>
              </w:rPr>
              <w:t> + </w:t>
            </w:r>
            <w:hyperlink r:id="rId8" w:history="1">
              <w:r w:rsidRPr="00A6055E">
                <w:rPr>
                  <w:rStyle w:val="Hyperlink"/>
                  <w:lang w:val="en-BE"/>
                </w:rPr>
                <w:t>auth()</w:t>
              </w:r>
            </w:hyperlink>
            <w:r w:rsidRPr="00A6055E">
              <w:rPr>
                <w:lang w:val="en-BE"/>
              </w:rPr>
              <w:t> checks in every </w:t>
            </w:r>
            <w:hyperlink r:id="rId9" w:history="1">
              <w:r w:rsidRPr="00A6055E">
                <w:rPr>
                  <w:rStyle w:val="Hyperlink"/>
                  <w:lang w:val="en-BE"/>
                </w:rPr>
                <w:t>actions.ts:38</w:t>
              </w:r>
            </w:hyperlink>
          </w:p>
        </w:tc>
      </w:tr>
    </w:tbl>
    <w:p w14:paraId="2A44E554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A traditional SPA + separate BFF API is needed when your frontend is a pure client-side app (React/Vue/Angular) that </w:t>
      </w:r>
      <w:r w:rsidRPr="00A6055E">
        <w:rPr>
          <w:i/>
          <w:iCs/>
          <w:lang w:val="en-BE"/>
        </w:rPr>
        <w:t>can't</w:t>
      </w:r>
      <w:r w:rsidRPr="00A6055E">
        <w:rPr>
          <w:lang w:val="en-BE"/>
        </w:rPr>
        <w:t> run server-side logic. That's not the case here.</w:t>
      </w:r>
    </w:p>
    <w:p w14:paraId="301E8D6D" w14:textId="77777777" w:rsidR="00A6055E" w:rsidRPr="00A6055E" w:rsidRDefault="00000000" w:rsidP="00A6055E">
      <w:pPr>
        <w:rPr>
          <w:lang w:val="en-BE"/>
        </w:rPr>
      </w:pPr>
      <w:r>
        <w:rPr>
          <w:lang w:val="en-BE"/>
        </w:rPr>
        <w:pict w14:anchorId="2F19277D">
          <v:rect id="_x0000_i1025" style="width:0;height:1.5pt" o:hralign="center" o:hrstd="t" o:hr="t" fillcolor="#a0a0a0" stroked="f"/>
        </w:pict>
      </w:r>
    </w:p>
    <w:p w14:paraId="1F246B23" w14:textId="77777777" w:rsidR="00A6055E" w:rsidRPr="00A6055E" w:rsidRDefault="00A6055E" w:rsidP="00A6055E">
      <w:pPr>
        <w:rPr>
          <w:b/>
          <w:bCs/>
          <w:lang w:val="en-BE"/>
        </w:rPr>
      </w:pPr>
      <w:r w:rsidRPr="00A6055E">
        <w:rPr>
          <w:b/>
          <w:bCs/>
          <w:lang w:val="en-BE"/>
        </w:rPr>
        <w:t>Where a Separate BFF Would Actually Add Value</w:t>
      </w:r>
    </w:p>
    <w:p w14:paraId="532EDDB4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If you added /api/* routes as a BFF layer, the real gains would be:</w:t>
      </w:r>
    </w:p>
    <w:p w14:paraId="47FC20E0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Rate limiting</w:t>
      </w:r>
      <w:r w:rsidRPr="00A6055E">
        <w:rPr>
          <w:lang w:val="en-BE"/>
        </w:rPr>
        <w:t> — you can attach per-endpoint rate limits (e.g., with upstash/ratelimit) more cleanly on API routes than on Server Actions</w:t>
      </w:r>
    </w:p>
    <w:p w14:paraId="2E860D17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Non-browser clients</w:t>
      </w:r>
      <w:r w:rsidRPr="00A6055E">
        <w:rPr>
          <w:lang w:val="en-BE"/>
        </w:rPr>
        <w:t> — if you ever want a mobile app or external service to consume the same endpoints</w:t>
      </w:r>
    </w:p>
    <w:p w14:paraId="67B0EB6B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Explicit CORS policy</w:t>
      </w:r>
      <w:r w:rsidRPr="00A6055E">
        <w:rPr>
          <w:lang w:val="en-BE"/>
        </w:rPr>
        <w:t> — API routes give you finer control via Response headers</w:t>
      </w:r>
    </w:p>
    <w:p w14:paraId="09444D54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Audit surface</w:t>
      </w:r>
      <w:r w:rsidRPr="00A6055E">
        <w:rPr>
          <w:lang w:val="en-BE"/>
        </w:rPr>
        <w:t> — HTTP verbs/paths are more visible in logs than Server Action POSTs to /_next/action</w:t>
      </w:r>
    </w:p>
    <w:p w14:paraId="29CE21CE" w14:textId="77777777" w:rsidR="00A6055E" w:rsidRDefault="00A6055E" w:rsidP="00BE6798"/>
    <w:sectPr w:rsidR="00A60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233"/>
    <w:multiLevelType w:val="multilevel"/>
    <w:tmpl w:val="DF0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71E10"/>
    <w:multiLevelType w:val="hybridMultilevel"/>
    <w:tmpl w:val="14A8E6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D7D77"/>
    <w:multiLevelType w:val="hybridMultilevel"/>
    <w:tmpl w:val="C7E2C5E8"/>
    <w:lvl w:ilvl="0" w:tplc="2F94B1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50A5F"/>
    <w:multiLevelType w:val="multilevel"/>
    <w:tmpl w:val="FB0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06946">
    <w:abstractNumId w:val="2"/>
  </w:num>
  <w:num w:numId="2" w16cid:durableId="1189173842">
    <w:abstractNumId w:val="1"/>
  </w:num>
  <w:num w:numId="3" w16cid:durableId="619842135">
    <w:abstractNumId w:val="3"/>
  </w:num>
  <w:num w:numId="4" w16cid:durableId="120737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96"/>
    <w:rsid w:val="000A170F"/>
    <w:rsid w:val="000C46A6"/>
    <w:rsid w:val="00160796"/>
    <w:rsid w:val="003327FC"/>
    <w:rsid w:val="003E34A9"/>
    <w:rsid w:val="004543EE"/>
    <w:rsid w:val="00465002"/>
    <w:rsid w:val="00545E4E"/>
    <w:rsid w:val="005F6AE5"/>
    <w:rsid w:val="00685EED"/>
    <w:rsid w:val="006F2D6D"/>
    <w:rsid w:val="00721DEE"/>
    <w:rsid w:val="007A695D"/>
    <w:rsid w:val="00847B36"/>
    <w:rsid w:val="00863C08"/>
    <w:rsid w:val="00870F21"/>
    <w:rsid w:val="0087780B"/>
    <w:rsid w:val="00897C90"/>
    <w:rsid w:val="008F1F83"/>
    <w:rsid w:val="00962347"/>
    <w:rsid w:val="009D02F7"/>
    <w:rsid w:val="00A443EE"/>
    <w:rsid w:val="00A6055E"/>
    <w:rsid w:val="00A82A8B"/>
    <w:rsid w:val="00BE6798"/>
    <w:rsid w:val="00C2335B"/>
    <w:rsid w:val="00C6619E"/>
    <w:rsid w:val="00CA7F69"/>
    <w:rsid w:val="00D4231F"/>
    <w:rsid w:val="00D71714"/>
    <w:rsid w:val="00F66105"/>
    <w:rsid w:val="00FE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957A4"/>
  <w15:chartTrackingRefBased/>
  <w15:docId w15:val="{8131142B-C65E-4CCA-99FD-A2AC6909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9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79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796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96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96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96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96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96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96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6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9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9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6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96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6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96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607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5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Roels</dc:creator>
  <cp:keywords/>
  <dc:description/>
  <cp:lastModifiedBy>Sven Roels</cp:lastModifiedBy>
  <cp:revision>21</cp:revision>
  <dcterms:created xsi:type="dcterms:W3CDTF">2026-03-18T08:44:00Z</dcterms:created>
  <dcterms:modified xsi:type="dcterms:W3CDTF">2026-03-18T14:13:00Z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2026-03-18T08:48:18Z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b5e2b420-62ac-4aae-b172-e580e64b9e32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