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DETALHES DO DESIGN:</w:t>
      </w:r>
    </w:p>
    <w:p w:rsidR="00000000" w:rsidDel="00000000" w:rsidP="00000000" w:rsidRDefault="00000000" w:rsidRPr="00000000" w14:paraId="00000002">
      <w:pPr>
        <w:jc w:val="left"/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FONTE: NOTO SANS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(O NEGRITO FOI FEITO COM O MODO BOLD);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PROGRAMA UTILIZADO PARA DESENVOLVIMENTO UX DO PROJETO: ADOBE XD;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IMAGENS DE FOLHAS E ‘BLOBS’ FORAM BAIXAS EXTERNAMENTE EM MODO SVG (VETOR) E ENVIADAS POR DISCORD;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 CORES SÃO: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TONS DE CINZA: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-#F9F9F9 (CINZA DE FUNDO);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-#FFFFFF (BRANCO);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CORES VERDES: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-#00D264;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-#419F57;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DE VISUALIZAÇÃO DE LAYOUT PARA DEV:</w:t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