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F497B">
      <w:pPr>
        <w:pStyle w:val="7"/>
        <w:spacing w:line="320" w:lineRule="exact"/>
        <w:jc w:val="both"/>
      </w:pPr>
    </w:p>
    <w:p w14:paraId="7095051C"/>
    <w:p w14:paraId="26325769">
      <w:pPr>
        <w:rPr>
          <w:lang w:eastAsia="zh-Hans"/>
        </w:rPr>
      </w:pPr>
    </w:p>
    <w:p w14:paraId="71DE352B">
      <w:pPr>
        <w:pStyle w:val="8"/>
        <w:rPr>
          <w:kern w:val="0"/>
        </w:rPr>
      </w:pPr>
      <w:r>
        <w:rPr>
          <w:rFonts w:hint="eastAsia"/>
          <w:kern w:val="0"/>
        </w:rPr>
        <w:t>互联网</w:t>
      </w:r>
      <w:r>
        <w:rPr>
          <w:rFonts w:hint="eastAsia"/>
          <w:kern w:val="0"/>
          <w:lang w:eastAsia="zh-Hans"/>
        </w:rPr>
        <w:t>信息服务算法</w:t>
      </w:r>
      <w:r>
        <w:rPr>
          <w:rFonts w:hint="eastAsia"/>
          <w:kern w:val="0"/>
        </w:rPr>
        <w:t>安全自评估报告</w:t>
      </w:r>
      <w:bookmarkStart w:id="0" w:name="_GoBack"/>
      <w:bookmarkEnd w:id="0"/>
    </w:p>
    <w:p w14:paraId="6287DC29">
      <w:pPr>
        <w:pStyle w:val="8"/>
        <w:rPr>
          <w:kern w:val="0"/>
        </w:rPr>
      </w:pPr>
      <w:r>
        <w:rPr>
          <w:rFonts w:hint="eastAsia"/>
          <w:kern w:val="0"/>
          <w:lang w:eastAsia="zh-Hans"/>
        </w:rPr>
        <w:t>（</w:t>
      </w:r>
      <w:r>
        <w:rPr>
          <w:rFonts w:hint="eastAsia"/>
          <w:kern w:val="0"/>
        </w:rPr>
        <w:t>生成合成</w:t>
      </w:r>
      <w:r>
        <w:rPr>
          <w:rFonts w:hint="eastAsia"/>
          <w:kern w:val="0"/>
          <w:lang w:eastAsia="zh-Hans"/>
        </w:rPr>
        <w:t>类</w:t>
      </w:r>
      <w:r>
        <w:rPr>
          <w:rFonts w:hint="eastAsia"/>
          <w:kern w:val="0"/>
        </w:rPr>
        <w:t>-服务提供者</w:t>
      </w:r>
      <w:r>
        <w:rPr>
          <w:rFonts w:hint="eastAsia"/>
          <w:kern w:val="0"/>
          <w:lang w:eastAsia="zh-Hans"/>
        </w:rPr>
        <w:t>）</w:t>
      </w:r>
    </w:p>
    <w:tbl>
      <w:tblPr>
        <w:tblStyle w:val="10"/>
        <w:tblpPr w:leftFromText="180" w:rightFromText="180" w:vertAnchor="text" w:horzAnchor="page" w:tblpX="874" w:tblpY="132"/>
        <w:tblOverlap w:val="never"/>
        <w:tblW w:w="10264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3017"/>
        <w:gridCol w:w="1384"/>
        <w:gridCol w:w="511"/>
        <w:gridCol w:w="911"/>
        <w:gridCol w:w="2602"/>
      </w:tblGrid>
      <w:tr w14:paraId="5172FA7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39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68F30A">
            <w:pPr>
              <w:pStyle w:val="12"/>
              <w:spacing w:line="360" w:lineRule="auto"/>
              <w:jc w:val="distribute"/>
              <w:rPr>
                <w:b w:val="0"/>
              </w:rPr>
            </w:pPr>
            <w:r>
              <w:rPr>
                <w:rFonts w:hint="eastAsia"/>
                <w:b w:val="0"/>
              </w:rPr>
              <w:t>主体名称</w:t>
            </w:r>
          </w:p>
        </w:tc>
        <w:tc>
          <w:tcPr>
            <w:tcW w:w="301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403BFF">
            <w:pPr>
              <w:pStyle w:val="12"/>
              <w:spacing w:line="360" w:lineRule="auto"/>
              <w:jc w:val="both"/>
              <w:rPr>
                <w:b w:val="0"/>
              </w:rPr>
            </w:pPr>
            <w:r>
              <w:rPr>
                <w:sz w:val="24"/>
                <w:szCs w:val="20"/>
              </w:rPr>
              <w:t>江西皮蛋科技有限公司</w:t>
            </w:r>
          </w:p>
        </w:tc>
        <w:tc>
          <w:tcPr>
            <w:tcW w:w="1895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60309E">
            <w:pPr>
              <w:pStyle w:val="13"/>
              <w:spacing w:line="360" w:lineRule="exact"/>
              <w:jc w:val="distribute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统一社会</w:t>
            </w:r>
          </w:p>
          <w:p w14:paraId="653A5DE5">
            <w:pPr>
              <w:pStyle w:val="13"/>
              <w:spacing w:line="360" w:lineRule="exact"/>
              <w:jc w:val="distribute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信用代码</w:t>
            </w:r>
          </w:p>
        </w:tc>
        <w:tc>
          <w:tcPr>
            <w:tcW w:w="3513" w:type="dxa"/>
            <w:gridSpan w:val="2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3FCA35A2">
            <w:pPr>
              <w:pStyle w:val="14"/>
              <w:spacing w:line="360" w:lineRule="auto"/>
              <w:ind w:firstLine="0" w:firstLineChars="0"/>
            </w:pPr>
            <w:r>
              <w:t>91360732MACNH9AN96</w:t>
            </w:r>
          </w:p>
        </w:tc>
      </w:tr>
      <w:tr w14:paraId="48BF1F6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1A37E85A">
            <w:pPr>
              <w:pStyle w:val="14"/>
              <w:spacing w:line="360" w:lineRule="auto"/>
              <w:ind w:firstLine="0" w:firstLineChars="0"/>
              <w:jc w:val="distribute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算法名称</w:t>
            </w:r>
          </w:p>
        </w:tc>
        <w:tc>
          <w:tcPr>
            <w:tcW w:w="30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7B9C32">
            <w:pPr>
              <w:pStyle w:val="14"/>
              <w:ind w:firstLine="0" w:firstLineChars="0"/>
              <w:jc w:val="left"/>
            </w:pPr>
            <w:r>
              <w:t>MOV 智能对话生成算法</w:t>
            </w:r>
          </w:p>
        </w:tc>
        <w:tc>
          <w:tcPr>
            <w:tcW w:w="189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9C4DB4F">
            <w:pPr>
              <w:pStyle w:val="14"/>
              <w:ind w:firstLine="0" w:firstLineChars="0"/>
              <w:jc w:val="distribute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算法类型</w:t>
            </w:r>
          </w:p>
        </w:tc>
        <w:tc>
          <w:tcPr>
            <w:tcW w:w="3513" w:type="dxa"/>
            <w:gridSpan w:val="2"/>
            <w:tcBorders>
              <w:top w:val="single" w:color="auto" w:sz="6" w:space="0"/>
              <w:left w:val="single" w:color="auto" w:sz="2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5D676541">
            <w:pPr>
              <w:pStyle w:val="14"/>
              <w:ind w:firstLine="0" w:firstLineChars="0"/>
            </w:pPr>
            <w:r>
              <w:rPr>
                <w:rFonts w:hint="eastAsia"/>
              </w:rPr>
              <w:t>生成合成类</w:t>
            </w:r>
          </w:p>
        </w:tc>
      </w:tr>
      <w:tr w14:paraId="3DD6ADF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2A7C65">
            <w:pPr>
              <w:pStyle w:val="14"/>
              <w:spacing w:line="360" w:lineRule="auto"/>
              <w:ind w:firstLine="0" w:firstLineChars="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算法实现功能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01F2AAD8">
            <w:pPr>
              <w:pStyle w:val="14"/>
              <w:spacing w:line="360" w:lineRule="auto"/>
              <w:ind w:firstLine="0" w:firstLineChars="0"/>
              <w:jc w:val="left"/>
            </w:pPr>
            <w:r>
              <w:t>智能对话生成：基于第三方已备案大语言模型 API，为用户提供多轮自然语言对话、工具调用等文本生成服务</w:t>
            </w:r>
          </w:p>
        </w:tc>
      </w:tr>
      <w:tr w14:paraId="7F956F6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A38126">
            <w:pPr>
              <w:pStyle w:val="14"/>
              <w:spacing w:line="360" w:lineRule="auto"/>
              <w:ind w:firstLine="0" w:firstLineChars="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算法使用场景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58B1A532">
            <w:pPr>
              <w:pStyle w:val="14"/>
              <w:spacing w:line="360" w:lineRule="auto"/>
              <w:ind w:firstLine="0" w:firstLineChars="0"/>
              <w:jc w:val="left"/>
            </w:pPr>
            <w:r>
              <w:t>MOV AI App（Android）内智能对话、工具调用、能力市场</w:t>
            </w:r>
          </w:p>
        </w:tc>
      </w:tr>
      <w:tr w14:paraId="4FDF87B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90209B">
            <w:pPr>
              <w:pStyle w:val="12"/>
              <w:jc w:val="distribute"/>
              <w:rPr>
                <w:b w:val="0"/>
              </w:rPr>
            </w:pPr>
            <w:r>
              <w:rPr>
                <w:rFonts w:hint="eastAsia"/>
                <w:b w:val="0"/>
                <w:lang w:eastAsia="zh-Hans"/>
              </w:rPr>
              <w:t>算法</w:t>
            </w:r>
            <w:r>
              <w:rPr>
                <w:rFonts w:hint="eastAsia"/>
                <w:b w:val="0"/>
              </w:rPr>
              <w:t>上线情况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1568260E">
            <w:pPr>
              <w:pStyle w:val="14"/>
              <w:spacing w:line="420" w:lineRule="exact"/>
              <w:ind w:firstLine="0" w:firstLineChars="0"/>
            </w:pPr>
            <w:r>
              <w:t>□已上线，时间：　　　　■未上线，正在内测阶段　　□未上线，正在开发阶段</w:t>
            </w:r>
          </w:p>
        </w:tc>
      </w:tr>
      <w:tr w14:paraId="2C9611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5A62F9C">
            <w:pPr>
              <w:pStyle w:val="12"/>
              <w:jc w:val="distribute"/>
              <w:rPr>
                <w:b w:val="0"/>
                <w:lang w:eastAsia="zh-Hans"/>
              </w:rPr>
            </w:pPr>
            <w:r>
              <w:rPr>
                <w:rFonts w:hint="eastAsia"/>
                <w:b w:val="0"/>
                <w:lang w:eastAsia="zh-Hans"/>
              </w:rPr>
              <w:t>自评估时间</w:t>
            </w:r>
          </w:p>
        </w:tc>
        <w:tc>
          <w:tcPr>
            <w:tcW w:w="30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AD2F1E">
            <w:pPr>
              <w:pStyle w:val="14"/>
              <w:ind w:firstLine="0" w:firstLineChars="0"/>
              <w:jc w:val="left"/>
            </w:pPr>
            <w:r>
              <w:t>2026 年 8 月 27 日</w:t>
            </w:r>
          </w:p>
        </w:tc>
        <w:tc>
          <w:tcPr>
            <w:tcW w:w="189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33B0763">
            <w:pPr>
              <w:pStyle w:val="14"/>
              <w:ind w:firstLine="0" w:firstLineChars="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报告撰写时间</w:t>
            </w:r>
          </w:p>
        </w:tc>
        <w:tc>
          <w:tcPr>
            <w:tcW w:w="3513" w:type="dxa"/>
            <w:gridSpan w:val="2"/>
            <w:tcBorders>
              <w:top w:val="single" w:color="auto" w:sz="6" w:space="0"/>
              <w:left w:val="single" w:color="auto" w:sz="2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2862E16D">
            <w:pPr>
              <w:pStyle w:val="14"/>
              <w:ind w:firstLine="0" w:firstLineChars="0"/>
            </w:pPr>
            <w:r>
              <w:t>2026 年 8 月 27 日</w:t>
            </w:r>
          </w:p>
        </w:tc>
      </w:tr>
      <w:tr w14:paraId="2824430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CE2D94">
            <w:pPr>
              <w:pStyle w:val="13"/>
              <w:spacing w:line="360" w:lineRule="exact"/>
              <w:jc w:val="distribute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算法</w:t>
            </w:r>
          </w:p>
          <w:p w14:paraId="2B178EB9">
            <w:pPr>
              <w:pStyle w:val="13"/>
              <w:spacing w:line="360" w:lineRule="exact"/>
              <w:jc w:val="distribute"/>
            </w:pPr>
            <w:r>
              <w:rPr>
                <w:rFonts w:hint="eastAsia"/>
                <w:lang w:eastAsia="zh-Hans"/>
              </w:rPr>
              <w:t>基本</w:t>
            </w:r>
            <w:r>
              <w:rPr>
                <w:rFonts w:hint="eastAsia"/>
              </w:rPr>
              <w:t>情况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0405CE01">
            <w:pPr>
              <w:pStyle w:val="14"/>
              <w:spacing w:line="340" w:lineRule="exact"/>
              <w:ind w:firstLine="0" w:firstLineChars="0"/>
            </w:pPr>
            <w:r>
              <w:t>本算法为智能对话生成算法，以 API 接入已完成国家备案的第三方大语言模型（DeepSeek、GLM、Kimi 等），不自训模型。自有层负责对话编排、本地工具调用编排、生成内容安全过滤与防幻觉校验，输出文本对话内容并显著标识 AI 生成。</w:t>
            </w:r>
          </w:p>
        </w:tc>
      </w:tr>
      <w:tr w14:paraId="5A54FDB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839" w:type="dxa"/>
            <w:vAlign w:val="center"/>
          </w:tcPr>
          <w:p w14:paraId="77BEAFE3">
            <w:pPr>
              <w:pStyle w:val="12"/>
              <w:jc w:val="distribute"/>
              <w:rPr>
                <w:b w:val="0"/>
                <w:lang w:eastAsia="zh-Hans"/>
              </w:rPr>
            </w:pPr>
            <w:r>
              <w:rPr>
                <w:rFonts w:hint="eastAsia"/>
                <w:b w:val="0"/>
                <w:lang w:eastAsia="zh-Hans"/>
              </w:rPr>
              <w:t>算法备案类型</w:t>
            </w:r>
          </w:p>
        </w:tc>
        <w:tc>
          <w:tcPr>
            <w:tcW w:w="8425" w:type="dxa"/>
            <w:gridSpan w:val="5"/>
            <w:vAlign w:val="center"/>
          </w:tcPr>
          <w:p w14:paraId="02D8A32A">
            <w:pPr>
              <w:pStyle w:val="14"/>
              <w:spacing w:line="420" w:lineRule="exact"/>
              <w:ind w:firstLine="0" w:firstLineChars="0"/>
            </w:pPr>
            <w:r>
              <w:t>■算法未备案　　□算法已备案，备案编号：　　　　□备案已注销，备案编号：</w:t>
            </w:r>
            <w:r>
              <w:rPr>
                <w:u w:val="single"/>
              </w:rPr>
              <w:t xml:space="preserve">          </w:t>
            </w:r>
          </w:p>
          <w:p w14:paraId="33022A39">
            <w:pPr>
              <w:pStyle w:val="14"/>
              <w:spacing w:line="420" w:lineRule="exact"/>
              <w:ind w:firstLine="0" w:firstLineChars="0"/>
            </w:pPr>
            <w:sdt>
              <w:sdtPr>
                <w:id w:val="147468921"/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hint="eastAsia"/>
                <w:lang w:eastAsia="zh-Hans"/>
              </w:rPr>
              <w:t>其他</w:t>
            </w:r>
          </w:p>
        </w:tc>
      </w:tr>
      <w:tr w14:paraId="44F0DFF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5FF206">
            <w:pPr>
              <w:pStyle w:val="12"/>
              <w:jc w:val="distribute"/>
              <w:rPr>
                <w:b w:val="0"/>
              </w:rPr>
            </w:pPr>
            <w:r>
              <w:rPr>
                <w:rFonts w:hint="eastAsia"/>
                <w:b w:val="0"/>
              </w:rPr>
              <w:t>拟公示内容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168D258B">
            <w:pPr>
              <w:pStyle w:val="14"/>
              <w:spacing w:line="340" w:lineRule="exact"/>
              <w:ind w:firstLine="0" w:firstLineChars="0"/>
            </w:pPr>
            <w:r>
              <w:t>见附件《拟公示算法机制机理内容》</w:t>
            </w:r>
          </w:p>
        </w:tc>
      </w:tr>
      <w:tr w14:paraId="73A1808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ED8CE8">
            <w:pPr>
              <w:pStyle w:val="12"/>
              <w:jc w:val="distribute"/>
              <w:rPr>
                <w:b w:val="0"/>
                <w:lang w:eastAsia="zh-Hans"/>
              </w:rPr>
            </w:pPr>
            <w:r>
              <w:rPr>
                <w:rFonts w:hint="eastAsia"/>
                <w:b w:val="0"/>
              </w:rPr>
              <w:t>落实主体责任基本情况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1DDAB091">
            <w:pPr>
              <w:pStyle w:val="14"/>
              <w:spacing w:line="340" w:lineRule="exact"/>
              <w:ind w:firstLine="0" w:firstLineChars="0"/>
            </w:pPr>
            <w:r>
              <w:rPr>
                <w:rFonts w:hint="eastAsia"/>
                <w:lang w:eastAsia="zh-Hans"/>
              </w:rPr>
              <w:t>“江西皮蛋科技有限公司”</w:t>
            </w:r>
            <w:r>
              <w:rPr>
                <w:rFonts w:hint="eastAsia"/>
              </w:rPr>
              <w:t>落实算法安全主体责任基本情况（附件）</w:t>
            </w:r>
          </w:p>
        </w:tc>
      </w:tr>
      <w:tr w14:paraId="04BD2A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8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34096D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评估算法</w:t>
            </w:r>
          </w:p>
          <w:p w14:paraId="087525C0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描述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 w14:paraId="76841387">
            <w:pPr>
              <w:pStyle w:val="14"/>
              <w:spacing w:line="340" w:lineRule="exact"/>
              <w:ind w:firstLine="0" w:firstLineChars="0"/>
            </w:pPr>
            <w:r>
              <w:t>1.算法简介：以 API 接入第三方已备案大语言模型、自有编排层负责对话与工具调用编排的对话生成算法；2.应用范围：MOV AI App（Android）；3.服务群体：社会公众（C 端，不面向 14 周岁以下儿童）；4.技术服务频次：用户触发式实时调用；5.软硬件设施及部署位置：Android 客户端（Kotlin 开发），服务端 Node.js 服务与静态站点部署于腾讯云（中国大陆境内），第三方大模型由其运营方部署；6.自评估机制：上线前自评估 + 每半年定期自评估（见附件2《算法安全自评估制度》）。</w:t>
            </w:r>
          </w:p>
          <w:p w14:paraId="7088941F">
            <w:pPr>
              <w:pStyle w:val="14"/>
              <w:spacing w:line="340" w:lineRule="exact"/>
              <w:ind w:firstLine="0" w:firstLineChars="0"/>
            </w:pPr>
            <w:r>
              <w:t>1.</w:t>
            </w:r>
            <w:r>
              <w:rPr>
                <w:rFonts w:hint="eastAsia"/>
                <w:lang w:eastAsia="zh-Hans"/>
              </w:rPr>
              <w:t>算法</w:t>
            </w:r>
            <w:r>
              <w:rPr>
                <w:rFonts w:hint="eastAsia"/>
              </w:rPr>
              <w:t>简介</w:t>
            </w:r>
          </w:p>
          <w:p w14:paraId="313F0509">
            <w:pPr>
              <w:pStyle w:val="14"/>
              <w:spacing w:line="340" w:lineRule="exact"/>
              <w:ind w:firstLine="0" w:firstLineChars="0"/>
            </w:pPr>
            <w:r>
              <w:t>2.</w:t>
            </w:r>
            <w:r>
              <w:rPr>
                <w:rFonts w:hint="eastAsia"/>
                <w:lang w:eastAsia="zh-Hans"/>
              </w:rPr>
              <w:t>应用</w:t>
            </w:r>
            <w:r>
              <w:rPr>
                <w:rFonts w:hint="eastAsia"/>
              </w:rPr>
              <w:t>范围</w:t>
            </w:r>
          </w:p>
          <w:p w14:paraId="06C4BAB3">
            <w:pPr>
              <w:pStyle w:val="14"/>
              <w:spacing w:line="340" w:lineRule="exact"/>
              <w:ind w:firstLine="0" w:firstLineChars="0"/>
            </w:pPr>
            <w:r>
              <w:t>3</w:t>
            </w:r>
            <w:r>
              <w:rPr>
                <w:rFonts w:hint="eastAsia"/>
              </w:rPr>
              <w:t>.服务群体</w:t>
            </w:r>
          </w:p>
          <w:p w14:paraId="41D76619">
            <w:pPr>
              <w:pStyle w:val="14"/>
              <w:spacing w:line="340" w:lineRule="exact"/>
              <w:ind w:firstLine="0" w:firstLineChars="0"/>
            </w:pPr>
            <w:r>
              <w:t>4.</w:t>
            </w:r>
            <w:r>
              <w:rPr>
                <w:rFonts w:hint="eastAsia"/>
              </w:rPr>
              <w:t>技术服务频次</w:t>
            </w:r>
          </w:p>
          <w:p w14:paraId="494B5C0F">
            <w:pPr>
              <w:pStyle w:val="14"/>
              <w:spacing w:line="340" w:lineRule="exact"/>
              <w:ind w:firstLine="0" w:firstLineChars="0"/>
            </w:pPr>
            <w:r>
              <w:t>5</w:t>
            </w:r>
            <w:r>
              <w:rPr>
                <w:rFonts w:hint="eastAsia"/>
              </w:rPr>
              <w:t>.软硬件设施及部署位置</w:t>
            </w:r>
          </w:p>
          <w:p w14:paraId="1A162912">
            <w:pPr>
              <w:pStyle w:val="14"/>
              <w:spacing w:line="340" w:lineRule="exact"/>
              <w:ind w:firstLine="0" w:firstLineChars="0"/>
            </w:pPr>
            <w:r>
              <w:t>6</w:t>
            </w:r>
            <w:r>
              <w:rPr>
                <w:rFonts w:hint="eastAsia"/>
              </w:rPr>
              <w:t>.其他)</w:t>
            </w:r>
          </w:p>
        </w:tc>
      </w:tr>
      <w:tr w14:paraId="7189219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0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489528">
            <w:pPr>
              <w:pStyle w:val="12"/>
              <w:rPr>
                <w:b w:val="0"/>
              </w:rPr>
            </w:pPr>
            <w:r>
              <w:rPr>
                <w:b w:val="0"/>
              </w:rPr>
              <w:t>评估</w:t>
            </w:r>
            <w:r>
              <w:rPr>
                <w:rFonts w:hint="eastAsia"/>
                <w:b w:val="0"/>
              </w:rPr>
              <w:t>算法</w:t>
            </w:r>
          </w:p>
          <w:p w14:paraId="32FEA0E6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风险描述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 w14:paraId="373D79A2">
            <w:pPr>
              <w:pStyle w:val="14"/>
              <w:spacing w:line="340" w:lineRule="exact"/>
              <w:ind w:firstLine="0" w:firstLineChars="0"/>
            </w:pPr>
            <w:r>
              <w:t>1.算法滥用风险：用户诱导模型生成违法违规、不良信息内容；2.算法被恶意利用风险：提示词注入攻击、越权工具调用；3.算法漏洞风险：第三方模型输出不可控（幻觉、不当内容）；4.个人信息风险：对话内容含个人信息时的传输与存储风险。针对上述风险均已建立对应防控机制（见本报告第四章），残余风险低、总体可控。</w:t>
            </w:r>
          </w:p>
          <w:p w14:paraId="11E5964E">
            <w:pPr>
              <w:pStyle w:val="14"/>
              <w:spacing w:line="340" w:lineRule="exact"/>
              <w:ind w:firstLine="0" w:firstLineChars="0"/>
            </w:pPr>
            <w:r>
              <w:t xml:space="preserve">1. </w:t>
            </w:r>
            <w:r>
              <w:rPr>
                <w:rFonts w:hint="eastAsia"/>
              </w:rPr>
              <w:t>算法滥用风险</w:t>
            </w:r>
          </w:p>
          <w:p w14:paraId="4BBB6F34">
            <w:pPr>
              <w:pStyle w:val="14"/>
              <w:spacing w:line="340" w:lineRule="exact"/>
              <w:ind w:firstLine="0" w:firstLineChars="0"/>
            </w:pPr>
            <w:r>
              <w:t xml:space="preserve">2. </w:t>
            </w:r>
            <w:r>
              <w:rPr>
                <w:rFonts w:hint="eastAsia"/>
              </w:rPr>
              <w:t>算法被恶意利用风险</w:t>
            </w:r>
          </w:p>
          <w:p w14:paraId="6F8A5445">
            <w:pPr>
              <w:pStyle w:val="14"/>
              <w:spacing w:line="340" w:lineRule="exact"/>
              <w:ind w:firstLine="0" w:firstLineChars="0"/>
            </w:pPr>
            <w:r>
              <w:t xml:space="preserve">3. </w:t>
            </w:r>
            <w:r>
              <w:rPr>
                <w:rFonts w:hint="eastAsia"/>
              </w:rPr>
              <w:t>算法漏洞风险</w:t>
            </w:r>
          </w:p>
          <w:p w14:paraId="51515F8F">
            <w:pPr>
              <w:pStyle w:val="14"/>
              <w:spacing w:line="340" w:lineRule="exact"/>
              <w:ind w:firstLine="0" w:firstLineChars="0"/>
            </w:pPr>
            <w:r>
              <w:t>4</w:t>
            </w:r>
            <w:r>
              <w:rPr>
                <w:rFonts w:hint="eastAsia"/>
              </w:rPr>
              <w:t>.违法和不良信息生成风险</w:t>
            </w:r>
          </w:p>
          <w:p w14:paraId="0A551337">
            <w:pPr>
              <w:pStyle w:val="14"/>
              <w:spacing w:line="340" w:lineRule="exact"/>
              <w:ind w:firstLine="0" w:firstLineChars="0"/>
            </w:pPr>
            <w:r>
              <w:t>5</w:t>
            </w:r>
            <w:r>
              <w:rPr>
                <w:rFonts w:hint="eastAsia"/>
              </w:rPr>
              <w:t>.违法和不良信息存储风险</w:t>
            </w:r>
          </w:p>
          <w:p w14:paraId="4B54D5E8">
            <w:pPr>
              <w:pStyle w:val="14"/>
              <w:spacing w:line="340" w:lineRule="exact"/>
              <w:ind w:firstLine="0" w:firstLineChars="0"/>
            </w:pPr>
            <w:r>
              <w:t>6</w:t>
            </w:r>
            <w:r>
              <w:rPr>
                <w:rFonts w:hint="eastAsia"/>
              </w:rPr>
              <w:t>.违法和不良信息传播扩散风险</w:t>
            </w:r>
          </w:p>
          <w:p w14:paraId="4514F3BA">
            <w:pPr>
              <w:pStyle w:val="14"/>
              <w:spacing w:line="340" w:lineRule="exact"/>
              <w:ind w:firstLine="0" w:firstLineChars="0"/>
            </w:pPr>
            <w:r>
              <w:t>7.</w:t>
            </w:r>
            <w:r>
              <w:rPr>
                <w:rFonts w:hint="eastAsia"/>
                <w:lang w:eastAsia="zh-Hans"/>
              </w:rPr>
              <w:t>数据和</w:t>
            </w:r>
            <w:r>
              <w:rPr>
                <w:rFonts w:hint="eastAsia"/>
              </w:rPr>
              <w:t>用户信息泄露风险</w:t>
            </w:r>
          </w:p>
          <w:p w14:paraId="46D7FA91">
            <w:pPr>
              <w:pStyle w:val="14"/>
              <w:spacing w:line="340" w:lineRule="exact"/>
              <w:ind w:firstLine="0" w:firstLineChars="0"/>
            </w:pPr>
            <w:r>
              <w:t>8</w:t>
            </w:r>
            <w:r>
              <w:rPr>
                <w:rFonts w:hint="eastAsia"/>
              </w:rPr>
              <w:t>.其他违法</w:t>
            </w:r>
            <w:r>
              <w:rPr>
                <w:rFonts w:hint="eastAsia"/>
                <w:lang w:eastAsia="zh-Hans"/>
              </w:rPr>
              <w:t>违规风险</w:t>
            </w:r>
            <w:r>
              <w:t>)</w:t>
            </w:r>
          </w:p>
        </w:tc>
      </w:tr>
      <w:tr w14:paraId="4A26E30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D02E14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真实性</w:t>
            </w:r>
          </w:p>
          <w:p w14:paraId="187D9A1C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声明</w:t>
            </w:r>
          </w:p>
        </w:tc>
        <w:tc>
          <w:tcPr>
            <w:tcW w:w="842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 w14:paraId="61DD2857">
            <w:pPr>
              <w:spacing w:line="500" w:lineRule="exact"/>
              <w:ind w:firstLine="0" w:firstLineChars="0"/>
              <w:jc w:val="left"/>
              <w:rPr>
                <w:rFonts w:ascii="仿宋_GB2312" w:hAnsi="仿宋" w:cs="Times New Roman"/>
                <w:sz w:val="30"/>
                <w:szCs w:val="30"/>
              </w:rPr>
            </w:pPr>
            <w:r>
              <w:rPr>
                <w:rFonts w:hint="eastAsia" w:ascii="仿宋_GB2312" w:hAnsi="仿宋" w:cs="Times New Roman"/>
                <w:sz w:val="30"/>
                <w:szCs w:val="30"/>
              </w:rPr>
              <w:t>我方承诺：</w:t>
            </w:r>
          </w:p>
          <w:p w14:paraId="3B338E3A">
            <w:pPr>
              <w:overflowPunct/>
              <w:spacing w:line="500" w:lineRule="exact"/>
              <w:ind w:firstLineChars="0"/>
              <w:jc w:val="left"/>
              <w:rPr>
                <w:rFonts w:ascii="仿宋_GB2312" w:hAnsi="仿宋" w:cs="Times New Roman"/>
                <w:sz w:val="30"/>
                <w:szCs w:val="30"/>
              </w:rPr>
            </w:pPr>
            <w:r>
              <w:rPr>
                <w:rFonts w:hint="eastAsia" w:ascii="仿宋_GB2312" w:hAnsi="仿宋" w:cs="Times New Roman"/>
                <w:sz w:val="30"/>
                <w:szCs w:val="30"/>
              </w:rPr>
              <w:t>提供的所有材料准确、真实、合法、有效，并愿为此承担有关法律责任。</w:t>
            </w:r>
          </w:p>
        </w:tc>
      </w:tr>
      <w:tr w14:paraId="11DDFD4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" w:hRule="atLeast"/>
        </w:trPr>
        <w:tc>
          <w:tcPr>
            <w:tcW w:w="1839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vAlign w:val="center"/>
          </w:tcPr>
          <w:p w14:paraId="2B610474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算法安全</w:t>
            </w:r>
          </w:p>
          <w:p w14:paraId="1EBDD0D3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负责人</w:t>
            </w:r>
          </w:p>
        </w:tc>
        <w:tc>
          <w:tcPr>
            <w:tcW w:w="440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vAlign w:val="center"/>
          </w:tcPr>
          <w:p w14:paraId="1E7EA0AF">
            <w:pPr>
              <w:ind w:left="397" w:firstLine="0" w:firstLineChars="0"/>
            </w:pPr>
          </w:p>
        </w:tc>
        <w:tc>
          <w:tcPr>
            <w:tcW w:w="142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vAlign w:val="center"/>
          </w:tcPr>
          <w:p w14:paraId="20C5BD4E">
            <w:pPr>
              <w:pStyle w:val="12"/>
              <w:rPr>
                <w:b w:val="0"/>
              </w:rPr>
            </w:pPr>
            <w:r>
              <w:rPr>
                <w:rFonts w:hint="eastAsia"/>
                <w:b w:val="0"/>
              </w:rPr>
              <w:t>联系电话</w:t>
            </w:r>
          </w:p>
        </w:tc>
        <w:tc>
          <w:tcPr>
            <w:tcW w:w="260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53DC9FF9">
            <w:pPr>
              <w:pStyle w:val="14"/>
              <w:ind w:firstLine="0" w:firstLineChars="0"/>
            </w:pPr>
            <w:r>
              <w:t>17679333556</w:t>
            </w:r>
          </w:p>
        </w:tc>
      </w:tr>
    </w:tbl>
    <w:p w14:paraId="36D58C1B">
      <w:pPr>
        <w:pStyle w:val="7"/>
      </w:pPr>
    </w:p>
    <w:p w14:paraId="43736760">
      <w:pPr>
        <w:pStyle w:val="2"/>
      </w:pPr>
      <w:r>
        <w:rPr>
          <w:rFonts w:hint="eastAsia"/>
        </w:rPr>
        <w:t>一、</w:t>
      </w:r>
      <w:r>
        <w:rPr>
          <w:rFonts w:hint="eastAsia"/>
          <w:lang w:eastAsia="zh-Hans"/>
        </w:rPr>
        <w:t>算法情况</w:t>
      </w:r>
    </w:p>
    <w:p w14:paraId="2C1A70F1">
      <w:pPr>
        <w:pStyle w:val="3"/>
        <w:tabs>
          <w:tab w:val="left" w:pos="3520"/>
        </w:tabs>
        <w:rPr>
          <w:lang w:eastAsia="zh-Hans"/>
        </w:rPr>
      </w:pPr>
      <w:r>
        <w:rPr>
          <w:rFonts w:hint="eastAsia"/>
          <w:lang w:eastAsia="zh-Hans"/>
        </w:rPr>
        <w:t>（一）算法流程</w:t>
      </w:r>
      <w:r>
        <w:rPr>
          <w:lang w:eastAsia="zh-Hans"/>
        </w:rPr>
        <w:t xml:space="preserve">                                                                                                         </w:t>
      </w:r>
    </w:p>
    <w:p w14:paraId="2E6D2424">
      <w:pPr>
        <w:rPr>
          <w:lang w:eastAsia="zh-Hans"/>
        </w:rPr>
      </w:pPr>
      <w:r>
        <w:t>用户输入（文本）→ ①客户端对话编排（上下文组装、记忆与画像注入、系统提示词定型）→ ②内容安全前置过滤 → ③第三方已备案大语言模型 API 生成（DeepSeek / GLM / Kimi，HTTPS 加密传输）→ ④工具调用编排（可选节点：模型输出经权限分级与审批机制调用本地工具，工具结果回注模型继续生成）→ ⑤生成内容后置过滤 + 防凭空声称校验 → ⑥客户端展示（AI 生成内容显著标识）。</w:t>
      </w:r>
    </w:p>
    <w:p w14:paraId="5631B34D">
      <w:pPr>
        <w:pStyle w:val="3"/>
        <w:rPr>
          <w:lang w:eastAsia="zh-Hans"/>
        </w:rPr>
      </w:pPr>
      <w:r>
        <w:rPr>
          <w:rFonts w:hint="eastAsia"/>
          <w:lang w:eastAsia="zh-Hans"/>
        </w:rPr>
        <w:t>（二）</w:t>
      </w:r>
      <w:r>
        <w:rPr>
          <w:rFonts w:hint="eastAsia"/>
        </w:rPr>
        <w:t>算法</w:t>
      </w:r>
      <w:r>
        <w:rPr>
          <w:rFonts w:hint="eastAsia"/>
          <w:lang w:eastAsia="zh-Hans"/>
        </w:rPr>
        <w:t>数据</w:t>
      </w:r>
      <w:r>
        <w:rPr>
          <w:lang w:eastAsia="zh-Hans"/>
        </w:rPr>
        <w:t xml:space="preserve">                                                                                                         </w:t>
      </w:r>
    </w:p>
    <w:p w14:paraId="291D1CB2">
      <w:pPr>
        <w:rPr>
          <w:lang w:eastAsia="zh-Hans"/>
        </w:rPr>
      </w:pPr>
      <w:r>
        <w:t>输入数据：用户输入文本（中文为主，可含英文）；拍照 OCR 场景下用户主动提供的图片在设备端本地识别为文本后进入对话，图片本身不上传。</w:t>
      </w:r>
    </w:p>
    <w:p w14:paraId="129F1317">
      <w:pPr>
        <w:rPr>
          <w:lang w:eastAsia="zh-Hans"/>
        </w:rPr>
      </w:pPr>
      <w:r>
        <w:t>训练数据：无。本算法不自行训练模型，不涉及训练数据的采集、清洗与使用。</w:t>
      </w:r>
    </w:p>
    <w:p w14:paraId="3547AD9A">
      <w:pPr>
        <w:rPr>
          <w:lang w:eastAsia="zh-Hans"/>
        </w:rPr>
      </w:pPr>
      <w:r>
        <w:t>语种与模态：输入文本（中文为主）、输出文本（中文为主）；无跨模态生成。</w:t>
      </w:r>
    </w:p>
    <w:p w14:paraId="44CAC0E9">
      <w:pPr>
        <w:pStyle w:val="4"/>
        <w:numPr>
          <w:ilvl w:val="0"/>
          <w:numId w:val="1"/>
        </w:numPr>
        <w:rPr>
          <w:lang w:eastAsia="zh-Hans"/>
        </w:rPr>
      </w:pPr>
      <w:r>
        <w:t>对话输入类输入数据</w:t>
      </w:r>
    </w:p>
    <w:p w14:paraId="071C0219">
      <w:pPr>
        <w:rPr>
          <w:lang w:eastAsia="zh-Hans"/>
        </w:rPr>
      </w:pPr>
      <w:r>
        <w:t>用户对话输入文本：模态为文本（中文为主）；不含生物识别信息；内容为用户的提问、指令与上下文信息，以及用户自愿粘贴的文档片段。</w:t>
      </w:r>
    </w:p>
    <w:p w14:paraId="44B15F14">
      <w:pPr>
        <w:pStyle w:val="4"/>
        <w:numPr>
          <w:ilvl w:val="0"/>
          <w:numId w:val="1"/>
        </w:numPr>
        <w:rPr>
          <w:lang w:eastAsia="zh-Hans"/>
        </w:rPr>
      </w:pPr>
      <w:r>
        <w:t>对话回复类输出数据</w:t>
      </w:r>
    </w:p>
    <w:p w14:paraId="238D0583">
      <w:pPr>
        <w:rPr>
          <w:lang w:eastAsia="zh-Hans"/>
        </w:rPr>
      </w:pPr>
      <w:r>
        <w:t>模型生成的对话回复文本：模态为文本（中文为主），无文件输出，经安全过滤后在应用界面展示并附加 AI 生成标识。</w:t>
      </w:r>
    </w:p>
    <w:p w14:paraId="0382E2D0">
      <w:pPr>
        <w:pStyle w:val="4"/>
        <w:numPr>
          <w:ilvl w:val="0"/>
          <w:numId w:val="1"/>
        </w:numPr>
        <w:rPr>
          <w:lang w:eastAsia="zh-Hans"/>
        </w:rPr>
      </w:pPr>
      <w:r>
        <w:t>（无训练数据，本项不适用：本算法接入第三方已备案模型，不自行训练）</w:t>
      </w:r>
    </w:p>
    <w:p w14:paraId="0C64AE48">
      <w:pPr>
        <w:pStyle w:val="3"/>
        <w:rPr>
          <w:lang w:eastAsia="zh-Hans"/>
        </w:rPr>
      </w:pPr>
      <w:r>
        <w:rPr>
          <w:rFonts w:hint="eastAsia"/>
          <w:lang w:eastAsia="zh-Hans"/>
        </w:rPr>
        <w:t>（三）算法模型</w:t>
      </w:r>
    </w:p>
    <w:p w14:paraId="5096517A">
      <w:pPr>
        <w:rPr>
          <w:lang w:eastAsia="zh-Hans"/>
        </w:rPr>
      </w:pPr>
      <w:r>
        <w:t>本算法流程中的模型节点包括外购的第三方大语言模型（统计学习方法）与自有的规则型节点（基于规则或人工定义的方法）。</w:t>
      </w:r>
    </w:p>
    <w:p w14:paraId="4C26D50F">
      <w:pPr>
        <w:rPr>
          <w:lang w:eastAsia="zh-Hans"/>
        </w:rPr>
      </w:pPr>
      <w:r>
        <w:t>预处理方法：输入文本的上下文截断（预算口径管理）、敏感凭据受控注入（信息库明文只直填页面、不进入模型上下文）。后处理方法：生成文本安全过滤、防凭空声称校验、AI 生成标识附加。</w:t>
      </w:r>
    </w:p>
    <w:p w14:paraId="640E509E">
      <w:pPr>
        <w:pStyle w:val="4"/>
        <w:numPr>
          <w:ilvl w:val="0"/>
          <w:numId w:val="2"/>
        </w:numPr>
        <w:rPr>
          <w:lang w:eastAsia="zh-Hans"/>
        </w:rPr>
      </w:pPr>
      <w:r>
        <w:t>第三方大语言模型（外购技术服务）</w:t>
      </w:r>
    </w:p>
    <w:p w14:paraId="3017B196">
      <w:pPr>
        <w:rPr>
          <w:lang w:eastAsia="zh-Hans"/>
        </w:rPr>
      </w:pPr>
      <w:r>
        <w:t>基本情况：DeepSeek（深度求索）、GLM（智谱 AI）、Kimi（月之暗面）等大语言模型，均为已完成国家备案的模型服务；模型版本与更新由其运营方管理，我方接入时核验备案状态并每半年复查。模型描述：Transformer 架构生成式语言模型，优化目标、评价指标与指标效果以其运营方公示为准；更新迭代策略：跟随第三方版本，我方持续跟踪其备案有效性。</w:t>
      </w:r>
    </w:p>
    <w:p w14:paraId="71910361">
      <w:pPr>
        <w:pStyle w:val="4"/>
        <w:rPr>
          <w:lang w:eastAsia="zh-Hans"/>
        </w:rPr>
      </w:pPr>
      <w:r>
        <w:t>自有规则型节点</w:t>
      </w:r>
    </w:p>
    <w:p w14:paraId="5A9C5A58">
      <w:pPr>
        <w:pStyle w:val="4"/>
        <w:rPr>
          <w:lang w:eastAsia="zh-Hans"/>
        </w:rPr>
      </w:pPr>
      <w:r>
        <w:t>对话编排器（上下文窗口管理、记忆注入规则）、内容安全过滤器（规则匹配）、防凭空声称校验器（规则型校验）、工具调用权限分级与审批器（规则引擎）。均为基于规则的人工定义方法，无统计学习成分。</w:t>
      </w:r>
    </w:p>
    <w:p w14:paraId="3EA92CB6">
      <w:pPr>
        <w:pStyle w:val="3"/>
        <w:rPr>
          <w:lang w:eastAsia="zh-Hans"/>
        </w:rPr>
      </w:pPr>
      <w:r>
        <w:rPr>
          <w:rFonts w:hint="eastAsia"/>
          <w:lang w:eastAsia="zh-Hans"/>
        </w:rPr>
        <w:t>（四）干预策略</w:t>
      </w:r>
    </w:p>
    <w:p w14:paraId="1F01B0ED">
      <w:pPr>
        <w:rPr>
          <w:lang w:eastAsia="zh-Hans"/>
        </w:rPr>
      </w:pPr>
      <w:r>
        <w:t>本算法设置的机制性干预节点如下（数据预处理与结果后处理均已包含）。</w:t>
      </w:r>
    </w:p>
    <w:p w14:paraId="3DC42ABD">
      <w:pPr>
        <w:pStyle w:val="4"/>
        <w:numPr>
          <w:ilvl w:val="0"/>
          <w:numId w:val="3"/>
        </w:numPr>
        <w:rPr>
          <w:lang w:eastAsia="zh-Hans"/>
        </w:rPr>
      </w:pPr>
      <w:r>
        <w:t>内容安全前置/后置过滤（预处理和后处理）</w:t>
      </w:r>
    </w:p>
    <w:p w14:paraId="738D3199">
      <w:pPr>
        <w:rPr>
          <w:lang w:eastAsia="zh-Hans"/>
        </w:rPr>
      </w:pPr>
      <w:r>
        <w:t>策略形式：自动（规则库匹配）。策略目标：拦截违法违规与不良信息的输入与输出。生效时间：全时段。影响范围：全部对话请求与回复。策略依据：《网络信息内容生态治理规定》等法规要求。策略来源：人工制定规则库并持续更新，非数据挖掘生成。预计失效时间：长期有效，随法规与风险态势迭代。</w:t>
      </w:r>
    </w:p>
    <w:p w14:paraId="38B3F767">
      <w:pPr>
        <w:rPr>
          <w:lang w:eastAsia="zh-Hans"/>
        </w:rPr>
      </w:pPr>
      <w:r>
        <w:t>补充策略一——工具调用权限分级与安装审批（自动+人工）：敏感能力（读取凭据/支付/身份）默认拒绝；第三方能力先审后发、人工审核上架。目标：防越权调用与恶意能力安装。</w:t>
      </w:r>
    </w:p>
    <w:p w14:paraId="3802C4DB">
      <w:pPr>
        <w:rPr>
          <w:lang w:eastAsia="zh-Hans"/>
        </w:rPr>
      </w:pPr>
      <w:r>
        <w:t>补充策略二——防凭空声称校验（自动）：对“声称已完成但无实际工具调用”的输出进行校验与提示，降低模型幻觉误导。</w:t>
      </w:r>
    </w:p>
    <w:p w14:paraId="4D07C313">
      <w:pPr>
        <w:pStyle w:val="2"/>
        <w:numPr>
          <w:ilvl w:val="0"/>
          <w:numId w:val="4"/>
        </w:numPr>
        <w:rPr>
          <w:lang w:eastAsia="zh-Hans"/>
        </w:rPr>
      </w:pPr>
      <w:r>
        <w:t>服务提供情况</w:t>
      </w:r>
    </w:p>
    <w:p w14:paraId="29556828">
      <w:pPr>
        <w:rPr>
          <w:lang w:eastAsia="zh-Hans"/>
        </w:rPr>
      </w:pPr>
      <w:r>
        <w:t>本算法通过 MOV AI App（Android）直接向社会公众提供智能对话生成服务。</w:t>
      </w:r>
    </w:p>
    <w:p w14:paraId="752294BD">
      <w:pPr>
        <w:pStyle w:val="3"/>
        <w:numPr>
          <w:ilvl w:val="0"/>
          <w:numId w:val="5"/>
        </w:numPr>
        <w:rPr>
          <w:lang w:eastAsia="zh-Hans"/>
        </w:rPr>
      </w:pPr>
      <w:r>
        <w:t>服务方式</w:t>
      </w:r>
    </w:p>
    <w:p w14:paraId="6DA8C7C9">
      <w:pPr>
        <w:pStyle w:val="4"/>
        <w:numPr>
          <w:ilvl w:val="0"/>
          <w:numId w:val="6"/>
        </w:numPr>
        <w:rPr>
          <w:lang w:eastAsia="zh-Hans"/>
        </w:rPr>
      </w:pPr>
      <w:r>
        <w:t>服务方式简介</w:t>
      </w:r>
    </w:p>
    <w:p w14:paraId="1C4E7AC5">
      <w:pPr>
        <w:rPr>
          <w:rFonts w:cs="Times New Roman"/>
          <w:lang w:eastAsia="zh-Hans"/>
        </w:rPr>
      </w:pPr>
      <w:r>
        <w:t>服务名称：MOV AI 智能助手对话服务。访问方式：Android 客户端内对话界面，用户触发式实时调用，无批量处理、无 API 对外开放。服务对象：社会公众（C 端用户），不面向 14 周岁以下儿童。服务频度：按用户会话实时调用，峰值以实际用户量为准。</w:t>
      </w:r>
    </w:p>
    <w:p w14:paraId="0751C1A7">
      <w:pPr>
        <w:pStyle w:val="4"/>
        <w:numPr>
          <w:ilvl w:val="0"/>
          <w:numId w:val="6"/>
        </w:numPr>
        <w:rPr>
          <w:lang w:eastAsia="zh-Hans"/>
        </w:rPr>
      </w:pPr>
      <w:r>
        <w:t>算法在服务提供中的应用情况</w:t>
      </w:r>
    </w:p>
    <w:p w14:paraId="1877BDA0">
      <w:pPr>
        <w:rPr>
          <w:lang w:eastAsia="zh-Hans"/>
        </w:rPr>
      </w:pPr>
      <w:r>
        <w:t>数据来源与形态：用户对话输入文本；无训练数据（不自训模型）。算法更新频率：自有编排层随应用版本更新；第三方模型版本由其运营方更新，我方跟踪备案状态。中间结果共享情况：工具调用记录等中间结果仅存储于用户设备本地，不与其他服务或应用共享；对话内容仅传输至第三方已备案大模型 API 用于生成回复（不含账号信息）。</w:t>
      </w:r>
    </w:p>
    <w:p w14:paraId="21964EC8">
      <w:pPr>
        <w:rPr>
          <w:lang w:eastAsia="zh-Hans"/>
        </w:rPr>
      </w:pPr>
    </w:p>
    <w:p w14:paraId="31E828F6">
      <w:pPr>
        <w:pStyle w:val="2"/>
        <w:numPr>
          <w:ilvl w:val="0"/>
          <w:numId w:val="7"/>
        </w:numPr>
        <w:rPr>
          <w:lang w:eastAsia="zh-Hans"/>
        </w:rPr>
      </w:pPr>
      <w:r>
        <w:rPr>
          <w:rFonts w:hint="eastAsia"/>
        </w:rPr>
        <w:t>风险</w:t>
      </w:r>
      <w:r>
        <w:rPr>
          <w:rFonts w:hint="eastAsia"/>
          <w:lang w:eastAsia="zh-Hans"/>
        </w:rPr>
        <w:t>研判</w:t>
      </w:r>
    </w:p>
    <w:p w14:paraId="36DC6161">
      <w:pPr>
        <w:pStyle w:val="3"/>
        <w:rPr>
          <w:lang w:eastAsia="zh-Hans"/>
        </w:rPr>
      </w:pPr>
      <w:r>
        <w:rPr>
          <w:rFonts w:hint="eastAsia"/>
          <w:lang w:eastAsia="zh-Hans"/>
        </w:rPr>
        <w:t>（一）算法滥用</w:t>
      </w:r>
    </w:p>
    <w:p w14:paraId="3A65CDE1">
      <w:pPr>
        <w:rPr>
          <w:lang w:eastAsia="zh-Hans"/>
        </w:rPr>
      </w:pPr>
      <w:r>
        <w:t>存在用户通过精心构造的输入诱导模型生成违法违规、不良信息内容（涉政有害、淫秽色情、虚假信息等）的潜在风险。影响分析：MOV 为闭域对话应用，生成内容仅对话用户本人可见、无公开传播渠道，滥用影响限于单用户会话范围；已通过前置过滤、后置过滤、第三方模型自身安全能力三层拦截，残余风险低。</w:t>
      </w:r>
    </w:p>
    <w:p w14:paraId="70C88B7F">
      <w:pPr>
        <w:pStyle w:val="3"/>
        <w:rPr>
          <w:lang w:eastAsia="zh-Hans"/>
        </w:rPr>
      </w:pPr>
      <w:r>
        <w:rPr>
          <w:rFonts w:hint="eastAsia"/>
          <w:lang w:eastAsia="zh-Hans"/>
        </w:rPr>
        <w:t>（二）算法漏洞</w:t>
      </w:r>
    </w:p>
    <w:p w14:paraId="2C791AD5">
      <w:pPr>
        <w:rPr>
          <w:lang w:eastAsia="zh-Hans"/>
        </w:rPr>
      </w:pPr>
      <w:r>
        <w:t>第三方大模型存在固有输出不可控性（幻觉、偏见、不当内容），自有编排层可能存在上下文污染。影响分析：幻觉可能导致用户获得错误信息；本算法不涉及金融、医疗等高风险决策场景，且已通过防凭空声称校验与 AI 生成标识（明示“内容由 AI 生成，请注意甄别重要信息”）缓解，风险可控。</w:t>
      </w:r>
    </w:p>
    <w:p w14:paraId="0D24F277">
      <w:pPr>
        <w:pStyle w:val="3"/>
        <w:rPr>
          <w:lang w:eastAsia="zh-Hans"/>
        </w:rPr>
      </w:pPr>
      <w:r>
        <w:rPr>
          <w:rFonts w:hint="eastAsia"/>
          <w:lang w:eastAsia="zh-Hans"/>
        </w:rPr>
        <w:t>（三）算法恶意利用</w:t>
      </w:r>
    </w:p>
    <w:p w14:paraId="3E8BF6F4">
      <w:pPr>
        <w:rPr>
          <w:lang w:eastAsia="zh-Hans"/>
        </w:rPr>
      </w:pPr>
      <w:r>
        <w:t>存在提示词注入攻击（诱导模型忽略安全指令）与越权工具调用（诱导模型执行敏感操作）的潜在风险。影响分析：越权调用可能影响用户设备端文件与数据；已通过工具权限分级（敏感能力默认拒绝）、安装审批、调用审批文案明示三重机制防控，残余风险低。</w:t>
      </w:r>
    </w:p>
    <w:p w14:paraId="09097736">
      <w:pPr>
        <w:pStyle w:val="3"/>
        <w:numPr>
          <w:ilvl w:val="0"/>
          <w:numId w:val="5"/>
        </w:numPr>
        <w:rPr>
          <w:lang w:eastAsia="zh-Hans"/>
        </w:rPr>
      </w:pPr>
      <w:r>
        <w:t>其他风险</w:t>
      </w:r>
    </w:p>
    <w:p w14:paraId="59FC0ED1">
      <w:pPr>
        <w:pStyle w:val="3"/>
        <w:numPr>
          <w:ilvl w:val="0"/>
          <w:numId w:val="5"/>
        </w:numPr>
        <w:rPr>
          <w:lang w:eastAsia="zh-Hans"/>
        </w:rPr>
      </w:pPr>
      <w:r>
        <w:t>对话内容可能含用户个人信息，传输至第三方模型存在泄露风险。已通过最小化传输（不含账号信息）、HTTPS 加密传输、信息库凭据不进入模型上下文等措施防控。</w:t>
      </w:r>
    </w:p>
    <w:p w14:paraId="6A20A666">
      <w:pPr>
        <w:ind w:left="480" w:leftChars="150" w:firstLine="0" w:firstLineChars="0"/>
        <w:rPr>
          <w:lang w:eastAsia="zh-Hans"/>
        </w:rPr>
      </w:pPr>
    </w:p>
    <w:p w14:paraId="3131EAB1">
      <w:pPr>
        <w:pStyle w:val="2"/>
        <w:numPr>
          <w:ilvl w:val="0"/>
          <w:numId w:val="7"/>
        </w:numPr>
      </w:pPr>
      <w:r>
        <w:rPr>
          <w:rFonts w:hint="eastAsia"/>
          <w:lang w:eastAsia="zh-Hans"/>
        </w:rPr>
        <w:t>风险</w:t>
      </w:r>
      <w:r>
        <w:rPr>
          <w:rFonts w:hint="eastAsia"/>
        </w:rPr>
        <w:t>防控情况</w:t>
      </w:r>
    </w:p>
    <w:p w14:paraId="2384B1BA">
      <w:pPr>
        <w:pStyle w:val="3"/>
        <w:rPr>
          <w:lang w:eastAsia="zh-Hans"/>
        </w:rPr>
      </w:pPr>
      <w:r>
        <w:rPr>
          <w:rFonts w:hint="eastAsia"/>
          <w:lang w:eastAsia="zh-Hans"/>
        </w:rPr>
        <w:t>（一）风险防范机制建设</w:t>
      </w:r>
    </w:p>
    <w:p w14:paraId="0B11B74F">
      <w:pPr>
        <w:pStyle w:val="4"/>
        <w:numPr>
          <w:ilvl w:val="0"/>
          <w:numId w:val="8"/>
        </w:numPr>
        <w:rPr>
          <w:lang w:eastAsia="zh-Hans"/>
        </w:rPr>
      </w:pPr>
      <w:r>
        <w:rPr>
          <w:rFonts w:hint="eastAsia"/>
          <w:lang w:eastAsia="zh-Hans"/>
        </w:rPr>
        <w:t>算法机制机理审核</w:t>
      </w:r>
    </w:p>
    <w:p w14:paraId="0EA402BF">
      <w:r>
        <w:rPr>
          <w:rFonts w:hint="eastAsia"/>
          <w:lang w:eastAsia="zh-Hans"/>
        </w:rPr>
        <w:t>参见附件：“【主体名称】”</w:t>
      </w:r>
      <w:r>
        <w:rPr>
          <w:rFonts w:hint="eastAsia"/>
        </w:rPr>
        <w:t>落实算法安全主体责任基本情况。</w:t>
      </w:r>
    </w:p>
    <w:p w14:paraId="7BF6938E">
      <w:pPr>
        <w:rPr>
          <w:lang w:eastAsia="zh-Hans"/>
        </w:rPr>
      </w:pPr>
      <w:r>
        <w:t>补充：新工具/能力上架前人工审核其描述与来源（先审后发），审核记录留档备查。</w:t>
      </w:r>
    </w:p>
    <w:p w14:paraId="6F4CB992">
      <w:pPr>
        <w:rPr>
          <w:lang w:eastAsia="zh-Hans"/>
        </w:rPr>
      </w:pPr>
      <w:r>
        <w:t>该机制对第三章（一）算法滥用、（三）算法恶意利用风险有效。</w:t>
      </w:r>
    </w:p>
    <w:p w14:paraId="68EAC385">
      <w:pPr>
        <w:pStyle w:val="4"/>
        <w:numPr>
          <w:ilvl w:val="0"/>
          <w:numId w:val="8"/>
        </w:numPr>
        <w:rPr>
          <w:lang w:eastAsia="zh-Hans"/>
        </w:rPr>
      </w:pPr>
      <w:r>
        <w:rPr>
          <w:rFonts w:hint="eastAsia"/>
          <w:lang w:eastAsia="zh-Hans"/>
        </w:rPr>
        <w:t>算法安全评估监测</w:t>
      </w:r>
    </w:p>
    <w:p w14:paraId="0EDFBA12">
      <w:r>
        <w:rPr>
          <w:rFonts w:hint="eastAsia"/>
          <w:lang w:eastAsia="zh-Hans"/>
        </w:rPr>
        <w:t>参见附件：“【主体名称】”</w:t>
      </w:r>
      <w:r>
        <w:rPr>
          <w:rFonts w:hint="eastAsia"/>
        </w:rPr>
        <w:t>落实算法安全主体责任基本情况。</w:t>
      </w:r>
    </w:p>
    <w:p w14:paraId="6E2D1C84">
      <w:pPr>
        <w:rPr>
          <w:lang w:eastAsia="zh-Hans"/>
        </w:rPr>
      </w:pPr>
      <w:r>
        <w:t>补充：上线前自评估 + 每半年定期自评估制度（附件2《算法安全自评估制度》）；能力市场人工审核执行记录可查。</w:t>
      </w:r>
    </w:p>
    <w:p w14:paraId="4B0F90AC">
      <w:pPr>
        <w:rPr>
          <w:lang w:eastAsia="zh-Hans"/>
        </w:rPr>
      </w:pPr>
      <w:r>
        <w:t>该机制对第三章全部四类风险有效。</w:t>
      </w:r>
    </w:p>
    <w:p w14:paraId="565EA64E">
      <w:pPr>
        <w:pStyle w:val="4"/>
        <w:numPr>
          <w:ilvl w:val="0"/>
          <w:numId w:val="8"/>
        </w:numPr>
        <w:rPr>
          <w:lang w:eastAsia="zh-Hans"/>
        </w:rPr>
      </w:pPr>
      <w:r>
        <w:rPr>
          <w:rFonts w:hint="eastAsia"/>
          <w:lang w:eastAsia="zh-Hans"/>
        </w:rPr>
        <w:t>算法安全事件应急处置</w:t>
      </w:r>
    </w:p>
    <w:p w14:paraId="4667829D">
      <w:r>
        <w:rPr>
          <w:rFonts w:hint="eastAsia"/>
          <w:lang w:eastAsia="zh-Hans"/>
        </w:rPr>
        <w:t>参见附件：“【主体名称】”</w:t>
      </w:r>
      <w:r>
        <w:rPr>
          <w:rFonts w:hint="eastAsia"/>
        </w:rPr>
        <w:t>落实算法安全主体责任基本情况。</w:t>
      </w:r>
    </w:p>
    <w:p w14:paraId="5FB3CF27">
      <w:pPr>
        <w:rPr>
          <w:lang w:eastAsia="zh-Hans"/>
        </w:rPr>
      </w:pPr>
      <w:r>
        <w:t>补充：附件4《算法安全事件应急处置预案》——三级事件分级、一般事件 24 小时处置、较大及以上立即熔断下线、按规定向主管部门报告、复盘整改闭环。</w:t>
      </w:r>
    </w:p>
    <w:p w14:paraId="6AEDB461">
      <w:pPr>
        <w:rPr>
          <w:lang w:eastAsia="zh-Hans"/>
        </w:rPr>
      </w:pPr>
      <w:r>
        <w:t>该机制对第三章全部四类风险有效。</w:t>
      </w:r>
    </w:p>
    <w:p w14:paraId="1E69FE48">
      <w:pPr>
        <w:pStyle w:val="3"/>
        <w:numPr>
          <w:ilvl w:val="0"/>
          <w:numId w:val="9"/>
        </w:numPr>
        <w:rPr>
          <w:lang w:eastAsia="zh-Hans"/>
        </w:rPr>
      </w:pPr>
      <w:r>
        <w:rPr>
          <w:rFonts w:hint="eastAsia"/>
          <w:lang w:eastAsia="zh-Hans"/>
        </w:rPr>
        <w:t>用户权益保护</w:t>
      </w:r>
    </w:p>
    <w:p w14:paraId="25D8A3A2">
      <w:pPr>
        <w:pStyle w:val="4"/>
        <w:numPr>
          <w:ilvl w:val="0"/>
          <w:numId w:val="10"/>
        </w:numPr>
        <w:rPr>
          <w:lang w:eastAsia="zh-Hans"/>
        </w:rPr>
      </w:pPr>
      <w:r>
        <w:rPr>
          <w:rFonts w:hint="eastAsia"/>
        </w:rPr>
        <w:t>用户个人信息</w:t>
      </w:r>
      <w:r>
        <w:rPr>
          <w:rFonts w:hint="eastAsia"/>
          <w:lang w:eastAsia="zh-Hans"/>
        </w:rPr>
        <w:t>保护</w:t>
      </w:r>
    </w:p>
    <w:p w14:paraId="0DA7BF9A">
      <w:r>
        <w:t>符合《个人信息保护法》等法律法规要求：《隐私政策》（V1.1）已公示收集范围与用途；注册登录收集手机号（最小必要）；对话内容传输至第三方已备案大模型 API 系提供服务所必需，不含账号信息，HTTPS 加密传输，不会造成个人信息泄露；用户可删除对话记录、申请注销账号（核实身份后 15 个工作日内处理）。不涉及编辑他人个人信息场景。</w:t>
      </w:r>
    </w:p>
    <w:p w14:paraId="374F4041">
      <w:r>
        <w:t>该机制对第三章（四）其他风险（个人信息泄露）有效。</w:t>
      </w:r>
    </w:p>
    <w:p w14:paraId="0D496770">
      <w:pPr>
        <w:pStyle w:val="4"/>
        <w:numPr>
          <w:ilvl w:val="0"/>
          <w:numId w:val="10"/>
        </w:numPr>
        <w:rPr>
          <w:lang w:eastAsia="zh-Hans"/>
        </w:rPr>
      </w:pPr>
      <w:r>
        <w:rPr>
          <w:rFonts w:hint="eastAsia"/>
          <w:lang w:eastAsia="zh-Hans"/>
        </w:rPr>
        <w:t>其他权益保护</w:t>
      </w:r>
    </w:p>
    <w:p w14:paraId="4245CF26">
      <w:pPr>
        <w:rPr>
          <w:lang w:eastAsia="zh-Hans"/>
        </w:rPr>
      </w:pPr>
      <w:r>
        <w:t>遵循《互联网信息服务算法推荐管理规定》《互联网信息服务深度合成管理规定》《生成式人工智能服务管理暂行办法》：AI 生成内容已显著标识；不面向 14 周岁以下儿童提供服务；已建立用户查询、更正、删除、注销响应机制（隐私政策第七条约定的渠道与承诺时限）。</w:t>
      </w:r>
    </w:p>
    <w:p w14:paraId="6C2634D5">
      <w:pPr>
        <w:rPr>
          <w:lang w:eastAsia="zh-Hans"/>
        </w:rPr>
      </w:pPr>
      <w:r>
        <w:t>该机制对第三章（一）（二）类风险有效。</w:t>
      </w:r>
    </w:p>
    <w:p w14:paraId="43B4B1B3">
      <w:pPr>
        <w:pStyle w:val="3"/>
        <w:numPr>
          <w:ilvl w:val="0"/>
          <w:numId w:val="9"/>
        </w:numPr>
        <w:rPr>
          <w:lang w:eastAsia="zh-Hans"/>
        </w:rPr>
      </w:pPr>
      <w:r>
        <w:rPr>
          <w:rFonts w:hint="eastAsia"/>
        </w:rPr>
        <w:t>模型安全</w:t>
      </w:r>
      <w:r>
        <w:rPr>
          <w:rFonts w:hint="eastAsia"/>
          <w:lang w:eastAsia="zh-Hans"/>
        </w:rPr>
        <w:t>保障</w:t>
      </w:r>
    </w:p>
    <w:p w14:paraId="492375F1">
      <w:pPr>
        <w:rPr>
          <w:lang w:eastAsia="zh-Hans"/>
        </w:rPr>
      </w:pPr>
      <w:r>
        <w:t>本算法接入的第三方模型备案准入与自有层安全机制如下。</w:t>
      </w:r>
    </w:p>
    <w:p w14:paraId="44EB64D3">
      <w:pPr>
        <w:pStyle w:val="4"/>
        <w:numPr>
          <w:ilvl w:val="0"/>
          <w:numId w:val="11"/>
        </w:numPr>
        <w:rPr>
          <w:lang w:eastAsia="zh-Hans"/>
        </w:rPr>
      </w:pPr>
      <w:r>
        <w:t>第三方模型备案准入保障机制</w:t>
      </w:r>
    </w:p>
    <w:p w14:paraId="06F41D2E">
      <w:pPr>
        <w:rPr>
          <w:lang w:eastAsia="zh-Hans"/>
        </w:rPr>
      </w:pPr>
      <w:r>
        <w:t>机制：仅接入已完成国家备案的大语言模型，接入前人工核验备案状态，每半年复查并留档。来源：《生成式人工智能服务管理暂行办法》及备案管理要求（人工流程）。目的：从源头保证生成能力合规。效果：当前接入的 DeepSeek、GLM、Kimi 均为已备案模型。效果评估方法：每半年复查备案状态并留存核查记录。</w:t>
      </w:r>
    </w:p>
    <w:p w14:paraId="3D4BC512">
      <w:pPr>
        <w:rPr>
          <w:lang w:eastAsia="zh-Hans"/>
        </w:rPr>
      </w:pPr>
      <w:r>
        <w:t>该机制对第三章（一）（二）类风险有效。</w:t>
      </w:r>
    </w:p>
    <w:p w14:paraId="1B9EA9B1">
      <w:pPr>
        <w:rPr>
          <w:lang w:eastAsia="zh-Hans"/>
        </w:rPr>
      </w:pPr>
      <w:r>
        <w:t>自有层安全机制：提示词防护（系统提示词定型、会话前缀恒定）、工具权限分级（敏感能力默认拒绝）、防凭空声称校验。本算法不自训模型，不涉及数据投毒/模型投毒的直接风险；第三方模型的相应保障由其运营方负责并受其备案约束。</w:t>
      </w:r>
    </w:p>
    <w:p w14:paraId="1F818370">
      <w:pPr>
        <w:pStyle w:val="4"/>
        <w:numPr>
          <w:ilvl w:val="0"/>
          <w:numId w:val="11"/>
        </w:numPr>
        <w:rPr>
          <w:lang w:eastAsia="zh-Hans"/>
        </w:rPr>
      </w:pPr>
      <w:r>
        <w:t>自有层安全机制</w:t>
      </w:r>
    </w:p>
    <w:p w14:paraId="660A52C8">
      <w:pPr>
        <w:pStyle w:val="3"/>
        <w:numPr>
          <w:ilvl w:val="0"/>
          <w:numId w:val="9"/>
        </w:numPr>
        <w:rPr>
          <w:lang w:eastAsia="zh-Hans"/>
        </w:rPr>
      </w:pPr>
      <w:r>
        <w:rPr>
          <w:rFonts w:hint="eastAsia"/>
        </w:rPr>
        <w:t>数据安全防护</w:t>
      </w:r>
    </w:p>
    <w:p w14:paraId="421B0748">
      <w:pPr>
        <w:rPr>
          <w:lang w:eastAsia="zh-Hans"/>
        </w:rPr>
      </w:pPr>
      <w:r>
        <w:t>本算法无训练数据（不自行训练模型）。服务数据保护：对话记录默认存储于用户设备本地；账号数据（手机号、登录凭证）存储于腾讯云（中国大陆境内），加密存储、日志脱敏展示、口令+令牌双重鉴权；开发测试使用脱敏或构造数据，不使用生产环境真实用户数据。与第三方共享仅限对话内容至已备案大模型 API（HTTPS 加密、不含账号信息），共享合法、正当、必要。</w:t>
      </w:r>
    </w:p>
    <w:p w14:paraId="5D409F40">
      <w:pPr>
        <w:pStyle w:val="2"/>
      </w:pPr>
      <w:r>
        <w:rPr>
          <w:rFonts w:hint="eastAsia"/>
          <w:lang w:eastAsia="zh-Hans"/>
        </w:rPr>
        <w:t>五</w:t>
      </w:r>
      <w:r>
        <w:rPr>
          <w:rFonts w:hint="eastAsia"/>
        </w:rPr>
        <w:t>、安全评估结论</w:t>
      </w:r>
    </w:p>
    <w:p w14:paraId="26E13EC4">
      <w:r>
        <w:t>经评估，本算法安全风险总体可控：已建立覆盖算法全生命周期的安全管理制度（附件2~6），技术层面形成“第三方已备案模型准入 + 前后内容过滤 + 权限分级审批 + 防幻觉校验 + AI 生成标识”的防控组合，安全策略与安全风险相匹配。安全自评估结论：通过。</w:t>
      </w:r>
    </w:p>
    <w:p w14:paraId="52643D57"/>
    <w:p w14:paraId="565C8562">
      <w:pPr>
        <w:pStyle w:val="2"/>
      </w:pPr>
      <w:r>
        <w:rPr>
          <w:rFonts w:hint="eastAsia"/>
          <w:lang w:eastAsia="zh-Hans"/>
        </w:rPr>
        <w:t>六</w:t>
      </w:r>
      <w:r>
        <w:rPr>
          <w:rFonts w:hint="eastAsia"/>
        </w:rPr>
        <w:t>、其他应当说明的相关情况</w:t>
      </w:r>
    </w:p>
    <w:p w14:paraId="4E6CB704">
      <w:pPr>
        <w:pStyle w:val="2"/>
      </w:pPr>
      <w:r>
        <w:t>本算法接入的第三方大语言模型均为已完成国家备案的模型服务，其备案编号以各运营方公示为准。</w:t>
      </w:r>
    </w:p>
    <w:p w14:paraId="2089BEA0">
      <w:pPr>
        <w:widowControl/>
        <w:overflowPunct/>
        <w:spacing w:line="240" w:lineRule="auto"/>
        <w:ind w:firstLine="0" w:firstLineChars="0"/>
        <w:jc w:val="left"/>
        <w:rPr>
          <w:rFonts w:eastAsia="方正小标宋简体" w:cs="Times New Roman"/>
          <w:bCs/>
          <w:kern w:val="0"/>
          <w:sz w:val="36"/>
          <w:szCs w:val="32"/>
        </w:rPr>
      </w:pPr>
    </w:p>
    <w:p w14:paraId="16F64785"/>
    <w:p w14:paraId="21D518DA"/>
    <w:sectPr>
      <w:footerReference r:id="rId5" w:type="default"/>
      <w:pgSz w:w="11906" w:h="16838"/>
      <w:pgMar w:top="720" w:right="720" w:bottom="720" w:left="72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40489">
    <w:pPr>
      <w:pStyle w:val="5"/>
      <w:ind w:firstLine="360"/>
    </w:pPr>
    <w:r>
      <w:pict>
        <v:shape id="_x0000_s1025" o:spid="_x0000_s1025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4271A396">
                <w:pPr>
                  <w:pStyle w:val="5"/>
                  <w:ind w:firstLine="56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sz w:val="28"/>
                    <w:szCs w:val="28"/>
                  </w:rPr>
                  <w:fldChar w:fldCharType="separate"/>
                </w:r>
                <w:r>
                  <w:rPr>
                    <w:sz w:val="28"/>
                    <w:szCs w:val="28"/>
                  </w:rPr>
                  <w:t>1</w:t>
                </w:r>
                <w:r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3F1A11"/>
    <w:multiLevelType w:val="singleLevel"/>
    <w:tmpl w:val="613F1A11"/>
    <w:lvl w:ilvl="0" w:tentative="0">
      <w:start w:val="3"/>
      <w:numFmt w:val="chineseCounting"/>
      <w:suff w:val="nothing"/>
      <w:lvlText w:val="%1、"/>
      <w:lvlJc w:val="left"/>
    </w:lvl>
  </w:abstractNum>
  <w:abstractNum w:abstractNumId="1">
    <w:nsid w:val="613F1BAF"/>
    <w:multiLevelType w:val="singleLevel"/>
    <w:tmpl w:val="613F1BAF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613F29D1"/>
    <w:multiLevelType w:val="singleLevel"/>
    <w:tmpl w:val="613F29D1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613F2CDB"/>
    <w:multiLevelType w:val="singleLevel"/>
    <w:tmpl w:val="613F2CDB"/>
    <w:lvl w:ilvl="0" w:tentative="0">
      <w:start w:val="1"/>
      <w:numFmt w:val="decimal"/>
      <w:suff w:val="nothing"/>
      <w:lvlText w:val="%1．"/>
      <w:lvlJc w:val="left"/>
    </w:lvl>
  </w:abstractNum>
  <w:abstractNum w:abstractNumId="4">
    <w:nsid w:val="613F2D21"/>
    <w:multiLevelType w:val="singleLevel"/>
    <w:tmpl w:val="613F2D21"/>
    <w:lvl w:ilvl="0" w:tentative="0">
      <w:start w:val="2"/>
      <w:numFmt w:val="chineseCounting"/>
      <w:suff w:val="nothing"/>
      <w:lvlText w:val="（%1）"/>
      <w:lvlJc w:val="left"/>
    </w:lvl>
  </w:abstractNum>
  <w:abstractNum w:abstractNumId="5">
    <w:nsid w:val="613F3036"/>
    <w:multiLevelType w:val="singleLevel"/>
    <w:tmpl w:val="613F3036"/>
    <w:lvl w:ilvl="0" w:tentative="0">
      <w:start w:val="1"/>
      <w:numFmt w:val="decimal"/>
      <w:suff w:val="nothing"/>
      <w:lvlText w:val="%1．"/>
      <w:lvlJc w:val="left"/>
    </w:lvl>
  </w:abstractNum>
  <w:abstractNum w:abstractNumId="6">
    <w:nsid w:val="6150264E"/>
    <w:multiLevelType w:val="singleLevel"/>
    <w:tmpl w:val="6150264E"/>
    <w:lvl w:ilvl="0" w:tentative="0">
      <w:start w:val="2"/>
      <w:numFmt w:val="chineseCounting"/>
      <w:suff w:val="nothing"/>
      <w:lvlText w:val="%1、"/>
      <w:lvlJc w:val="left"/>
    </w:lvl>
  </w:abstractNum>
  <w:abstractNum w:abstractNumId="7">
    <w:nsid w:val="61502670"/>
    <w:multiLevelType w:val="singleLevel"/>
    <w:tmpl w:val="61502670"/>
    <w:lvl w:ilvl="0" w:tentative="0">
      <w:start w:val="1"/>
      <w:numFmt w:val="chineseCounting"/>
      <w:suff w:val="nothing"/>
      <w:lvlText w:val="（%1）"/>
      <w:lvlJc w:val="left"/>
    </w:lvl>
  </w:abstractNum>
  <w:abstractNum w:abstractNumId="8">
    <w:nsid w:val="61502AD3"/>
    <w:multiLevelType w:val="singleLevel"/>
    <w:tmpl w:val="61502AD3"/>
    <w:lvl w:ilvl="0" w:tentative="0">
      <w:start w:val="1"/>
      <w:numFmt w:val="decimal"/>
      <w:suff w:val="nothing"/>
      <w:lvlText w:val="%1．"/>
      <w:lvlJc w:val="left"/>
    </w:lvl>
  </w:abstractNum>
  <w:abstractNum w:abstractNumId="9">
    <w:nsid w:val="6151D1FA"/>
    <w:multiLevelType w:val="singleLevel"/>
    <w:tmpl w:val="6151D1FA"/>
    <w:lvl w:ilvl="0" w:tentative="0">
      <w:start w:val="1"/>
      <w:numFmt w:val="decimal"/>
      <w:suff w:val="nothing"/>
      <w:lvlText w:val="%1．"/>
      <w:lvlJc w:val="left"/>
    </w:lvl>
  </w:abstractNum>
  <w:abstractNum w:abstractNumId="10">
    <w:nsid w:val="6151D240"/>
    <w:multiLevelType w:val="singleLevel"/>
    <w:tmpl w:val="6151D240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trackRevisions w:val="1"/>
  <w:documentProtection w:enforcement="0"/>
  <w:defaultTabStop w:val="4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Nzk0M2FlN2UyMDJiYzYzNjNmM2FhODE5YjA1MzAwZjAifQ=="/>
  </w:docVars>
  <w:rsids>
    <w:rsidRoot w:val="6C9E77B1"/>
    <w:rsid w:val="00005C24"/>
    <w:rsid w:val="000441AD"/>
    <w:rsid w:val="00046EEE"/>
    <w:rsid w:val="000501B8"/>
    <w:rsid w:val="0011025C"/>
    <w:rsid w:val="00132AD5"/>
    <w:rsid w:val="00151BF8"/>
    <w:rsid w:val="00155CA3"/>
    <w:rsid w:val="001B7724"/>
    <w:rsid w:val="001F682F"/>
    <w:rsid w:val="00230B72"/>
    <w:rsid w:val="00230FBA"/>
    <w:rsid w:val="0024524F"/>
    <w:rsid w:val="00267ECB"/>
    <w:rsid w:val="003211EB"/>
    <w:rsid w:val="0033359A"/>
    <w:rsid w:val="0039653C"/>
    <w:rsid w:val="003C2F53"/>
    <w:rsid w:val="003D7453"/>
    <w:rsid w:val="003E27AC"/>
    <w:rsid w:val="004012D2"/>
    <w:rsid w:val="004349D2"/>
    <w:rsid w:val="00451F14"/>
    <w:rsid w:val="00462FF5"/>
    <w:rsid w:val="004970D2"/>
    <w:rsid w:val="004A0304"/>
    <w:rsid w:val="004A1C95"/>
    <w:rsid w:val="004B237A"/>
    <w:rsid w:val="004B23AB"/>
    <w:rsid w:val="004C6C01"/>
    <w:rsid w:val="004F1531"/>
    <w:rsid w:val="004F1FD8"/>
    <w:rsid w:val="005901DC"/>
    <w:rsid w:val="005A587A"/>
    <w:rsid w:val="005C0E23"/>
    <w:rsid w:val="005C0FF2"/>
    <w:rsid w:val="005F08F4"/>
    <w:rsid w:val="005F46E4"/>
    <w:rsid w:val="00643646"/>
    <w:rsid w:val="006505B5"/>
    <w:rsid w:val="006623A6"/>
    <w:rsid w:val="006F20FC"/>
    <w:rsid w:val="006F453B"/>
    <w:rsid w:val="00700AA5"/>
    <w:rsid w:val="007076C7"/>
    <w:rsid w:val="00720DCC"/>
    <w:rsid w:val="00725DF2"/>
    <w:rsid w:val="00755FCF"/>
    <w:rsid w:val="00796E15"/>
    <w:rsid w:val="007C3C4F"/>
    <w:rsid w:val="008145B7"/>
    <w:rsid w:val="00816EFB"/>
    <w:rsid w:val="008A78EA"/>
    <w:rsid w:val="008F1A35"/>
    <w:rsid w:val="0090268C"/>
    <w:rsid w:val="00906839"/>
    <w:rsid w:val="00916AFE"/>
    <w:rsid w:val="009436D4"/>
    <w:rsid w:val="0094669B"/>
    <w:rsid w:val="0096387F"/>
    <w:rsid w:val="00971A69"/>
    <w:rsid w:val="009A7581"/>
    <w:rsid w:val="009E2B79"/>
    <w:rsid w:val="00A0758E"/>
    <w:rsid w:val="00A26074"/>
    <w:rsid w:val="00A6180C"/>
    <w:rsid w:val="00A752AB"/>
    <w:rsid w:val="00AB4807"/>
    <w:rsid w:val="00AF6A92"/>
    <w:rsid w:val="00B17E86"/>
    <w:rsid w:val="00B25657"/>
    <w:rsid w:val="00B30D2E"/>
    <w:rsid w:val="00B5382C"/>
    <w:rsid w:val="00B914F1"/>
    <w:rsid w:val="00B971E4"/>
    <w:rsid w:val="00B97871"/>
    <w:rsid w:val="00BC2280"/>
    <w:rsid w:val="00C17327"/>
    <w:rsid w:val="00C3524B"/>
    <w:rsid w:val="00C5033D"/>
    <w:rsid w:val="00C7397F"/>
    <w:rsid w:val="00C82E9E"/>
    <w:rsid w:val="00C90DD8"/>
    <w:rsid w:val="00CA3961"/>
    <w:rsid w:val="00CB1129"/>
    <w:rsid w:val="00CD5781"/>
    <w:rsid w:val="00CE6589"/>
    <w:rsid w:val="00D062D5"/>
    <w:rsid w:val="00D06B27"/>
    <w:rsid w:val="00D401F8"/>
    <w:rsid w:val="00DA6CFC"/>
    <w:rsid w:val="00E32252"/>
    <w:rsid w:val="00E60C5B"/>
    <w:rsid w:val="00E66E39"/>
    <w:rsid w:val="00E86C48"/>
    <w:rsid w:val="00EE579F"/>
    <w:rsid w:val="00EE6BC6"/>
    <w:rsid w:val="00EF57FD"/>
    <w:rsid w:val="00F232D0"/>
    <w:rsid w:val="00F233B7"/>
    <w:rsid w:val="00F53571"/>
    <w:rsid w:val="00F64FD3"/>
    <w:rsid w:val="00F84250"/>
    <w:rsid w:val="00FB6F6A"/>
    <w:rsid w:val="08AC3846"/>
    <w:rsid w:val="17273547"/>
    <w:rsid w:val="1BDD5AC6"/>
    <w:rsid w:val="1E8C69F5"/>
    <w:rsid w:val="25DC0121"/>
    <w:rsid w:val="265167D2"/>
    <w:rsid w:val="2A6D48B4"/>
    <w:rsid w:val="2E9942F0"/>
    <w:rsid w:val="3DE136C6"/>
    <w:rsid w:val="3FFFD3B1"/>
    <w:rsid w:val="4BA45843"/>
    <w:rsid w:val="577C1460"/>
    <w:rsid w:val="5B5C1C11"/>
    <w:rsid w:val="5FEED586"/>
    <w:rsid w:val="6C9E77B1"/>
    <w:rsid w:val="6CD46A36"/>
    <w:rsid w:val="6DFC77DE"/>
    <w:rsid w:val="6E6C47A7"/>
    <w:rsid w:val="77080339"/>
    <w:rsid w:val="77EB0581"/>
    <w:rsid w:val="7ACE520E"/>
    <w:rsid w:val="7EA719F2"/>
    <w:rsid w:val="7EDEFE7F"/>
    <w:rsid w:val="CDBED848"/>
    <w:rsid w:val="F95F8AEC"/>
    <w:rsid w:val="FEB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360" w:lineRule="auto"/>
      <w:ind w:firstLine="640" w:firstLineChars="200"/>
      <w:jc w:val="both"/>
    </w:pPr>
    <w:rPr>
      <w:rFonts w:ascii="Times New Roman" w:hAnsi="Times New Roman" w:eastAsia="仿宋_GB2312" w:cstheme="minorBidi"/>
      <w:kern w:val="2"/>
      <w:sz w:val="32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outlineLvl w:val="0"/>
    </w:pPr>
    <w:rPr>
      <w:rFonts w:eastAsia="黑体" w:cs="Times New Roma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480" w:firstLineChars="150"/>
      <w:outlineLvl w:val="1"/>
    </w:pPr>
    <w:rPr>
      <w:rFonts w:eastAsia="楷体_GB2312" w:cs="Times New Roman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tabs>
        <w:tab w:val="left" w:pos="1120"/>
      </w:tabs>
      <w:outlineLvl w:val="2"/>
    </w:pPr>
    <w:rPr>
      <w:rFonts w:cs="Times New Roman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Subtitle"/>
    <w:basedOn w:val="1"/>
    <w:next w:val="1"/>
    <w:qFormat/>
    <w:uiPriority w:val="1"/>
    <w:pPr>
      <w:ind w:firstLine="0" w:firstLineChars="0"/>
      <w:jc w:val="center"/>
    </w:pPr>
    <w:rPr>
      <w:rFonts w:eastAsia="楷体_GB2312"/>
    </w:rPr>
  </w:style>
  <w:style w:type="paragraph" w:styleId="8">
    <w:name w:val="Title"/>
    <w:basedOn w:val="1"/>
    <w:next w:val="1"/>
    <w:qFormat/>
    <w:uiPriority w:val="1"/>
    <w:pPr>
      <w:ind w:firstLine="0" w:firstLineChars="0"/>
      <w:jc w:val="center"/>
      <w:outlineLvl w:val="0"/>
    </w:pPr>
    <w:rPr>
      <w:rFonts w:eastAsia="方正小标宋简体" w:cs="Times New Roman"/>
      <w:bCs/>
      <w:sz w:val="36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表首列"/>
    <w:basedOn w:val="13"/>
    <w:qFormat/>
    <w:uiPriority w:val="15"/>
    <w:rPr>
      <w:b/>
    </w:rPr>
  </w:style>
  <w:style w:type="paragraph" w:customStyle="1" w:styleId="13">
    <w:name w:val="表居中"/>
    <w:basedOn w:val="1"/>
    <w:qFormat/>
    <w:uiPriority w:val="16"/>
    <w:pPr>
      <w:spacing w:line="480" w:lineRule="exact"/>
      <w:ind w:firstLine="0" w:firstLineChars="0"/>
      <w:jc w:val="center"/>
    </w:pPr>
    <w:rPr>
      <w:sz w:val="28"/>
    </w:rPr>
  </w:style>
  <w:style w:type="paragraph" w:customStyle="1" w:styleId="14">
    <w:name w:val="表段落"/>
    <w:basedOn w:val="13"/>
    <w:qFormat/>
    <w:uiPriority w:val="16"/>
    <w:pPr>
      <w:ind w:firstLine="560" w:firstLineChars="200"/>
      <w:jc w:val="both"/>
    </w:pPr>
  </w:style>
  <w:style w:type="paragraph" w:customStyle="1" w:styleId="15">
    <w:name w:val="Revision"/>
    <w:hidden/>
    <w:semiHidden/>
    <w:qFormat/>
    <w:uiPriority w:val="99"/>
    <w:rPr>
      <w:rFonts w:ascii="Times New Roman" w:hAnsi="Times New Roman" w:eastAsia="仿宋_GB2312" w:cstheme="minorBidi"/>
      <w:kern w:val="2"/>
      <w:sz w:val="32"/>
      <w:szCs w:val="21"/>
      <w:lang w:val="en-US" w:eastAsia="zh-CN" w:bidi="ar-SA"/>
    </w:rPr>
  </w:style>
  <w:style w:type="paragraph" w:styleId="16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1810</Words>
  <Characters>1976</Characters>
  <Lines>25</Lines>
  <Paragraphs>7</Paragraphs>
  <TotalTime>63</TotalTime>
  <ScaleCrop>false</ScaleCrop>
  <LinksUpToDate>false</LinksUpToDate>
  <CharactersWithSpaces>2292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2022-02-22T16:36:00Z</dcterms:created>
  <dc:creator>xyf</dc:creator>
  <cp:lastModifiedBy>有且仅有</cp:lastModifiedBy>
  <cp:lastPrinted>2026-08-27T09:24:28Z</cp:lastPrinted>
  <dcterms:modified xsi:type="dcterms:W3CDTF">2026-08-27T10:24:11Z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399D11EE7C314172BE5C705AEB0EBB57</vt:lpwstr>
  </property>
  <property fmtid="{D5CDD505-2E9C-101B-9397-08002B2CF9AE}" pid="4" name="KSOTemplateDocerSaveRecord">
    <vt:lpwstr>eyJoZGlkIjoiNWQwNmIyMmNlMWRmZGNkODYyNzdkMTNmMGMxODJkNDQiLCJ1c2VySWQiOiI3MTk5NjQ2NTYifQ==</vt:lpwstr>
  </property>
</Properties>
</file>