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EF749" w14:textId="0F84F878" w:rsidR="00E7743C" w:rsidRPr="00EE18FF" w:rsidRDefault="002418DB" w:rsidP="00162F7B">
      <w:pPr>
        <w:jc w:val="center"/>
        <w:rPr>
          <w:sz w:val="28"/>
          <w:szCs w:val="28"/>
        </w:rPr>
      </w:pPr>
      <w:r w:rsidRPr="00EE18FF">
        <w:rPr>
          <w:sz w:val="28"/>
          <w:szCs w:val="28"/>
        </w:rPr>
        <w:t>Accessibility</w:t>
      </w:r>
      <w:r w:rsidR="00162F7B" w:rsidRPr="00EE18FF">
        <w:rPr>
          <w:sz w:val="28"/>
          <w:szCs w:val="28"/>
        </w:rPr>
        <w:t xml:space="preserve"> Tools</w:t>
      </w:r>
    </w:p>
    <w:p w14:paraId="69B9535F" w14:textId="78E028F9" w:rsidR="002D0167" w:rsidRPr="00EE18FF" w:rsidRDefault="002D0167" w:rsidP="002D0167">
      <w:pPr>
        <w:rPr>
          <w:sz w:val="26"/>
          <w:szCs w:val="26"/>
        </w:rPr>
      </w:pPr>
      <w:r w:rsidRPr="00EE18FF">
        <w:rPr>
          <w:sz w:val="26"/>
          <w:szCs w:val="26"/>
        </w:rPr>
        <w:t xml:space="preserve">What is accessibility? </w:t>
      </w:r>
    </w:p>
    <w:p w14:paraId="4A90D789" w14:textId="5ADD5524" w:rsidR="002D0167" w:rsidRDefault="002D0167" w:rsidP="002D0167">
      <w:r>
        <w:t>It the usability of something, in this case a website, regardless of their physical and/or mental abilities.</w:t>
      </w:r>
      <w:r w:rsidR="00EE18FF">
        <w:t xml:space="preserve"> </w:t>
      </w:r>
    </w:p>
    <w:p w14:paraId="781823BC" w14:textId="38B83754" w:rsidR="00EE18FF" w:rsidRDefault="00EE18FF" w:rsidP="002D0167">
      <w:r>
        <w:t xml:space="preserve">Why </w:t>
      </w:r>
      <w:r w:rsidR="00F00928">
        <w:t xml:space="preserve">hasn’t accessibility become more essential or more of a </w:t>
      </w:r>
      <w:r w:rsidR="00880F52">
        <w:t>requirement</w:t>
      </w:r>
      <w:r w:rsidR="00F00928">
        <w:t>?</w:t>
      </w:r>
    </w:p>
    <w:p w14:paraId="0E2F73FA" w14:textId="4AE5DBEE" w:rsidR="00880F52" w:rsidRDefault="0041645C" w:rsidP="002D0167">
      <w:r>
        <w:t xml:space="preserve">For the most part, it comes from a position of </w:t>
      </w:r>
      <w:r w:rsidR="007400A4">
        <w:t>privilege</w:t>
      </w:r>
      <w:r>
        <w:t xml:space="preserve">, the people who are creating these websites do not take </w:t>
      </w:r>
      <w:r w:rsidR="007400A4">
        <w:t>differently abled people into consideration. When looking into the industry of technology in general, there is a stereotype that has been created. The people who work in the industry and the people who are sought out are ‘white men’. From the talk that was given by Hanli Geyser</w:t>
      </w:r>
      <w:r w:rsidR="00294996">
        <w:t>, they spoke about there being a drive looking for ‘anti-social white males’ This has now become the image of the people who are the image of the technology industry.</w:t>
      </w:r>
      <w:r w:rsidR="00B60962">
        <w:t xml:space="preserve"> </w:t>
      </w:r>
      <w:r w:rsidR="00135965">
        <w:t>There is a privilege that comes with being white and never having to live with</w:t>
      </w:r>
      <w:r w:rsidR="00B87A49">
        <w:t xml:space="preserve">out the world catering </w:t>
      </w:r>
      <w:r w:rsidR="009E167C">
        <w:t>to</w:t>
      </w:r>
      <w:r w:rsidR="00B87A49">
        <w:t xml:space="preserve"> you.</w:t>
      </w:r>
    </w:p>
    <w:p w14:paraId="5C2C2B6C" w14:textId="4D611E62" w:rsidR="00C93649" w:rsidRDefault="009E167C" w:rsidP="002D0167">
      <w:r>
        <w:t>It is much easier to create a website with the bare minimum</w:t>
      </w:r>
      <w:r w:rsidR="00D72F87">
        <w:t xml:space="preserve"> and continuously use the same conventions without there being </w:t>
      </w:r>
      <w:r w:rsidR="005A367F">
        <w:t xml:space="preserve">creative in </w:t>
      </w:r>
      <w:r w:rsidR="00E17265">
        <w:t>any way</w:t>
      </w:r>
      <w:r w:rsidR="005A367F">
        <w:t xml:space="preserve"> to cater towards other people.</w:t>
      </w:r>
    </w:p>
    <w:p w14:paraId="5F6C57DF" w14:textId="747E6405" w:rsidR="00863968" w:rsidRDefault="00F6608B" w:rsidP="002D0167">
      <w:r>
        <w:t>The release of  technology if rapid,  there is barely any time, money</w:t>
      </w:r>
      <w:r w:rsidR="00A654F5">
        <w:t>,</w:t>
      </w:r>
      <w:r>
        <w:t xml:space="preserve"> or enough people, not clear or detailed requirements, ever evolving tech and this leads to web sites being made with the </w:t>
      </w:r>
      <w:r w:rsidR="00794144">
        <w:t>bare necessities.</w:t>
      </w:r>
      <w:r w:rsidR="00863968">
        <w:fldChar w:fldCharType="begin"/>
      </w:r>
      <w:r w:rsidR="00863968">
        <w:instrText xml:space="preserve"> ADDIN ZOTERO_ITEM CSL_CITATION {"citationID":"mmbdGsIx","properties":{"formattedCitation":"(Brajnik 2004)","plainCitation":"(Brajnik 2004)","noteIndex":0},"citationItems":[{"id":164,"uris":["http://zotero.org/users/8254977/items/QFSGT47K"],"itemData":{"id":164,"type":"article-journal","abstract":"This paper claims that effectiveness of automatic tools for evaluating web site accessibility has to be itself evaluated, given the increasingly important role that these tools play. The paper presents a comparison method for a pair of tools that takes into account correctness, completeness and specificity in supporting the task of assessing the conformance of a web site with respect to established guidelines. The paper presents data acquired during a case study based on comparing LIFT Machine with Bobby. The data acquired from the case study is used to assess the strengths and weaknesses of the comparison method. The conclusion is that even though there is room for improvement of the method, it is already capable of providing accurate and reliable conclusions.","container-title":"Universal Access in the Information Society","DOI":"10.1007/s10209-004-0105-y","ISSN":"1615-5297","issue":"3","journalAbbreviation":"Univ Access Inf Soc","language":"en","page":"252-263","source":"Springer Link","title":"Comparing accessibility evaluation tools: a method for tool effectiveness","title-short":"Comparing accessibility evaluation tools","volume":"3","author":[{"family":"Brajnik","given":"Giorgio"}],"issued":{"date-parts":[["2004",10,1]]}}}],"schema":"https://github.com/citation-style-language/schema/raw/master/csl-citation.json"} </w:instrText>
      </w:r>
      <w:r w:rsidR="00863968">
        <w:fldChar w:fldCharType="separate"/>
      </w:r>
      <w:r w:rsidR="00863968" w:rsidRPr="00863968">
        <w:rPr>
          <w:rFonts w:ascii="Calibri" w:hAnsi="Calibri" w:cs="Calibri"/>
        </w:rPr>
        <w:t>(Brajnik 2004)</w:t>
      </w:r>
      <w:r w:rsidR="00863968">
        <w:fldChar w:fldCharType="end"/>
      </w:r>
    </w:p>
    <w:p w14:paraId="19E9515C" w14:textId="77777777" w:rsidR="00347C99" w:rsidRDefault="0075520D">
      <w:r>
        <w:t xml:space="preserve">Accessibility allows for  the elderly, and disabled users to be able to </w:t>
      </w:r>
      <w:r w:rsidR="00995416">
        <w:t>interact with content without much difficulty.</w:t>
      </w:r>
      <w:r w:rsidR="001A46A8">
        <w:t xml:space="preserve"> A step forward into making accessibility is evaluating web accessibility tools</w:t>
      </w:r>
      <w:r w:rsidR="00EB6854">
        <w:t>.</w:t>
      </w:r>
      <w:r>
        <w:t xml:space="preserve"> </w:t>
      </w:r>
    </w:p>
    <w:p w14:paraId="4D009000" w14:textId="77777777" w:rsidR="00347C99" w:rsidRDefault="00347C99">
      <w:r>
        <w:t>There are many ways to evaluate but as of right now there are 4 main ways.</w:t>
      </w:r>
    </w:p>
    <w:p w14:paraId="0496425D" w14:textId="2D4B34CA" w:rsidR="00347C99" w:rsidRDefault="00347C99">
      <w:r>
        <w:t>First approach</w:t>
      </w:r>
    </w:p>
    <w:p w14:paraId="36D57D73" w14:textId="3F3D1EDF" w:rsidR="00863968" w:rsidRDefault="00347C99">
      <w:r>
        <w:t xml:space="preserve">To run an accessibility evaluation tool on the website to review whether or not the website goes against the </w:t>
      </w:r>
      <w:r w:rsidR="0084628A">
        <w:t xml:space="preserve">guidelines for </w:t>
      </w:r>
      <w:r w:rsidR="00110537">
        <w:t xml:space="preserve">website </w:t>
      </w:r>
      <w:r w:rsidR="00EE19BD">
        <w:t>accessibility</w:t>
      </w:r>
      <w:r w:rsidR="00110537">
        <w:t>.</w:t>
      </w:r>
      <w:r w:rsidR="00EE19BD">
        <w:t xml:space="preserve"> These are software’s created that can either find general or specific accessibility tools.</w:t>
      </w:r>
      <w:r w:rsidR="00462223">
        <w:t xml:space="preserve"> </w:t>
      </w:r>
      <w:r w:rsidR="009F1D9D">
        <w:t xml:space="preserve">General checkers do the bare minimum in only evaluating most of the </w:t>
      </w:r>
      <w:r w:rsidR="00153632">
        <w:t>guidelines.</w:t>
      </w:r>
    </w:p>
    <w:p w14:paraId="230D5052" w14:textId="6CBB0849" w:rsidR="00F41757" w:rsidRDefault="00F41757">
      <w:r>
        <w:t>Second approach</w:t>
      </w:r>
    </w:p>
    <w:p w14:paraId="26D61F2A" w14:textId="0F4D499A" w:rsidR="00153632" w:rsidRDefault="00153632">
      <w:r>
        <w:t>The second evaluation is manual, where a person will evaluate the webpage and examine whether the website violates the guidelines of accessibility.</w:t>
      </w:r>
      <w:r w:rsidR="00B43CE8">
        <w:t xml:space="preserve"> The limitation of this form of evaluation is that as a human, accessibility becomes subjective and if you aren’t aware of certain </w:t>
      </w:r>
      <w:r w:rsidR="00A42908">
        <w:t>people</w:t>
      </w:r>
      <w:r w:rsidR="00B43CE8">
        <w:t xml:space="preserve">  who need to be catered too then you will not be looking for that </w:t>
      </w:r>
      <w:r w:rsidR="00A42908">
        <w:t>accessibility</w:t>
      </w:r>
      <w:r w:rsidR="00B43CE8">
        <w:t>.</w:t>
      </w:r>
      <w:r w:rsidR="00FC2F6E">
        <w:t xml:space="preserve"> This leads to many marginalized groups of people being left out and forgotten</w:t>
      </w:r>
      <w:r w:rsidR="00477EA8">
        <w:t>.</w:t>
      </w:r>
    </w:p>
    <w:p w14:paraId="5F9A1CBC" w14:textId="77777777" w:rsidR="00AE2EB7" w:rsidRDefault="00AE2EB7"/>
    <w:p w14:paraId="4FAADF49" w14:textId="77777777" w:rsidR="00AE2EB7" w:rsidRDefault="00AE2EB7"/>
    <w:p w14:paraId="0EEEBAF4" w14:textId="77777777" w:rsidR="00AE2EB7" w:rsidRDefault="00AE2EB7"/>
    <w:p w14:paraId="24FFFCE9" w14:textId="6944C963" w:rsidR="00F41757" w:rsidRDefault="00F41757">
      <w:r>
        <w:lastRenderedPageBreak/>
        <w:t>Third Approach</w:t>
      </w:r>
    </w:p>
    <w:p w14:paraId="0F345691" w14:textId="5D9F89F0" w:rsidR="004501D5" w:rsidRDefault="004501D5">
      <w:r>
        <w:t>This approach uses the help of the marginalized groups of people and their evaluation of the websites.</w:t>
      </w:r>
      <w:r w:rsidR="00573478">
        <w:t xml:space="preserve"> Using the aid of these groups to identify whether or not the website is even able to cater towards their needs and if the accessibility put in place is actually useful.</w:t>
      </w:r>
      <w:r w:rsidR="00524C3C">
        <w:t xml:space="preserve"> This eliminates human error from the second approach and the lack of in depth searching from the first ones too.</w:t>
      </w:r>
    </w:p>
    <w:p w14:paraId="36A74B80" w14:textId="423D3495" w:rsidR="00524C3C" w:rsidRDefault="00524C3C">
      <w:r>
        <w:t>The fourth approach</w:t>
      </w:r>
    </w:p>
    <w:p w14:paraId="41172048" w14:textId="47397C17" w:rsidR="00524C3C" w:rsidRDefault="00524C3C">
      <w:r>
        <w:t>This is a combination of automated and manual evaluation.</w:t>
      </w:r>
      <w:r w:rsidR="002300C3">
        <w:t xml:space="preserve"> To me this is one of the more effective and efficient ways of evaluation as it includes e-learning, allowing children who need more aid to be able to be catered too as well</w:t>
      </w:r>
      <w:r w:rsidR="00B030AA">
        <w:t xml:space="preserve"> as tackling the problem of </w:t>
      </w:r>
      <w:r w:rsidR="007205DF">
        <w:t>schools treating all students the same and being intolerant to marginalized people.</w:t>
      </w:r>
      <w:r w:rsidR="00F3615A">
        <w:t xml:space="preserve"> </w:t>
      </w:r>
      <w:r w:rsidR="00E94050">
        <w:fldChar w:fldCharType="begin"/>
      </w:r>
      <w:r w:rsidR="00E94050">
        <w:instrText xml:space="preserve"> ADDIN ZOTERO_ITEM CSL_CITATION {"citationID":"nxFgw149","properties":{"formattedCitation":"(Alsaeedi 2020)","plainCitation":"(Alsaeedi 2020)","noteIndex":0},"citationItems":[{"id":166,"uris":["http://zotero.org/users/8254977/items/ZXADWVX4"],"itemData":{"id":166,"type":"article-journal","abstract":"With the growth of e-services in the past two decades, the concept of web accessibility has been given attention to ensure that every individual can benefit from these services without any barriers. Web accessibility is considered one of the main factors that should be taken into consideration while developing webpages. Web Content Accessibility Guidelines 2.0 (WCAG 2.0) have been developed to guide web developers to ensure that web contents are accessible for all users, especially disabled users. Many automatic tools have been developed to check the compliance of websites with accessibility guidelines such as WCAG 2.0 and to help web developers and content creators with designing webpages without barriers for disabled people. Despite the popularity of accessibility evaluation tools in practice, there is no systematic way to compare the performance of web accessibility evaluators. This paper first presents two novel frameworks. The first one is proposed to compare the performance of web accessibility evaluation tools in detecting web accessibility issues based on WCAG 2.0. The second framework is utilized to evaluate webpages in meeting these guidelines. Six homepages of Saudi universities were chosen as case studies to substantiate the concept of the proposed frameworks. Furthermore, two popular web accessibility evaluators, Wave and SiteImprove, are selected to compare their performance. The outcomes of studies conducted using the first proposed framework showed that SiteImprove outperformed WAVE. According to the outcomes of the studies conducted, we can conclude that web administrators would benefit from the first framework in selecting an appropriate tool based on its performance to evaluate their websites based on accessibility criteria and guidelines. Moreover, the findings of the studies conducted using the second proposed framework showed that the homepage of Taibah University is more accessible than the homepages of other Saudi universities. Based on the findings of this study, the second framework can be used by web administrators and developers to measure the accessibility of their websites. This paper also discusses the most common accessibility issues reported by WAVE and SiteImprove.","container-title":"Information","DOI":"10.3390/info11010040","ISSN":"2078-2489","issue":"1","language":"en","note":"number: 1\npublisher: Multidisciplinary Digital Publishing Institute","page":"40","source":"www.mdpi.com","title":"Comparing Web Accessibility Evaluation Tools and Evaluating the Accessibility of Webpages: Proposed Frameworks","title-short":"Comparing Web Accessibility Evaluation Tools and Evaluating the Accessibility of Webpages","volume":"11","author":[{"family":"Alsaeedi","given":"Abdullah"}],"issued":{"date-parts":[["2020",1]]}}}],"schema":"https://github.com/citation-style-language/schema/raw/master/csl-citation.json"} </w:instrText>
      </w:r>
      <w:r w:rsidR="00E94050">
        <w:fldChar w:fldCharType="separate"/>
      </w:r>
      <w:r w:rsidR="00E94050" w:rsidRPr="00E94050">
        <w:rPr>
          <w:rFonts w:ascii="Calibri" w:hAnsi="Calibri" w:cs="Calibri"/>
        </w:rPr>
        <w:t>(</w:t>
      </w:r>
      <w:proofErr w:type="spellStart"/>
      <w:r w:rsidR="00E94050" w:rsidRPr="00E94050">
        <w:rPr>
          <w:rFonts w:ascii="Calibri" w:hAnsi="Calibri" w:cs="Calibri"/>
        </w:rPr>
        <w:t>Alsaeedi</w:t>
      </w:r>
      <w:proofErr w:type="spellEnd"/>
      <w:r w:rsidR="00E94050" w:rsidRPr="00E94050">
        <w:rPr>
          <w:rFonts w:ascii="Calibri" w:hAnsi="Calibri" w:cs="Calibri"/>
        </w:rPr>
        <w:t xml:space="preserve"> 2020)</w:t>
      </w:r>
      <w:r w:rsidR="00E94050">
        <w:fldChar w:fldCharType="end"/>
      </w:r>
    </w:p>
    <w:p w14:paraId="019471F9" w14:textId="539B9A69" w:rsidR="004501D5" w:rsidRDefault="00AB147C">
      <w:r>
        <w:t xml:space="preserve">Accessibility  has become a last thought thing, making </w:t>
      </w:r>
      <w:r w:rsidR="00BF2478">
        <w:t xml:space="preserve">life for marginalized </w:t>
      </w:r>
      <w:r w:rsidR="007E7894">
        <w:t>people difficult as well as excluded. These people cannot access basic things majority of people would consider vital to their every day while minorities have to fight and come up with solutions themselves in order to even be thought about never the less included</w:t>
      </w:r>
      <w:r w:rsidR="00F91BE8">
        <w:t>.</w:t>
      </w:r>
    </w:p>
    <w:p w14:paraId="7BDE0406" w14:textId="77777777" w:rsidR="00F41757" w:rsidRDefault="00F41757"/>
    <w:p w14:paraId="69226023" w14:textId="66CF1B52" w:rsidR="00EE19BD" w:rsidRDefault="00EE19BD"/>
    <w:p w14:paraId="3257F540" w14:textId="736877A2" w:rsidR="00EE19BD" w:rsidRDefault="00EE19BD"/>
    <w:p w14:paraId="09C26476" w14:textId="0194B7D8" w:rsidR="00EE19BD" w:rsidRDefault="00EE19BD"/>
    <w:p w14:paraId="415D9D0E" w14:textId="3F5EF5C8" w:rsidR="00EE19BD" w:rsidRDefault="00EE19BD"/>
    <w:p w14:paraId="3907DAD7" w14:textId="7D633422" w:rsidR="00EE19BD" w:rsidRDefault="00EE19BD"/>
    <w:p w14:paraId="61D3E7DF" w14:textId="19734908" w:rsidR="00EE19BD" w:rsidRDefault="00EE19BD"/>
    <w:p w14:paraId="76C56469" w14:textId="0DAA0C4E" w:rsidR="00EE19BD" w:rsidRDefault="00EE19BD"/>
    <w:p w14:paraId="4FA6BF10" w14:textId="4AFCA187" w:rsidR="00EE19BD" w:rsidRDefault="00EE19BD"/>
    <w:p w14:paraId="4CB56F54" w14:textId="194DECB2" w:rsidR="00F6608B" w:rsidRDefault="00863968" w:rsidP="002D0167">
      <w:r>
        <w:t>References</w:t>
      </w:r>
    </w:p>
    <w:p w14:paraId="119B2FCF" w14:textId="77777777" w:rsidR="00E94050" w:rsidRPr="00E94050" w:rsidRDefault="00863968" w:rsidP="00E94050">
      <w:pPr>
        <w:pStyle w:val="Bibliography"/>
        <w:rPr>
          <w:rFonts w:ascii="Calibri" w:hAnsi="Calibri" w:cs="Calibri"/>
        </w:rPr>
      </w:pPr>
      <w:r>
        <w:fldChar w:fldCharType="begin"/>
      </w:r>
      <w:r>
        <w:instrText xml:space="preserve"> ADDIN ZOTERO_BIBL {"uncited":[],"omitted":[],"custom":[]} CSL_BIBLIOGRAPHY </w:instrText>
      </w:r>
      <w:r>
        <w:fldChar w:fldCharType="separate"/>
      </w:r>
      <w:proofErr w:type="spellStart"/>
      <w:r w:rsidR="00E94050" w:rsidRPr="00E94050">
        <w:rPr>
          <w:rFonts w:ascii="Calibri" w:hAnsi="Calibri" w:cs="Calibri"/>
        </w:rPr>
        <w:t>Alsaeedi</w:t>
      </w:r>
      <w:proofErr w:type="spellEnd"/>
      <w:r w:rsidR="00E94050" w:rsidRPr="00E94050">
        <w:rPr>
          <w:rFonts w:ascii="Calibri" w:hAnsi="Calibri" w:cs="Calibri"/>
        </w:rPr>
        <w:t xml:space="preserve">, Abdullah. 2020. “Comparing Web Accessibility Evaluation Tools and Evaluating the Accessibility of Webpages: Proposed Frameworks.” </w:t>
      </w:r>
      <w:r w:rsidR="00E94050" w:rsidRPr="00E94050">
        <w:rPr>
          <w:rFonts w:ascii="Calibri" w:hAnsi="Calibri" w:cs="Calibri"/>
          <w:i/>
          <w:iCs/>
        </w:rPr>
        <w:t>Information</w:t>
      </w:r>
      <w:r w:rsidR="00E94050" w:rsidRPr="00E94050">
        <w:rPr>
          <w:rFonts w:ascii="Calibri" w:hAnsi="Calibri" w:cs="Calibri"/>
        </w:rPr>
        <w:t xml:space="preserve"> 11 (1): 40. https://doi.org/10.3390/info11010040.</w:t>
      </w:r>
    </w:p>
    <w:p w14:paraId="0985E0F5" w14:textId="77777777" w:rsidR="00E94050" w:rsidRPr="00E94050" w:rsidRDefault="00E94050" w:rsidP="00E94050">
      <w:pPr>
        <w:pStyle w:val="Bibliography"/>
        <w:rPr>
          <w:rFonts w:ascii="Calibri" w:hAnsi="Calibri" w:cs="Calibri"/>
        </w:rPr>
      </w:pPr>
      <w:r w:rsidRPr="00E94050">
        <w:rPr>
          <w:rFonts w:ascii="Calibri" w:hAnsi="Calibri" w:cs="Calibri"/>
        </w:rPr>
        <w:t xml:space="preserve">Brajnik, Giorgio. 2004. “Comparing Accessibility Evaluation Tools: A Method for Tool Effectiveness.” </w:t>
      </w:r>
      <w:r w:rsidRPr="00E94050">
        <w:rPr>
          <w:rFonts w:ascii="Calibri" w:hAnsi="Calibri" w:cs="Calibri"/>
          <w:i/>
          <w:iCs/>
        </w:rPr>
        <w:t>Universal Access in the Information Society</w:t>
      </w:r>
      <w:r w:rsidRPr="00E94050">
        <w:rPr>
          <w:rFonts w:ascii="Calibri" w:hAnsi="Calibri" w:cs="Calibri"/>
        </w:rPr>
        <w:t xml:space="preserve"> 3 (3): 252–63. https://doi.org/10.1007/s10209-004-0105-y.</w:t>
      </w:r>
    </w:p>
    <w:p w14:paraId="5D7E3085" w14:textId="312957A4" w:rsidR="00863968" w:rsidRDefault="00863968" w:rsidP="002D0167">
      <w:r>
        <w:fldChar w:fldCharType="end"/>
      </w:r>
    </w:p>
    <w:p w14:paraId="4918CA4A" w14:textId="77777777" w:rsidR="00863968" w:rsidRDefault="00863968" w:rsidP="002D0167"/>
    <w:sectPr w:rsidR="00863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F7B"/>
    <w:rsid w:val="00110537"/>
    <w:rsid w:val="00135965"/>
    <w:rsid w:val="00153632"/>
    <w:rsid w:val="00162F7B"/>
    <w:rsid w:val="001A46A8"/>
    <w:rsid w:val="002300C3"/>
    <w:rsid w:val="002418DB"/>
    <w:rsid w:val="00294996"/>
    <w:rsid w:val="002D0167"/>
    <w:rsid w:val="00347C99"/>
    <w:rsid w:val="0041645C"/>
    <w:rsid w:val="004501D5"/>
    <w:rsid w:val="00462223"/>
    <w:rsid w:val="00462455"/>
    <w:rsid w:val="00477EA8"/>
    <w:rsid w:val="00524C3C"/>
    <w:rsid w:val="00573478"/>
    <w:rsid w:val="005A367F"/>
    <w:rsid w:val="007205DF"/>
    <w:rsid w:val="007400A4"/>
    <w:rsid w:val="0075520D"/>
    <w:rsid w:val="00794144"/>
    <w:rsid w:val="007E7894"/>
    <w:rsid w:val="0084628A"/>
    <w:rsid w:val="00863968"/>
    <w:rsid w:val="008672C8"/>
    <w:rsid w:val="00880F52"/>
    <w:rsid w:val="008D16DC"/>
    <w:rsid w:val="00906255"/>
    <w:rsid w:val="00995416"/>
    <w:rsid w:val="009E167C"/>
    <w:rsid w:val="009F1D9D"/>
    <w:rsid w:val="00A42908"/>
    <w:rsid w:val="00A654F5"/>
    <w:rsid w:val="00AB147C"/>
    <w:rsid w:val="00AE2EB7"/>
    <w:rsid w:val="00B030AA"/>
    <w:rsid w:val="00B43CE8"/>
    <w:rsid w:val="00B60962"/>
    <w:rsid w:val="00B87A49"/>
    <w:rsid w:val="00BF2478"/>
    <w:rsid w:val="00C93649"/>
    <w:rsid w:val="00CB756E"/>
    <w:rsid w:val="00D72F87"/>
    <w:rsid w:val="00E17265"/>
    <w:rsid w:val="00E7743C"/>
    <w:rsid w:val="00E94050"/>
    <w:rsid w:val="00EB6854"/>
    <w:rsid w:val="00EE18FF"/>
    <w:rsid w:val="00EE19BD"/>
    <w:rsid w:val="00F00928"/>
    <w:rsid w:val="00F3615A"/>
    <w:rsid w:val="00F41757"/>
    <w:rsid w:val="00F6608B"/>
    <w:rsid w:val="00F91BE8"/>
    <w:rsid w:val="00FC2F6E"/>
  </w:rsids>
  <m:mathPr>
    <m:mathFont m:val="Cambria Math"/>
    <m:brkBin m:val="before"/>
    <m:brkBinSub m:val="--"/>
    <m:smallFrac m:val="0"/>
    <m:dispDef/>
    <m:lMargin m:val="0"/>
    <m:rMargin m:val="0"/>
    <m:defJc m:val="centerGroup"/>
    <m:wrapIndent m:val="1440"/>
    <m:intLim m:val="subSup"/>
    <m:naryLim m:val="undOvr"/>
  </m:mathPr>
  <w:themeFontLang w:val="en-Z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9C50"/>
  <w15:chartTrackingRefBased/>
  <w15:docId w15:val="{6C49CA2B-C5E2-4C41-B9BD-4C9C170B5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Z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63968"/>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2</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Jacpasad</dc:creator>
  <cp:keywords/>
  <dc:description/>
  <cp:lastModifiedBy>Ariana Jacpasad</cp:lastModifiedBy>
  <cp:revision>45</cp:revision>
  <dcterms:created xsi:type="dcterms:W3CDTF">2022-04-19T12:03:00Z</dcterms:created>
  <dcterms:modified xsi:type="dcterms:W3CDTF">2022-04-19T18:07:00Z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id="SEZJxKo6"/&gt;&lt;style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