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나눔고딕" w:hAnsi="나눔고딕" w:eastAsia="나눔고딕"/>
          <w:b/>
          <w:color w:val="1E4FA0"/>
          <w:sz w:val="52"/>
        </w:rPr>
        <w:t>업무 인수인계 자료</w:t>
      </w:r>
    </w:p>
    <w:p>
      <w:pPr>
        <w:jc w:val="center"/>
      </w:pPr>
      <w:r>
        <w:rPr>
          <w:rFonts w:ascii="나눔고딕" w:hAnsi="나눔고딕" w:eastAsia="나눔고딕"/>
          <w:b/>
          <w:color w:val="555555"/>
          <w:sz w:val="30"/>
        </w:rPr>
        <w:t>회계 · 세무 업무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dce6f8"/>
          </w:tcPr>
          <w:p>
            <w:r>
              <w:rPr>
                <w:rFonts w:ascii="나눔고딕" w:hAnsi="나눔고딕" w:eastAsia="나눔고딕"/>
                <w:b/>
                <w:sz w:val="21"/>
              </w:rPr>
              <w:t>작성일</w:t>
            </w:r>
          </w:p>
        </w:tc>
        <w:tc>
          <w:tcPr>
            <w:tcW w:type="dxa" w:w="6803"/>
          </w:tcPr>
          <w:p>
            <w:r>
              <w:rPr>
                <w:rFonts w:ascii="나눔고딕" w:hAnsi="나눔고딕" w:eastAsia="나눔고딕"/>
                <w:sz w:val="21"/>
              </w:rPr>
              <w:t>2026년 06월 15일</w:t>
            </w:r>
          </w:p>
        </w:tc>
      </w:tr>
      <w:tr>
        <w:tc>
          <w:tcPr>
            <w:tcW w:type="dxa" w:w="1984"/>
            <w:shd w:val="clear" w:color="auto" w:fill="dce6f8"/>
          </w:tcPr>
          <w:p>
            <w:r>
              <w:rPr>
                <w:rFonts w:ascii="나눔고딕" w:hAnsi="나눔고딕" w:eastAsia="나눔고딕"/>
                <w:b/>
                <w:sz w:val="21"/>
              </w:rPr>
              <w:t>작성 부서</w:t>
            </w:r>
          </w:p>
        </w:tc>
        <w:tc>
          <w:tcPr>
            <w:tcW w:type="dxa" w:w="6803"/>
          </w:tcPr>
          <w:p>
            <w:r>
              <w:rPr>
                <w:rFonts w:ascii="나눔고딕" w:hAnsi="나눔고딕" w:eastAsia="나눔고딕"/>
                <w:sz w:val="21"/>
              </w:rPr>
              <w:t>경영지원팀</w:t>
            </w:r>
          </w:p>
        </w:tc>
      </w:tr>
      <w:tr>
        <w:tc>
          <w:tcPr>
            <w:tcW w:type="dxa" w:w="1984"/>
            <w:shd w:val="clear" w:color="auto" w:fill="dce6f8"/>
          </w:tcPr>
          <w:p>
            <w:r>
              <w:rPr>
                <w:rFonts w:ascii="나눔고딕" w:hAnsi="나눔고딕" w:eastAsia="나눔고딕"/>
                <w:b/>
                <w:sz w:val="21"/>
              </w:rPr>
              <w:t>인수인계 범위</w:t>
            </w:r>
          </w:p>
        </w:tc>
        <w:tc>
          <w:tcPr>
            <w:tcW w:type="dxa" w:w="6803"/>
          </w:tcPr>
          <w:p>
            <w:r>
              <w:rPr>
                <w:rFonts w:ascii="나눔고딕" w:hAnsi="나눔고딕" w:eastAsia="나눔고딕"/>
                <w:sz w:val="21"/>
              </w:rPr>
              <w:t>세금계산서 발급 / 보험료·세금 납부 / 납세·완납증명서 발급 / 급여대장 작성·송부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4fa0"/>
          </w:tcPr>
          <w:p>
            <w:r>
              <w:rPr>
                <w:rFonts w:ascii="나눔고딕" w:hAnsi="나눔고딕" w:eastAsia="나눔고딕"/>
                <w:b/>
                <w:color w:val="FFFFFF"/>
                <w:sz w:val="28"/>
              </w:rPr>
              <w:t>1. 세금계산서 발급</w:t>
            </w:r>
          </w:p>
        </w:tc>
      </w:tr>
    </w:tbl>
    <w:p/>
    <w:p>
      <w:pPr>
        <w:spacing w:after="60"/>
        <w:ind w:left="170"/>
      </w:pPr>
      <w:r>
        <w:rPr>
          <w:rFonts w:ascii="나눔고딕" w:hAnsi="나눔고딕" w:eastAsia="나눔고딕"/>
          <w:b w:val="0"/>
          <w:sz w:val="21"/>
        </w:rPr>
        <w:t>거래 상대방에게 재화·용역을 공급한 경우 국세청 홈택스에서 전자세금계산서를 발급합니다. 발급 마감은 익월 10일이며, 지연 시 가산세가 부과됩니다.</w:t>
      </w:r>
    </w:p>
    <w:p/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1. 홈택스(hometax.go.kr) 로그인 (공동인증서 또는 간편인증)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2. 전자세금계산서 &gt; 건별발급 메뉴 선택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3. 공급받는 자 사업자등록번호 입력 후 자동조회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4. 작성일자 / 공급가액 / 세액(공급가액 × 10%) / 품목 입력 후 [발급]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5. 발급 완료 후 PDF 저장 → '세금계산서/YYYY-MM' 폴더 보관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4726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_tax_invoi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7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나눔고딕" w:hAnsi="나눔고딕" w:eastAsia="나눔고딕"/>
          <w:color w:val="888888"/>
          <w:sz w:val="18"/>
        </w:rPr>
        <w:t>▲ 홈택스 전자세금계산서 발급 화면 예시</w:t>
      </w:r>
    </w:p>
    <w:p/>
    <w:p>
      <w:pPr>
        <w:spacing w:after="60"/>
        <w:ind w:left="170"/>
      </w:pPr>
      <w:r>
        <w:rPr>
          <w:rFonts w:ascii="나눔고딕" w:hAnsi="나눔고딕" w:eastAsia="나눔고딕"/>
          <w:b w:val="0"/>
          <w:color w:val="B04000"/>
          <w:sz w:val="21"/>
        </w:rPr>
        <w:t>※ 오기재 수정 : 전자세금계산서 &gt; 수정발급 메뉴 이용</w:t>
      </w:r>
    </w:p>
    <w:p>
      <w:pPr>
        <w:spacing w:after="60"/>
        <w:ind w:left="170"/>
      </w:pPr>
      <w:r>
        <w:rPr>
          <w:rFonts w:ascii="나눔고딕" w:hAnsi="나눔고딕" w:eastAsia="나눔고딕"/>
          <w:b w:val="0"/>
          <w:color w:val="B04000"/>
          <w:sz w:val="21"/>
        </w:rPr>
        <w:t>※ 면세 거래 : 부가세 없는 전자계산서(별도 메뉴)로 발급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7a40"/>
          </w:tcPr>
          <w:p>
            <w:r>
              <w:rPr>
                <w:rFonts w:ascii="나눔고딕" w:hAnsi="나눔고딕" w:eastAsia="나눔고딕"/>
                <w:b/>
                <w:color w:val="FFFFFF"/>
                <w:sz w:val="28"/>
              </w:rPr>
              <w:t>2. 보험료 및 세금 납부</w:t>
            </w:r>
          </w:p>
        </w:tc>
      </w:tr>
    </w:tbl>
    <w:p/>
    <w:p>
      <w:pPr>
        <w:spacing w:after="60"/>
        <w:ind w:left="170"/>
      </w:pPr>
      <w:r>
        <w:rPr>
          <w:rFonts w:ascii="나눔고딕" w:hAnsi="나눔고딕" w:eastAsia="나눔고딕"/>
          <w:b/>
          <w:sz w:val="21"/>
        </w:rPr>
        <w:t>■ 4대 사회보험료</w:t>
      </w:r>
    </w:p>
    <w:p>
      <w:pPr>
        <w:spacing w:after="60"/>
        <w:ind w:left="170"/>
      </w:pPr>
      <w:r>
        <w:rPr>
          <w:rFonts w:ascii="나눔고딕" w:hAnsi="나눔고딕" w:eastAsia="나눔고딕"/>
          <w:b w:val="0"/>
          <w:sz w:val="21"/>
        </w:rPr>
        <w:t>4대사회보험 정보연계센터(4insure.or.kr) &gt; 사업장 업무 &gt; 보험료 조회·납부에서 매월 고지서를 확인하고 가상계좌 또는 인터넷뱅킹으로 납부합니다.</w:t>
      </w:r>
    </w:p>
    <w:p>
      <w:pPr>
        <w:spacing w:after="60"/>
        <w:ind w:left="170"/>
      </w:pPr>
      <w:r>
        <w:rPr>
          <w:rFonts w:ascii="나눔고딕" w:hAnsi="나눔고딕" w:eastAsia="나눔고딕"/>
          <w:b/>
          <w:sz w:val="21"/>
        </w:rPr>
        <w:t>■ 국세 납부</w:t>
      </w:r>
    </w:p>
    <w:p>
      <w:pPr>
        <w:spacing w:after="60"/>
        <w:ind w:left="170"/>
      </w:pPr>
      <w:r>
        <w:rPr>
          <w:rFonts w:ascii="나눔고딕" w:hAnsi="나눔고딕" w:eastAsia="나눔고딕"/>
          <w:b w:val="0"/>
          <w:sz w:val="21"/>
        </w:rPr>
        <w:t>홈택스 &gt; 납부·고지·환급 &gt; 세금납부 메뉴에서 부가가치세·법인세·종합소득세·원천세 등을 납부합니다.</w:t>
      </w:r>
    </w:p>
    <w:p>
      <w:pPr>
        <w:spacing w:after="60"/>
        <w:ind w:left="170"/>
      </w:pPr>
      <w:r>
        <w:rPr>
          <w:rFonts w:ascii="나눔고딕" w:hAnsi="나눔고딕" w:eastAsia="나눔고딕"/>
          <w:b/>
          <w:sz w:val="21"/>
        </w:rPr>
        <w:t>■ 지방세 납부</w:t>
      </w:r>
    </w:p>
    <w:p>
      <w:pPr>
        <w:spacing w:after="60"/>
        <w:ind w:left="170"/>
      </w:pPr>
      <w:r>
        <w:rPr>
          <w:rFonts w:ascii="나눔고딕" w:hAnsi="나눔고딕" w:eastAsia="나눔고딕"/>
          <w:b w:val="0"/>
          <w:sz w:val="21"/>
        </w:rPr>
        <w:t>위택스(wetax.go.kr) &gt; 납부하기 메뉴에서 지방소득세 등을 납부합니다. 납부 완료 후 영수증 PDF를 저장해 보관합니다.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4726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_insurance_p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7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나눔고딕" w:hAnsi="나눔고딕" w:eastAsia="나눔고딕"/>
          <w:color w:val="888888"/>
          <w:sz w:val="18"/>
        </w:rPr>
        <w:t>▲ 4대보험·국세·지방세 납부 화면 예시</w:t>
      </w: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07000"/>
          </w:tcPr>
          <w:p>
            <w:r>
              <w:rPr>
                <w:rFonts w:ascii="나눔고딕" w:hAnsi="나눔고딕" w:eastAsia="나눔고딕"/>
                <w:b/>
                <w:color w:val="FFFFFF"/>
                <w:sz w:val="28"/>
              </w:rPr>
              <w:t>3. 납세증명서 발급</w:t>
            </w:r>
          </w:p>
        </w:tc>
      </w:tr>
    </w:tbl>
    <w:p/>
    <w:p>
      <w:pPr>
        <w:spacing w:after="60"/>
        <w:ind w:left="170"/>
      </w:pPr>
      <w:r>
        <w:rPr>
          <w:rFonts w:ascii="나눔고딕" w:hAnsi="나눔고딕" w:eastAsia="나눔고딕"/>
          <w:b w:val="0"/>
          <w:sz w:val="21"/>
        </w:rPr>
        <w:t>납세증명서는 체납 없이 세금을 납부하고 있음을 증명하는 서류로, 입찰·대출·공공기관 계약 등에 제출합니다. 국세와 지방세를 각각 발급합니다.</w:t>
      </w:r>
    </w:p>
    <w:p>
      <w:pPr>
        <w:spacing w:after="60"/>
        <w:ind w:left="170"/>
      </w:pPr>
      <w:r>
        <w:rPr>
          <w:rFonts w:ascii="나눔고딕" w:hAnsi="나눔고딕" w:eastAsia="나눔고딕"/>
          <w:b/>
          <w:sz w:val="21"/>
        </w:rPr>
        <w:t>■ 국세 납세증명서 (홈택스)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1. 홈택스(hometax.go.kr) 로그인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2. 민원증명 &gt; 납세증명서(국세완납증명) &gt; 발급신청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3. 용도 선택 후 [즉시발급] → PDF 저장</w:t>
      </w:r>
    </w:p>
    <w:p>
      <w:pPr>
        <w:spacing w:after="60"/>
        <w:ind w:left="170"/>
      </w:pPr>
      <w:r>
        <w:rPr>
          <w:rFonts w:ascii="나눔고딕" w:hAnsi="나눔고딕" w:eastAsia="나눔고딕"/>
          <w:b/>
          <w:sz w:val="21"/>
        </w:rPr>
        <w:t>■ 지방세 납세증명서 (위택스)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1. 위택스(wetax.go.kr) 로그인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2. 신고납부 &gt; 납세증명서 발급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3. 사업장 소재 지자체 선택 후 [발급] → PDF 저장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4726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_cert_ta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7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나눔고딕" w:hAnsi="나눔고딕" w:eastAsia="나눔고딕"/>
          <w:color w:val="888888"/>
          <w:sz w:val="18"/>
        </w:rPr>
        <w:t>▲ 홈택스·위택스 납세증명서 발급 화면 예시</w:t>
      </w:r>
    </w:p>
    <w:p/>
    <w:p>
      <w:pPr>
        <w:spacing w:after="60"/>
        <w:ind w:left="170"/>
      </w:pPr>
      <w:r>
        <w:rPr>
          <w:rFonts w:ascii="나눔고딕" w:hAnsi="나눔고딕" w:eastAsia="나눔고딕"/>
          <w:b w:val="0"/>
          <w:color w:val="B04000"/>
          <w:sz w:val="21"/>
        </w:rPr>
        <w:t>※ 유효기간 : 발급일로부터 30일 → 제출 직전 발급 권장</w:t>
      </w:r>
    </w:p>
    <w:p>
      <w:pPr>
        <w:spacing w:after="60"/>
        <w:ind w:left="170"/>
      </w:pPr>
      <w:r>
        <w:rPr>
          <w:rFonts w:ascii="나눔고딕" w:hAnsi="나눔고딕" w:eastAsia="나눔고딕"/>
          <w:b w:val="0"/>
          <w:color w:val="B04000"/>
          <w:sz w:val="21"/>
        </w:rPr>
        <w:t>※ 체납 존재 시 발급 불가 → 납부 후 재발급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0a6a7a"/>
          </w:tcPr>
          <w:p>
            <w:r>
              <w:rPr>
                <w:rFonts w:ascii="나눔고딕" w:hAnsi="나눔고딕" w:eastAsia="나눔고딕"/>
                <w:b/>
                <w:color w:val="FFFFFF"/>
                <w:sz w:val="28"/>
              </w:rPr>
              <w:t>4. 4대보험 완납증명서 발급</w:t>
            </w:r>
          </w:p>
        </w:tc>
      </w:tr>
    </w:tbl>
    <w:p/>
    <w:p>
      <w:pPr>
        <w:spacing w:after="60"/>
        <w:ind w:left="170"/>
      </w:pPr>
      <w:r>
        <w:rPr>
          <w:rFonts w:ascii="나눔고딕" w:hAnsi="나눔고딕" w:eastAsia="나눔고딕"/>
          <w:b w:val="0"/>
          <w:sz w:val="21"/>
        </w:rPr>
        <w:t>4대 사회보험료(건강·국민연금·고용·산재)를 완납하였음을 증명하는 서류입니다. 입찰·계약 등에 제출하며 4대사회보험 정보연계센터에서 통합 발급합니다.</w:t>
      </w:r>
    </w:p>
    <w:p/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1. 4대사회보험 정보연계센터(4insure.or.kr) 로그인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2. 사업장 업무 &gt; 완납증명서 발급 메뉴 선택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3. 발급 사유 및 제출처 입력 후 [발급] → PDF 저장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4726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_cert_insur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7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나눔고딕" w:hAnsi="나눔고딕" w:eastAsia="나눔고딕"/>
          <w:color w:val="888888"/>
          <w:sz w:val="18"/>
        </w:rPr>
        <w:t>▲ 4대보험 완납증명서 발급 화면 예시</w:t>
      </w:r>
    </w:p>
    <w:p/>
    <w:p>
      <w:pPr>
        <w:spacing w:after="60"/>
        <w:ind w:left="170"/>
      </w:pPr>
      <w:r>
        <w:rPr>
          <w:rFonts w:ascii="나눔고딕" w:hAnsi="나눔고딕" w:eastAsia="나눔고딕"/>
          <w:b w:val="0"/>
          <w:color w:val="B04000"/>
          <w:sz w:val="21"/>
        </w:rPr>
        <w:t>※ 4개 기관 통합 1장 발급 가능 (개별 발급 필요 시 각 공단 사이트 이용)</w:t>
      </w:r>
    </w:p>
    <w:p>
      <w:pPr>
        <w:spacing w:after="60"/>
        <w:ind w:left="170"/>
      </w:pPr>
      <w:r>
        <w:rPr>
          <w:rFonts w:ascii="나눔고딕" w:hAnsi="나눔고딕" w:eastAsia="나눔고딕"/>
          <w:b w:val="0"/>
          <w:color w:val="B04000"/>
          <w:sz w:val="21"/>
        </w:rPr>
        <w:t>※ 유효기간 : 발급일로부터 30일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6a1a8a"/>
          </w:tcPr>
          <w:p>
            <w:r>
              <w:rPr>
                <w:rFonts w:ascii="나눔고딕" w:hAnsi="나눔고딕" w:eastAsia="나눔고딕"/>
                <w:b/>
                <w:color w:val="FFFFFF"/>
                <w:sz w:val="28"/>
              </w:rPr>
              <w:t>5. 급여대장 작성 및 회계법인 송부</w:t>
            </w:r>
          </w:p>
        </w:tc>
      </w:tr>
    </w:tbl>
    <w:p/>
    <w:p>
      <w:pPr>
        <w:spacing w:after="60"/>
        <w:ind w:left="170"/>
      </w:pPr>
      <w:r>
        <w:rPr>
          <w:rFonts w:ascii="나눔고딕" w:hAnsi="나눔고딕" w:eastAsia="나눔고딕"/>
          <w:b/>
          <w:sz w:val="21"/>
        </w:rPr>
        <w:t>■ 급여대장 작성</w:t>
      </w:r>
    </w:p>
    <w:p>
      <w:pPr>
        <w:spacing w:after="60"/>
        <w:ind w:left="170"/>
      </w:pPr>
      <w:r>
        <w:rPr>
          <w:rFonts w:ascii="나눔고딕" w:hAnsi="나눔고딕" w:eastAsia="나눔고딕"/>
          <w:b w:val="0"/>
          <w:sz w:val="21"/>
        </w:rPr>
        <w:t>기존 양식 파일에 매월 급여 내용을 입력합니다. 기본급·수당·4대보험 공제·소득세·실수령액 항목을 양식에 맞춰 작성하면 됩니다. 해당 월 은행 거래내역을 다운로드하여 함께 첨부합니다.</w:t>
      </w:r>
    </w:p>
    <w:p>
      <w:pPr>
        <w:spacing w:after="60"/>
        <w:ind w:left="170"/>
      </w:pPr>
      <w:r>
        <w:rPr>
          <w:rFonts w:ascii="나눔고딕" w:hAnsi="나눔고딕" w:eastAsia="나눔고딕"/>
          <w:b/>
          <w:sz w:val="21"/>
        </w:rPr>
        <w:t>■ 사업소득지급대장 작성 (프리랜서·용역)</w:t>
      </w:r>
    </w:p>
    <w:p>
      <w:pPr>
        <w:spacing w:after="60"/>
        <w:ind w:left="170"/>
      </w:pPr>
      <w:r>
        <w:rPr>
          <w:rFonts w:ascii="나눔고딕" w:hAnsi="나눔고딕" w:eastAsia="나눔고딕"/>
          <w:b w:val="0"/>
          <w:sz w:val="21"/>
        </w:rPr>
        <w:t>기존 양식 파일에 프리랜서·용역 지급 내용을 입력합니다. 성명·지급액·원천징수세액(3.3%) 항목을 양식에 맞춰 작성하면 됩니다. 해당 월 은행 거래내역을 다운로드하여 함께 첨부합니다.</w:t>
      </w:r>
    </w:p>
    <w:p>
      <w:pPr>
        <w:spacing w:after="60"/>
        <w:ind w:left="170"/>
      </w:pPr>
      <w:r>
        <w:rPr>
          <w:rFonts w:ascii="나눔고딕" w:hAnsi="나눔고딕" w:eastAsia="나눔고딕"/>
          <w:b/>
          <w:sz w:val="21"/>
        </w:rPr>
        <w:t>■ 회계법인 송부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1. 급여 지급일 기준 3 영업일 이내 이메일 발송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2. 첨부 파일 : 급여대장 + 사업소득지급대장 + 은행 거래내역(해당월)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3. 수신처 : 담당 세무사 이메일 (주소록 '회계법인' 그룹 참조)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4. 제목 형식 : [회사명] YYYY년 MM월 급여 관련 자료 송부</w:t>
      </w:r>
    </w:p>
    <w:p>
      <w:pPr>
        <w:spacing w:after="60"/>
        <w:ind w:left="170"/>
      </w:pPr>
      <w:r>
        <w:rPr>
          <w:rFonts w:ascii="나눔고딕" w:hAnsi="나눔고딕" w:eastAsia="나눔고딕"/>
          <w:b/>
          <w:sz w:val="21"/>
        </w:rPr>
        <w:t>■ 급여명세서 대표님 전달</w:t>
      </w:r>
    </w:p>
    <w:p>
      <w:pPr>
        <w:spacing w:after="60"/>
        <w:ind w:left="170"/>
      </w:pPr>
      <w:r>
        <w:rPr>
          <w:rFonts w:ascii="나눔고딕" w:hAnsi="나눔고딕" w:eastAsia="나눔고딕"/>
          <w:b w:val="0"/>
          <w:sz w:val="21"/>
        </w:rPr>
        <w:t>자료 송부 후 회계법인으로부터 급여명세서를 메일로 수령합니다. 수령 즉시 내용을 확인하고 급여일 3일 전까지 대표님께 전달합니다.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4726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_payro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7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나눔고딕" w:hAnsi="나눔고딕" w:eastAsia="나눔고딕"/>
          <w:color w:val="888888"/>
          <w:sz w:val="18"/>
        </w:rPr>
        <w:t>▲ 급여대장 작성 및 회계법인 송부 예시</w:t>
      </w:r>
    </w:p>
    <w:p/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8a1a1a"/>
          </w:tcPr>
          <w:p>
            <w:r>
              <w:rPr>
                <w:rFonts w:ascii="나눔고딕" w:hAnsi="나눔고딕" w:eastAsia="나눔고딕"/>
                <w:b/>
                <w:color w:val="FFFFFF"/>
                <w:sz w:val="28"/>
              </w:rPr>
              <w:t>6. 부가가치세 과세표준증명 발급</w:t>
            </w:r>
          </w:p>
        </w:tc>
      </w:tr>
    </w:tbl>
    <w:p/>
    <w:p>
      <w:pPr>
        <w:spacing w:after="60"/>
        <w:ind w:left="170"/>
      </w:pPr>
      <w:r>
        <w:rPr>
          <w:rFonts w:ascii="나눔고딕" w:hAnsi="나눔고딕" w:eastAsia="나눔고딕"/>
          <w:b w:val="0"/>
          <w:sz w:val="21"/>
        </w:rPr>
        <w:t>사업자의 부가가치세 신고 과세표준 금액을 증명하는 서류로, 금융기관·공공기관 제출 등에 활용합니다. 홈택스 &gt; 민원증명 메뉴에서 발급합니다.</w:t>
      </w:r>
    </w:p>
    <w:p/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1. 홈택스(hometax.go.kr) 로그인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2. 민원증명 &gt; 부가가치세 과세표준증명 선택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3. 사업자등록번호 확인 후 과세기간 선택 (1기: 1~6월 / 2기: 7~12월)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4. [즉시발급] → PDF 저장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4726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6_vat_ce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7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나눔고딕" w:hAnsi="나눔고딕" w:eastAsia="나눔고딕"/>
          <w:color w:val="888888"/>
          <w:sz w:val="18"/>
        </w:rPr>
        <w:t>▲ 홈택스 부가가치세 과세표준증명 발급 화면 예시</w:t>
      </w:r>
    </w:p>
    <w:p/>
    <w:p>
      <w:pPr>
        <w:spacing w:after="60"/>
        <w:ind w:left="170"/>
      </w:pPr>
      <w:r>
        <w:rPr>
          <w:rFonts w:ascii="나눔고딕" w:hAnsi="나눔고딕" w:eastAsia="나눔고딕"/>
          <w:b w:val="0"/>
          <w:color w:val="B04000"/>
          <w:sz w:val="21"/>
        </w:rPr>
        <w:t>※ 부가세 신고 완료 후 해당 과세기간 발급 가능</w:t>
      </w:r>
    </w:p>
    <w:p>
      <w:pPr>
        <w:spacing w:after="60"/>
        <w:ind w:left="170"/>
      </w:pPr>
      <w:r>
        <w:rPr>
          <w:rFonts w:ascii="나눔고딕" w:hAnsi="나눔고딕" w:eastAsia="나눔고딕"/>
          <w:b w:val="0"/>
          <w:color w:val="B04000"/>
          <w:sz w:val="21"/>
        </w:rPr>
        <w:t>※ 유효기간 : 발급일로부터 30일 → 제출 직전 발급 권장</w:t>
      </w:r>
    </w:p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a5a2a"/>
          </w:tcPr>
          <w:p>
            <w:r>
              <w:rPr>
                <w:rFonts w:ascii="나눔고딕" w:hAnsi="나눔고딕" w:eastAsia="나눔고딕"/>
                <w:b/>
                <w:color w:val="FFFFFF"/>
                <w:sz w:val="28"/>
              </w:rPr>
              <w:t>7. 표준재무제표증명 발급</w:t>
            </w:r>
          </w:p>
        </w:tc>
      </w:tr>
    </w:tbl>
    <w:p/>
    <w:p>
      <w:pPr>
        <w:spacing w:after="60"/>
        <w:ind w:left="170"/>
      </w:pPr>
      <w:r>
        <w:rPr>
          <w:rFonts w:ascii="나눔고딕" w:hAnsi="나눔고딕" w:eastAsia="나눔고딕"/>
          <w:b w:val="0"/>
          <w:sz w:val="21"/>
        </w:rPr>
        <w:t>법인세 신고 내용을 바탕으로 재무상태표·손익계산서 등을 증명하는 서류입니다. 금융기관 대출·입찰·계약 등 제출에 활용하며 홈택스에서 발급합니다.</w:t>
      </w:r>
    </w:p>
    <w:p/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1. 홈택스(hometax.go.kr) 로그인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2. 민원증명 &gt; 표준재무제표증명(법인) 선택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3. 사업자등록번호 확인 후 사업연도 선택</w:t>
      </w:r>
    </w:p>
    <w:p>
      <w:pPr>
        <w:pStyle w:val="ListBullet"/>
        <w:spacing w:after="40"/>
        <w:ind w:left="454"/>
      </w:pPr>
      <w:r>
        <w:rPr>
          <w:rFonts w:ascii="나눔고딕" w:hAnsi="나눔고딕" w:eastAsia="나눔고딕"/>
          <w:sz w:val="21"/>
        </w:rPr>
        <w:t>4. [즉시발급] → PDF 저장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47263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7_fs_ce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472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나눔고딕" w:hAnsi="나눔고딕" w:eastAsia="나눔고딕"/>
          <w:color w:val="888888"/>
          <w:sz w:val="18"/>
        </w:rPr>
        <w:t>▲ 홈택스 표준재무제표증명 발급 화면 예시</w:t>
      </w:r>
    </w:p>
    <w:p/>
    <w:p>
      <w:pPr>
        <w:spacing w:after="60"/>
        <w:ind w:left="170"/>
      </w:pPr>
      <w:r>
        <w:rPr>
          <w:rFonts w:ascii="나눔고딕" w:hAnsi="나눔고딕" w:eastAsia="나눔고딕"/>
          <w:b w:val="0"/>
          <w:color w:val="B04000"/>
          <w:sz w:val="21"/>
        </w:rPr>
        <w:t>※ 법인세 신고 완료 후 해당 사업연도 발급 가능</w:t>
      </w:r>
    </w:p>
    <w:p>
      <w:pPr>
        <w:spacing w:after="60"/>
        <w:ind w:left="170"/>
      </w:pPr>
      <w:r>
        <w:rPr>
          <w:rFonts w:ascii="나눔고딕" w:hAnsi="나눔고딕" w:eastAsia="나눔고딕"/>
          <w:b w:val="0"/>
          <w:color w:val="B04000"/>
          <w:sz w:val="21"/>
        </w:rPr>
        <w:t>※ 유효기간 : 발급일로부터 30일 → 제출 직전 발급 권장</w:t>
      </w:r>
    </w:p>
    <w:p/>
    <w:p>
      <w:pPr>
        <w:jc w:val="center"/>
      </w:pPr>
      <w:r>
        <w:rPr>
          <w:rFonts w:ascii="나눔고딕" w:hAnsi="나눔고딕" w:eastAsia="나눔고딕"/>
          <w:color w:val="888888"/>
          <w:sz w:val="18"/>
        </w:rPr>
        <w:t>본 자료는 인수인계 목적으로 작성되었습니다. 법령 개정 또는 사내 규정 변경 시 담당자가 업데이트하십시오.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