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646E7D"/>
          <w:sz w:val="24"/>
        </w:rPr>
        <w:t>PRODUCT REQUIREMENTS DOCUMENT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F3C6B"/>
          <w:sz w:val="48"/>
        </w:rPr>
        <w:t>AI 驱动的跨境电商异常处理</w:t>
        <w:br/>
        <w:t>与库存决策工作台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2863B3"/>
          <w:sz w:val="26"/>
        </w:rPr>
        <w:t>产品需求文档 PRD｜优化版 V1.1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  <w:trHeight w:hRule="atLeast" w:val="400"/>
        </w:trPr>
        <w:tc>
          <w:tcPr>
            <w:tcW w:type="dxa" w:w="230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8"/>
              </w:rPr>
              <w:t>字段</w:t>
            </w:r>
          </w:p>
        </w:tc>
        <w:tc>
          <w:tcPr>
            <w:tcW w:type="dxa" w:w="763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8"/>
              </w:rPr>
              <w:t>内容</w:t>
            </w:r>
          </w:p>
        </w:tc>
      </w:tr>
      <w:tr>
        <w:trPr>
          <w:cantSplit/>
          <w:trHeight w:hRule="atLeast" w:val="400"/>
        </w:trPr>
        <w:tc>
          <w:tcPr>
            <w:tcW w:type="dxa" w:w="230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产品定位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面向 5-20 人成长型跨境电商团队的「异常优先」AI 运营副驾驶，而非大而全 ERP 复刻。</w:t>
            </w:r>
          </w:p>
        </w:tc>
      </w:tr>
      <w:tr>
        <w:trPr>
          <w:cantSplit/>
          <w:trHeight w:hRule="atLeast" w:val="400"/>
        </w:trPr>
        <w:tc>
          <w:tcPr>
            <w:tcW w:type="dxa" w:w="230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文档版本</w:t>
            </w:r>
          </w:p>
        </w:tc>
        <w:tc>
          <w:tcPr>
            <w:tcW w:type="dxa" w:w="763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V1.1 优化版</w:t>
            </w:r>
          </w:p>
        </w:tc>
      </w:tr>
      <w:tr>
        <w:trPr>
          <w:cantSplit/>
          <w:trHeight w:hRule="atLeast" w:val="400"/>
        </w:trPr>
        <w:tc>
          <w:tcPr>
            <w:tcW w:type="dxa" w:w="230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优化日期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2026-06-13</w:t>
            </w:r>
          </w:p>
        </w:tc>
      </w:tr>
      <w:tr>
        <w:trPr>
          <w:cantSplit/>
          <w:trHeight w:hRule="atLeast" w:val="400"/>
        </w:trPr>
        <w:tc>
          <w:tcPr>
            <w:tcW w:type="dxa" w:w="230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文档用途</w:t>
            </w:r>
          </w:p>
        </w:tc>
        <w:tc>
          <w:tcPr>
            <w:tcW w:type="dxa" w:w="763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作品集项目立项、信息架构、低保真原型、高保真页面与面试讲述依据</w:t>
            </w:r>
          </w:p>
        </w:tc>
      </w:tr>
      <w:tr>
        <w:trPr>
          <w:cantSplit/>
          <w:trHeight w:hRule="atLeast" w:val="400"/>
        </w:trPr>
        <w:tc>
          <w:tcPr>
            <w:tcW w:type="dxa" w:w="230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目标读者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产品经理、UI/UX 设计师、研发、面试官</w:t>
            </w:r>
          </w:p>
        </w:tc>
      </w:tr>
      <w:tr>
        <w:trPr>
          <w:cantSplit/>
          <w:trHeight w:hRule="atLeast" w:val="400"/>
        </w:trPr>
        <w:tc>
          <w:tcPr>
            <w:tcW w:type="dxa" w:w="230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项目阶段</w:t>
            </w:r>
          </w:p>
        </w:tc>
        <w:tc>
          <w:tcPr>
            <w:tcW w:type="dxa" w:w="763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概念验证 / MVP 需求定义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6EF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64C00"/>
                <w:sz w:val="19"/>
              </w:rPr>
              <w:t>本版核心优化：</w:t>
            </w:r>
            <w:r>
              <w:rPr>
                <w:rFonts w:ascii="Noto Sans CJK SC" w:hAnsi="Noto Sans CJK SC" w:eastAsia="Noto Sans CJK SC"/>
                <w:color w:val="232323"/>
                <w:sz w:val="19"/>
              </w:rPr>
              <w:t>收窄目标用户规模，明确 MVP 页面边界，补充 AI 冷启动与低置信度处理，完善异常状态流转，并将埋点从通用点击行为改为能评估 AI 建议质量和业务闭环的关键行为。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0. 优化说明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问题</w:t>
            </w:r>
          </w:p>
        </w:tc>
        <w:tc>
          <w:tcPr>
            <w:tcW w:type="dxa" w:w="396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原风险</w:t>
            </w:r>
          </w:p>
        </w:tc>
        <w:tc>
          <w:tcPr>
            <w:tcW w:type="dxa" w:w="432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优化方向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目标用户过泛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“中小团队”可能对应 2-3 人小卖家，也可能对应几十人团队，功能复杂度难以解释。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改为 5-20 人成长型跨境团队，多平台、多店铺，已有基础 ERP 或表格管理，但异常处理仍靠人工。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MVP 范围偏大</w:t>
            </w:r>
          </w:p>
        </w:tc>
        <w:tc>
          <w:tcPr>
            <w:tcW w:type="dxa" w:w="39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售后、利润、权限、规则引擎同时展开，会像完整 ERP。</w:t>
            </w:r>
          </w:p>
        </w:tc>
        <w:tc>
          <w:tcPr>
            <w:tcW w:type="dxa" w:w="432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P0 聚焦异常工作台、订单异常、库存决策、AI 建议、任务协同；售后和利润降为 P1/P2。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预测边界不足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库存预测依赖历史销量、活动计划和物流时效，冷启动期容易不准。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增加冷启动策略：数据不足时只做规则预警，展示低置信度，不直接给强建议。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埋点较模板化</w:t>
            </w:r>
          </w:p>
        </w:tc>
        <w:tc>
          <w:tcPr>
            <w:tcW w:type="dxa" w:w="39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“点击/查看/采纳”无法判断 AI 是否真的有用。</w:t>
            </w:r>
          </w:p>
        </w:tc>
        <w:tc>
          <w:tcPr>
            <w:tcW w:type="dxa" w:w="432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补充 AI 驳回后的人工动作、建议修改幅度、同类异常复发率、首次响应时间等指标。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状态流转过于理想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现实中会出现无人认领、超时、退回、全员驳回等情况。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补充异常分支和降级处理，体现 B 端真实复杂度。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1. 项目概述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1.1 产品定义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color w:val="232323"/>
          <w:sz w:val="19"/>
        </w:rPr>
        <w:t>AI 驱动的跨境电商异常处理与库存决策工作台，是面向成长型跨境电商团队的 B 端运营工作台。系统聚合多平台订单、库存、物流、售后与利润风险，按风险优先级推送今日最需要处理的问题，并通过 AI 给出可解释的原因、建议动作和后续任务。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color w:val="232323"/>
          <w:sz w:val="19"/>
        </w:rPr>
        <w:t>它不是完整 ERP，也不是单纯的数据大屏，而是围绕“发现异常、判断原因、确认处理、分派任务、复盘优化”的轻量化决策系统。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1.2 目标用户刻度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维度</w:t>
            </w:r>
          </w:p>
        </w:tc>
        <w:tc>
          <w:tcPr>
            <w:tcW w:type="dxa" w:w="820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优化后定义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团队规模</w:t>
            </w:r>
          </w:p>
        </w:tc>
        <w:tc>
          <w:tcPr>
            <w:tcW w:type="dxa" w:w="82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5-20 人，通常包含运营负责人、一线运营、客服/售后、仓库或履约对接、老板/管理者。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经营状态</w:t>
            </w:r>
          </w:p>
        </w:tc>
        <w:tc>
          <w:tcPr>
            <w:tcW w:type="dxa" w:w="820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已进入多平台、多店铺阶段，例如 Amazon、TikTok Shop、Shopee、Temu、独立站等同时经营。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订单规模</w:t>
            </w:r>
          </w:p>
        </w:tc>
        <w:tc>
          <w:tcPr>
            <w:tcW w:type="dxa" w:w="82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日均约 200-3000 单，订单、库存、物流异常已经影响效率，但尚未建立完善的数据运营团队。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工具现状</w:t>
            </w:r>
          </w:p>
        </w:tc>
        <w:tc>
          <w:tcPr>
            <w:tcW w:type="dxa" w:w="820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已经使用 ERP、平台后台或表格，但异常处理仍依赖人工筛选、微信群沟通和个人经验。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典型目标</w:t>
            </w:r>
          </w:p>
        </w:tc>
        <w:tc>
          <w:tcPr>
            <w:tcW w:type="dxa" w:w="82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10 分钟内知道今天最该处理什么；减少跨平台切换；提高缺货、物流、退款等异常处理效率。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1.3 项目目标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把分散在订单、库存、物流、售后、利润中的异常统一聚合到“今日待处理”入口。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从“用户自己筛选问题”改为“系统主动按风险排序”。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把 AI 从独立聊天框变成嵌入订单详情、库存详情和任务协同中的辅助决策能力。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每条 AI 建议都要展示原因、依据、置信度、风险提醒和人工反馈入口。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通过任务分派、处理日志和复盘看板，让异常处理形成闭环。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1.4 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不做完整商品刊登、采购管理、仓储 WMS、完整财务结算。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不直接替代店小秘、马帮、领星、易仓等成熟 ERP。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不让 AI 自动执行退款、关单、补货下单、财务调整等高风险操作。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不把 AI 做成孤立聊天页，而是嵌入具体业务节点。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2. 行业背景与设计机会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color w:val="232323"/>
          <w:sz w:val="19"/>
        </w:rPr>
        <w:t>跨境电商团队从单平台经营进入多平台、多店铺经营后，订单、库存、物流、售后和财务信息会被分散在不同平台和工具中。成熟 ERP 可以完成基础统一管理，但在日常高压运营中，用户仍然要自己判断哪些异常最紧急、应该先处理什么、由谁处理。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16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现有痛点</w:t>
            </w:r>
          </w:p>
        </w:tc>
        <w:tc>
          <w:tcPr>
            <w:tcW w:type="dxa" w:w="4031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典型表现</w:t>
            </w:r>
          </w:p>
        </w:tc>
        <w:tc>
          <w:tcPr>
            <w:tcW w:type="dxa" w:w="4031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设计机会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数据分散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订单在平台后台，库存和在途在 ERP，客服问题在工单或聊天工具。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首页不按模块展示，而是聚合今日高风险异常。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异常筛选靠人工</w:t>
            </w:r>
          </w:p>
        </w:tc>
        <w:tc>
          <w:tcPr>
            <w:tcW w:type="dxa" w:w="403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运营需要反复筛选缺货、地址错误、物流停滞、退款纠纷等问题。</w:t>
            </w:r>
          </w:p>
        </w:tc>
        <w:tc>
          <w:tcPr>
            <w:tcW w:type="dxa" w:w="403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从订单列表转为异常队列，默认按风险、影响金额和剩余 SLA 排序。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库存判断靠经验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活动期销量上升、在途库存未到、多仓库存不均导致断货或积压。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提供可售天数、断货风险、调拨建议和补货依据。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协同记录分散</w:t>
            </w:r>
          </w:p>
        </w:tc>
        <w:tc>
          <w:tcPr>
            <w:tcW w:type="dxa" w:w="403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运营、仓库、客服、财务之间靠微信或口头沟通，责任和处理过程不清晰。</w:t>
            </w:r>
          </w:p>
        </w:tc>
        <w:tc>
          <w:tcPr>
            <w:tcW w:type="dxa" w:w="403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把异常处理转成任务流，记录责任人、状态、动作和结果。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看板不指导行动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报表能看数据，但不能告诉用户下一步该做什么。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将数据洞察绑定 AI 建议和可执行按钮。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3. 目标用户与核心场景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3.1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cantSplit/>
          <w:trHeight w:hRule="atLeast" w:val="400"/>
        </w:trPr>
        <w:tc>
          <w:tcPr>
            <w:tcW w:type="dxa" w:w="14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角色</w:t>
            </w:r>
          </w:p>
        </w:tc>
        <w:tc>
          <w:tcPr>
            <w:tcW w:type="dxa" w:w="86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优先级</w:t>
            </w:r>
          </w:p>
        </w:tc>
        <w:tc>
          <w:tcPr>
            <w:tcW w:type="dxa" w:w="244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核心任务</w:t>
            </w:r>
          </w:p>
        </w:tc>
        <w:tc>
          <w:tcPr>
            <w:tcW w:type="dxa" w:w="259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主要痛点</w:t>
            </w:r>
          </w:p>
        </w:tc>
        <w:tc>
          <w:tcPr>
            <w:tcW w:type="dxa" w:w="28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本产品解决方式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运营负责人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看整体风险、决定今日处理优先级、分派任务。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异常多，无法快速判断先处理什么。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异常工作台 + AI 今日建议 + 高风险列表。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一线运营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P0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处理订单异常、跟进库存风险、确认 AI 建议。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跨平台切换多，处理动作分散。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订单异常详情抽屉 + 处理动作 + 日志。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仓库/履约对接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P0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确认库存、发货、调拨和缺货处理。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库存信息不同步，任务来源不清。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任务协同 + SKU 详情 + 多仓库存。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客服/售后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P1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处理退款、纠纷、物流延误咨询。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订单、物流、库存信息分散，回复慢。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售后异常聚类 + AI 回复建议，作为辅助页面。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老板/管理者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看异常趋势、团队效率和 AI 采纳效果。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看板多但不行动化，难定位责任和原因。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数据复盘看板 + 周报摘要。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财务/兼职财务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P2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核对退款成本、运费异常、对账差异。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亏损订单发现滞后。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利润风险作为后续规划，不进入核心主流程。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3.2 核心场景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  <w:trHeight w:hRule="atLeast" w:val="400"/>
        </w:trPr>
        <w:tc>
          <w:tcPr>
            <w:tcW w:type="dxa" w:w="187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场景</w:t>
            </w:r>
          </w:p>
        </w:tc>
        <w:tc>
          <w:tcPr>
            <w:tcW w:type="dxa" w:w="316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用户目标</w:t>
            </w:r>
          </w:p>
        </w:tc>
        <w:tc>
          <w:tcPr>
            <w:tcW w:type="dxa" w:w="259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核心页面</w:t>
            </w:r>
          </w:p>
        </w:tc>
        <w:tc>
          <w:tcPr>
            <w:tcW w:type="dxa" w:w="259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判断标准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早会前异常巡检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10 分钟内知道今日最紧急的问题。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异常工作台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是否能快速打开第一个高风险异常详情。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订单缺货异常处理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理解异常原因，并选择换仓、拆单、转客服或退款审核。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订单异常队列 + 详情抽屉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是否能完成原因判断、处理动作和任务分派。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库存补货决策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判断某 SKU 是否补货、补多少、是否调拨。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库存决策页 + SKU 详情抽屉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是否展示预测依据，并支持人工修改建议。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任务跟进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知道任务给了谁、是否超时、处理结果是什么。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任务协同页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是否能追踪状态、转交、完成和升级。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经营复盘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看异常趋势、AI 建议效果和反复问题。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数据复盘看板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是否能定位长期问题和改进动作。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4. 产品定位、MVP 范围与取舍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4.1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6EF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64C00"/>
                <w:sz w:val="19"/>
              </w:rPr>
              <w:t>定位表达：</w:t>
            </w:r>
            <w:r>
              <w:rPr>
                <w:rFonts w:ascii="Noto Sans CJK SC" w:hAnsi="Noto Sans CJK SC" w:eastAsia="Noto Sans CJK SC"/>
                <w:color w:val="232323"/>
                <w:sz w:val="19"/>
              </w:rPr>
              <w:t>面向 5-20 人成长型跨境电商团队的异常优先 AI 运营工作台。它解决的不是“有没有 ERP”的问题，而是“ERP 里那么多数据，今天到底先处理什么”的问题。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4.2 MVP 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  <w:trHeight w:hRule="atLeast" w:val="400"/>
        </w:trPr>
        <w:tc>
          <w:tcPr>
            <w:tcW w:type="dxa" w:w="14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优先级</w:t>
            </w:r>
          </w:p>
        </w:tc>
        <w:tc>
          <w:tcPr>
            <w:tcW w:type="dxa" w:w="374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功能范围</w:t>
            </w:r>
          </w:p>
        </w:tc>
        <w:tc>
          <w:tcPr>
            <w:tcW w:type="dxa" w:w="216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处理方式</w:t>
            </w:r>
          </w:p>
        </w:tc>
        <w:tc>
          <w:tcPr>
            <w:tcW w:type="dxa" w:w="28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原因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P0 必须做深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异常工作台、订单异常队列、订单详情抽屉、库存风险页、SKU 详情抽屉、AI 建议面板、任务分派与处理记录。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完整设计页面和关键状态。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构成“发现问题-判断原因-处理-复盘”的主线。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P1 做到能说明闭环</w:t>
            </w:r>
          </w:p>
        </w:tc>
        <w:tc>
          <w:tcPr>
            <w:tcW w:type="dxa" w:w="374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数据复盘、售后异常聚类、AI 建议效果统计。</w:t>
            </w:r>
          </w:p>
        </w:tc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可做简化页面或模块。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增强 B 端完整度，但不抢核心页面篇幅。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P2 作为后续规划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利润风险、权限角色、平台连接、AI 规则配置、通知配置、规则引擎。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只在 PRD 和作品集后续规划中出现。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避免项目像完整 ERP，降低设计负担。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暂不做</w:t>
            </w:r>
          </w:p>
        </w:tc>
        <w:tc>
          <w:tcPr>
            <w:tcW w:type="dxa" w:w="374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完整商品刊登、完整采购、完整 WMS、完整财务系统、真实支付/物流 API 对接。</w:t>
            </w:r>
          </w:p>
        </w:tc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明确排除。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保证作品集切口克制、可讲清楚。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4.3 作品集页面重点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59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页面</w:t>
            </w:r>
          </w:p>
        </w:tc>
        <w:tc>
          <w:tcPr>
            <w:tcW w:type="dxa" w:w="14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展示深度</w:t>
            </w:r>
          </w:p>
        </w:tc>
        <w:tc>
          <w:tcPr>
            <w:tcW w:type="dxa" w:w="619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重点证明能力</w:t>
            </w:r>
          </w:p>
        </w:tc>
      </w:tr>
      <w:tr>
        <w:trPr>
          <w:cantSplit/>
          <w:trHeight w:hRule="atLeast" w:val="400"/>
        </w:trPr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异常工作台首页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高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B 端信息优先级、风险聚合、行动入口设计。</w:t>
            </w:r>
          </w:p>
        </w:tc>
      </w:tr>
      <w:tr>
        <w:trPr>
          <w:cantSplit/>
          <w:trHeight w:hRule="atLeast" w:val="400"/>
        </w:trPr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订单异常详情抽屉</w:t>
            </w:r>
          </w:p>
        </w:tc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最高</w:t>
            </w:r>
          </w:p>
        </w:tc>
        <w:tc>
          <w:tcPr>
            <w:tcW w:type="dxa" w:w="61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复杂业务判断、AI 可信交互、处理动作设计。</w:t>
            </w:r>
          </w:p>
        </w:tc>
      </w:tr>
      <w:tr>
        <w:trPr>
          <w:cantSplit/>
          <w:trHeight w:hRule="atLeast" w:val="400"/>
        </w:trPr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库存决策与 SKU 详情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高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数据辅助决策、预测依据、人工调整机制。</w:t>
            </w:r>
          </w:p>
        </w:tc>
      </w:tr>
      <w:tr>
        <w:trPr>
          <w:cantSplit/>
          <w:trHeight w:hRule="atLeast" w:val="400"/>
        </w:trPr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任务协同页</w:t>
            </w:r>
          </w:p>
        </w:tc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中</w:t>
            </w:r>
          </w:p>
        </w:tc>
        <w:tc>
          <w:tcPr>
            <w:tcW w:type="dxa" w:w="61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状态流转、责任人、SLA、日志闭环。</w:t>
            </w:r>
          </w:p>
        </w:tc>
      </w:tr>
      <w:tr>
        <w:trPr>
          <w:cantSplit/>
          <w:trHeight w:hRule="atLeast" w:val="400"/>
        </w:trPr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数据复盘看板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中</w:t>
            </w:r>
          </w:p>
        </w:tc>
        <w:tc>
          <w:tcPr>
            <w:tcW w:type="dxa" w:w="61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指标闭环、AI 建议效果、管理者视角。</w:t>
            </w:r>
          </w:p>
        </w:tc>
      </w:tr>
      <w:tr>
        <w:trPr>
          <w:cantSplit/>
          <w:trHeight w:hRule="atLeast" w:val="400"/>
        </w:trPr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售后/利润/设置</w:t>
            </w:r>
          </w:p>
        </w:tc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低</w:t>
            </w:r>
          </w:p>
        </w:tc>
        <w:tc>
          <w:tcPr>
            <w:tcW w:type="dxa" w:w="61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作为后续模块或局部入口，不重点展开。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5. 信息架构与核心流程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5.1 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187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一级导航</w:t>
            </w:r>
          </w:p>
        </w:tc>
        <w:tc>
          <w:tcPr>
            <w:tcW w:type="dxa" w:w="4896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核心内容</w:t>
            </w:r>
          </w:p>
        </w:tc>
        <w:tc>
          <w:tcPr>
            <w:tcW w:type="dxa" w:w="3456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定位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异常工作台</w:t>
            </w:r>
          </w:p>
        </w:tc>
        <w:tc>
          <w:tcPr>
            <w:tcW w:type="dxa" w:w="48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今日风险、AI 今日建议、异常优先级列表、我的待办。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首页，帮助用户快速确定优先级。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订单异常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异常队列、订单详情抽屉、AI 原因解释、处理动作、日志。</w:t>
            </w:r>
          </w:p>
        </w:tc>
        <w:tc>
          <w:tcPr>
            <w:tcW w:type="dxa" w:w="345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处理订单相关异常的核心页面。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库存决策</w:t>
            </w:r>
          </w:p>
        </w:tc>
        <w:tc>
          <w:tcPr>
            <w:tcW w:type="dxa" w:w="48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SKU 风险、断货预测、补货建议、多仓库存、SKU 详情。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处理断货、滞销、调拨风险。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任务协同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任务列表、责任人、SLA、状态流转、处理记录。</w:t>
            </w:r>
          </w:p>
        </w:tc>
        <w:tc>
          <w:tcPr>
            <w:tcW w:type="dxa" w:w="345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承接异常处理动作。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数据复盘</w:t>
            </w:r>
          </w:p>
        </w:tc>
        <w:tc>
          <w:tcPr>
            <w:tcW w:type="dxa" w:w="48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异常趋势、处理效率、AI 采纳率、库存预警效果。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管理者复盘和流程优化。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系统设置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平台连接、角色权限、SLA 规则、AI 配置。</w:t>
            </w:r>
          </w:p>
        </w:tc>
        <w:tc>
          <w:tcPr>
            <w:tcW w:type="dxa" w:w="345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后续规划，不作为主页面重点。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5.2 异常处理主流程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color w:val="232323"/>
          <w:sz w:val="19"/>
        </w:rPr>
        <w:t>平台数据接入 → 系统规则/AI 识别异常 → 异常进入工作台 → 按风险排序 → 用户查看原因解释 → AI 推荐处理动作 → 人工确认/修改/驳回 → 分派责任人 → 完成处理 → 记录日志 → 进入复盘看板。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5.3 库存决策主流程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 w:val="0"/>
          <w:color w:val="232323"/>
          <w:sz w:val="19"/>
        </w:rPr>
        <w:t>销售数据 / 当前库存 / 在途库存 / 活动计划 / 物流时效 → AI 判断断货或滞销风险 → 生成补货或调拨建议 → 用户查看预测依据 → 人工确认或修改 → 创建补货/调拨任务 → 追踪结果 → 复盘预警准确率。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6. 功能需求详述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FR-01 异常工作台首页（P0）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16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需求项</w:t>
            </w:r>
          </w:p>
        </w:tc>
        <w:tc>
          <w:tcPr>
            <w:tcW w:type="dxa" w:w="4896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316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原型重点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风险总览卡片</w:t>
            </w:r>
          </w:p>
        </w:tc>
        <w:tc>
          <w:tcPr>
            <w:tcW w:type="dxa" w:w="48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展示今日高风险订单、即将缺货 SKU、物流延误、售后高发、潜在亏损订单。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卡片可点击下钻，不只是展示数字。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今日建议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汇总今日最重要的 3-5 个问题，说明影响范围和建议动作。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每条建议显示原因、依据、置信度。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异常优先级列表</w:t>
            </w:r>
          </w:p>
        </w:tc>
        <w:tc>
          <w:tcPr>
            <w:tcW w:type="dxa" w:w="48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按风险等级、影响金额、剩余 SLA、客户等级排序。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默认按“最需要处理”排序。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我的待办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展示本人或团队任务，支持一键进入详情。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体现从异常到任务的承接。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FR-02 订单异常队列与详情抽屉（P0）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需求项</w:t>
            </w:r>
          </w:p>
        </w:tc>
        <w:tc>
          <w:tcPr>
            <w:tcW w:type="dxa" w:w="50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316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原型重点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异常分类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地址异常、缺货、物流延误、平台同步失败、支付异常、退款、清关异常。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用分类标签帮助快速筛选。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多维筛选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平台、店铺、国家、订单状态、风险等级、处理人、剩余 SLA。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筛选区要可读，避免堆叠过密。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订单详情抽屉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展示订单、商品、库存、物流、售后、财务风险和历史记录。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右侧抽屉减少跳转成本。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AI 原因解释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说明触发原因，例如库存不足、地址字段缺失、物流节点停滞。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必须有引用数据和置信度。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处理动作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修改地址、切换仓库、拆单发货、转客服、退款审核、升级主管。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高风险动作必须二次确认。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处理日志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记录 AI 建议、人工修改、分派、转交、完成、关闭原因。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保证可追溯。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FR-03 库存风险与补货决策（P0）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需求项</w:t>
            </w:r>
          </w:p>
        </w:tc>
        <w:tc>
          <w:tcPr>
            <w:tcW w:type="dxa" w:w="518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302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原型重点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SKU 风险列表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展示 SKU、平台、店铺、仓库、当前库存、在途库存、日均销量、可售天数。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表格默认按断货风险排序。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断货风险预测</w:t>
            </w:r>
          </w:p>
        </w:tc>
        <w:tc>
          <w:tcPr>
            <w:tcW w:type="dxa" w:w="518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基于历史销量、当前库存、在途库存、活动计划、物流时效估算 7/14/30 天风险。</w:t>
            </w:r>
          </w:p>
        </w:tc>
        <w:tc>
          <w:tcPr>
            <w:tcW w:type="dxa" w:w="302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数据不足时必须展示低置信度。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补货建议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给出建议数量、建议时间、建议仓库和预测依据。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用户可以修改数量并填写原因。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调拨建议</w:t>
            </w:r>
          </w:p>
        </w:tc>
        <w:tc>
          <w:tcPr>
            <w:tcW w:type="dxa" w:w="518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当某仓缺货但其他仓有余量时，推荐跨仓调拨。</w:t>
            </w:r>
          </w:p>
        </w:tc>
        <w:tc>
          <w:tcPr>
            <w:tcW w:type="dxa" w:w="302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建议中要显示成本和时效影响。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人工反馈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采纳、修改采纳、驳回，并记录原因。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用于后续评估 AI 质量。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FR-04 AI 建议面板（P0）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需求项</w:t>
            </w:r>
          </w:p>
        </w:tc>
        <w:tc>
          <w:tcPr>
            <w:tcW w:type="dxa" w:w="50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316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原型重点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嵌入式出现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AI 不做独立聊天页，而是在工作台、订单详情、SKU 详情中作为侧边栏或卡片出现。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降低“为了 AI 而 AI”的感觉。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上下文感知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自动读取当前订单、SKU、物流、售后、历史记录。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建议必须与当前对象相关。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可解释建议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包含建议动作、原因、引用来源、置信度、风险提醒。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用户知道 AI 为什么这样建议。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人机协同按钮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采纳、修改采纳、驳回、转人工、生成任务。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所有高风险动作由人确认。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降级处理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数据不足或冲突时，不给强结论，只展示基础数据和转人工建议。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体现 AI 边界。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FR-05 任务分派与协同（P0）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需求项</w:t>
            </w:r>
          </w:p>
        </w:tc>
        <w:tc>
          <w:tcPr>
            <w:tcW w:type="dxa" w:w="518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302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原型重点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责任人分派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异常可分派给运营、仓库、客服或主管。财务仅作为 P2 辅助角色。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贴合 5-20 人团队，不做过重权限系统。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SLA 计时</w:t>
            </w:r>
          </w:p>
        </w:tc>
        <w:tc>
          <w:tcPr>
            <w:tcW w:type="dxa" w:w="518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不同异常类型设置处理时限，接近超时提醒。</w:t>
            </w:r>
          </w:p>
        </w:tc>
        <w:tc>
          <w:tcPr>
            <w:tcW w:type="dxa" w:w="302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高风险任务在首页和任务页突出。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协作记录</w:t>
            </w:r>
          </w:p>
        </w:tc>
        <w:tc>
          <w:tcPr>
            <w:tcW w:type="dxa" w:w="51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记录处理人、处理动作、沟通内容、附件、完成时间。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解决口头沟通丢失问题。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升级机制</w:t>
            </w:r>
          </w:p>
        </w:tc>
        <w:tc>
          <w:tcPr>
            <w:tcW w:type="dxa" w:w="518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无人认领、超时、高风险被驳回时，可升级主管。</w:t>
            </w:r>
          </w:p>
        </w:tc>
        <w:tc>
          <w:tcPr>
            <w:tcW w:type="dxa" w:w="302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补充现实异常分支。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FR-06 数据复盘看板（P1）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需求项</w:t>
            </w:r>
          </w:p>
        </w:tc>
        <w:tc>
          <w:tcPr>
            <w:tcW w:type="dxa" w:w="50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316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原型重点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异常类型分析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订单、库存、物流、售后、利润类异常占比与趋势。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证明系统能沉淀长期问题。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处理效率分析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平均处理时长、超时率、分角色处理量。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用于管理者复盘团队效率。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库存预警效果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预警准确率、缺货避免次数、滞销改善情况。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验证库存建议是否有效。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AI 建议效果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采纳率、修改采纳率、驳回原因、误判反馈。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验证 AI 是否被用户信任。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反复问题识别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识别反复出现的商品、物流渠道、平台规则或仓库问题。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从单次处理走向流程优化。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7. AI 能力边界与可信设计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7.1 AI 能力边界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能力类型</w:t>
            </w:r>
          </w:p>
        </w:tc>
        <w:tc>
          <w:tcPr>
            <w:tcW w:type="dxa" w:w="4176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AI 可以做</w:t>
            </w:r>
          </w:p>
        </w:tc>
        <w:tc>
          <w:tcPr>
            <w:tcW w:type="dxa" w:w="4031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AI 不直接做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异常识别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根据规则和历史数据提示订单、库存、物流、售后风险。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不自动关闭异常，不自动修改订单。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原因解释</w:t>
            </w:r>
          </w:p>
        </w:tc>
        <w:tc>
          <w:tcPr>
            <w:tcW w:type="dxa" w:w="417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说明触发依据，例如库存为 0、物流停滞、地址缺字段。</w:t>
            </w:r>
          </w:p>
        </w:tc>
        <w:tc>
          <w:tcPr>
            <w:tcW w:type="dxa" w:w="403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不把无法确认的猜测当作结论。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处理建议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推荐换仓、拆单、转客服、补货、调拨等动作。</w:t>
            </w:r>
          </w:p>
        </w:tc>
        <w:tc>
          <w:tcPr>
            <w:tcW w:type="dxa" w:w="403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不自动退款、不自动补货下单、不自动切换物流。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复盘总结</w:t>
            </w:r>
          </w:p>
        </w:tc>
        <w:tc>
          <w:tcPr>
            <w:tcW w:type="dxa" w:w="417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总结异常趋势、AI 采纳率、反复问题。</w:t>
            </w:r>
          </w:p>
        </w:tc>
        <w:tc>
          <w:tcPr>
            <w:tcW w:type="dxa" w:w="403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不替管理者做最终经营决策。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7.2 冷启动与低置信度处理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cantSplit/>
          <w:trHeight w:hRule="atLeast" w:val="400"/>
        </w:trPr>
        <w:tc>
          <w:tcPr>
            <w:tcW w:type="dxa" w:w="158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阶段</w:t>
            </w:r>
          </w:p>
        </w:tc>
        <w:tc>
          <w:tcPr>
            <w:tcW w:type="dxa" w:w="28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数据情况</w:t>
            </w:r>
          </w:p>
        </w:tc>
        <w:tc>
          <w:tcPr>
            <w:tcW w:type="dxa" w:w="3311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AI 输出策略</w:t>
            </w:r>
          </w:p>
        </w:tc>
        <w:tc>
          <w:tcPr>
            <w:tcW w:type="dxa" w:w="244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界面呈现</w:t>
            </w:r>
          </w:p>
        </w:tc>
      </w:tr>
      <w:tr>
        <w:trPr>
          <w:cantSplit/>
          <w:trHeight w:hRule="atLeast" w:val="400"/>
        </w:trPr>
        <w:tc>
          <w:tcPr>
            <w:tcW w:type="dxa" w:w="15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接入 0-7 天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历史销量和处理记录不足。</w:t>
            </w:r>
          </w:p>
        </w:tc>
        <w:tc>
          <w:tcPr>
            <w:tcW w:type="dxa" w:w="331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只做规则型预警，不给强预测结论。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显示“低置信度”，提示数据不足和人工确认。</w:t>
            </w:r>
          </w:p>
        </w:tc>
      </w:tr>
      <w:tr>
        <w:trPr>
          <w:cantSplit/>
          <w:trHeight w:hRule="atLeast" w:val="400"/>
        </w:trPr>
        <w:tc>
          <w:tcPr>
            <w:tcW w:type="dxa" w:w="158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接入 7-30 天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有近期销量、库存、物流时效，但样本仍有限。</w:t>
            </w:r>
          </w:p>
        </w:tc>
        <w:tc>
          <w:tcPr>
            <w:tcW w:type="dxa" w:w="331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可给短周期 7 天风险估算，不建议展示 30 天强预测。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显示“中/低置信度”，展开计算依据。</w:t>
            </w:r>
          </w:p>
        </w:tc>
      </w:tr>
      <w:tr>
        <w:trPr>
          <w:cantSplit/>
          <w:trHeight w:hRule="atLeast" w:val="400"/>
        </w:trPr>
        <w:tc>
          <w:tcPr>
            <w:tcW w:type="dxa" w:w="158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接入 30 天以上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有较稳定订单、库存、物流和处理反馈。</w:t>
            </w:r>
          </w:p>
        </w:tc>
        <w:tc>
          <w:tcPr>
            <w:tcW w:type="dxa" w:w="3311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开放 7/14/30 天断货风险、补货建议和调拨建议。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显示置信度、影响因素和可修改建议。</w:t>
            </w:r>
          </w:p>
        </w:tc>
      </w:tr>
      <w:tr>
        <w:trPr>
          <w:cantSplit/>
          <w:trHeight w:hRule="atLeast" w:val="400"/>
        </w:trPr>
        <w:tc>
          <w:tcPr>
            <w:tcW w:type="dxa" w:w="158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数据冲突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平台数据、ERP 数据、仓库反馈不一致。</w:t>
            </w:r>
          </w:p>
        </w:tc>
        <w:tc>
          <w:tcPr>
            <w:tcW w:type="dxa" w:w="3311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停止强建议，提示数据冲突。</w:t>
            </w:r>
          </w:p>
        </w:tc>
        <w:tc>
          <w:tcPr>
            <w:tcW w:type="dxa" w:w="244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给出冲突来源，让用户先校验数据。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7.3 AI 输出模板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172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字段</w:t>
            </w:r>
          </w:p>
        </w:tc>
        <w:tc>
          <w:tcPr>
            <w:tcW w:type="dxa" w:w="432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  <w:tc>
          <w:tcPr>
            <w:tcW w:type="dxa" w:w="4176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示例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建议动作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用一句话说明建议用户做什么。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建议优先处理 12 个即将超时订单。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原因解释</w:t>
            </w:r>
          </w:p>
        </w:tc>
        <w:tc>
          <w:tcPr>
            <w:tcW w:type="dxa" w:w="432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说明为什么触发异常或建议。</w:t>
            </w:r>
          </w:p>
        </w:tc>
        <w:tc>
          <w:tcPr>
            <w:tcW w:type="dxa" w:w="417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LA 仓库存为 0，在途库存预计 5 天后到仓。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引用来源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标明来自订单、库存、物流、售后或财务数据。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 #A1023、SKU-88 库存、物流节点记录。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置信度</w:t>
            </w:r>
          </w:p>
        </w:tc>
        <w:tc>
          <w:tcPr>
            <w:tcW w:type="dxa" w:w="432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高/中/低，并说明低置信度原因。</w:t>
            </w:r>
          </w:p>
        </w:tc>
        <w:tc>
          <w:tcPr>
            <w:tcW w:type="dxa" w:w="417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中：活动计划未录入，销量预测可能偏差。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风险提醒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说明采纳建议后的可能影响。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切换仓库会增加约 ¥18 运费，但可避免超时。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人工反馈</w:t>
            </w:r>
          </w:p>
        </w:tc>
        <w:tc>
          <w:tcPr>
            <w:tcW w:type="dxa" w:w="432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采纳、修改采纳、驳回，并记录原因。</w:t>
            </w:r>
          </w:p>
        </w:tc>
        <w:tc>
          <w:tcPr>
            <w:tcW w:type="dxa" w:w="417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驳回原因：已线下处理 / 数据不准 / 不符合活动计划。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8. 状态流转与异常分支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8.1 正常状态流转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  <w:trHeight w:hRule="atLeast" w:val="400"/>
        </w:trPr>
        <w:tc>
          <w:tcPr>
            <w:tcW w:type="dxa" w:w="187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对象</w:t>
            </w:r>
          </w:p>
        </w:tc>
        <w:tc>
          <w:tcPr>
            <w:tcW w:type="dxa" w:w="835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正常流转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订单异常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待处理 → 处理中 → 待确认 → 已解决 / 已关闭 / 已升级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库存预警</w:t>
            </w:r>
          </w:p>
        </w:tc>
        <w:tc>
          <w:tcPr>
            <w:tcW w:type="dxa" w:w="835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低风险 → 中风险 → 高风险 → 已生成建议 → 已创建任务 → 已处理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AI 建议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待查看 → 已采纳 / 已修改采纳 / 已驳回 → 已反馈原因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协同任务</w:t>
            </w:r>
          </w:p>
        </w:tc>
        <w:tc>
          <w:tcPr>
            <w:tcW w:type="dxa" w:w="835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待分派 → 已分派 → 处理中 → 待确认 → 已完成 → 已复盘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8.2 必须补充的异常分支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异常情况</w:t>
            </w:r>
          </w:p>
        </w:tc>
        <w:tc>
          <w:tcPr>
            <w:tcW w:type="dxa" w:w="360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触发条件</w:t>
            </w:r>
          </w:p>
        </w:tc>
        <w:tc>
          <w:tcPr>
            <w:tcW w:type="dxa" w:w="460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系统处理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任务无人认领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任务分派后超过设定时间无人查看。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站内提醒责任人；高风险任务自动提醒运营负责人。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任务处理超时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超过 SLA 仍未完成。</w:t>
            </w:r>
          </w:p>
        </w:tc>
        <w:tc>
          <w:tcPr>
            <w:tcW w:type="dxa" w:w="460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状态变为已超时；可升级主管；复盘记录超时原因。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任务被退回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责任人认为信息不足或不归自己处理。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要求选择退回原因，并回到待分派状态。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AI 建议被全员驳回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同类建议多次被驳回。</w:t>
            </w:r>
          </w:p>
        </w:tc>
        <w:tc>
          <w:tcPr>
            <w:tcW w:type="dxa" w:w="460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标记为低可信案例，进入 AI 建议质量分析。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数据不足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历史销量、库存、物流数据不完整。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只展示基础预警，不输出强预测；提示补充数据。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数据冲突</w:t>
            </w:r>
          </w:p>
        </w:tc>
        <w:tc>
          <w:tcPr>
            <w:tcW w:type="dxa" w:w="360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平台库存、ERP 库存、仓库反馈不一致。</w:t>
            </w:r>
          </w:p>
        </w:tc>
        <w:tc>
          <w:tcPr>
            <w:tcW w:type="dxa" w:w="460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提示冲突来源，建议先校验库存。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高风险操作取消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用户在二次确认弹窗取消。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记录取消原因，但不改变原异常状态。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9. 数据指标、埋点与验收标准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9.1 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14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指标类别</w:t>
            </w:r>
          </w:p>
        </w:tc>
        <w:tc>
          <w:tcPr>
            <w:tcW w:type="dxa" w:w="28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指标名称</w:t>
            </w:r>
          </w:p>
        </w:tc>
        <w:tc>
          <w:tcPr>
            <w:tcW w:type="dxa" w:w="5903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说明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效率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异常定位时间</w:t>
            </w:r>
          </w:p>
        </w:tc>
        <w:tc>
          <w:tcPr>
            <w:tcW w:type="dxa" w:w="590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用户从进入系统到打开第一个异常详情的时间。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效率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首次响应时间</w:t>
            </w:r>
          </w:p>
        </w:tc>
        <w:tc>
          <w:tcPr>
            <w:tcW w:type="dxa" w:w="590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异常生成后首次被查看或被分派的时间。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效率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平均异常处理时长</w:t>
            </w:r>
          </w:p>
        </w:tc>
        <w:tc>
          <w:tcPr>
            <w:tcW w:type="dxa" w:w="590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从异常生成到处理完成的平均耗时。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协同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任务超时率</w:t>
            </w:r>
          </w:p>
        </w:tc>
        <w:tc>
          <w:tcPr>
            <w:tcW w:type="dxa" w:w="590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协同任务超过 SLA 的比例。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质量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库存预警准确率</w:t>
            </w:r>
          </w:p>
        </w:tc>
        <w:tc>
          <w:tcPr>
            <w:tcW w:type="dxa" w:w="590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高风险 SKU 后续是否实际接近断货。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质量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建议采纳率</w:t>
            </w:r>
          </w:p>
        </w:tc>
        <w:tc>
          <w:tcPr>
            <w:tcW w:type="dxa" w:w="590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直接采纳或修改采纳的比例。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质量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建议修改幅度</w:t>
            </w:r>
          </w:p>
        </w:tc>
        <w:tc>
          <w:tcPr>
            <w:tcW w:type="dxa" w:w="590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用户修改 AI 建议数量、动作或责任人的幅度。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质量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驳回后人工动作</w:t>
            </w:r>
          </w:p>
        </w:tc>
        <w:tc>
          <w:tcPr>
            <w:tcW w:type="dxa" w:w="590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用户驳回后实际选择的处理方式，用于反推 AI 偏差。</w:t>
            </w:r>
          </w:p>
        </w:tc>
      </w:tr>
      <w:tr>
        <w:trPr>
          <w:cantSplit/>
          <w:trHeight w:hRule="atLeast" w:val="400"/>
        </w:trPr>
        <w:tc>
          <w:tcPr>
            <w:tcW w:type="dxa" w:w="14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经营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异常复发率</w:t>
            </w:r>
          </w:p>
        </w:tc>
        <w:tc>
          <w:tcPr>
            <w:tcW w:type="dxa" w:w="590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同一 SKU、物流渠道、平台规则引发异常的重复出现比例。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9.2 关键埋点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187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页面/模块</w:t>
            </w:r>
          </w:p>
        </w:tc>
        <w:tc>
          <w:tcPr>
            <w:tcW w:type="dxa" w:w="547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埋点事件</w:t>
            </w:r>
          </w:p>
        </w:tc>
        <w:tc>
          <w:tcPr>
            <w:tcW w:type="dxa" w:w="28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用途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异常工作台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点击风险卡片、点击 AI 今日建议、打开第一个异常详情。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判断首页是否有效引导用户行动。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订单详情</w:t>
            </w:r>
          </w:p>
        </w:tc>
        <w:tc>
          <w:tcPr>
            <w:tcW w:type="dxa" w:w="54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查看 AI 原因、展开引用来源、采纳建议、修改采纳、驳回建议、生成任务。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评估 AI 建议是否可信以及用户参与程度。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订单详情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驳回 AI 后选择的人工处理动作。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判断 AI 建议和真实业务动作之间的偏差。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库存决策</w:t>
            </w:r>
          </w:p>
        </w:tc>
        <w:tc>
          <w:tcPr>
            <w:tcW w:type="dxa" w:w="54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查看预测依据、修改建议数量、创建补货任务、创建调拨任务。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评估库存建议是否被信任。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库存决策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建议数量修改幅度、修改原因。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判断 AI 补货建议偏大还是偏小。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任务协同</w:t>
            </w:r>
          </w:p>
        </w:tc>
        <w:tc>
          <w:tcPr>
            <w:tcW w:type="dxa" w:w="54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分派任务、转交任务、退回任务、完成任务、超时提醒点击。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评估协同效率和责任流转问题。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AI 反馈</w:t>
            </w:r>
          </w:p>
        </w:tc>
        <w:tc>
          <w:tcPr>
            <w:tcW w:type="dxa" w:w="54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低置信度建议的采纳率、同类建议连续驳回次数。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识别 AI 不稳定场景。</w:t>
            </w:r>
          </w:p>
        </w:tc>
      </w:tr>
      <w:tr>
        <w:trPr>
          <w:cantSplit/>
          <w:trHeight w:hRule="atLeast" w:val="400"/>
        </w:trPr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复盘看板</w:t>
            </w:r>
          </w:p>
        </w:tc>
        <w:tc>
          <w:tcPr>
            <w:tcW w:type="dxa" w:w="54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查看异常趋势、查看反复问题、导出报告、生成周报。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评估管理者复盘需求。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9.3 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  <w:trHeight w:hRule="atLeast" w:val="400"/>
        </w:trPr>
        <w:tc>
          <w:tcPr>
            <w:tcW w:type="dxa" w:w="216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需求</w:t>
            </w:r>
          </w:p>
        </w:tc>
        <w:tc>
          <w:tcPr>
            <w:tcW w:type="dxa" w:w="8063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验收标准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异常工作台</w:t>
            </w:r>
          </w:p>
        </w:tc>
        <w:tc>
          <w:tcPr>
            <w:tcW w:type="dxa" w:w="806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能展示订单、库存、物流、售后、利润五类异常，并支持点击下钻。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订单异常队列</w:t>
            </w:r>
          </w:p>
        </w:tc>
        <w:tc>
          <w:tcPr>
            <w:tcW w:type="dxa" w:w="806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能按平台、店铺、风险等级、处理人、异常类型筛选，并进入详情抽屉。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建议</w:t>
            </w:r>
          </w:p>
        </w:tc>
        <w:tc>
          <w:tcPr>
            <w:tcW w:type="dxa" w:w="806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每条建议必须包含原因、依据、置信度、风险提醒和人工反馈入口。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库存决策</w:t>
            </w:r>
          </w:p>
        </w:tc>
        <w:tc>
          <w:tcPr>
            <w:tcW w:type="dxa" w:w="806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能展示当前库存、在途库存、日均销量、可售天数、补货建议和预测依据。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任务协同</w:t>
            </w:r>
          </w:p>
        </w:tc>
        <w:tc>
          <w:tcPr>
            <w:tcW w:type="dxa" w:w="806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能将异常分派给角色，并记录处理、转交、退回、完成、升级全过程。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异常分支</w:t>
            </w:r>
          </w:p>
        </w:tc>
        <w:tc>
          <w:tcPr>
            <w:tcW w:type="dxa" w:w="8063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无人认领、超时、AI 被驳回、数据不足时有明确处理方式。</w:t>
            </w:r>
          </w:p>
        </w:tc>
      </w:tr>
      <w:tr>
        <w:trPr>
          <w:cantSplit/>
          <w:trHeight w:hRule="atLeast" w:val="400"/>
        </w:trPr>
        <w:tc>
          <w:tcPr>
            <w:tcW w:type="dxa" w:w="216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复盘看板</w:t>
            </w:r>
          </w:p>
        </w:tc>
        <w:tc>
          <w:tcPr>
            <w:tcW w:type="dxa" w:w="8063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能展示异常类型、处理效率、AI 建议采纳/修改/驳回情况。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10. 页面清单与原型重点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cantSplit/>
          <w:trHeight w:hRule="atLeast" w:val="400"/>
        </w:trPr>
        <w:tc>
          <w:tcPr>
            <w:tcW w:type="dxa" w:w="1007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页面编号</w:t>
            </w:r>
          </w:p>
        </w:tc>
        <w:tc>
          <w:tcPr>
            <w:tcW w:type="dxa" w:w="187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页面名称</w:t>
            </w:r>
          </w:p>
        </w:tc>
        <w:tc>
          <w:tcPr>
            <w:tcW w:type="dxa" w:w="86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优先级</w:t>
            </w:r>
          </w:p>
        </w:tc>
        <w:tc>
          <w:tcPr>
            <w:tcW w:type="dxa" w:w="388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核心模块</w:t>
            </w:r>
          </w:p>
        </w:tc>
        <w:tc>
          <w:tcPr>
            <w:tcW w:type="dxa" w:w="2592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原型要表达的重点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P01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异常工作台首页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风险总览、AI 今日建议、异常优先级列表、我的待办。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用户一眼知道今天先处理什么。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P02</w:t>
            </w:r>
          </w:p>
        </w:tc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订单异常队列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</w:t>
            </w:r>
          </w:p>
        </w:tc>
        <w:tc>
          <w:tcPr>
            <w:tcW w:type="dxa" w:w="388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分类标签、筛选区、异常订单表格、批量分派。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从传统订单列表转为异常处理队列。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P03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订单异常详情抽屉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AI 原因解释、引用来源、处理动作、处理日志。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最核心页面，体现 AI 可信和业务闭环。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P04</w:t>
            </w:r>
          </w:p>
        </w:tc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库存决策页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</w:t>
            </w:r>
          </w:p>
        </w:tc>
        <w:tc>
          <w:tcPr>
            <w:tcW w:type="dxa" w:w="388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SKU 风险表、断货预测、补货建议、多仓库存。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体现库存风险判断和补货依据。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P05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SKU 库存详情抽屉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销量趋势、可售天数、AI 补货建议、修改数量、创建任务。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体现人工可控，而非 AI 自动执行。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P06</w:t>
            </w:r>
          </w:p>
        </w:tc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任务协同页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</w:t>
            </w:r>
          </w:p>
        </w:tc>
        <w:tc>
          <w:tcPr>
            <w:tcW w:type="dxa" w:w="388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任务列表、状态、责任人、SLA、任务详情抽屉。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体现分派、转交、完成、升级。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P07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数据复盘看板</w:t>
            </w:r>
          </w:p>
        </w:tc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P1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异常趋势、处理效率、AI 建议效果、反复问题。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证明系统不是一次性处理，而能复盘优化。</w:t>
            </w:r>
          </w:p>
        </w:tc>
      </w:tr>
      <w:tr>
        <w:trPr>
          <w:cantSplit/>
          <w:trHeight w:hRule="atLeast" w:val="400"/>
        </w:trPr>
        <w:tc>
          <w:tcPr>
            <w:tcW w:type="dxa" w:w="1007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P08</w:t>
            </w:r>
          </w:p>
        </w:tc>
        <w:tc>
          <w:tcPr>
            <w:tcW w:type="dxa" w:w="187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售后/利润/设置</w:t>
            </w:r>
          </w:p>
        </w:tc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P2</w:t>
            </w:r>
          </w:p>
        </w:tc>
        <w:tc>
          <w:tcPr>
            <w:tcW w:type="dxa" w:w="388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作为入口或后续规划。</w:t>
            </w:r>
          </w:p>
        </w:tc>
        <w:tc>
          <w:tcPr>
            <w:tcW w:type="dxa" w:w="2592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5"/>
              </w:rPr>
              <w:t>不要重点设计，避免范围过大。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10.1 推荐原型展示顺序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先展示异常工作台：说明系统如何把订单、库存、物流、售后、利润异常聚合到一个入口。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再展示订单异常详情：说明用户如何看原因、看依据、采纳或驳回 AI 建议。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接着展示库存决策：说明 AI 如何辅助补货，但用户仍可修改数量和原因。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然后展示任务协同：说明异常如何分派给责任人并形成处理日志。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最后展示数据复盘：说明系统如何验证处理效率和 AI 建议质量。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11. 非功能需求、风险与后续规划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11.1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cantSplit/>
          <w:trHeight w:hRule="atLeast" w:val="400"/>
        </w:trPr>
        <w:tc>
          <w:tcPr>
            <w:tcW w:type="dxa" w:w="172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类别</w:t>
            </w:r>
          </w:p>
        </w:tc>
        <w:tc>
          <w:tcPr>
            <w:tcW w:type="dxa" w:w="8496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要求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性能</w:t>
            </w:r>
          </w:p>
        </w:tc>
        <w:tc>
          <w:tcPr>
            <w:tcW w:type="dxa" w:w="84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首页关键数据 3 秒内加载完成；长表格支持分页、虚拟滚动或分组加载。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可用性</w:t>
            </w:r>
          </w:p>
        </w:tc>
        <w:tc>
          <w:tcPr>
            <w:tcW w:type="dxa" w:w="84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关键操作必须有确认与撤销机制；高风险操作需要二次确认。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安全</w:t>
            </w:r>
          </w:p>
        </w:tc>
        <w:tc>
          <w:tcPr>
            <w:tcW w:type="dxa" w:w="84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不同角色仅能访问对应数据；财务与平台授权信息需权限控制。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可追溯</w:t>
            </w:r>
          </w:p>
        </w:tc>
        <w:tc>
          <w:tcPr>
            <w:tcW w:type="dxa" w:w="84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AI 建议、人工修改、任务分派、处理结果都要记录日志。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兼容</w:t>
            </w:r>
          </w:p>
        </w:tc>
        <w:tc>
          <w:tcPr>
            <w:tcW w:type="dxa" w:w="8496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优先适配 Chrome/Edge 桌面浏览器，1440px 桌面端优先。</w:t>
            </w:r>
          </w:p>
        </w:tc>
      </w:tr>
      <w:tr>
        <w:trPr>
          <w:cantSplit/>
          <w:trHeight w:hRule="atLeast" w:val="400"/>
        </w:trPr>
        <w:tc>
          <w:tcPr>
            <w:tcW w:type="dxa" w:w="172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可扩展</w:t>
            </w:r>
          </w:p>
        </w:tc>
        <w:tc>
          <w:tcPr>
            <w:tcW w:type="dxa" w:w="8496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平台、物流渠道、异常规则、AI 提示词规则应可配置，但不在 MVP 深做。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11.2 项目风险与应对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2015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风险</w:t>
            </w:r>
          </w:p>
        </w:tc>
        <w:tc>
          <w:tcPr>
            <w:tcW w:type="dxa" w:w="3168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影响</w:t>
            </w:r>
          </w:p>
        </w:tc>
        <w:tc>
          <w:tcPr>
            <w:tcW w:type="dxa" w:w="504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应对策略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AI 建议不准确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用户不信任系统，甚至误处理订单。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展示引用来源、置信度、人工确认、驳回反馈和低置信度降级。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冷启动数据不足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库存预测不稳定，补货建议偏差大。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接入早期只做规则预警，不给强预测；提示数据不足。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范围过大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项目像完整 ERP，作品集讲不清楚。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P0 聚焦异常、订单、库存、任务；售后、利润和设置降级。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业务数据假大空</w:t>
            </w:r>
          </w:p>
        </w:tc>
        <w:tc>
          <w:tcPr>
            <w:tcW w:type="dxa" w:w="3168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页面像模板后台。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使用具体异常案例：缺货订单、物流停滞、SKU 断货、无人认领。</w:t>
            </w:r>
          </w:p>
        </w:tc>
      </w:tr>
      <w:tr>
        <w:trPr>
          <w:cantSplit/>
          <w:trHeight w:hRule="atLeast" w:val="400"/>
        </w:trPr>
        <w:tc>
          <w:tcPr>
            <w:tcW w:type="dxa" w:w="2015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表格过密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B 端信息难读，重点不突出。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6"/>
              </w:rPr>
              <w:t>使用风险标签、固定列、抽屉详情、默认优先级排序。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11.3 后续规划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接入更多平台与物流渠道配置，形成插件式扩展。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增加规则引擎，让企业自定义异常识别规则和 SLA。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推出移动端轻量提醒，用于主管和一线人员处理紧急任务。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增强 AI 周报、智能归因和经营建议能力。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增加合规风险提示，如禁售品、税务、平台规则变化等。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12. 作品集呈现建议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12.1 推荐作品集标题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AF6EF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64C00"/>
                <w:sz w:val="19"/>
              </w:rPr>
              <w:t>标题：</w:t>
            </w:r>
            <w:r>
              <w:rPr>
                <w:rFonts w:ascii="Noto Sans CJK SC" w:hAnsi="Noto Sans CJK SC" w:eastAsia="Noto Sans CJK SC"/>
                <w:color w:val="232323"/>
                <w:sz w:val="19"/>
              </w:rPr>
              <w:t>《AI 驱动的跨境电商异常处理与库存决策工作台设计》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12.2 作品集页面结构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cantSplit/>
          <w:trHeight w:hRule="atLeast" w:val="400"/>
        </w:trPr>
        <w:tc>
          <w:tcPr>
            <w:tcW w:type="dxa" w:w="864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页序</w:t>
            </w:r>
          </w:p>
        </w:tc>
        <w:tc>
          <w:tcPr>
            <w:tcW w:type="dxa" w:w="28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页面主题</w:t>
            </w:r>
          </w:p>
        </w:tc>
        <w:tc>
          <w:tcPr>
            <w:tcW w:type="dxa" w:w="6480"/>
            <w:vAlign w:val="center"/>
            <w:shd w:fill="DCEAF8"/>
          </w:tcPr>
          <w:p>
            <w:pPr>
              <w:spacing w:after="40" w:line="259" w:lineRule="auto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4325A"/>
                <w:sz w:val="17"/>
              </w:rPr>
              <w:t>重点表达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01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项目背景与设计机会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跨境多平台运营中的异常、库存和数据割裂问题。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02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竞品观察与差异化定位</w:t>
            </w:r>
          </w:p>
        </w:tc>
        <w:tc>
          <w:tcPr>
            <w:tcW w:type="dxa" w:w="64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成熟 ERP 大而全，本项目聚焦异常优先和 AI 决策。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03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目标用户与场景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5-20 人成长型团队，重点服务运营负责人和一线运营。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04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信息架构与任务流</w:t>
            </w:r>
          </w:p>
        </w:tc>
        <w:tc>
          <w:tcPr>
            <w:tcW w:type="dxa" w:w="64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异常识别 → AI 解释 → 人工确认 → 任务分派 → 复盘。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05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核心页面一：异常工作台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今日风险、AI 建议、待办优先级。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06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核心页面二：订单异常详情</w:t>
            </w:r>
          </w:p>
        </w:tc>
        <w:tc>
          <w:tcPr>
            <w:tcW w:type="dxa" w:w="64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异常原因、引用来源、处理动作、日志。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07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核心页面三：库存决策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断货预测、补货建议、人工调整、多仓库存。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08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核心页面四：任务协同</w:t>
            </w:r>
          </w:p>
        </w:tc>
        <w:tc>
          <w:tcPr>
            <w:tcW w:type="dxa" w:w="64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分派、转交、完成、升级、状态追踪。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09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核心页面五：数据复盘</w:t>
            </w:r>
          </w:p>
        </w:tc>
        <w:tc>
          <w:tcPr>
            <w:tcW w:type="dxa" w:w="6480"/>
            <w:vAlign w:val="center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异常趋势、处理效率、AI 采纳率。</w:t>
            </w:r>
          </w:p>
        </w:tc>
      </w:tr>
      <w:tr>
        <w:trPr>
          <w:cantSplit/>
          <w:trHeight w:hRule="atLeast" w:val="400"/>
        </w:trPr>
        <w:tc>
          <w:tcPr>
            <w:tcW w:type="dxa" w:w="864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10</w:t>
            </w:r>
          </w:p>
        </w:tc>
        <w:tc>
          <w:tcPr>
            <w:tcW w:type="dxa" w:w="28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总结</w:t>
            </w:r>
          </w:p>
        </w:tc>
        <w:tc>
          <w:tcPr>
            <w:tcW w:type="dxa" w:w="6480"/>
            <w:vAlign w:val="center"/>
            <w:shd w:fill="F5F8FC"/>
          </w:tcPr>
          <w:p>
            <w:pPr>
              <w:spacing w:after="40" w:line="259" w:lineRule="auto" w:before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证明 B 端复杂流程、AI 落地和数据决策能力。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863B3"/>
          <w:sz w:val="26"/>
        </w:rPr>
        <w:t>12.3 面试表达重点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不要说“我设计了一个跨境 ERP”，要说“我聚焦成熟 ERP 中异常优先处理和库存决策的体验空位”。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重点讲清楚 AI 不是装饰，也不是自动替用户做决定，而是嵌入订单和库存处理流程的辅助判断。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展示你如何处理 B 端复杂度：多角色、多状态、多异常、多数据、多任务流转。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页面不要只做视觉大屏，要体现“发现问题—判断原因—采取动作—复盘结果”的闭环。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9"/>
        </w:rPr>
        <w:t>作品集主页面不要太多，深度优先于数量。异常工作台和订单异常详情必须做得最细。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F3C6B"/>
          <w:sz w:val="32"/>
        </w:rPr>
        <w:t>13. 参考资料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7"/>
        </w:rPr>
        <w:t>艾瑞咨询：《2025 年中国跨境电商行业 SaaS 市场行业报告》，2025。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7"/>
        </w:rPr>
        <w:t>36 氪研究院：《2025 年中国跨境电商中大型品牌商家 ERP 需求洞察报告》，2025。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7"/>
        </w:rPr>
        <w:t>店小秘 ERP、马帮 ERP、领星 ERP、易仓 ERP 等成熟跨境电商 SaaS/ERP 产品公开资料。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32323"/>
          <w:sz w:val="17"/>
        </w:rPr>
        <w:t>头豹研究院：《跨境电商 ERP：供应链及营销能力有待提升》，2024。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E7D"/>
        <w:sz w:val="16"/>
      </w:rPr>
      <w:t>作品集项目需求定义｜V1.1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646E7D"/>
        <w:sz w:val="16"/>
      </w:rPr>
      <w:t>PRD 优化版｜AI 跨境电商异常处理与库存决策工作台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