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Brand"/>
      </w:pPr>
      <w:r>
        <w:t>NORTHLINE / STUDIO</w:t>
      </w:r>
    </w:p>
    <w:p>
      <w:pPr>
        <w:pStyle w:val="Title"/>
      </w:pPr>
      <w:r>
        <w:t>Website services agreement</w:t>
      </w:r>
    </w:p>
    <w:p>
      <w:pPr>
        <w:pStyle w:val="Meta"/>
      </w:pPr>
      <w:r>
        <w:t>Northline Studio and Harbor &amp; Pine | 8 October 2026</w:t>
      </w:r>
    </w:p>
    <w:p>
      <w:pPr>
        <w:pStyle w:val="Meta"/>
      </w:pPr>
      <w:r>
        <w:t>A fictional agreement for evaluating document review.</w:t>
      </w:r>
    </w:p>
    <w:p>
      <w:pPr>
        <w:pStyle w:val="Normal"/>
      </w:pPr>
      <w:r>
        <w:t>1. Scope. Northline Studio will design and build a five-page website for Harbor &amp; Pine. The work includes responsive layouts, content entry and launch support.</w:t>
      </w:r>
    </w:p>
    <w:p>
      <w:pPr>
        <w:pStyle w:val="Normal"/>
      </w:pPr>
      <w:r>
        <w:t>2. Fees. The project fee is USD 7,200, excluding applicable taxes. Half is due at kickoff and the balance is payable within 14 days of delivery.</w:t>
      </w:r>
    </w:p>
    <w:p>
      <w:pPr>
        <w:pStyle w:val="Normal"/>
      </w:pPr>
      <w:r>
        <w:t>3. Delivery. Northline Studio will deliver the first draft by 12 November 2026. Both parties will agree any schedule changes in writing.</w:t>
      </w:r>
    </w:p>
    <w:p>
      <w:pPr>
        <w:pStyle w:val="Normal"/>
      </w:pPr>
      <w:r>
        <w:t>4. Review. Harbor &amp; Pine will provide consolidated feedback within five business days. Two rounds of revisions are included in the project fee.</w:t>
      </w:r>
    </w:p>
    <w:p>
      <w:pPr>
        <w:pStyle w:val="Normal"/>
      </w:pPr>
      <w:r>
        <w:t>5. Confidentiality. Each party will protect the other party's confidential information and use it only to complete this project.</w:t>
      </w:r>
    </w:p>
    <w:p>
      <w:pPr>
        <w:pStyle w:val="Normal"/>
      </w:pPr>
      <w:r>
        <w:t>6. Handoff. After final payment, Northline Studio will provide the website files and a one-hour handoff session.</w:t>
      </w:r>
    </w:p>
    <w:p>
      <w:pPr>
        <w:pStyle w:val="Brand"/>
      </w:pPr>
      <w:r>
        <w:t>For discussion only</w:t>
      </w:r>
    </w:p>
    <w:p>
      <w:pPr>
        <w:pStyle w:val="Meta"/>
      </w:pPr>
      <w:r>
        <w:t>Sam Rivera / Northline Studio        Alex Morgan / Harbor &amp; Pine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35454B"/>
      </w:rPr>
    </w:rPrDefault>
    <w:pPrDefault>
      <w:pPr>
        <w:spacing w:after="240" w:line="276" w:lineRule="auto"/>
      </w:pPr>
    </w:pPrDefault>
  </w:docDefaults>
  <w:style w:type="paragraph" w:styleId="Normal" w:default="1">
    <w:name w:val="Normal"/>
  </w:style>
  <w:style w:type="paragraph" w:styleId="Brand">
    <w:name w:val="Brand"/>
    <w:basedOn w:val="Normal"/>
    <w:rPr>
      <w:sz w:val="20"/>
      <w:color w:val="235548"/>
      <w:b/>
    </w:rPr>
  </w:style>
  <w:style w:type="paragraph" w:styleId="Title">
    <w:name w:val="Title"/>
    <w:basedOn w:val="Normal"/>
    <w:rPr>
      <w:sz w:val="36"/>
      <w:color w:val="203D36"/>
      <w:b/>
    </w:rPr>
  </w:style>
  <w:style w:type="paragraph" w:styleId="Meta">
    <w:name w:val="Meta"/>
    <w:basedOn w:val="Normal"/>
    <w:rPr>
      <w:sz w:val="18"/>
      <w:color w:val="65756F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