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ct1o034wrj82" w:id="0"/>
      <w:bookmarkEnd w:id="0"/>
      <w:r w:rsidDel="00000000" w:rsidR="00000000" w:rsidRPr="00000000">
        <w:rPr>
          <w:rtl w:val="0"/>
        </w:rPr>
        <w:t xml:space="preserve">День 19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HashMap - 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HashSet - 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HashMap - Как устроен?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В уроке “HashMap - Как устроен?” разбирается внутренняя работа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 и то, как с помощью хэширования эта структура данных позволяет нам мгновенно проверять наличие объекта.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Отдельного видео по тому, как работает 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 нет, потому что в Java реализация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 использует в себе 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. Простыми словами,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 в Java - это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, у которого в качестве значений всегда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Поэтому, все, что мы разобрали про работу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 полностью применимо к работе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1. В папке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находится файл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dushi.txt</w:t>
      </w:r>
      <w:r w:rsidDel="00000000" w:rsidR="00000000" w:rsidRPr="00000000">
        <w:rPr>
          <w:rtl w:val="0"/>
        </w:rPr>
        <w:t xml:space="preserve">. Этот файл содержит в себе полный текст произведения “Мертвые души” Н. В. Гоголя. Вам необходимо прочитать этот файл и, используя структуру данных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, подсчитать, сколько раз в этом произведении было использовано каждое слово. После того, как подсчет будет произведен, вам необходимо вывести в консоль 100 самых часто используемых слов. Изучите вывод и посмотрите, сколько раз в произведении было использовано слово “Чичиков” (фамилия главного героя). Это число выпишите в коде в виде комментария (например: // Чичиков - 120).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Для того, чтобы 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считывал слова, разделяя текст по знакам препинания, используйте следующий код: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Scanner scanner = </w:t>
      </w:r>
      <w:r w:rsidDel="00000000" w:rsidR="00000000" w:rsidRPr="00000000">
        <w:rPr>
          <w:b w:val="1"/>
          <w:color w:val="008800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Scanner(text); </w:t>
      </w:r>
      <w:r w:rsidDel="00000000" w:rsidR="00000000" w:rsidRPr="00000000">
        <w:rPr>
          <w:color w:val="888888"/>
          <w:sz w:val="24"/>
          <w:szCs w:val="24"/>
          <w:highlight w:val="white"/>
          <w:rtl w:val="0"/>
        </w:rPr>
        <w:t xml:space="preserve">// в </w:t>
      </w:r>
      <w:r w:rsidDel="00000000" w:rsidR="00000000" w:rsidRPr="00000000">
        <w:rPr>
          <w:color w:val="888888"/>
          <w:sz w:val="24"/>
          <w:szCs w:val="24"/>
          <w:highlight w:val="white"/>
          <w:rtl w:val="0"/>
        </w:rPr>
        <w:t xml:space="preserve">text</w:t>
      </w:r>
      <w:r w:rsidDel="00000000" w:rsidR="00000000" w:rsidRPr="00000000">
        <w:rPr>
          <w:color w:val="888888"/>
          <w:sz w:val="24"/>
          <w:szCs w:val="24"/>
          <w:highlight w:val="white"/>
          <w:rtl w:val="0"/>
        </w:rPr>
        <w:t xml:space="preserve"> находится файл dushi.txt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65.9090909090909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scanner.</w:t>
      </w:r>
      <w:r w:rsidDel="00000000" w:rsidR="00000000" w:rsidRPr="00000000">
        <w:rPr>
          <w:color w:val="0000cc"/>
          <w:sz w:val="24"/>
          <w:szCs w:val="24"/>
          <w:highlight w:val="white"/>
          <w:rtl w:val="0"/>
        </w:rPr>
        <w:t xml:space="preserve">useDelimiter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"[.,:;()?!\"\\s–]+"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useDelimiter()</w:t>
      </w:r>
      <w:r w:rsidDel="00000000" w:rsidR="00000000" w:rsidRPr="00000000">
        <w:rPr>
          <w:rtl w:val="0"/>
        </w:rPr>
        <w:t xml:space="preserve"> позволяет задать разделитель, который используется классом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. По умолчанию, 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использует пробел в качестве разделителя. 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Поэтому, такой код: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String text = 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"hello goodbye 123"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Scanner scanner = </w:t>
      </w:r>
      <w:r w:rsidDel="00000000" w:rsidR="00000000" w:rsidRPr="00000000">
        <w:rPr>
          <w:b w:val="1"/>
          <w:color w:val="008800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Scanner(text);</w:t>
      </w:r>
    </w:p>
    <w:p w:rsidR="00000000" w:rsidDel="00000000" w:rsidP="00000000" w:rsidRDefault="00000000" w:rsidRPr="00000000" w14:paraId="00000019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800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(scanner.</w:t>
      </w:r>
      <w:r w:rsidDel="00000000" w:rsidR="00000000" w:rsidRPr="00000000">
        <w:rPr>
          <w:color w:val="0000cc"/>
          <w:sz w:val="24"/>
          <w:szCs w:val="24"/>
          <w:highlight w:val="white"/>
          <w:rtl w:val="0"/>
        </w:rPr>
        <w:t xml:space="preserve">hasNext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1B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System.</w:t>
      </w:r>
      <w:r w:rsidDel="00000000" w:rsidR="00000000" w:rsidRPr="00000000">
        <w:rPr>
          <w:color w:val="0000cc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sz w:val="24"/>
          <w:szCs w:val="24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(scanner.</w:t>
      </w:r>
      <w:r w:rsidDel="00000000" w:rsidR="00000000" w:rsidRPr="00000000">
        <w:rPr>
          <w:color w:val="0000cc"/>
          <w:sz w:val="24"/>
          <w:szCs w:val="24"/>
          <w:highlight w:val="white"/>
          <w:rtl w:val="0"/>
        </w:rPr>
        <w:t xml:space="preserve">next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Выдаст такой результат: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goodbye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Если слова в нашем тексте будут разделяться тремя дефисами (---), например, мы сможем задать этот новый разделитель для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String text = </w:t>
      </w:r>
      <w:r w:rsidDel="00000000" w:rsidR="00000000" w:rsidRPr="00000000">
        <w:rPr>
          <w:color w:val="333333"/>
          <w:shd w:fill="fff0f0" w:val="clear"/>
          <w:rtl w:val="0"/>
        </w:rPr>
        <w:t xml:space="preserve">"hello---goodbye---123"</w:t>
      </w:r>
      <w:r w:rsidDel="00000000" w:rsidR="00000000" w:rsidRPr="00000000">
        <w:rPr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Scanner scanner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Scanner(text);</w:t>
      </w:r>
    </w:p>
    <w:p w:rsidR="00000000" w:rsidDel="00000000" w:rsidP="00000000" w:rsidRDefault="00000000" w:rsidRPr="00000000" w14:paraId="00000026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scanner.</w:t>
      </w:r>
      <w:r w:rsidDel="00000000" w:rsidR="00000000" w:rsidRPr="00000000">
        <w:rPr>
          <w:color w:val="0000cc"/>
          <w:highlight w:val="white"/>
          <w:rtl w:val="0"/>
        </w:rPr>
        <w:t xml:space="preserve">useDelimiter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hd w:fill="fff0f0" w:val="clear"/>
          <w:rtl w:val="0"/>
        </w:rPr>
        <w:t xml:space="preserve">"---"</w:t>
      </w:r>
      <w:r w:rsidDel="00000000" w:rsidR="00000000" w:rsidRPr="00000000">
        <w:rPr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008800"/>
          <w:highlight w:val="white"/>
          <w:rtl w:val="0"/>
        </w:rPr>
        <w:t xml:space="preserve">while</w:t>
      </w:r>
      <w:r w:rsidDel="00000000" w:rsidR="00000000" w:rsidRPr="00000000">
        <w:rPr>
          <w:color w:val="333333"/>
          <w:highlight w:val="white"/>
          <w:rtl w:val="0"/>
        </w:rPr>
        <w:t xml:space="preserve"> (scanner.</w:t>
      </w:r>
      <w:r w:rsidDel="00000000" w:rsidR="00000000" w:rsidRPr="00000000">
        <w:rPr>
          <w:color w:val="0000cc"/>
          <w:highlight w:val="white"/>
          <w:rtl w:val="0"/>
        </w:rPr>
        <w:t xml:space="preserve">hasNext</w:t>
      </w:r>
      <w:r w:rsidDel="00000000" w:rsidR="00000000" w:rsidRPr="00000000">
        <w:rPr>
          <w:color w:val="333333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29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(scanner.</w:t>
      </w:r>
      <w:r w:rsidDel="00000000" w:rsidR="00000000" w:rsidRPr="00000000">
        <w:rPr>
          <w:color w:val="0000cc"/>
          <w:highlight w:val="white"/>
          <w:rtl w:val="0"/>
        </w:rPr>
        <w:t xml:space="preserve">next</w:t>
      </w:r>
      <w:r w:rsidDel="00000000" w:rsidR="00000000" w:rsidRPr="00000000">
        <w:rPr>
          <w:color w:val="333333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 консоли будет аналогичным (благодаря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useDelimiter(---)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goodbye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В тексте Н. В. Гоголя большое количество различных знаков препинания, поэтому, чтобы выделить только слова из этого текста, нам недостаточно указать какой-то один разделитель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useDelimiter()</w:t>
      </w:r>
      <w:r w:rsidDel="00000000" w:rsidR="00000000" w:rsidRPr="00000000">
        <w:rPr>
          <w:rtl w:val="0"/>
        </w:rPr>
        <w:t xml:space="preserve">. Вместо этого,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useDelimiter()</w:t>
      </w:r>
      <w:r w:rsidDel="00000000" w:rsidR="00000000" w:rsidRPr="00000000">
        <w:rPr>
          <w:rtl w:val="0"/>
        </w:rPr>
        <w:t xml:space="preserve"> мы указываем так называемое регулярное выражение (англ. regular expression). Регулярные выражения - это особый язык, который описывает паттерны в тексте.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Наше регулярное выражение (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"[.,:;()?!\"\\s–]+"</w:t>
      </w:r>
      <w:r w:rsidDel="00000000" w:rsidR="00000000" w:rsidRPr="00000000">
        <w:rPr>
          <w:rtl w:val="0"/>
        </w:rPr>
        <w:t xml:space="preserve">) описывает любую комбинацию знаков препинания и пробелов, которые могут встретиться в тексте между словами. Поэтому, такой разделитель позволяет нам эффективно выделять слова из текста. Регулярные выражения - большая тема и требует отдельного изучения (о них я говорю в курсе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Продвинутая Java</w:t>
        </w:r>
      </w:hyperlink>
      <w:r w:rsidDel="00000000" w:rsidR="00000000" w:rsidRPr="00000000">
        <w:rPr>
          <w:rtl w:val="0"/>
        </w:rPr>
        <w:t xml:space="preserve">”). Для этого задания, нам не надо самостоятельно составлять регулярное выражение. Достаточно лишь применить данное регулярное выражение.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2. В папке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находится файл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taxi_cars.txt</w:t>
      </w:r>
      <w:r w:rsidDel="00000000" w:rsidR="00000000" w:rsidRPr="00000000">
        <w:rPr>
          <w:rtl w:val="0"/>
        </w:rPr>
        <w:t xml:space="preserve">. Этот файл содержит в себе данные о местоположении 500 машин такси (каждая машина такси находится на новой строке).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данных в файле следующий: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id_машины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координата_по_x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координата_по_y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Каждая строка в файле содержит 3 целых числа, разделенных пробелами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— </w:t>
      </w:r>
      <w:r w:rsidDel="00000000" w:rsidR="00000000" w:rsidRPr="00000000">
        <w:rPr>
          <w:rtl w:val="0"/>
        </w:rPr>
        <w:t xml:space="preserve">уникальный идентификатор машины такси, координата машины по оси X и координата машины такси по оси Y. Значения каждой из координат находятся в диапазоне от 0 до 99.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Для вашего удобства, в пакете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tl w:val="0"/>
        </w:rPr>
        <w:t xml:space="preserve"> реализован класс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</w:t>
      </w:r>
      <w:r w:rsidDel="00000000" w:rsidR="00000000" w:rsidRPr="00000000">
        <w:rPr>
          <w:rtl w:val="0"/>
        </w:rPr>
        <w:t xml:space="preserve">. 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</w:t>
      </w:r>
      <w:r w:rsidDel="00000000" w:rsidR="00000000" w:rsidRPr="00000000">
        <w:rPr>
          <w:rtl w:val="0"/>
        </w:rPr>
        <w:t xml:space="preserve"> необходим для представления точек с координатами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x,y</w:t>
      </w:r>
      <w:r w:rsidDel="00000000" w:rsidR="00000000" w:rsidRPr="00000000">
        <w:rPr>
          <w:rtl w:val="0"/>
        </w:rPr>
        <w:t xml:space="preserve"> в нашей программе. Местоположение машины такси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— </w:t>
      </w:r>
      <w:r w:rsidDel="00000000" w:rsidR="00000000" w:rsidRPr="00000000">
        <w:rPr>
          <w:rtl w:val="0"/>
        </w:rPr>
        <w:t xml:space="preserve">объект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Вам необходимо считать строки из файла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taxi_cars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.txt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HashMap&lt;Integer, Point&gt;</w:t>
      </w:r>
      <w:r w:rsidDel="00000000" w:rsidR="00000000" w:rsidRPr="00000000">
        <w:rPr>
          <w:rtl w:val="0"/>
        </w:rPr>
        <w:t xml:space="preserve">. В качестве ключей используются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</w:t>
      </w:r>
      <w:r w:rsidDel="00000000" w:rsidR="00000000" w:rsidRPr="00000000">
        <w:rPr>
          <w:rtl w:val="0"/>
        </w:rPr>
        <w:t xml:space="preserve"> машин из файла, а в качестве значений используется объект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</w:t>
      </w:r>
      <w:r w:rsidDel="00000000" w:rsidR="00000000" w:rsidRPr="00000000">
        <w:rPr>
          <w:rtl w:val="0"/>
        </w:rPr>
        <w:t xml:space="preserve">, созданный для двух координат текущей машины. После того, как все машины будут лежать в объекте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, вам необходимо запросить от пользователя 4 числа - координаты квадрата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x1, y1, x2, y2</w:t>
      </w:r>
      <w:r w:rsidDel="00000000" w:rsidR="00000000" w:rsidRPr="00000000">
        <w:rPr>
          <w:rtl w:val="0"/>
        </w:rPr>
        <w:t xml:space="preserve">). Первые два числа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tl w:val="0"/>
        </w:rPr>
        <w:t xml:space="preserve"> координаты первой точки квадрата, вторые два числа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tl w:val="0"/>
        </w:rPr>
        <w:t xml:space="preserve"> координаты второй точки квадрата (см. картинку ниже).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На этой картинке видно, что квадрат задается двумя точками, которые вводятся пользователем с клавиатуры. Синими квадратиками изображены машины такси, которые оказались внутри квадрата.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Для квадрата, введенного пользователем, вам необходимо, используя сформированный объект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HashMap&lt;Integer, Point&gt;</w:t>
      </w:r>
      <w:r w:rsidDel="00000000" w:rsidR="00000000" w:rsidRPr="00000000">
        <w:rPr>
          <w:rtl w:val="0"/>
        </w:rPr>
        <w:t xml:space="preserve">, определить, какие машины попали внутрь этого квадрата. Вам необходимо вывести в консоль идентификаторы машин, которые находятся внутри квадрата и общее количество машин в квадрате. Машины, лежащие на грани квадрата, не учитываются.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Алгоритм должен работать для любого корректно введенного квадрата.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udemy.com/course/javarussia/?referralCode=A36A8387475CAFDC6776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qlr3fn9FGnk" TargetMode="External"/><Relationship Id="rId7" Type="http://schemas.openxmlformats.org/officeDocument/2006/relationships/hyperlink" Target="https://youtu.be/dIIVc-yGcq4" TargetMode="External"/><Relationship Id="rId8" Type="http://schemas.openxmlformats.org/officeDocument/2006/relationships/hyperlink" Target="https://youtu.be/BbcMKFXpr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