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2"/>
        <w:ind w:left="3893" w:right="3973" w:firstLine="602"/>
        <w:jc w:val="left"/>
        <w:rPr>
          <w:b/>
          <w:sz w:val="24"/>
        </w:rPr>
      </w:pPr>
      <w:r>
        <w:rPr>
          <w:b/>
          <w:sz w:val="24"/>
        </w:rPr>
        <w:t>Contact Subject:</w:t>
      </w:r>
      <w:r>
        <w:rPr>
          <w:b/>
          <w:spacing w:val="40"/>
          <w:sz w:val="24"/>
        </w:rPr>
        <w:t> </w:t>
      </w:r>
      <w:r>
        <w:rPr>
          <w:b/>
          <w:sz w:val="24"/>
        </w:rPr>
        <w:t>CRM</w:t>
      </w:r>
      <w:r>
        <w:rPr>
          <w:b/>
          <w:spacing w:val="-15"/>
          <w:sz w:val="24"/>
        </w:rPr>
        <w:t> </w:t>
      </w:r>
      <w:r>
        <w:rPr>
          <w:b/>
          <w:sz w:val="24"/>
        </w:rPr>
        <w:t>Consultation</w:t>
      </w:r>
      <w:r>
        <w:rPr>
          <w:b/>
          <w:spacing w:val="-15"/>
          <w:sz w:val="24"/>
        </w:rPr>
        <w:t> </w:t>
      </w:r>
      <w:r>
        <w:rPr>
          <w:b/>
          <w:sz w:val="24"/>
        </w:rPr>
        <w:t>Contract</w:t>
      </w:r>
    </w:p>
    <w:p>
      <w:pPr>
        <w:pStyle w:val="BodyText"/>
        <w:rPr>
          <w:b/>
          <w:sz w:val="24"/>
        </w:rPr>
      </w:pPr>
    </w:p>
    <w:p>
      <w:pPr>
        <w:pStyle w:val="BodyText"/>
        <w:rPr>
          <w:b/>
          <w:sz w:val="24"/>
        </w:rPr>
      </w:pPr>
    </w:p>
    <w:p>
      <w:pPr>
        <w:pStyle w:val="BodyText"/>
        <w:rPr>
          <w:b/>
          <w:sz w:val="24"/>
        </w:rPr>
      </w:pPr>
    </w:p>
    <w:p>
      <w:pPr>
        <w:spacing w:before="0"/>
        <w:ind w:left="1235" w:right="1316" w:firstLine="0"/>
        <w:jc w:val="center"/>
        <w:rPr>
          <w:b/>
          <w:sz w:val="24"/>
        </w:rPr>
      </w:pPr>
      <w:r>
        <w:rPr>
          <w:b/>
          <w:sz w:val="24"/>
        </w:rPr>
        <w:t>Contract</w:t>
      </w:r>
      <w:r>
        <w:rPr>
          <w:b/>
          <w:spacing w:val="-3"/>
          <w:sz w:val="24"/>
        </w:rPr>
        <w:t> </w:t>
      </w:r>
      <w:r>
        <w:rPr>
          <w:b/>
          <w:spacing w:val="-2"/>
          <w:sz w:val="24"/>
        </w:rPr>
        <w:t>Parties:</w:t>
      </w:r>
    </w:p>
    <w:p>
      <w:pPr>
        <w:spacing w:before="0"/>
        <w:ind w:left="3065" w:right="3145" w:hanging="2"/>
        <w:jc w:val="center"/>
        <w:rPr>
          <w:b/>
          <w:sz w:val="24"/>
        </w:rPr>
      </w:pPr>
      <w:r>
        <w:rPr>
          <w:b/>
          <w:sz w:val="24"/>
        </w:rPr>
        <w:t>Client: Pishran Entekhab Industries Consultant:</w:t>
      </w:r>
      <w:r>
        <w:rPr>
          <w:b/>
          <w:spacing w:val="-10"/>
          <w:sz w:val="24"/>
        </w:rPr>
        <w:t> </w:t>
      </w:r>
      <w:r>
        <w:rPr>
          <w:b/>
          <w:sz w:val="24"/>
        </w:rPr>
        <w:t>Fittechs</w:t>
      </w:r>
      <w:r>
        <w:rPr>
          <w:b/>
          <w:spacing w:val="-10"/>
          <w:sz w:val="24"/>
        </w:rPr>
        <w:t> </w:t>
      </w:r>
      <w:r>
        <w:rPr>
          <w:b/>
          <w:sz w:val="24"/>
        </w:rPr>
        <w:t>Yazılım</w:t>
      </w:r>
      <w:r>
        <w:rPr>
          <w:b/>
          <w:spacing w:val="-8"/>
          <w:sz w:val="24"/>
        </w:rPr>
        <w:t> </w:t>
      </w:r>
      <w:r>
        <w:rPr>
          <w:b/>
          <w:sz w:val="24"/>
        </w:rPr>
        <w:t>Anonim</w:t>
      </w:r>
      <w:r>
        <w:rPr>
          <w:b/>
          <w:spacing w:val="-10"/>
          <w:sz w:val="24"/>
        </w:rPr>
        <w:t> </w:t>
      </w:r>
      <w:r>
        <w:rPr>
          <w:b/>
          <w:sz w:val="24"/>
        </w:rPr>
        <w:t>Şirketi</w:t>
      </w:r>
    </w:p>
    <w:p>
      <w:pPr>
        <w:pStyle w:val="BodyText"/>
        <w:rPr>
          <w:b/>
          <w:sz w:val="24"/>
        </w:rPr>
      </w:pPr>
    </w:p>
    <w:p>
      <w:pPr>
        <w:pStyle w:val="BodyText"/>
        <w:rPr>
          <w:b/>
          <w:sz w:val="24"/>
        </w:rPr>
      </w:pPr>
    </w:p>
    <w:p>
      <w:pPr>
        <w:pStyle w:val="BodyText"/>
        <w:spacing w:before="1"/>
        <w:rPr>
          <w:b/>
          <w:sz w:val="24"/>
        </w:rPr>
      </w:pPr>
    </w:p>
    <w:p>
      <w:pPr>
        <w:spacing w:before="0"/>
        <w:ind w:left="1238" w:right="1316" w:firstLine="0"/>
        <w:jc w:val="center"/>
        <w:rPr>
          <w:b/>
          <w:sz w:val="24"/>
        </w:rPr>
      </w:pPr>
      <w:r>
        <w:rPr>
          <w:b/>
          <w:sz w:val="24"/>
        </w:rPr>
        <w:t>Contract</w:t>
      </w:r>
      <w:r>
        <w:rPr>
          <w:b/>
          <w:spacing w:val="-4"/>
          <w:sz w:val="24"/>
        </w:rPr>
        <w:t> </w:t>
      </w:r>
      <w:r>
        <w:rPr>
          <w:b/>
          <w:spacing w:val="-5"/>
          <w:sz w:val="24"/>
        </w:rPr>
        <w:t>NO:</w:t>
      </w:r>
    </w:p>
    <w:p>
      <w:pPr>
        <w:spacing w:before="0"/>
        <w:ind w:left="1239" w:right="1316" w:firstLine="0"/>
        <w:jc w:val="center"/>
        <w:rPr>
          <w:b/>
          <w:sz w:val="24"/>
        </w:rPr>
      </w:pPr>
      <w:r>
        <w:rPr>
          <w:b/>
          <w:spacing w:val="-2"/>
          <w:sz w:val="24"/>
        </w:rPr>
        <w:t>………………………</w:t>
      </w:r>
    </w:p>
    <w:p>
      <w:pPr>
        <w:pStyle w:val="BodyText"/>
        <w:rPr>
          <w:b/>
          <w:sz w:val="24"/>
        </w:rPr>
      </w:pPr>
    </w:p>
    <w:p>
      <w:pPr>
        <w:pStyle w:val="BodyText"/>
        <w:rPr>
          <w:b/>
          <w:sz w:val="24"/>
        </w:rPr>
      </w:pPr>
    </w:p>
    <w:p>
      <w:pPr>
        <w:pStyle w:val="Heading1"/>
        <w:spacing w:line="240" w:lineRule="auto"/>
        <w:ind w:left="4812" w:right="4890" w:hanging="4"/>
        <w:jc w:val="center"/>
      </w:pPr>
      <w:r>
        <w:rPr>
          <w:spacing w:val="-2"/>
        </w:rPr>
        <w:t>Date: 15/12/2025</w:t>
      </w:r>
    </w:p>
    <w:p>
      <w:pPr>
        <w:pStyle w:val="BodyText"/>
        <w:spacing w:before="47"/>
        <w:rPr>
          <w:b/>
          <w:sz w:val="20"/>
        </w:rPr>
      </w:pPr>
    </w:p>
    <w:tbl>
      <w:tblPr>
        <w:tblW w:w="0" w:type="auto"/>
        <w:jc w:val="left"/>
        <w:tblInd w:w="2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85"/>
        <w:gridCol w:w="2921"/>
        <w:gridCol w:w="3149"/>
        <w:gridCol w:w="2883"/>
      </w:tblGrid>
      <w:tr>
        <w:trPr>
          <w:trHeight w:val="850" w:hRule="atLeast"/>
        </w:trPr>
        <w:tc>
          <w:tcPr>
            <w:tcW w:w="10338" w:type="dxa"/>
            <w:gridSpan w:val="4"/>
          </w:tcPr>
          <w:p>
            <w:pPr>
              <w:pStyle w:val="TableParagraph"/>
              <w:tabs>
                <w:tab w:pos="5475" w:val="left" w:leader="none"/>
              </w:tabs>
              <w:spacing w:line="370" w:lineRule="atLeast" w:before="91"/>
              <w:ind w:left="3857" w:right="3800"/>
              <w:jc w:val="center"/>
              <w:rPr>
                <w:b/>
                <w:sz w:val="28"/>
              </w:rPr>
            </w:pPr>
            <w:r>
              <w:rPr>
                <w:b/>
                <w:spacing w:val="-2"/>
                <w:sz w:val="32"/>
              </w:rPr>
              <w:t>Approval</w:t>
            </w:r>
            <w:r>
              <w:rPr>
                <w:b/>
                <w:sz w:val="32"/>
              </w:rPr>
              <w:tab/>
            </w:r>
            <w:r>
              <w:rPr>
                <w:b/>
                <w:spacing w:val="-2"/>
                <w:sz w:val="32"/>
              </w:rPr>
              <w:t>Process </w:t>
            </w:r>
            <w:r>
              <w:rPr>
                <w:b/>
                <w:sz w:val="32"/>
              </w:rPr>
              <w:t>Form</w:t>
            </w:r>
            <w:r>
              <w:rPr>
                <w:b/>
                <w:sz w:val="28"/>
              </w:rPr>
              <w:t>(Work Flow)</w:t>
            </w:r>
          </w:p>
        </w:tc>
      </w:tr>
      <w:tr>
        <w:trPr>
          <w:trHeight w:val="1076" w:hRule="atLeast"/>
        </w:trPr>
        <w:tc>
          <w:tcPr>
            <w:tcW w:w="1385" w:type="dxa"/>
            <w:shd w:val="clear" w:color="auto" w:fill="A6A6A6"/>
          </w:tcPr>
          <w:p>
            <w:pPr>
              <w:pStyle w:val="TableParagraph"/>
              <w:rPr>
                <w:sz w:val="22"/>
              </w:rPr>
            </w:pPr>
          </w:p>
        </w:tc>
        <w:tc>
          <w:tcPr>
            <w:tcW w:w="2921" w:type="dxa"/>
            <w:tcBorders>
              <w:right w:val="single" w:sz="6" w:space="0" w:color="000000"/>
            </w:tcBorders>
            <w:shd w:val="clear" w:color="auto" w:fill="A6A6A6"/>
          </w:tcPr>
          <w:p>
            <w:pPr>
              <w:pStyle w:val="TableParagraph"/>
              <w:spacing w:before="31"/>
              <w:rPr>
                <w:b/>
                <w:sz w:val="22"/>
              </w:rPr>
            </w:pPr>
          </w:p>
          <w:p>
            <w:pPr>
              <w:pStyle w:val="TableParagraph"/>
              <w:ind w:left="827" w:right="663" w:firstLine="72"/>
              <w:rPr>
                <w:b/>
                <w:sz w:val="22"/>
              </w:rPr>
            </w:pPr>
            <w:r>
              <w:rPr>
                <w:b/>
                <w:spacing w:val="-2"/>
                <w:sz w:val="22"/>
              </w:rPr>
              <w:t>Demander Department</w:t>
            </w:r>
          </w:p>
        </w:tc>
        <w:tc>
          <w:tcPr>
            <w:tcW w:w="3149" w:type="dxa"/>
            <w:tcBorders>
              <w:left w:val="single" w:sz="6" w:space="0" w:color="000000"/>
              <w:right w:val="single" w:sz="4" w:space="0" w:color="000000"/>
            </w:tcBorders>
            <w:shd w:val="clear" w:color="auto" w:fill="A6A6A6"/>
          </w:tcPr>
          <w:p>
            <w:pPr>
              <w:pStyle w:val="TableParagraph"/>
              <w:spacing w:before="31"/>
              <w:rPr>
                <w:b/>
                <w:sz w:val="22"/>
              </w:rPr>
            </w:pPr>
          </w:p>
          <w:p>
            <w:pPr>
              <w:pStyle w:val="TableParagraph"/>
              <w:ind w:left="943" w:right="108" w:firstLine="127"/>
              <w:rPr>
                <w:b/>
                <w:sz w:val="22"/>
              </w:rPr>
            </w:pPr>
            <w:r>
              <w:rPr>
                <w:b/>
                <w:spacing w:val="-2"/>
                <w:sz w:val="22"/>
              </w:rPr>
              <w:t>Financial Department</w:t>
            </w:r>
          </w:p>
        </w:tc>
        <w:tc>
          <w:tcPr>
            <w:tcW w:w="2883" w:type="dxa"/>
            <w:tcBorders>
              <w:left w:val="single" w:sz="4" w:space="0" w:color="000000"/>
            </w:tcBorders>
            <w:shd w:val="clear" w:color="auto" w:fill="A6A6A6"/>
          </w:tcPr>
          <w:p>
            <w:pPr>
              <w:pStyle w:val="TableParagraph"/>
              <w:spacing w:before="31"/>
              <w:rPr>
                <w:b/>
                <w:sz w:val="22"/>
              </w:rPr>
            </w:pPr>
          </w:p>
          <w:p>
            <w:pPr>
              <w:pStyle w:val="TableParagraph"/>
              <w:ind w:left="807" w:right="704" w:hanging="212"/>
              <w:rPr>
                <w:b/>
                <w:sz w:val="22"/>
              </w:rPr>
            </w:pPr>
            <w:r>
              <w:rPr>
                <w:b/>
                <w:sz w:val="22"/>
              </w:rPr>
              <w:t>Contract</w:t>
            </w:r>
            <w:r>
              <w:rPr>
                <w:b/>
                <w:spacing w:val="-14"/>
                <w:sz w:val="22"/>
              </w:rPr>
              <w:t> </w:t>
            </w:r>
            <w:r>
              <w:rPr>
                <w:b/>
                <w:sz w:val="22"/>
              </w:rPr>
              <w:t>Affairs </w:t>
            </w:r>
            <w:r>
              <w:rPr>
                <w:b/>
                <w:spacing w:val="-2"/>
                <w:sz w:val="22"/>
              </w:rPr>
              <w:t>Department</w:t>
            </w:r>
          </w:p>
        </w:tc>
      </w:tr>
      <w:tr>
        <w:trPr>
          <w:trHeight w:val="935" w:hRule="atLeast"/>
        </w:trPr>
        <w:tc>
          <w:tcPr>
            <w:tcW w:w="1385" w:type="dxa"/>
            <w:tcBorders>
              <w:bottom w:val="single" w:sz="4" w:space="0" w:color="000000"/>
            </w:tcBorders>
          </w:tcPr>
          <w:p>
            <w:pPr>
              <w:pStyle w:val="TableParagraph"/>
              <w:spacing w:before="69"/>
              <w:rPr>
                <w:b/>
                <w:sz w:val="22"/>
              </w:rPr>
            </w:pPr>
          </w:p>
          <w:p>
            <w:pPr>
              <w:pStyle w:val="TableParagraph"/>
              <w:ind w:left="157" w:right="221" w:firstLine="55"/>
              <w:rPr>
                <w:b/>
                <w:sz w:val="22"/>
              </w:rPr>
            </w:pPr>
            <w:r>
              <w:rPr>
                <w:b/>
                <w:sz w:val="22"/>
              </w:rPr>
              <w:t>First and Last</w:t>
            </w:r>
            <w:r>
              <w:rPr>
                <w:b/>
                <w:spacing w:val="-11"/>
                <w:sz w:val="22"/>
              </w:rPr>
              <w:t> </w:t>
            </w:r>
            <w:r>
              <w:rPr>
                <w:b/>
                <w:spacing w:val="-4"/>
                <w:sz w:val="22"/>
              </w:rPr>
              <w:t>name</w:t>
            </w:r>
          </w:p>
        </w:tc>
        <w:tc>
          <w:tcPr>
            <w:tcW w:w="2921" w:type="dxa"/>
            <w:tcBorders>
              <w:bottom w:val="single" w:sz="4" w:space="0" w:color="000000"/>
              <w:right w:val="single" w:sz="6" w:space="0" w:color="000000"/>
            </w:tcBorders>
          </w:tcPr>
          <w:p>
            <w:pPr>
              <w:pStyle w:val="TableParagraph"/>
              <w:spacing w:before="214"/>
              <w:ind w:left="686" w:right="663" w:hanging="125"/>
              <w:rPr>
                <w:b/>
                <w:sz w:val="22"/>
              </w:rPr>
            </w:pPr>
            <w:r>
              <w:rPr>
                <w:b/>
                <w:sz w:val="22"/>
              </w:rPr>
              <w:t>Mohammad</w:t>
            </w:r>
            <w:r>
              <w:rPr>
                <w:b/>
                <w:spacing w:val="-14"/>
                <w:sz w:val="22"/>
              </w:rPr>
              <w:t> </w:t>
            </w:r>
            <w:r>
              <w:rPr>
                <w:b/>
                <w:sz w:val="22"/>
              </w:rPr>
              <w:t>Reza </w:t>
            </w:r>
            <w:r>
              <w:rPr>
                <w:b/>
                <w:spacing w:val="-2"/>
                <w:sz w:val="22"/>
              </w:rPr>
              <w:t>Pahlevanzadeh</w:t>
            </w:r>
          </w:p>
        </w:tc>
        <w:tc>
          <w:tcPr>
            <w:tcW w:w="3149" w:type="dxa"/>
            <w:tcBorders>
              <w:left w:val="single" w:sz="6" w:space="0" w:color="000000"/>
              <w:bottom w:val="single" w:sz="4" w:space="0" w:color="000000"/>
              <w:right w:val="single" w:sz="4" w:space="0" w:color="000000"/>
            </w:tcBorders>
          </w:tcPr>
          <w:p>
            <w:pPr>
              <w:pStyle w:val="TableParagraph"/>
              <w:spacing w:before="214"/>
              <w:ind w:left="798" w:right="900"/>
              <w:jc w:val="center"/>
              <w:rPr>
                <w:b/>
                <w:sz w:val="22"/>
              </w:rPr>
            </w:pPr>
            <w:r>
              <w:rPr>
                <w:b/>
                <w:spacing w:val="-2"/>
                <w:sz w:val="22"/>
              </w:rPr>
              <w:t>Mehran Bagheri</w:t>
            </w:r>
          </w:p>
        </w:tc>
        <w:tc>
          <w:tcPr>
            <w:tcW w:w="2883" w:type="dxa"/>
            <w:tcBorders>
              <w:left w:val="single" w:sz="4" w:space="0" w:color="000000"/>
              <w:bottom w:val="single" w:sz="4" w:space="0" w:color="000000"/>
            </w:tcBorders>
          </w:tcPr>
          <w:p>
            <w:pPr>
              <w:pStyle w:val="TableParagraph"/>
              <w:spacing w:before="214"/>
              <w:ind w:left="963" w:right="704" w:hanging="87"/>
              <w:rPr>
                <w:b/>
                <w:sz w:val="22"/>
              </w:rPr>
            </w:pPr>
            <w:r>
              <w:rPr>
                <w:b/>
                <w:sz w:val="22"/>
              </w:rPr>
              <w:t>S.</w:t>
            </w:r>
            <w:r>
              <w:rPr>
                <w:b/>
                <w:spacing w:val="-14"/>
                <w:sz w:val="22"/>
              </w:rPr>
              <w:t> </w:t>
            </w:r>
            <w:r>
              <w:rPr>
                <w:b/>
                <w:sz w:val="22"/>
              </w:rPr>
              <w:t>Mostafa </w:t>
            </w:r>
            <w:r>
              <w:rPr>
                <w:b/>
                <w:spacing w:val="-2"/>
                <w:sz w:val="22"/>
              </w:rPr>
              <w:t>Hashemi</w:t>
            </w:r>
          </w:p>
        </w:tc>
      </w:tr>
      <w:tr>
        <w:trPr>
          <w:trHeight w:val="532" w:hRule="atLeast"/>
        </w:trPr>
        <w:tc>
          <w:tcPr>
            <w:tcW w:w="1385" w:type="dxa"/>
            <w:tcBorders>
              <w:top w:val="single" w:sz="4" w:space="0" w:color="000000"/>
              <w:bottom w:val="single" w:sz="4" w:space="0" w:color="000000"/>
            </w:tcBorders>
          </w:tcPr>
          <w:p>
            <w:pPr>
              <w:pStyle w:val="TableParagraph"/>
              <w:spacing w:before="207"/>
              <w:ind w:left="8" w:right="85"/>
              <w:jc w:val="center"/>
              <w:rPr>
                <w:b/>
                <w:sz w:val="22"/>
              </w:rPr>
            </w:pPr>
            <w:r>
              <w:rPr>
                <w:b/>
                <w:spacing w:val="-4"/>
                <w:sz w:val="22"/>
              </w:rPr>
              <w:t>Date</w:t>
            </w:r>
          </w:p>
        </w:tc>
        <w:tc>
          <w:tcPr>
            <w:tcW w:w="2921" w:type="dxa"/>
            <w:tcBorders>
              <w:top w:val="single" w:sz="4" w:space="0" w:color="000000"/>
              <w:bottom w:val="single" w:sz="4" w:space="0" w:color="000000"/>
              <w:right w:val="single" w:sz="6" w:space="0" w:color="000000"/>
            </w:tcBorders>
          </w:tcPr>
          <w:p>
            <w:pPr>
              <w:pStyle w:val="TableParagraph"/>
              <w:rPr>
                <w:sz w:val="22"/>
              </w:rPr>
            </w:pPr>
          </w:p>
        </w:tc>
        <w:tc>
          <w:tcPr>
            <w:tcW w:w="3149" w:type="dxa"/>
            <w:tcBorders>
              <w:top w:val="single" w:sz="4" w:space="0" w:color="000000"/>
              <w:left w:val="single" w:sz="6" w:space="0" w:color="000000"/>
              <w:bottom w:val="single" w:sz="4" w:space="0" w:color="000000"/>
              <w:right w:val="single" w:sz="4" w:space="0" w:color="000000"/>
            </w:tcBorders>
          </w:tcPr>
          <w:p>
            <w:pPr>
              <w:pStyle w:val="TableParagraph"/>
              <w:rPr>
                <w:sz w:val="22"/>
              </w:rPr>
            </w:pPr>
          </w:p>
        </w:tc>
        <w:tc>
          <w:tcPr>
            <w:tcW w:w="2883" w:type="dxa"/>
            <w:tcBorders>
              <w:top w:val="single" w:sz="4" w:space="0" w:color="000000"/>
              <w:left w:val="single" w:sz="4" w:space="0" w:color="000000"/>
              <w:bottom w:val="single" w:sz="4" w:space="0" w:color="000000"/>
            </w:tcBorders>
          </w:tcPr>
          <w:p>
            <w:pPr>
              <w:pStyle w:val="TableParagraph"/>
              <w:rPr>
                <w:sz w:val="22"/>
              </w:rPr>
            </w:pPr>
          </w:p>
        </w:tc>
      </w:tr>
      <w:tr>
        <w:trPr>
          <w:trHeight w:val="1924" w:hRule="atLeast"/>
        </w:trPr>
        <w:tc>
          <w:tcPr>
            <w:tcW w:w="1385" w:type="dxa"/>
            <w:tcBorders>
              <w:top w:val="single" w:sz="4" w:space="0" w:color="000000"/>
            </w:tcBorders>
          </w:tcPr>
          <w:p>
            <w:pPr>
              <w:pStyle w:val="TableParagraph"/>
              <w:rPr>
                <w:b/>
                <w:sz w:val="22"/>
              </w:rPr>
            </w:pPr>
          </w:p>
          <w:p>
            <w:pPr>
              <w:pStyle w:val="TableParagraph"/>
              <w:rPr>
                <w:b/>
                <w:sz w:val="22"/>
              </w:rPr>
            </w:pPr>
          </w:p>
          <w:p>
            <w:pPr>
              <w:pStyle w:val="TableParagraph"/>
              <w:spacing w:before="75"/>
              <w:rPr>
                <w:b/>
                <w:sz w:val="22"/>
              </w:rPr>
            </w:pPr>
          </w:p>
          <w:p>
            <w:pPr>
              <w:pStyle w:val="TableParagraph"/>
              <w:ind w:right="85"/>
              <w:jc w:val="center"/>
              <w:rPr>
                <w:b/>
                <w:sz w:val="22"/>
              </w:rPr>
            </w:pPr>
            <w:r>
              <w:rPr>
                <w:b/>
                <w:spacing w:val="-2"/>
                <w:sz w:val="22"/>
              </w:rPr>
              <w:t>Signature</w:t>
            </w:r>
          </w:p>
        </w:tc>
        <w:tc>
          <w:tcPr>
            <w:tcW w:w="2921" w:type="dxa"/>
            <w:tcBorders>
              <w:top w:val="single" w:sz="4" w:space="0" w:color="000000"/>
              <w:right w:val="single" w:sz="6" w:space="0" w:color="000000"/>
            </w:tcBorders>
          </w:tcPr>
          <w:p>
            <w:pPr>
              <w:pStyle w:val="TableParagraph"/>
              <w:rPr>
                <w:sz w:val="22"/>
              </w:rPr>
            </w:pPr>
          </w:p>
        </w:tc>
        <w:tc>
          <w:tcPr>
            <w:tcW w:w="3149" w:type="dxa"/>
            <w:tcBorders>
              <w:top w:val="single" w:sz="4" w:space="0" w:color="000000"/>
              <w:left w:val="single" w:sz="6" w:space="0" w:color="000000"/>
              <w:right w:val="single" w:sz="4" w:space="0" w:color="000000"/>
            </w:tcBorders>
          </w:tcPr>
          <w:p>
            <w:pPr>
              <w:pStyle w:val="TableParagraph"/>
              <w:rPr>
                <w:sz w:val="22"/>
              </w:rPr>
            </w:pPr>
          </w:p>
        </w:tc>
        <w:tc>
          <w:tcPr>
            <w:tcW w:w="2883" w:type="dxa"/>
            <w:tcBorders>
              <w:top w:val="single" w:sz="4" w:space="0" w:color="000000"/>
              <w:left w:val="single" w:sz="4" w:space="0" w:color="000000"/>
            </w:tcBorders>
          </w:tcPr>
          <w:p>
            <w:pPr>
              <w:pStyle w:val="TableParagraph"/>
              <w:rPr>
                <w:sz w:val="22"/>
              </w:rPr>
            </w:pPr>
          </w:p>
        </w:tc>
      </w:tr>
    </w:tbl>
    <w:p>
      <w:pPr>
        <w:spacing w:before="0"/>
        <w:ind w:left="1235" w:right="1316" w:firstLine="0"/>
        <w:jc w:val="center"/>
        <w:rPr>
          <w:sz w:val="24"/>
        </w:rPr>
      </w:pPr>
      <w:r>
        <w:rPr>
          <w:sz w:val="24"/>
        </w:rPr>
        <w:t>Copy</w:t>
      </w:r>
      <w:r>
        <w:rPr>
          <w:spacing w:val="-3"/>
          <w:sz w:val="24"/>
        </w:rPr>
        <w:t> </w:t>
      </w:r>
      <w:r>
        <w:rPr>
          <w:sz w:val="24"/>
        </w:rPr>
        <w:t>distribution:</w:t>
      </w:r>
      <w:r>
        <w:rPr>
          <w:spacing w:val="-3"/>
          <w:sz w:val="24"/>
        </w:rPr>
        <w:t> </w:t>
      </w:r>
      <w:r>
        <w:rPr>
          <w:sz w:val="24"/>
        </w:rPr>
        <w:t>1-</w:t>
      </w:r>
      <w:r>
        <w:rPr>
          <w:spacing w:val="-4"/>
          <w:sz w:val="24"/>
        </w:rPr>
        <w:t> </w:t>
      </w:r>
      <w:r>
        <w:rPr>
          <w:sz w:val="24"/>
        </w:rPr>
        <w:t>Contract</w:t>
      </w:r>
      <w:r>
        <w:rPr>
          <w:spacing w:val="-3"/>
          <w:sz w:val="24"/>
        </w:rPr>
        <w:t> </w:t>
      </w:r>
      <w:r>
        <w:rPr>
          <w:sz w:val="24"/>
        </w:rPr>
        <w:t>parties</w:t>
      </w:r>
      <w:r>
        <w:rPr>
          <w:spacing w:val="-3"/>
          <w:sz w:val="24"/>
        </w:rPr>
        <w:t> </w:t>
      </w:r>
      <w:r>
        <w:rPr>
          <w:sz w:val="24"/>
        </w:rPr>
        <w:t>2-</w:t>
      </w:r>
      <w:r>
        <w:rPr>
          <w:spacing w:val="-4"/>
          <w:sz w:val="24"/>
        </w:rPr>
        <w:t> </w:t>
      </w:r>
      <w:r>
        <w:rPr>
          <w:sz w:val="24"/>
        </w:rPr>
        <w:t>Financial</w:t>
      </w:r>
      <w:r>
        <w:rPr>
          <w:spacing w:val="-3"/>
          <w:sz w:val="24"/>
        </w:rPr>
        <w:t> </w:t>
      </w:r>
      <w:r>
        <w:rPr>
          <w:sz w:val="24"/>
        </w:rPr>
        <w:t>unit</w:t>
      </w:r>
      <w:r>
        <w:rPr>
          <w:spacing w:val="-3"/>
          <w:sz w:val="24"/>
        </w:rPr>
        <w:t> </w:t>
      </w:r>
      <w:r>
        <w:rPr>
          <w:sz w:val="24"/>
        </w:rPr>
        <w:t>3-</w:t>
      </w:r>
      <w:r>
        <w:rPr>
          <w:spacing w:val="-4"/>
          <w:sz w:val="24"/>
        </w:rPr>
        <w:t> </w:t>
      </w:r>
      <w:r>
        <w:rPr>
          <w:sz w:val="24"/>
        </w:rPr>
        <w:t>Contract</w:t>
      </w:r>
      <w:r>
        <w:rPr>
          <w:spacing w:val="-3"/>
          <w:sz w:val="24"/>
        </w:rPr>
        <w:t> </w:t>
      </w:r>
      <w:r>
        <w:rPr>
          <w:sz w:val="24"/>
        </w:rPr>
        <w:t>affairs</w:t>
      </w:r>
      <w:r>
        <w:rPr>
          <w:spacing w:val="-3"/>
          <w:sz w:val="24"/>
        </w:rPr>
        <w:t> </w:t>
      </w:r>
      <w:r>
        <w:rPr>
          <w:sz w:val="24"/>
        </w:rPr>
        <w:t>unit Contract Affairs Specialist: Alireza Ahmadi</w:t>
      </w:r>
    </w:p>
    <w:p>
      <w:pPr>
        <w:spacing w:after="0"/>
        <w:jc w:val="center"/>
        <w:rPr>
          <w:sz w:val="24"/>
        </w:rPr>
        <w:sectPr>
          <w:type w:val="continuous"/>
          <w:pgSz w:w="12240" w:h="15840"/>
          <w:pgMar w:top="1820" w:bottom="280" w:left="720" w:right="720"/>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9" name="Group 9"/>
                <wp:cNvGraphicFramePr>
                  <a:graphicFrameLocks/>
                </wp:cNvGraphicFramePr>
                <a:graphic>
                  <a:graphicData uri="http://schemas.microsoft.com/office/word/2010/wordprocessingGroup">
                    <wpg:wgp>
                      <wpg:cNvPr id="9" name="Group 9"/>
                      <wpg:cNvGrpSpPr/>
                      <wpg:grpSpPr>
                        <a:xfrm>
                          <a:off x="0" y="0"/>
                          <a:ext cx="6137275" cy="19050"/>
                          <a:chExt cx="6137275" cy="19050"/>
                        </a:xfrm>
                      </wpg:grpSpPr>
                      <wps:wsp>
                        <wps:cNvPr id="10" name="Graphic 10"/>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9" coordorigin="0,0" coordsize="9665,30">
                <v:line style="position:absolute" from="9665,15" to="0,15" stroked="true" strokeweight="1.5pt" strokecolor="#000000">
                  <v:stroke dashstyle="solid"/>
                </v:line>
              </v:group>
            </w:pict>
          </mc:Fallback>
        </mc:AlternateContent>
      </w:r>
      <w:r>
        <w:rPr>
          <w:sz w:val="2"/>
        </w:rPr>
      </w:r>
    </w:p>
    <w:p>
      <w:pPr>
        <w:pStyle w:val="Heading1"/>
        <w:spacing w:line="240" w:lineRule="auto" w:before="249"/>
        <w:ind w:left="1235" w:right="1323"/>
        <w:jc w:val="center"/>
      </w:pPr>
      <w:r>
        <w:rPr/>
        <w:t>Technical</w:t>
      </w:r>
      <w:r>
        <w:rPr>
          <w:spacing w:val="-3"/>
        </w:rPr>
        <w:t> </w:t>
      </w:r>
      <w:r>
        <w:rPr/>
        <w:t>Knowledge</w:t>
      </w:r>
      <w:r>
        <w:rPr>
          <w:spacing w:val="-3"/>
        </w:rPr>
        <w:t> </w:t>
      </w:r>
      <w:r>
        <w:rPr/>
        <w:t>Transfer</w:t>
      </w:r>
      <w:r>
        <w:rPr>
          <w:spacing w:val="-3"/>
        </w:rPr>
        <w:t> </w:t>
      </w:r>
      <w:r>
        <w:rPr>
          <w:spacing w:val="-2"/>
        </w:rPr>
        <w:t>Agreement</w:t>
      </w:r>
    </w:p>
    <w:p>
      <w:pPr>
        <w:pStyle w:val="BodyText"/>
        <w:rPr>
          <w:b/>
          <w:sz w:val="24"/>
        </w:rPr>
      </w:pPr>
    </w:p>
    <w:p>
      <w:pPr>
        <w:pStyle w:val="BodyText"/>
        <w:rPr>
          <w:b/>
          <w:sz w:val="24"/>
        </w:rPr>
      </w:pPr>
    </w:p>
    <w:p>
      <w:pPr>
        <w:pStyle w:val="BodyText"/>
        <w:spacing w:before="185"/>
        <w:rPr>
          <w:b/>
          <w:sz w:val="24"/>
        </w:rPr>
      </w:pPr>
    </w:p>
    <w:p>
      <w:pPr>
        <w:spacing w:line="276" w:lineRule="exact" w:before="0"/>
        <w:ind w:left="540" w:right="0" w:firstLine="0"/>
        <w:jc w:val="left"/>
        <w:rPr>
          <w:b/>
          <w:sz w:val="24"/>
        </w:rPr>
      </w:pPr>
      <w:r>
        <w:rPr>
          <w:b/>
          <w:sz w:val="24"/>
        </w:rPr>
        <w:t>ARTICLE</w:t>
      </w:r>
      <w:r>
        <w:rPr>
          <w:b/>
          <w:spacing w:val="-1"/>
          <w:sz w:val="24"/>
        </w:rPr>
        <w:t> </w:t>
      </w:r>
      <w:r>
        <w:rPr>
          <w:b/>
          <w:sz w:val="24"/>
        </w:rPr>
        <w:t>1. The</w:t>
      </w:r>
      <w:r>
        <w:rPr>
          <w:b/>
          <w:spacing w:val="-1"/>
          <w:sz w:val="24"/>
        </w:rPr>
        <w:t> </w:t>
      </w:r>
      <w:r>
        <w:rPr>
          <w:b/>
          <w:spacing w:val="-2"/>
          <w:sz w:val="24"/>
        </w:rPr>
        <w:t>Parties</w:t>
      </w:r>
    </w:p>
    <w:p>
      <w:pPr>
        <w:pStyle w:val="BodyText"/>
        <w:ind w:left="540" w:right="297" w:firstLine="276"/>
      </w:pPr>
      <w:r>
        <w:rPr/>
        <w:t>This</w:t>
      </w:r>
      <w:r>
        <w:rPr>
          <w:spacing w:val="-14"/>
        </w:rPr>
        <w:t> </w:t>
      </w:r>
      <w:r>
        <w:rPr/>
        <w:t>agreement</w:t>
      </w:r>
      <w:r>
        <w:rPr>
          <w:spacing w:val="-14"/>
        </w:rPr>
        <w:t> </w:t>
      </w:r>
      <w:r>
        <w:rPr/>
        <w:t>is</w:t>
      </w:r>
      <w:r>
        <w:rPr>
          <w:spacing w:val="-14"/>
        </w:rPr>
        <w:t> </w:t>
      </w:r>
      <w:r>
        <w:rPr/>
        <w:t>called</w:t>
      </w:r>
      <w:r>
        <w:rPr>
          <w:spacing w:val="-13"/>
        </w:rPr>
        <w:t> </w:t>
      </w:r>
      <w:r>
        <w:rPr/>
        <w:t>“Contract”</w:t>
      </w:r>
      <w:r>
        <w:rPr>
          <w:spacing w:val="-14"/>
        </w:rPr>
        <w:t> </w:t>
      </w:r>
      <w:r>
        <w:rPr/>
        <w:t>which</w:t>
      </w:r>
      <w:r>
        <w:rPr>
          <w:spacing w:val="-14"/>
        </w:rPr>
        <w:t> </w:t>
      </w:r>
      <w:r>
        <w:rPr/>
        <w:t>is</w:t>
      </w:r>
      <w:r>
        <w:rPr>
          <w:spacing w:val="-14"/>
        </w:rPr>
        <w:t> </w:t>
      </w:r>
      <w:r>
        <w:rPr/>
        <w:t>inseparable</w:t>
      </w:r>
      <w:r>
        <w:rPr>
          <w:spacing w:val="-13"/>
        </w:rPr>
        <w:t> </w:t>
      </w:r>
      <w:r>
        <w:rPr/>
        <w:t>with</w:t>
      </w:r>
      <w:r>
        <w:rPr>
          <w:spacing w:val="-14"/>
        </w:rPr>
        <w:t> </w:t>
      </w:r>
      <w:r>
        <w:rPr/>
        <w:t>documents</w:t>
      </w:r>
      <w:r>
        <w:rPr>
          <w:spacing w:val="-14"/>
        </w:rPr>
        <w:t> </w:t>
      </w:r>
      <w:r>
        <w:rPr/>
        <w:t>and</w:t>
      </w:r>
      <w:r>
        <w:rPr>
          <w:spacing w:val="-14"/>
        </w:rPr>
        <w:t> </w:t>
      </w:r>
      <w:r>
        <w:rPr/>
        <w:t>evidences</w:t>
      </w:r>
      <w:r>
        <w:rPr>
          <w:spacing w:val="-13"/>
        </w:rPr>
        <w:t> </w:t>
      </w:r>
      <w:r>
        <w:rPr/>
        <w:t>regarding</w:t>
      </w:r>
      <w:r>
        <w:rPr>
          <w:spacing w:val="-13"/>
        </w:rPr>
        <w:t> </w:t>
      </w:r>
      <w:r>
        <w:rPr/>
        <w:t>Article number 2 that is bonded under duly regulations and conditions dated on 15 Dec 2025.</w:t>
      </w:r>
    </w:p>
    <w:p>
      <w:pPr>
        <w:pStyle w:val="BodyText"/>
        <w:ind w:left="540"/>
      </w:pPr>
      <w:r>
        <w:rPr>
          <w:spacing w:val="-2"/>
        </w:rPr>
        <w:t>between:</w:t>
      </w:r>
    </w:p>
    <w:p>
      <w:pPr>
        <w:pStyle w:val="BodyText"/>
        <w:spacing w:before="2"/>
      </w:pPr>
    </w:p>
    <w:p>
      <w:pPr>
        <w:pStyle w:val="Heading1"/>
      </w:pPr>
      <w:r>
        <w:rPr>
          <w:spacing w:val="-2"/>
        </w:rPr>
        <w:t>Client</w:t>
      </w:r>
    </w:p>
    <w:p>
      <w:pPr>
        <w:pStyle w:val="BodyText"/>
        <w:spacing w:line="253" w:lineRule="exact"/>
        <w:ind w:left="540"/>
      </w:pPr>
      <w:r>
        <w:rPr/>
        <w:t>Pishran</w:t>
      </w:r>
      <w:r>
        <w:rPr>
          <w:spacing w:val="-5"/>
        </w:rPr>
        <w:t> </w:t>
      </w:r>
      <w:r>
        <w:rPr/>
        <w:t>Entekhab</w:t>
      </w:r>
      <w:r>
        <w:rPr>
          <w:spacing w:val="-4"/>
        </w:rPr>
        <w:t> </w:t>
      </w:r>
      <w:r>
        <w:rPr/>
        <w:t>Industries,</w:t>
      </w:r>
      <w:r>
        <w:rPr>
          <w:spacing w:val="-4"/>
        </w:rPr>
        <w:t> </w:t>
      </w:r>
      <w:r>
        <w:rPr/>
        <w:t>hereinafter</w:t>
      </w:r>
      <w:r>
        <w:rPr>
          <w:spacing w:val="-3"/>
        </w:rPr>
        <w:t> </w:t>
      </w:r>
      <w:r>
        <w:rPr/>
        <w:t>referred</w:t>
      </w:r>
      <w:r>
        <w:rPr>
          <w:spacing w:val="-4"/>
        </w:rPr>
        <w:t> </w:t>
      </w:r>
      <w:r>
        <w:rPr/>
        <w:t>to</w:t>
      </w:r>
      <w:r>
        <w:rPr>
          <w:spacing w:val="-6"/>
        </w:rPr>
        <w:t> </w:t>
      </w:r>
      <w:r>
        <w:rPr/>
        <w:t>as</w:t>
      </w:r>
      <w:r>
        <w:rPr>
          <w:spacing w:val="-4"/>
        </w:rPr>
        <w:t> </w:t>
      </w:r>
      <w:r>
        <w:rPr>
          <w:spacing w:val="-2"/>
        </w:rPr>
        <w:t>“client”.</w:t>
      </w:r>
    </w:p>
    <w:p>
      <w:pPr>
        <w:pStyle w:val="BodyText"/>
        <w:spacing w:before="45"/>
        <w:ind w:left="540"/>
      </w:pPr>
      <w:r>
        <w:rPr/>
        <w:t>Registered</w:t>
      </w:r>
      <w:r>
        <w:rPr>
          <w:spacing w:val="40"/>
        </w:rPr>
        <w:t> </w:t>
      </w:r>
      <w:r>
        <w:rPr/>
        <w:t>Address:</w:t>
      </w:r>
      <w:r>
        <w:rPr>
          <w:spacing w:val="40"/>
        </w:rPr>
        <w:t> </w:t>
      </w:r>
      <w:r>
        <w:rPr/>
        <w:t>Razi</w:t>
      </w:r>
      <w:r>
        <w:rPr>
          <w:spacing w:val="40"/>
        </w:rPr>
        <w:t> </w:t>
      </w:r>
      <w:r>
        <w:rPr/>
        <w:t>Street,</w:t>
      </w:r>
      <w:r>
        <w:rPr>
          <w:spacing w:val="40"/>
        </w:rPr>
        <w:t> </w:t>
      </w:r>
      <w:r>
        <w:rPr/>
        <w:t>Morche</w:t>
      </w:r>
      <w:r>
        <w:rPr>
          <w:spacing w:val="40"/>
        </w:rPr>
        <w:t> </w:t>
      </w:r>
      <w:r>
        <w:rPr/>
        <w:t>Khort</w:t>
      </w:r>
      <w:r>
        <w:rPr>
          <w:spacing w:val="40"/>
        </w:rPr>
        <w:t> </w:t>
      </w:r>
      <w:r>
        <w:rPr/>
        <w:t>Industrial</w:t>
      </w:r>
      <w:r>
        <w:rPr>
          <w:spacing w:val="40"/>
        </w:rPr>
        <w:t> </w:t>
      </w:r>
      <w:r>
        <w:rPr/>
        <w:t>Zone,</w:t>
      </w:r>
      <w:r>
        <w:rPr>
          <w:spacing w:val="40"/>
        </w:rPr>
        <w:t> </w:t>
      </w:r>
      <w:r>
        <w:rPr/>
        <w:t>Meymeh,</w:t>
      </w:r>
      <w:r>
        <w:rPr>
          <w:spacing w:val="40"/>
        </w:rPr>
        <w:t> </w:t>
      </w:r>
      <w:r>
        <w:rPr/>
        <w:t>Shahinshahr,</w:t>
      </w:r>
      <w:r>
        <w:rPr>
          <w:spacing w:val="40"/>
        </w:rPr>
        <w:t> </w:t>
      </w:r>
      <w:r>
        <w:rPr/>
        <w:t>Isfahan,</w:t>
      </w:r>
      <w:r>
        <w:rPr>
          <w:spacing w:val="40"/>
        </w:rPr>
        <w:t> </w:t>
      </w:r>
      <w:r>
        <w:rPr/>
        <w:t>Iran Representative: Gholam Hossein Kasaei</w:t>
      </w:r>
    </w:p>
    <w:p>
      <w:pPr>
        <w:pStyle w:val="BodyText"/>
        <w:spacing w:line="283" w:lineRule="auto" w:before="46"/>
        <w:ind w:left="540" w:right="6424"/>
      </w:pPr>
      <w:r>
        <w:rPr/>
        <w:t>Representative: Amin Mannani Identification</w:t>
      </w:r>
      <w:r>
        <w:rPr>
          <w:spacing w:val="-14"/>
        </w:rPr>
        <w:t> </w:t>
      </w:r>
      <w:r>
        <w:rPr/>
        <w:t>Number:</w:t>
      </w:r>
      <w:r>
        <w:rPr>
          <w:spacing w:val="-14"/>
        </w:rPr>
        <w:t> </w:t>
      </w:r>
      <w:r>
        <w:rPr/>
        <w:t>10861144280</w:t>
      </w:r>
    </w:p>
    <w:p>
      <w:pPr>
        <w:pStyle w:val="BodyText"/>
        <w:spacing w:line="251" w:lineRule="exact"/>
        <w:ind w:left="540"/>
      </w:pPr>
      <w:r>
        <w:rPr/>
        <w:t>Tel:</w:t>
      </w:r>
      <w:r>
        <w:rPr>
          <w:spacing w:val="-4"/>
        </w:rPr>
        <w:t> </w:t>
      </w:r>
      <w:r>
        <w:rPr/>
        <w:t>031-</w:t>
      </w:r>
      <w:r>
        <w:rPr>
          <w:spacing w:val="-2"/>
        </w:rPr>
        <w:t>35693270</w:t>
      </w:r>
    </w:p>
    <w:p>
      <w:pPr>
        <w:pStyle w:val="BodyText"/>
        <w:spacing w:before="44"/>
        <w:ind w:left="540"/>
      </w:pPr>
      <w:r>
        <w:rPr/>
        <w:t>Mail:</w:t>
      </w:r>
      <w:r>
        <w:rPr>
          <w:spacing w:val="-3"/>
        </w:rPr>
        <w:t> </w:t>
      </w:r>
      <w:hyperlink r:id="rId7">
        <w:r>
          <w:rPr>
            <w:spacing w:val="-2"/>
          </w:rPr>
          <w:t>tabatabaei.k@entekhabgroup.com</w:t>
        </w:r>
      </w:hyperlink>
    </w:p>
    <w:p>
      <w:pPr>
        <w:pStyle w:val="BodyText"/>
        <w:spacing w:before="44"/>
      </w:pPr>
    </w:p>
    <w:p>
      <w:pPr>
        <w:spacing w:before="0"/>
        <w:ind w:left="540" w:right="0" w:firstLine="0"/>
        <w:jc w:val="left"/>
        <w:rPr>
          <w:b/>
          <w:sz w:val="22"/>
        </w:rPr>
      </w:pPr>
      <w:r>
        <w:rPr>
          <w:b/>
          <w:spacing w:val="-5"/>
          <w:sz w:val="22"/>
        </w:rPr>
        <w:t>AND</w:t>
      </w:r>
    </w:p>
    <w:p>
      <w:pPr>
        <w:pStyle w:val="BodyText"/>
        <w:spacing w:before="47"/>
        <w:rPr>
          <w:b/>
        </w:rPr>
      </w:pPr>
    </w:p>
    <w:p>
      <w:pPr>
        <w:pStyle w:val="Heading1"/>
        <w:spacing w:line="240" w:lineRule="auto"/>
      </w:pPr>
      <w:r>
        <w:rPr>
          <w:spacing w:val="-2"/>
        </w:rPr>
        <w:t>Consultant</w:t>
      </w:r>
    </w:p>
    <w:p>
      <w:pPr>
        <w:pStyle w:val="BodyText"/>
        <w:spacing w:line="283" w:lineRule="auto" w:before="45"/>
        <w:ind w:left="540" w:right="3501"/>
      </w:pPr>
      <w:r>
        <w:rPr/>
        <w:t>Fittechs</w:t>
      </w:r>
      <w:r>
        <w:rPr>
          <w:spacing w:val="-5"/>
        </w:rPr>
        <w:t> </w:t>
      </w:r>
      <w:r>
        <w:rPr/>
        <w:t>Yazılım</w:t>
      </w:r>
      <w:r>
        <w:rPr>
          <w:spacing w:val="-7"/>
        </w:rPr>
        <w:t> </w:t>
      </w:r>
      <w:r>
        <w:rPr/>
        <w:t>Anonim</w:t>
      </w:r>
      <w:r>
        <w:rPr>
          <w:spacing w:val="-4"/>
        </w:rPr>
        <w:t> </w:t>
      </w:r>
      <w:r>
        <w:rPr/>
        <w:t>Şirketi,</w:t>
      </w:r>
      <w:r>
        <w:rPr>
          <w:spacing w:val="-5"/>
        </w:rPr>
        <w:t> </w:t>
      </w:r>
      <w:r>
        <w:rPr/>
        <w:t>hereinafter</w:t>
      </w:r>
      <w:r>
        <w:rPr>
          <w:spacing w:val="-5"/>
        </w:rPr>
        <w:t> </w:t>
      </w:r>
      <w:r>
        <w:rPr/>
        <w:t>referred</w:t>
      </w:r>
      <w:r>
        <w:rPr>
          <w:spacing w:val="-5"/>
        </w:rPr>
        <w:t> </w:t>
      </w:r>
      <w:r>
        <w:rPr/>
        <w:t>to</w:t>
      </w:r>
      <w:r>
        <w:rPr>
          <w:spacing w:val="-5"/>
        </w:rPr>
        <w:t> </w:t>
      </w:r>
      <w:r>
        <w:rPr/>
        <w:t>as</w:t>
      </w:r>
      <w:r>
        <w:rPr>
          <w:spacing w:val="-3"/>
        </w:rPr>
        <w:t> </w:t>
      </w:r>
      <w:r>
        <w:rPr/>
        <w:t>“consultant”. VAT TR: 3880798863</w:t>
      </w:r>
    </w:p>
    <w:p>
      <w:pPr>
        <w:pStyle w:val="BodyText"/>
        <w:spacing w:line="251" w:lineRule="exact"/>
        <w:ind w:left="540"/>
      </w:pPr>
      <w:r>
        <w:rPr/>
        <w:t>Representative:</w:t>
      </w:r>
      <w:r>
        <w:rPr>
          <w:spacing w:val="-3"/>
        </w:rPr>
        <w:t> </w:t>
      </w:r>
      <w:r>
        <w:rPr/>
        <w:t>Ms.</w:t>
      </w:r>
      <w:r>
        <w:rPr>
          <w:spacing w:val="-3"/>
        </w:rPr>
        <w:t> </w:t>
      </w:r>
      <w:r>
        <w:rPr/>
        <w:t>Öykü</w:t>
      </w:r>
      <w:r>
        <w:rPr>
          <w:spacing w:val="-6"/>
        </w:rPr>
        <w:t> </w:t>
      </w:r>
      <w:r>
        <w:rPr/>
        <w:t>Akca</w:t>
      </w:r>
      <w:r>
        <w:rPr>
          <w:spacing w:val="-3"/>
        </w:rPr>
        <w:t> </w:t>
      </w:r>
      <w:r>
        <w:rPr/>
        <w:t>Önder,</w:t>
      </w:r>
      <w:r>
        <w:rPr>
          <w:spacing w:val="-3"/>
        </w:rPr>
        <w:t> </w:t>
      </w:r>
      <w:r>
        <w:rPr/>
        <w:t>Passport</w:t>
      </w:r>
      <w:r>
        <w:rPr>
          <w:spacing w:val="-2"/>
        </w:rPr>
        <w:t> </w:t>
      </w:r>
      <w:r>
        <w:rPr/>
        <w:t>NO.</w:t>
      </w:r>
      <w:r>
        <w:rPr>
          <w:spacing w:val="-5"/>
        </w:rPr>
        <w:t> </w:t>
      </w:r>
      <w:r>
        <w:rPr>
          <w:spacing w:val="-2"/>
        </w:rPr>
        <w:t>U25497591</w:t>
      </w:r>
    </w:p>
    <w:p>
      <w:pPr>
        <w:pStyle w:val="BodyText"/>
        <w:spacing w:before="45"/>
        <w:ind w:left="540"/>
      </w:pPr>
      <w:r>
        <w:rPr/>
        <w:t>Registered</w:t>
      </w:r>
      <w:r>
        <w:rPr>
          <w:spacing w:val="-12"/>
        </w:rPr>
        <w:t> </w:t>
      </w:r>
      <w:r>
        <w:rPr/>
        <w:t>Address:</w:t>
      </w:r>
      <w:r>
        <w:rPr>
          <w:spacing w:val="-8"/>
        </w:rPr>
        <w:t> </w:t>
      </w:r>
      <w:r>
        <w:rPr/>
        <w:t>Gayrettepe</w:t>
      </w:r>
      <w:r>
        <w:rPr>
          <w:spacing w:val="-8"/>
        </w:rPr>
        <w:t> </w:t>
      </w:r>
      <w:r>
        <w:rPr/>
        <w:t>Yıldız</w:t>
      </w:r>
      <w:r>
        <w:rPr>
          <w:spacing w:val="-9"/>
        </w:rPr>
        <w:t> </w:t>
      </w:r>
      <w:r>
        <w:rPr/>
        <w:t>Posta</w:t>
      </w:r>
      <w:r>
        <w:rPr>
          <w:spacing w:val="-10"/>
        </w:rPr>
        <w:t> </w:t>
      </w:r>
      <w:r>
        <w:rPr/>
        <w:t>Caddesi</w:t>
      </w:r>
      <w:r>
        <w:rPr>
          <w:spacing w:val="-10"/>
        </w:rPr>
        <w:t> </w:t>
      </w:r>
      <w:r>
        <w:rPr/>
        <w:t>Akın</w:t>
      </w:r>
      <w:r>
        <w:rPr>
          <w:spacing w:val="-10"/>
        </w:rPr>
        <w:t> </w:t>
      </w:r>
      <w:r>
        <w:rPr/>
        <w:t>Sitesi</w:t>
      </w:r>
      <w:r>
        <w:rPr>
          <w:spacing w:val="-9"/>
        </w:rPr>
        <w:t> </w:t>
      </w:r>
      <w:r>
        <w:rPr/>
        <w:t>No:8</w:t>
      </w:r>
      <w:r>
        <w:rPr>
          <w:spacing w:val="-9"/>
        </w:rPr>
        <w:t> </w:t>
      </w:r>
      <w:r>
        <w:rPr/>
        <w:t>Kapı</w:t>
      </w:r>
      <w:r>
        <w:rPr>
          <w:spacing w:val="-9"/>
        </w:rPr>
        <w:t> </w:t>
      </w:r>
      <w:r>
        <w:rPr/>
        <w:t>No:3434349</w:t>
      </w:r>
      <w:r>
        <w:rPr>
          <w:spacing w:val="-10"/>
        </w:rPr>
        <w:t> </w:t>
      </w:r>
      <w:r>
        <w:rPr/>
        <w:t>Beşiktaş/</w:t>
      </w:r>
      <w:r>
        <w:rPr>
          <w:spacing w:val="-8"/>
        </w:rPr>
        <w:t> </w:t>
      </w:r>
      <w:r>
        <w:rPr>
          <w:spacing w:val="-2"/>
        </w:rPr>
        <w:t>İstanbul</w:t>
      </w:r>
    </w:p>
    <w:p>
      <w:pPr>
        <w:pStyle w:val="BodyText"/>
        <w:spacing w:line="252" w:lineRule="exact" w:before="1"/>
        <w:ind w:left="540"/>
      </w:pPr>
      <w:r>
        <w:rPr/>
        <w:t>/</w:t>
      </w:r>
      <w:r>
        <w:rPr>
          <w:spacing w:val="1"/>
        </w:rPr>
        <w:t> </w:t>
      </w:r>
      <w:r>
        <w:rPr>
          <w:spacing w:val="-2"/>
        </w:rPr>
        <w:t>Türkiye</w:t>
      </w:r>
    </w:p>
    <w:p>
      <w:pPr>
        <w:pStyle w:val="BodyText"/>
        <w:spacing w:line="252" w:lineRule="exact"/>
        <w:ind w:left="540"/>
      </w:pPr>
      <w:r>
        <w:rPr/>
        <w:t>Tel:</w:t>
      </w:r>
      <w:r>
        <w:rPr>
          <w:spacing w:val="-1"/>
        </w:rPr>
        <w:t> </w:t>
      </w:r>
      <w:r>
        <w:rPr>
          <w:spacing w:val="-2"/>
        </w:rPr>
        <w:t>+905054009316</w:t>
      </w:r>
    </w:p>
    <w:p>
      <w:pPr>
        <w:pStyle w:val="BodyText"/>
        <w:spacing w:before="45"/>
        <w:ind w:left="540"/>
      </w:pPr>
      <w:r>
        <w:rPr/>
        <w:t>Mail:</w:t>
      </w:r>
      <w:r>
        <w:rPr>
          <w:spacing w:val="-7"/>
        </w:rPr>
        <w:t> </w:t>
      </w:r>
      <w:hyperlink r:id="rId8">
        <w:r>
          <w:rPr/>
          <w:t>o.onut@fittechs.com</w:t>
        </w:r>
      </w:hyperlink>
      <w:r>
        <w:rPr>
          <w:spacing w:val="-7"/>
        </w:rPr>
        <w:t> </w:t>
      </w:r>
      <w:r>
        <w:rPr/>
        <w:t>&amp;</w:t>
      </w:r>
      <w:r>
        <w:rPr>
          <w:spacing w:val="-3"/>
        </w:rPr>
        <w:t> </w:t>
      </w:r>
      <w:hyperlink r:id="rId9">
        <w:r>
          <w:rPr>
            <w:spacing w:val="-2"/>
          </w:rPr>
          <w:t>o.onder@fittechs.com</w:t>
        </w:r>
      </w:hyperlink>
    </w:p>
    <w:p>
      <w:pPr>
        <w:pStyle w:val="BodyText"/>
      </w:pPr>
    </w:p>
    <w:p>
      <w:pPr>
        <w:pStyle w:val="Heading1"/>
        <w:spacing w:before="1"/>
      </w:pPr>
      <w:r>
        <w:rPr/>
        <w:t>ARTICLE</w:t>
      </w:r>
      <w:r>
        <w:rPr>
          <w:spacing w:val="-2"/>
        </w:rPr>
        <w:t> </w:t>
      </w:r>
      <w:r>
        <w:rPr/>
        <w:t>2.</w:t>
      </w:r>
      <w:r>
        <w:rPr>
          <w:spacing w:val="-2"/>
        </w:rPr>
        <w:t> </w:t>
      </w:r>
      <w:r>
        <w:rPr/>
        <w:t>Agreement</w:t>
      </w:r>
      <w:r>
        <w:rPr>
          <w:spacing w:val="-1"/>
        </w:rPr>
        <w:t> </w:t>
      </w:r>
      <w:r>
        <w:rPr>
          <w:spacing w:val="-2"/>
        </w:rPr>
        <w:t>Subject</w:t>
      </w:r>
    </w:p>
    <w:p>
      <w:pPr>
        <w:pStyle w:val="BodyText"/>
        <w:spacing w:line="252" w:lineRule="exact"/>
        <w:ind w:left="840"/>
      </w:pPr>
      <w:r>
        <w:rPr/>
        <w:t>The</w:t>
      </w:r>
      <w:r>
        <w:rPr>
          <w:spacing w:val="-4"/>
        </w:rPr>
        <w:t> </w:t>
      </w:r>
      <w:r>
        <w:rPr/>
        <w:t>Consultant</w:t>
      </w:r>
      <w:r>
        <w:rPr>
          <w:spacing w:val="-5"/>
        </w:rPr>
        <w:t> </w:t>
      </w:r>
      <w:r>
        <w:rPr/>
        <w:t>shall</w:t>
      </w:r>
      <w:r>
        <w:rPr>
          <w:spacing w:val="-2"/>
        </w:rPr>
        <w:t> </w:t>
      </w:r>
      <w:r>
        <w:rPr/>
        <w:t>provide</w:t>
      </w:r>
      <w:r>
        <w:rPr>
          <w:spacing w:val="-4"/>
        </w:rPr>
        <w:t> </w:t>
      </w:r>
      <w:r>
        <w:rPr/>
        <w:t>technical</w:t>
      </w:r>
      <w:r>
        <w:rPr>
          <w:spacing w:val="-2"/>
        </w:rPr>
        <w:t> </w:t>
      </w:r>
      <w:r>
        <w:rPr/>
        <w:t>training</w:t>
      </w:r>
      <w:r>
        <w:rPr>
          <w:spacing w:val="-3"/>
        </w:rPr>
        <w:t> </w:t>
      </w:r>
      <w:r>
        <w:rPr/>
        <w:t>in</w:t>
      </w:r>
      <w:r>
        <w:rPr>
          <w:spacing w:val="-6"/>
        </w:rPr>
        <w:t> </w:t>
      </w:r>
      <w:r>
        <w:rPr/>
        <w:t>Scope</w:t>
      </w:r>
      <w:r>
        <w:rPr>
          <w:spacing w:val="-3"/>
        </w:rPr>
        <w:t> </w:t>
      </w:r>
      <w:r>
        <w:rPr/>
        <w:t>of</w:t>
      </w:r>
      <w:r>
        <w:rPr>
          <w:spacing w:val="-3"/>
        </w:rPr>
        <w:t> </w:t>
      </w:r>
      <w:r>
        <w:rPr/>
        <w:t>the</w:t>
      </w:r>
      <w:r>
        <w:rPr>
          <w:spacing w:val="-4"/>
        </w:rPr>
        <w:t> </w:t>
      </w:r>
      <w:r>
        <w:rPr/>
        <w:t>following</w:t>
      </w:r>
      <w:r>
        <w:rPr>
          <w:spacing w:val="-6"/>
        </w:rPr>
        <w:t> </w:t>
      </w:r>
      <w:r>
        <w:rPr/>
        <w:t>terms</w:t>
      </w:r>
      <w:r>
        <w:rPr>
          <w:spacing w:val="-3"/>
        </w:rPr>
        <w:t> </w:t>
      </w:r>
      <w:r>
        <w:rPr/>
        <w:t>and</w:t>
      </w:r>
      <w:r>
        <w:rPr>
          <w:spacing w:val="-3"/>
        </w:rPr>
        <w:t> </w:t>
      </w:r>
      <w:r>
        <w:rPr>
          <w:spacing w:val="-2"/>
        </w:rPr>
        <w:t>conditions:</w:t>
      </w:r>
    </w:p>
    <w:p>
      <w:pPr>
        <w:pStyle w:val="ListParagraph"/>
        <w:numPr>
          <w:ilvl w:val="0"/>
          <w:numId w:val="1"/>
        </w:numPr>
        <w:tabs>
          <w:tab w:pos="774" w:val="left" w:leader="none"/>
        </w:tabs>
        <w:spacing w:line="242" w:lineRule="auto" w:before="0" w:after="0"/>
        <w:ind w:left="540" w:right="811" w:firstLine="0"/>
        <w:jc w:val="left"/>
        <w:rPr>
          <w:sz w:val="22"/>
        </w:rPr>
      </w:pPr>
      <w:r>
        <w:rPr>
          <w:b/>
          <w:sz w:val="22"/>
        </w:rPr>
        <w:t>On-Site Responsibilities, </w:t>
      </w:r>
      <w:r>
        <w:rPr>
          <w:sz w:val="22"/>
        </w:rPr>
        <w:t>these items include activities for which the consultant’s physical presence is necessary or significantly impactful:</w:t>
      </w:r>
    </w:p>
    <w:p>
      <w:pPr>
        <w:pStyle w:val="ListParagraph"/>
        <w:numPr>
          <w:ilvl w:val="1"/>
          <w:numId w:val="1"/>
        </w:numPr>
        <w:tabs>
          <w:tab w:pos="900" w:val="left" w:leader="none"/>
        </w:tabs>
        <w:spacing w:line="240" w:lineRule="auto" w:before="11" w:after="0"/>
        <w:ind w:left="900" w:right="805" w:hanging="360"/>
        <w:jc w:val="left"/>
        <w:rPr>
          <w:rFonts w:ascii="Arial" w:hAnsi="Arial"/>
          <w:sz w:val="22"/>
        </w:rPr>
      </w:pPr>
      <w:r>
        <w:rPr>
          <w:sz w:val="22"/>
        </w:rPr>
        <w:t>Reviewing</w:t>
      </w:r>
      <w:r>
        <w:rPr>
          <w:spacing w:val="-7"/>
          <w:sz w:val="22"/>
        </w:rPr>
        <w:t> </w:t>
      </w:r>
      <w:r>
        <w:rPr>
          <w:sz w:val="22"/>
        </w:rPr>
        <w:t>and</w:t>
      </w:r>
      <w:r>
        <w:rPr>
          <w:spacing w:val="-7"/>
          <w:sz w:val="22"/>
        </w:rPr>
        <w:t> </w:t>
      </w:r>
      <w:r>
        <w:rPr>
          <w:sz w:val="22"/>
        </w:rPr>
        <w:t>analyzing</w:t>
      </w:r>
      <w:r>
        <w:rPr>
          <w:spacing w:val="-7"/>
          <w:sz w:val="22"/>
        </w:rPr>
        <w:t> </w:t>
      </w:r>
      <w:r>
        <w:rPr>
          <w:sz w:val="22"/>
        </w:rPr>
        <w:t>the</w:t>
      </w:r>
      <w:r>
        <w:rPr>
          <w:spacing w:val="-7"/>
          <w:sz w:val="22"/>
        </w:rPr>
        <w:t> </w:t>
      </w:r>
      <w:r>
        <w:rPr>
          <w:sz w:val="22"/>
        </w:rPr>
        <w:t>current</w:t>
      </w:r>
      <w:r>
        <w:rPr>
          <w:spacing w:val="-8"/>
          <w:sz w:val="22"/>
        </w:rPr>
        <w:t> </w:t>
      </w:r>
      <w:r>
        <w:rPr>
          <w:sz w:val="22"/>
        </w:rPr>
        <w:t>status</w:t>
      </w:r>
      <w:r>
        <w:rPr>
          <w:spacing w:val="-6"/>
          <w:sz w:val="22"/>
        </w:rPr>
        <w:t> </w:t>
      </w:r>
      <w:r>
        <w:rPr>
          <w:sz w:val="22"/>
        </w:rPr>
        <w:t>of</w:t>
      </w:r>
      <w:r>
        <w:rPr>
          <w:spacing w:val="-6"/>
          <w:sz w:val="22"/>
        </w:rPr>
        <w:t> </w:t>
      </w:r>
      <w:r>
        <w:rPr>
          <w:sz w:val="22"/>
        </w:rPr>
        <w:t>data</w:t>
      </w:r>
      <w:r>
        <w:rPr>
          <w:spacing w:val="-3"/>
          <w:sz w:val="22"/>
        </w:rPr>
        <w:t> </w:t>
      </w:r>
      <w:r>
        <w:rPr>
          <w:sz w:val="22"/>
        </w:rPr>
        <w:t>sources</w:t>
      </w:r>
      <w:r>
        <w:rPr>
          <w:spacing w:val="-6"/>
          <w:sz w:val="22"/>
        </w:rPr>
        <w:t> </w:t>
      </w:r>
      <w:r>
        <w:rPr>
          <w:sz w:val="22"/>
        </w:rPr>
        <w:t>within</w:t>
      </w:r>
      <w:r>
        <w:rPr>
          <w:spacing w:val="-10"/>
          <w:sz w:val="22"/>
        </w:rPr>
        <w:t> </w:t>
      </w:r>
      <w:r>
        <w:rPr>
          <w:sz w:val="22"/>
        </w:rPr>
        <w:t>the</w:t>
      </w:r>
      <w:r>
        <w:rPr>
          <w:spacing w:val="-7"/>
          <w:sz w:val="22"/>
        </w:rPr>
        <w:t> </w:t>
      </w:r>
      <w:r>
        <w:rPr>
          <w:sz w:val="22"/>
        </w:rPr>
        <w:t>organization</w:t>
      </w:r>
      <w:r>
        <w:rPr>
          <w:spacing w:val="-7"/>
          <w:sz w:val="22"/>
        </w:rPr>
        <w:t> </w:t>
      </w:r>
      <w:r>
        <w:rPr>
          <w:sz w:val="22"/>
        </w:rPr>
        <w:t>(CRM,</w:t>
      </w:r>
      <w:r>
        <w:rPr>
          <w:spacing w:val="-6"/>
          <w:sz w:val="22"/>
        </w:rPr>
        <w:t> </w:t>
      </w:r>
      <w:r>
        <w:rPr>
          <w:sz w:val="22"/>
        </w:rPr>
        <w:t>website,</w:t>
      </w:r>
      <w:r>
        <w:rPr>
          <w:spacing w:val="-7"/>
          <w:sz w:val="22"/>
        </w:rPr>
        <w:t> </w:t>
      </w:r>
      <w:r>
        <w:rPr>
          <w:sz w:val="22"/>
        </w:rPr>
        <w:t>app, sales, call center, etc.).</w:t>
      </w:r>
    </w:p>
    <w:p>
      <w:pPr>
        <w:pStyle w:val="ListParagraph"/>
        <w:numPr>
          <w:ilvl w:val="1"/>
          <w:numId w:val="1"/>
        </w:numPr>
        <w:tabs>
          <w:tab w:pos="900" w:val="left" w:leader="none"/>
        </w:tabs>
        <w:spacing w:line="240" w:lineRule="auto" w:before="16" w:after="0"/>
        <w:ind w:left="900" w:right="811" w:hanging="360"/>
        <w:jc w:val="left"/>
        <w:rPr>
          <w:rFonts w:ascii="Arial" w:hAnsi="Arial"/>
          <w:sz w:val="22"/>
        </w:rPr>
      </w:pPr>
      <w:r>
        <w:rPr>
          <w:sz w:val="22"/>
        </w:rPr>
        <w:t>Conducting technical meetings with BI, technology and product teams to understand the data structure and operational flows.</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Defining</w:t>
      </w:r>
      <w:r>
        <w:rPr>
          <w:spacing w:val="-9"/>
          <w:sz w:val="22"/>
        </w:rPr>
        <w:t> </w:t>
      </w:r>
      <w:r>
        <w:rPr>
          <w:sz w:val="22"/>
        </w:rPr>
        <w:t>and</w:t>
      </w:r>
      <w:r>
        <w:rPr>
          <w:spacing w:val="-3"/>
          <w:sz w:val="22"/>
        </w:rPr>
        <w:t> </w:t>
      </w:r>
      <w:r>
        <w:rPr>
          <w:sz w:val="22"/>
        </w:rPr>
        <w:t>concluding</w:t>
      </w:r>
      <w:r>
        <w:rPr>
          <w:spacing w:val="-3"/>
          <w:sz w:val="22"/>
        </w:rPr>
        <w:t> </w:t>
      </w:r>
      <w:r>
        <w:rPr>
          <w:sz w:val="22"/>
        </w:rPr>
        <w:t>“Golden</w:t>
      </w:r>
      <w:r>
        <w:rPr>
          <w:spacing w:val="-4"/>
          <w:sz w:val="22"/>
        </w:rPr>
        <w:t> </w:t>
      </w:r>
      <w:r>
        <w:rPr>
          <w:sz w:val="22"/>
        </w:rPr>
        <w:t>Customer</w:t>
      </w:r>
      <w:r>
        <w:rPr>
          <w:spacing w:val="-4"/>
          <w:sz w:val="22"/>
        </w:rPr>
        <w:t> </w:t>
      </w:r>
      <w:r>
        <w:rPr>
          <w:sz w:val="22"/>
        </w:rPr>
        <w:t>Record”</w:t>
      </w:r>
      <w:r>
        <w:rPr>
          <w:spacing w:val="-5"/>
          <w:sz w:val="22"/>
        </w:rPr>
        <w:t> </w:t>
      </w:r>
      <w:r>
        <w:rPr>
          <w:sz w:val="22"/>
        </w:rPr>
        <w:t>in</w:t>
      </w:r>
      <w:r>
        <w:rPr>
          <w:spacing w:val="-4"/>
          <w:sz w:val="22"/>
        </w:rPr>
        <w:t> </w:t>
      </w:r>
      <w:r>
        <w:rPr>
          <w:sz w:val="22"/>
        </w:rPr>
        <w:t>collaboration</w:t>
      </w:r>
      <w:r>
        <w:rPr>
          <w:spacing w:val="-4"/>
          <w:sz w:val="22"/>
        </w:rPr>
        <w:t> </w:t>
      </w:r>
      <w:r>
        <w:rPr>
          <w:sz w:val="22"/>
        </w:rPr>
        <w:t>with</w:t>
      </w:r>
      <w:r>
        <w:rPr>
          <w:spacing w:val="-7"/>
          <w:sz w:val="22"/>
        </w:rPr>
        <w:t> </w:t>
      </w:r>
      <w:r>
        <w:rPr>
          <w:sz w:val="22"/>
        </w:rPr>
        <w:t>the</w:t>
      </w:r>
      <w:r>
        <w:rPr>
          <w:spacing w:val="-5"/>
          <w:sz w:val="22"/>
        </w:rPr>
        <w:t> </w:t>
      </w:r>
      <w:r>
        <w:rPr>
          <w:spacing w:val="-2"/>
          <w:sz w:val="22"/>
        </w:rPr>
        <w:t>team.</w:t>
      </w:r>
    </w:p>
    <w:p>
      <w:pPr>
        <w:pStyle w:val="ListParagraph"/>
        <w:numPr>
          <w:ilvl w:val="1"/>
          <w:numId w:val="1"/>
        </w:numPr>
        <w:tabs>
          <w:tab w:pos="900" w:val="left" w:leader="none"/>
        </w:tabs>
        <w:spacing w:line="240" w:lineRule="auto" w:before="15" w:after="0"/>
        <w:ind w:left="900" w:right="802" w:hanging="360"/>
        <w:jc w:val="left"/>
        <w:rPr>
          <w:rFonts w:ascii="Arial" w:hAnsi="Arial"/>
          <w:sz w:val="22"/>
        </w:rPr>
      </w:pPr>
      <w:r>
        <w:rPr>
          <w:sz w:val="22"/>
        </w:rPr>
        <w:t>Designing</w:t>
      </w:r>
      <w:r>
        <w:rPr>
          <w:spacing w:val="-9"/>
          <w:sz w:val="22"/>
        </w:rPr>
        <w:t> </w:t>
      </w:r>
      <w:r>
        <w:rPr>
          <w:sz w:val="22"/>
        </w:rPr>
        <w:t>Data</w:t>
      </w:r>
      <w:r>
        <w:rPr>
          <w:spacing w:val="-9"/>
          <w:sz w:val="22"/>
        </w:rPr>
        <w:t> </w:t>
      </w:r>
      <w:r>
        <w:rPr>
          <w:sz w:val="22"/>
        </w:rPr>
        <w:t>Cleansing</w:t>
      </w:r>
      <w:r>
        <w:rPr>
          <w:spacing w:val="-12"/>
          <w:sz w:val="22"/>
        </w:rPr>
        <w:t> </w:t>
      </w:r>
      <w:r>
        <w:rPr>
          <w:sz w:val="22"/>
        </w:rPr>
        <w:t>processes</w:t>
      </w:r>
      <w:r>
        <w:rPr>
          <w:spacing w:val="-8"/>
          <w:sz w:val="22"/>
        </w:rPr>
        <w:t> </w:t>
      </w:r>
      <w:r>
        <w:rPr>
          <w:sz w:val="22"/>
        </w:rPr>
        <w:t>including:</w:t>
      </w:r>
      <w:r>
        <w:rPr>
          <w:spacing w:val="-5"/>
          <w:sz w:val="22"/>
        </w:rPr>
        <w:t> </w:t>
      </w:r>
      <w:r>
        <w:rPr>
          <w:sz w:val="22"/>
        </w:rPr>
        <w:t>Name</w:t>
      </w:r>
      <w:r>
        <w:rPr>
          <w:spacing w:val="-11"/>
          <w:sz w:val="22"/>
        </w:rPr>
        <w:t> </w:t>
      </w:r>
      <w:r>
        <w:rPr>
          <w:sz w:val="22"/>
        </w:rPr>
        <w:t>normalization,</w:t>
      </w:r>
      <w:r>
        <w:rPr>
          <w:spacing w:val="-9"/>
          <w:sz w:val="22"/>
        </w:rPr>
        <w:t> </w:t>
      </w:r>
      <w:r>
        <w:rPr>
          <w:sz w:val="22"/>
        </w:rPr>
        <w:t>Address</w:t>
      </w:r>
      <w:r>
        <w:rPr>
          <w:spacing w:val="-8"/>
          <w:sz w:val="22"/>
        </w:rPr>
        <w:t> </w:t>
      </w:r>
      <w:r>
        <w:rPr>
          <w:sz w:val="22"/>
        </w:rPr>
        <w:t>standardization,</w:t>
      </w:r>
      <w:r>
        <w:rPr>
          <w:spacing w:val="-9"/>
          <w:sz w:val="22"/>
        </w:rPr>
        <w:t> </w:t>
      </w:r>
      <w:r>
        <w:rPr>
          <w:sz w:val="22"/>
        </w:rPr>
        <w:t>Defining cleansing rules.</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Designing</w:t>
      </w:r>
      <w:r>
        <w:rPr>
          <w:spacing w:val="-8"/>
          <w:sz w:val="22"/>
        </w:rPr>
        <w:t> </w:t>
      </w:r>
      <w:r>
        <w:rPr>
          <w:sz w:val="22"/>
        </w:rPr>
        <w:t>and</w:t>
      </w:r>
      <w:r>
        <w:rPr>
          <w:spacing w:val="-3"/>
          <w:sz w:val="22"/>
        </w:rPr>
        <w:t> </w:t>
      </w:r>
      <w:r>
        <w:rPr>
          <w:sz w:val="22"/>
        </w:rPr>
        <w:t>on-site</w:t>
      </w:r>
      <w:r>
        <w:rPr>
          <w:spacing w:val="-4"/>
          <w:sz w:val="22"/>
        </w:rPr>
        <w:t> </w:t>
      </w:r>
      <w:r>
        <w:rPr>
          <w:sz w:val="22"/>
        </w:rPr>
        <w:t>analysis</w:t>
      </w:r>
      <w:r>
        <w:rPr>
          <w:spacing w:val="-5"/>
          <w:sz w:val="22"/>
        </w:rPr>
        <w:t> </w:t>
      </w:r>
      <w:r>
        <w:rPr>
          <w:sz w:val="22"/>
        </w:rPr>
        <w:t>of</w:t>
      </w:r>
      <w:r>
        <w:rPr>
          <w:spacing w:val="-2"/>
          <w:sz w:val="22"/>
        </w:rPr>
        <w:t> </w:t>
      </w:r>
      <w:r>
        <w:rPr>
          <w:sz w:val="22"/>
        </w:rPr>
        <w:t>Deduplication</w:t>
      </w:r>
      <w:r>
        <w:rPr>
          <w:spacing w:val="-3"/>
          <w:sz w:val="22"/>
        </w:rPr>
        <w:t> </w:t>
      </w:r>
      <w:r>
        <w:rPr>
          <w:sz w:val="22"/>
        </w:rPr>
        <w:t>and</w:t>
      </w:r>
      <w:r>
        <w:rPr>
          <w:spacing w:val="-6"/>
          <w:sz w:val="22"/>
        </w:rPr>
        <w:t> </w:t>
      </w:r>
      <w:r>
        <w:rPr>
          <w:sz w:val="22"/>
        </w:rPr>
        <w:t>Match</w:t>
      </w:r>
      <w:r>
        <w:rPr>
          <w:spacing w:val="-5"/>
          <w:sz w:val="22"/>
        </w:rPr>
        <w:t> </w:t>
      </w:r>
      <w:r>
        <w:rPr>
          <w:sz w:val="22"/>
        </w:rPr>
        <w:t>&amp;</w:t>
      </w:r>
      <w:r>
        <w:rPr>
          <w:spacing w:val="-2"/>
          <w:sz w:val="22"/>
        </w:rPr>
        <w:t> </w:t>
      </w:r>
      <w:r>
        <w:rPr>
          <w:sz w:val="22"/>
        </w:rPr>
        <w:t>Merge</w:t>
      </w:r>
      <w:r>
        <w:rPr>
          <w:spacing w:val="-4"/>
          <w:sz w:val="22"/>
        </w:rPr>
        <w:t> </w:t>
      </w:r>
      <w:r>
        <w:rPr>
          <w:spacing w:val="-2"/>
          <w:sz w:val="22"/>
        </w:rPr>
        <w:t>algorithms.</w:t>
      </w:r>
    </w:p>
    <w:p>
      <w:pPr>
        <w:pStyle w:val="ListParagraph"/>
        <w:spacing w:after="0" w:line="240" w:lineRule="auto"/>
        <w:jc w:val="left"/>
        <w:rPr>
          <w:rFonts w:ascii="Arial" w:hAnsi="Arial"/>
          <w:sz w:val="22"/>
        </w:rPr>
        <w:sectPr>
          <w:headerReference w:type="default" r:id="rId5"/>
          <w:footerReference w:type="default" r:id="rId6"/>
          <w:pgSz w:w="12240" w:h="15840"/>
          <w:pgMar w:header="514" w:footer="1950" w:top="1840" w:bottom="2140" w:left="720" w:right="720"/>
          <w:pgNumType w:start="1"/>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11" name="Group 11"/>
                <wp:cNvGraphicFramePr>
                  <a:graphicFrameLocks/>
                </wp:cNvGraphicFramePr>
                <a:graphic>
                  <a:graphicData uri="http://schemas.microsoft.com/office/word/2010/wordprocessingGroup">
                    <wpg:wgp>
                      <wpg:cNvPr id="11" name="Group 11"/>
                      <wpg:cNvGrpSpPr/>
                      <wpg:grpSpPr>
                        <a:xfrm>
                          <a:off x="0" y="0"/>
                          <a:ext cx="6137275" cy="19050"/>
                          <a:chExt cx="6137275" cy="19050"/>
                        </a:xfrm>
                      </wpg:grpSpPr>
                      <wps:wsp>
                        <wps:cNvPr id="12" name="Graphic 12"/>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0" coordorigin="0,0" coordsize="9665,30">
                <v:line style="position:absolute" from="9665,15" to="0,15" stroked="true" strokeweight="1.5pt" strokecolor="#000000">
                  <v:stroke dashstyle="solid"/>
                </v:line>
              </v:group>
            </w:pict>
          </mc:Fallback>
        </mc:AlternateContent>
      </w:r>
      <w:r>
        <w:rPr>
          <w:sz w:val="2"/>
        </w:rPr>
      </w:r>
    </w:p>
    <w:p>
      <w:pPr>
        <w:pStyle w:val="BodyText"/>
        <w:spacing w:before="11"/>
      </w:pPr>
    </w:p>
    <w:p>
      <w:pPr>
        <w:pStyle w:val="ListParagraph"/>
        <w:numPr>
          <w:ilvl w:val="1"/>
          <w:numId w:val="1"/>
        </w:numPr>
        <w:tabs>
          <w:tab w:pos="900" w:val="left" w:leader="none"/>
        </w:tabs>
        <w:spacing w:line="240" w:lineRule="auto" w:before="1" w:after="0"/>
        <w:ind w:left="900" w:right="0" w:hanging="360"/>
        <w:jc w:val="left"/>
        <w:rPr>
          <w:rFonts w:ascii="Arial" w:hAnsi="Arial"/>
          <w:sz w:val="22"/>
        </w:rPr>
      </w:pPr>
      <w:r>
        <w:rPr>
          <w:sz w:val="22"/>
        </w:rPr>
        <w:t>Designing</w:t>
      </w:r>
      <w:r>
        <w:rPr>
          <w:spacing w:val="-7"/>
          <w:sz w:val="22"/>
        </w:rPr>
        <w:t> </w:t>
      </w:r>
      <w:r>
        <w:rPr>
          <w:sz w:val="22"/>
        </w:rPr>
        <w:t>Household</w:t>
      </w:r>
      <w:r>
        <w:rPr>
          <w:spacing w:val="-5"/>
          <w:sz w:val="22"/>
        </w:rPr>
        <w:t> </w:t>
      </w:r>
      <w:r>
        <w:rPr>
          <w:sz w:val="22"/>
        </w:rPr>
        <w:t>Recognition</w:t>
      </w:r>
      <w:r>
        <w:rPr>
          <w:spacing w:val="-7"/>
          <w:sz w:val="22"/>
        </w:rPr>
        <w:t> </w:t>
      </w:r>
      <w:r>
        <w:rPr>
          <w:sz w:val="22"/>
        </w:rPr>
        <w:t>rules</w:t>
      </w:r>
      <w:r>
        <w:rPr>
          <w:spacing w:val="-7"/>
          <w:sz w:val="22"/>
        </w:rPr>
        <w:t> </w:t>
      </w:r>
      <w:r>
        <w:rPr>
          <w:sz w:val="22"/>
        </w:rPr>
        <w:t>and</w:t>
      </w:r>
      <w:r>
        <w:rPr>
          <w:spacing w:val="-4"/>
          <w:sz w:val="22"/>
        </w:rPr>
        <w:t> </w:t>
      </w:r>
      <w:r>
        <w:rPr>
          <w:sz w:val="22"/>
        </w:rPr>
        <w:t>performing</w:t>
      </w:r>
      <w:r>
        <w:rPr>
          <w:spacing w:val="-5"/>
          <w:sz w:val="22"/>
        </w:rPr>
        <w:t> </w:t>
      </w:r>
      <w:r>
        <w:rPr>
          <w:sz w:val="22"/>
        </w:rPr>
        <w:t>operational</w:t>
      </w:r>
      <w:r>
        <w:rPr>
          <w:spacing w:val="-4"/>
          <w:sz w:val="22"/>
        </w:rPr>
        <w:t> </w:t>
      </w:r>
      <w:r>
        <w:rPr>
          <w:sz w:val="22"/>
        </w:rPr>
        <w:t>data</w:t>
      </w:r>
      <w:r>
        <w:rPr>
          <w:spacing w:val="-4"/>
          <w:sz w:val="22"/>
        </w:rPr>
        <w:t> </w:t>
      </w:r>
      <w:r>
        <w:rPr>
          <w:spacing w:val="-2"/>
          <w:sz w:val="22"/>
        </w:rPr>
        <w:t>analysis.</w:t>
      </w:r>
    </w:p>
    <w:p>
      <w:pPr>
        <w:pStyle w:val="ListParagraph"/>
        <w:numPr>
          <w:ilvl w:val="1"/>
          <w:numId w:val="1"/>
        </w:numPr>
        <w:tabs>
          <w:tab w:pos="900" w:val="left" w:leader="none"/>
        </w:tabs>
        <w:spacing w:line="240" w:lineRule="auto" w:before="14" w:after="0"/>
        <w:ind w:left="900" w:right="802" w:hanging="360"/>
        <w:jc w:val="left"/>
        <w:rPr>
          <w:rFonts w:ascii="Arial" w:hAnsi="Arial"/>
          <w:sz w:val="22"/>
        </w:rPr>
      </w:pPr>
      <w:r>
        <w:rPr>
          <w:sz w:val="22"/>
        </w:rPr>
        <w:t>Conducting</w:t>
      </w:r>
      <w:r>
        <w:rPr>
          <w:spacing w:val="-13"/>
          <w:sz w:val="22"/>
        </w:rPr>
        <w:t> </w:t>
      </w:r>
      <w:r>
        <w:rPr>
          <w:sz w:val="22"/>
        </w:rPr>
        <w:t>specialized</w:t>
      </w:r>
      <w:r>
        <w:rPr>
          <w:spacing w:val="-13"/>
          <w:sz w:val="22"/>
        </w:rPr>
        <w:t> </w:t>
      </w:r>
      <w:r>
        <w:rPr>
          <w:sz w:val="22"/>
        </w:rPr>
        <w:t>workshops,</w:t>
      </w:r>
      <w:r>
        <w:rPr>
          <w:spacing w:val="-14"/>
          <w:sz w:val="22"/>
        </w:rPr>
        <w:t> </w:t>
      </w:r>
      <w:r>
        <w:rPr>
          <w:sz w:val="22"/>
        </w:rPr>
        <w:t>including:</w:t>
      </w:r>
      <w:r>
        <w:rPr>
          <w:spacing w:val="-9"/>
          <w:sz w:val="22"/>
        </w:rPr>
        <w:t> </w:t>
      </w:r>
      <w:r>
        <w:rPr>
          <w:sz w:val="22"/>
        </w:rPr>
        <w:t>Data</w:t>
      </w:r>
      <w:r>
        <w:rPr>
          <w:spacing w:val="-13"/>
          <w:sz w:val="22"/>
        </w:rPr>
        <w:t> </w:t>
      </w:r>
      <w:r>
        <w:rPr>
          <w:sz w:val="22"/>
        </w:rPr>
        <w:t>Quality,</w:t>
      </w:r>
      <w:r>
        <w:rPr>
          <w:spacing w:val="-13"/>
          <w:sz w:val="22"/>
        </w:rPr>
        <w:t> </w:t>
      </w:r>
      <w:r>
        <w:rPr>
          <w:sz w:val="22"/>
        </w:rPr>
        <w:t>Cleansing</w:t>
      </w:r>
      <w:r>
        <w:rPr>
          <w:spacing w:val="-14"/>
          <w:sz w:val="22"/>
        </w:rPr>
        <w:t> </w:t>
      </w:r>
      <w:r>
        <w:rPr>
          <w:sz w:val="22"/>
        </w:rPr>
        <w:t>&amp;</w:t>
      </w:r>
      <w:r>
        <w:rPr>
          <w:spacing w:val="-11"/>
          <w:sz w:val="22"/>
        </w:rPr>
        <w:t> </w:t>
      </w:r>
      <w:r>
        <w:rPr>
          <w:sz w:val="22"/>
        </w:rPr>
        <w:t>Deduplication,</w:t>
      </w:r>
      <w:r>
        <w:rPr>
          <w:spacing w:val="-13"/>
          <w:sz w:val="22"/>
        </w:rPr>
        <w:t> </w:t>
      </w:r>
      <w:r>
        <w:rPr>
          <w:sz w:val="22"/>
        </w:rPr>
        <w:t>Customer</w:t>
      </w:r>
      <w:r>
        <w:rPr>
          <w:spacing w:val="-12"/>
          <w:sz w:val="22"/>
        </w:rPr>
        <w:t> </w:t>
      </w:r>
      <w:r>
        <w:rPr>
          <w:sz w:val="22"/>
        </w:rPr>
        <w:t>360, CDP Architecture</w:t>
      </w:r>
    </w:p>
    <w:p>
      <w:pPr>
        <w:pStyle w:val="ListParagraph"/>
        <w:numPr>
          <w:ilvl w:val="1"/>
          <w:numId w:val="1"/>
        </w:numPr>
        <w:tabs>
          <w:tab w:pos="900" w:val="left" w:leader="none"/>
        </w:tabs>
        <w:spacing w:line="240" w:lineRule="auto" w:before="17" w:after="0"/>
        <w:ind w:left="900" w:right="0" w:hanging="360"/>
        <w:jc w:val="left"/>
        <w:rPr>
          <w:rFonts w:ascii="Arial" w:hAnsi="Arial"/>
          <w:sz w:val="22"/>
        </w:rPr>
      </w:pPr>
      <w:r>
        <w:rPr>
          <w:sz w:val="22"/>
        </w:rPr>
        <w:t>Assessing</w:t>
      </w:r>
      <w:r>
        <w:rPr>
          <w:spacing w:val="-11"/>
          <w:sz w:val="22"/>
        </w:rPr>
        <w:t> </w:t>
      </w:r>
      <w:r>
        <w:rPr>
          <w:sz w:val="22"/>
        </w:rPr>
        <w:t>the</w:t>
      </w:r>
      <w:r>
        <w:rPr>
          <w:spacing w:val="-7"/>
          <w:sz w:val="22"/>
        </w:rPr>
        <w:t> </w:t>
      </w:r>
      <w:r>
        <w:rPr>
          <w:sz w:val="22"/>
        </w:rPr>
        <w:t>organization’s</w:t>
      </w:r>
      <w:r>
        <w:rPr>
          <w:spacing w:val="-6"/>
          <w:sz w:val="22"/>
        </w:rPr>
        <w:t> </w:t>
      </w:r>
      <w:r>
        <w:rPr>
          <w:sz w:val="22"/>
        </w:rPr>
        <w:t>readiness</w:t>
      </w:r>
      <w:r>
        <w:rPr>
          <w:spacing w:val="-7"/>
          <w:sz w:val="22"/>
        </w:rPr>
        <w:t> </w:t>
      </w:r>
      <w:r>
        <w:rPr>
          <w:sz w:val="22"/>
        </w:rPr>
        <w:t>for</w:t>
      </w:r>
      <w:r>
        <w:rPr>
          <w:spacing w:val="-6"/>
          <w:sz w:val="22"/>
        </w:rPr>
        <w:t> </w:t>
      </w:r>
      <w:r>
        <w:rPr>
          <w:sz w:val="22"/>
        </w:rPr>
        <w:t>CDP</w:t>
      </w:r>
      <w:r>
        <w:rPr>
          <w:spacing w:val="-6"/>
          <w:sz w:val="22"/>
        </w:rPr>
        <w:t> </w:t>
      </w:r>
      <w:r>
        <w:rPr>
          <w:sz w:val="22"/>
        </w:rPr>
        <w:t>implementation</w:t>
      </w:r>
      <w:r>
        <w:rPr>
          <w:spacing w:val="-8"/>
          <w:sz w:val="22"/>
        </w:rPr>
        <w:t> </w:t>
      </w:r>
      <w:r>
        <w:rPr>
          <w:sz w:val="22"/>
        </w:rPr>
        <w:t>(CDP</w:t>
      </w:r>
      <w:r>
        <w:rPr>
          <w:spacing w:val="-6"/>
          <w:sz w:val="22"/>
        </w:rPr>
        <w:t> </w:t>
      </w:r>
      <w:r>
        <w:rPr>
          <w:sz w:val="22"/>
        </w:rPr>
        <w:t>Maturity</w:t>
      </w:r>
      <w:r>
        <w:rPr>
          <w:spacing w:val="-2"/>
          <w:sz w:val="22"/>
        </w:rPr>
        <w:t> Assessment).</w:t>
      </w:r>
    </w:p>
    <w:p>
      <w:pPr>
        <w:pStyle w:val="ListParagraph"/>
        <w:numPr>
          <w:ilvl w:val="1"/>
          <w:numId w:val="1"/>
        </w:numPr>
        <w:tabs>
          <w:tab w:pos="900" w:val="left" w:leader="none"/>
        </w:tabs>
        <w:spacing w:line="240" w:lineRule="auto" w:before="15" w:after="0"/>
        <w:ind w:left="900" w:right="0" w:hanging="360"/>
        <w:jc w:val="left"/>
        <w:rPr>
          <w:rFonts w:ascii="Arial" w:hAnsi="Arial"/>
          <w:sz w:val="22"/>
        </w:rPr>
      </w:pPr>
      <w:r>
        <w:rPr>
          <w:sz w:val="22"/>
        </w:rPr>
        <w:t>Selecting</w:t>
      </w:r>
      <w:r>
        <w:rPr>
          <w:spacing w:val="-6"/>
          <w:sz w:val="22"/>
        </w:rPr>
        <w:t> </w:t>
      </w:r>
      <w:r>
        <w:rPr>
          <w:sz w:val="22"/>
        </w:rPr>
        <w:t>the</w:t>
      </w:r>
      <w:r>
        <w:rPr>
          <w:spacing w:val="-3"/>
          <w:sz w:val="22"/>
        </w:rPr>
        <w:t> </w:t>
      </w:r>
      <w:r>
        <w:rPr>
          <w:sz w:val="22"/>
        </w:rPr>
        <w:t>appropriate</w:t>
      </w:r>
      <w:r>
        <w:rPr>
          <w:spacing w:val="-3"/>
          <w:sz w:val="22"/>
        </w:rPr>
        <w:t> </w:t>
      </w:r>
      <w:r>
        <w:rPr>
          <w:sz w:val="22"/>
        </w:rPr>
        <w:t>CDP</w:t>
      </w:r>
      <w:r>
        <w:rPr>
          <w:spacing w:val="-3"/>
          <w:sz w:val="22"/>
        </w:rPr>
        <w:t> </w:t>
      </w:r>
      <w:r>
        <w:rPr>
          <w:sz w:val="22"/>
        </w:rPr>
        <w:t>architecture</w:t>
      </w:r>
      <w:r>
        <w:rPr>
          <w:spacing w:val="-5"/>
          <w:sz w:val="22"/>
        </w:rPr>
        <w:t> </w:t>
      </w:r>
      <w:r>
        <w:rPr>
          <w:sz w:val="22"/>
        </w:rPr>
        <w:t>(On-prem</w:t>
      </w:r>
      <w:r>
        <w:rPr>
          <w:spacing w:val="-5"/>
          <w:sz w:val="22"/>
        </w:rPr>
        <w:t> </w:t>
      </w:r>
      <w:r>
        <w:rPr>
          <w:sz w:val="22"/>
        </w:rPr>
        <w:t>/</w:t>
      </w:r>
      <w:r>
        <w:rPr>
          <w:spacing w:val="-6"/>
          <w:sz w:val="22"/>
        </w:rPr>
        <w:t> </w:t>
      </w:r>
      <w:r>
        <w:rPr>
          <w:sz w:val="22"/>
        </w:rPr>
        <w:t>Hybrid</w:t>
      </w:r>
      <w:r>
        <w:rPr>
          <w:spacing w:val="-6"/>
          <w:sz w:val="22"/>
        </w:rPr>
        <w:t> </w:t>
      </w:r>
      <w:r>
        <w:rPr>
          <w:sz w:val="22"/>
        </w:rPr>
        <w:t>/</w:t>
      </w:r>
      <w:r>
        <w:rPr>
          <w:spacing w:val="-2"/>
          <w:sz w:val="22"/>
        </w:rPr>
        <w:t> </w:t>
      </w:r>
      <w:r>
        <w:rPr>
          <w:sz w:val="22"/>
        </w:rPr>
        <w:t>Cloud)</w:t>
      </w:r>
      <w:r>
        <w:rPr>
          <w:spacing w:val="-5"/>
          <w:sz w:val="22"/>
        </w:rPr>
        <w:t> </w:t>
      </w:r>
      <w:r>
        <w:rPr>
          <w:sz w:val="22"/>
        </w:rPr>
        <w:t>based</w:t>
      </w:r>
      <w:r>
        <w:rPr>
          <w:spacing w:val="-3"/>
          <w:sz w:val="22"/>
        </w:rPr>
        <w:t> </w:t>
      </w:r>
      <w:r>
        <w:rPr>
          <w:sz w:val="22"/>
        </w:rPr>
        <w:t>on</w:t>
      </w:r>
      <w:r>
        <w:rPr>
          <w:spacing w:val="-3"/>
          <w:sz w:val="22"/>
        </w:rPr>
        <w:t> </w:t>
      </w:r>
      <w:r>
        <w:rPr>
          <w:sz w:val="22"/>
        </w:rPr>
        <w:t>current</w:t>
      </w:r>
      <w:r>
        <w:rPr>
          <w:spacing w:val="-4"/>
          <w:sz w:val="22"/>
        </w:rPr>
        <w:t> </w:t>
      </w:r>
      <w:r>
        <w:rPr>
          <w:spacing w:val="-2"/>
          <w:sz w:val="22"/>
        </w:rPr>
        <w:t>infrastructure.</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Designing</w:t>
      </w:r>
      <w:r>
        <w:rPr>
          <w:spacing w:val="-6"/>
          <w:sz w:val="22"/>
        </w:rPr>
        <w:t> </w:t>
      </w:r>
      <w:r>
        <w:rPr>
          <w:sz w:val="22"/>
        </w:rPr>
        <w:t>“Customer</w:t>
      </w:r>
      <w:r>
        <w:rPr>
          <w:spacing w:val="-2"/>
          <w:sz w:val="22"/>
        </w:rPr>
        <w:t> </w:t>
      </w:r>
      <w:r>
        <w:rPr>
          <w:sz w:val="22"/>
        </w:rPr>
        <w:t>360”</w:t>
      </w:r>
      <w:r>
        <w:rPr>
          <w:spacing w:val="-5"/>
          <w:sz w:val="22"/>
        </w:rPr>
        <w:t> </w:t>
      </w:r>
      <w:r>
        <w:rPr>
          <w:sz w:val="22"/>
        </w:rPr>
        <w:t>model</w:t>
      </w:r>
      <w:r>
        <w:rPr>
          <w:spacing w:val="-2"/>
          <w:sz w:val="22"/>
        </w:rPr>
        <w:t> </w:t>
      </w:r>
      <w:r>
        <w:rPr>
          <w:sz w:val="22"/>
        </w:rPr>
        <w:t>and</w:t>
      </w:r>
      <w:r>
        <w:rPr>
          <w:spacing w:val="-3"/>
          <w:sz w:val="22"/>
        </w:rPr>
        <w:t> </w:t>
      </w:r>
      <w:r>
        <w:rPr>
          <w:sz w:val="22"/>
        </w:rPr>
        <w:t>related</w:t>
      </w:r>
      <w:r>
        <w:rPr>
          <w:spacing w:val="-5"/>
          <w:sz w:val="22"/>
        </w:rPr>
        <w:t> </w:t>
      </w:r>
      <w:r>
        <w:rPr>
          <w:sz w:val="22"/>
        </w:rPr>
        <w:t>data</w:t>
      </w:r>
      <w:r>
        <w:rPr>
          <w:spacing w:val="-3"/>
          <w:sz w:val="22"/>
        </w:rPr>
        <w:t> </w:t>
      </w:r>
      <w:r>
        <w:rPr>
          <w:spacing w:val="-2"/>
          <w:sz w:val="22"/>
        </w:rPr>
        <w:t>flows.</w:t>
      </w:r>
    </w:p>
    <w:p>
      <w:pPr>
        <w:pStyle w:val="ListParagraph"/>
        <w:numPr>
          <w:ilvl w:val="1"/>
          <w:numId w:val="1"/>
        </w:numPr>
        <w:tabs>
          <w:tab w:pos="900" w:val="left" w:leader="none"/>
        </w:tabs>
        <w:spacing w:line="240" w:lineRule="auto" w:before="15" w:after="0"/>
        <w:ind w:left="900" w:right="803" w:hanging="360"/>
        <w:jc w:val="left"/>
        <w:rPr>
          <w:rFonts w:ascii="Arial" w:hAnsi="Arial"/>
          <w:sz w:val="22"/>
        </w:rPr>
      </w:pPr>
      <w:r>
        <w:rPr>
          <w:sz w:val="22"/>
        </w:rPr>
        <w:t>Reviewing</w:t>
      </w:r>
      <w:r>
        <w:rPr>
          <w:spacing w:val="40"/>
          <w:sz w:val="22"/>
        </w:rPr>
        <w:t> </w:t>
      </w:r>
      <w:r>
        <w:rPr>
          <w:sz w:val="22"/>
        </w:rPr>
        <w:t>and</w:t>
      </w:r>
      <w:r>
        <w:rPr>
          <w:spacing w:val="40"/>
          <w:sz w:val="22"/>
        </w:rPr>
        <w:t> </w:t>
      </w:r>
      <w:r>
        <w:rPr>
          <w:sz w:val="22"/>
        </w:rPr>
        <w:t>analyzing</w:t>
      </w:r>
      <w:r>
        <w:rPr>
          <w:spacing w:val="40"/>
          <w:sz w:val="22"/>
        </w:rPr>
        <w:t> </w:t>
      </w:r>
      <w:r>
        <w:rPr>
          <w:sz w:val="22"/>
        </w:rPr>
        <w:t>operational</w:t>
      </w:r>
      <w:r>
        <w:rPr>
          <w:spacing w:val="40"/>
          <w:sz w:val="22"/>
        </w:rPr>
        <w:t> </w:t>
      </w:r>
      <w:r>
        <w:rPr>
          <w:sz w:val="22"/>
        </w:rPr>
        <w:t>flows</w:t>
      </w:r>
      <w:r>
        <w:rPr>
          <w:spacing w:val="40"/>
          <w:sz w:val="22"/>
        </w:rPr>
        <w:t> </w:t>
      </w:r>
      <w:r>
        <w:rPr>
          <w:sz w:val="22"/>
        </w:rPr>
        <w:t>for</w:t>
      </w:r>
      <w:r>
        <w:rPr>
          <w:spacing w:val="40"/>
          <w:sz w:val="22"/>
        </w:rPr>
        <w:t> </w:t>
      </w:r>
      <w:r>
        <w:rPr>
          <w:sz w:val="22"/>
        </w:rPr>
        <w:t>Event</w:t>
      </w:r>
      <w:r>
        <w:rPr>
          <w:spacing w:val="40"/>
          <w:sz w:val="22"/>
        </w:rPr>
        <w:t> </w:t>
      </w:r>
      <w:r>
        <w:rPr>
          <w:sz w:val="22"/>
        </w:rPr>
        <w:t>Tracking,</w:t>
      </w:r>
      <w:r>
        <w:rPr>
          <w:spacing w:val="40"/>
          <w:sz w:val="22"/>
        </w:rPr>
        <w:t> </w:t>
      </w:r>
      <w:r>
        <w:rPr>
          <w:sz w:val="22"/>
        </w:rPr>
        <w:t>Interaction</w:t>
      </w:r>
      <w:r>
        <w:rPr>
          <w:spacing w:val="40"/>
          <w:sz w:val="22"/>
        </w:rPr>
        <w:t> </w:t>
      </w:r>
      <w:r>
        <w:rPr>
          <w:sz w:val="22"/>
        </w:rPr>
        <w:t>Tracking,</w:t>
      </w:r>
      <w:r>
        <w:rPr>
          <w:spacing w:val="40"/>
          <w:sz w:val="22"/>
        </w:rPr>
        <w:t> </w:t>
      </w:r>
      <w:r>
        <w:rPr>
          <w:sz w:val="22"/>
        </w:rPr>
        <w:t>and</w:t>
      </w:r>
      <w:r>
        <w:rPr>
          <w:spacing w:val="40"/>
          <w:sz w:val="22"/>
        </w:rPr>
        <w:t> </w:t>
      </w:r>
      <w:r>
        <w:rPr>
          <w:sz w:val="22"/>
        </w:rPr>
        <w:t>Omni-Channel operations.</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Interactive</w:t>
      </w:r>
      <w:r>
        <w:rPr>
          <w:spacing w:val="-8"/>
          <w:sz w:val="22"/>
        </w:rPr>
        <w:t> </w:t>
      </w:r>
      <w:r>
        <w:rPr>
          <w:sz w:val="22"/>
        </w:rPr>
        <w:t>review</w:t>
      </w:r>
      <w:r>
        <w:rPr>
          <w:spacing w:val="-3"/>
          <w:sz w:val="22"/>
        </w:rPr>
        <w:t> </w:t>
      </w:r>
      <w:r>
        <w:rPr>
          <w:sz w:val="22"/>
        </w:rPr>
        <w:t>of</w:t>
      </w:r>
      <w:r>
        <w:rPr>
          <w:spacing w:val="-5"/>
          <w:sz w:val="22"/>
        </w:rPr>
        <w:t> </w:t>
      </w:r>
      <w:r>
        <w:rPr>
          <w:sz w:val="22"/>
        </w:rPr>
        <w:t>documentation,</w:t>
      </w:r>
      <w:r>
        <w:rPr>
          <w:spacing w:val="-6"/>
          <w:sz w:val="22"/>
        </w:rPr>
        <w:t> </w:t>
      </w:r>
      <w:r>
        <w:rPr>
          <w:sz w:val="22"/>
        </w:rPr>
        <w:t>quality</w:t>
      </w:r>
      <w:r>
        <w:rPr>
          <w:spacing w:val="-3"/>
          <w:sz w:val="22"/>
        </w:rPr>
        <w:t> </w:t>
      </w:r>
      <w:r>
        <w:rPr>
          <w:sz w:val="22"/>
        </w:rPr>
        <w:t>standards</w:t>
      </w:r>
      <w:r>
        <w:rPr>
          <w:spacing w:val="1"/>
          <w:sz w:val="22"/>
        </w:rPr>
        <w:t> </w:t>
      </w:r>
      <w:r>
        <w:rPr>
          <w:sz w:val="22"/>
        </w:rPr>
        <w:t>and</w:t>
      </w:r>
      <w:r>
        <w:rPr>
          <w:spacing w:val="-3"/>
          <w:sz w:val="22"/>
        </w:rPr>
        <w:t> </w:t>
      </w:r>
      <w:r>
        <w:rPr>
          <w:sz w:val="22"/>
        </w:rPr>
        <w:t>data</w:t>
      </w:r>
      <w:r>
        <w:rPr>
          <w:spacing w:val="-5"/>
          <w:sz w:val="22"/>
        </w:rPr>
        <w:t> </w:t>
      </w:r>
      <w:r>
        <w:rPr>
          <w:sz w:val="22"/>
        </w:rPr>
        <w:t>governance</w:t>
      </w:r>
      <w:r>
        <w:rPr>
          <w:spacing w:val="-5"/>
          <w:sz w:val="22"/>
        </w:rPr>
        <w:t> </w:t>
      </w:r>
      <w:r>
        <w:rPr>
          <w:spacing w:val="-2"/>
          <w:sz w:val="22"/>
        </w:rPr>
        <w:t>rules.</w:t>
      </w:r>
    </w:p>
    <w:p>
      <w:pPr>
        <w:pStyle w:val="ListParagraph"/>
        <w:numPr>
          <w:ilvl w:val="1"/>
          <w:numId w:val="1"/>
        </w:numPr>
        <w:tabs>
          <w:tab w:pos="900" w:val="left" w:leader="none"/>
        </w:tabs>
        <w:spacing w:line="240" w:lineRule="auto" w:before="15" w:after="0"/>
        <w:ind w:left="900" w:right="806" w:hanging="360"/>
        <w:jc w:val="left"/>
        <w:rPr>
          <w:rFonts w:ascii="Arial" w:hAnsi="Arial"/>
          <w:sz w:val="22"/>
        </w:rPr>
      </w:pPr>
      <w:r>
        <w:rPr>
          <w:sz w:val="22"/>
        </w:rPr>
        <w:t>Holding</w:t>
      </w:r>
      <w:r>
        <w:rPr>
          <w:spacing w:val="33"/>
          <w:sz w:val="22"/>
        </w:rPr>
        <w:t> </w:t>
      </w:r>
      <w:r>
        <w:rPr>
          <w:sz w:val="22"/>
        </w:rPr>
        <w:t>monthly</w:t>
      </w:r>
      <w:r>
        <w:rPr>
          <w:spacing w:val="33"/>
          <w:sz w:val="22"/>
        </w:rPr>
        <w:t> </w:t>
      </w:r>
      <w:r>
        <w:rPr>
          <w:sz w:val="22"/>
        </w:rPr>
        <w:t>on-site</w:t>
      </w:r>
      <w:r>
        <w:rPr>
          <w:spacing w:val="31"/>
          <w:sz w:val="22"/>
        </w:rPr>
        <w:t> </w:t>
      </w:r>
      <w:r>
        <w:rPr>
          <w:sz w:val="22"/>
        </w:rPr>
        <w:t>meetings</w:t>
      </w:r>
      <w:r>
        <w:rPr>
          <w:spacing w:val="34"/>
          <w:sz w:val="22"/>
        </w:rPr>
        <w:t> </w:t>
      </w:r>
      <w:r>
        <w:rPr>
          <w:sz w:val="22"/>
        </w:rPr>
        <w:t>for:</w:t>
      </w:r>
      <w:r>
        <w:rPr>
          <w:spacing w:val="37"/>
          <w:sz w:val="22"/>
        </w:rPr>
        <w:t> </w:t>
      </w:r>
      <w:r>
        <w:rPr>
          <w:sz w:val="22"/>
        </w:rPr>
        <w:t>Progress</w:t>
      </w:r>
      <w:r>
        <w:rPr>
          <w:spacing w:val="34"/>
          <w:sz w:val="22"/>
        </w:rPr>
        <w:t> </w:t>
      </w:r>
      <w:r>
        <w:rPr>
          <w:sz w:val="22"/>
        </w:rPr>
        <w:t>review,</w:t>
      </w:r>
      <w:r>
        <w:rPr>
          <w:spacing w:val="33"/>
          <w:sz w:val="22"/>
        </w:rPr>
        <w:t> </w:t>
      </w:r>
      <w:r>
        <w:rPr>
          <w:sz w:val="22"/>
        </w:rPr>
        <w:t>resolving</w:t>
      </w:r>
      <w:r>
        <w:rPr>
          <w:spacing w:val="33"/>
          <w:sz w:val="22"/>
        </w:rPr>
        <w:t> </w:t>
      </w:r>
      <w:r>
        <w:rPr>
          <w:sz w:val="22"/>
        </w:rPr>
        <w:t>the</w:t>
      </w:r>
      <w:r>
        <w:rPr>
          <w:spacing w:val="34"/>
          <w:sz w:val="22"/>
        </w:rPr>
        <w:t> </w:t>
      </w:r>
      <w:r>
        <w:rPr>
          <w:sz w:val="22"/>
        </w:rPr>
        <w:t>teams’</w:t>
      </w:r>
      <w:r>
        <w:rPr>
          <w:spacing w:val="34"/>
          <w:sz w:val="22"/>
        </w:rPr>
        <w:t> </w:t>
      </w:r>
      <w:r>
        <w:rPr>
          <w:sz w:val="22"/>
        </w:rPr>
        <w:t>issues</w:t>
      </w:r>
      <w:r>
        <w:rPr>
          <w:spacing w:val="34"/>
          <w:sz w:val="22"/>
        </w:rPr>
        <w:t> </w:t>
      </w:r>
      <w:r>
        <w:rPr>
          <w:sz w:val="22"/>
        </w:rPr>
        <w:t>and</w:t>
      </w:r>
      <w:r>
        <w:rPr>
          <w:spacing w:val="34"/>
          <w:sz w:val="22"/>
        </w:rPr>
        <w:t> </w:t>
      </w:r>
      <w:r>
        <w:rPr>
          <w:sz w:val="22"/>
        </w:rPr>
        <w:t>questions, reviewing data quality and project status.</w:t>
      </w:r>
    </w:p>
    <w:p>
      <w:pPr>
        <w:pStyle w:val="ListParagraph"/>
        <w:numPr>
          <w:ilvl w:val="1"/>
          <w:numId w:val="1"/>
        </w:numPr>
        <w:tabs>
          <w:tab w:pos="900" w:val="left" w:leader="none"/>
        </w:tabs>
        <w:spacing w:line="240" w:lineRule="auto" w:before="17" w:after="0"/>
        <w:ind w:left="900" w:right="811" w:hanging="360"/>
        <w:jc w:val="left"/>
        <w:rPr>
          <w:rFonts w:ascii="Arial" w:hAnsi="Arial"/>
          <w:sz w:val="22"/>
        </w:rPr>
      </w:pPr>
      <w:r>
        <w:rPr>
          <w:sz w:val="22"/>
        </w:rPr>
        <w:t>Direct</w:t>
      </w:r>
      <w:r>
        <w:rPr>
          <w:spacing w:val="-5"/>
          <w:sz w:val="22"/>
        </w:rPr>
        <w:t> </w:t>
      </w:r>
      <w:r>
        <w:rPr>
          <w:sz w:val="22"/>
        </w:rPr>
        <w:t>collaboration</w:t>
      </w:r>
      <w:r>
        <w:rPr>
          <w:spacing w:val="-3"/>
          <w:sz w:val="22"/>
        </w:rPr>
        <w:t> </w:t>
      </w:r>
      <w:r>
        <w:rPr>
          <w:sz w:val="22"/>
        </w:rPr>
        <w:t>with</w:t>
      </w:r>
      <w:r>
        <w:rPr>
          <w:spacing w:val="-6"/>
          <w:sz w:val="22"/>
        </w:rPr>
        <w:t> </w:t>
      </w:r>
      <w:r>
        <w:rPr>
          <w:sz w:val="22"/>
        </w:rPr>
        <w:t>the</w:t>
      </w:r>
      <w:r>
        <w:rPr>
          <w:spacing w:val="-3"/>
          <w:sz w:val="22"/>
        </w:rPr>
        <w:t> </w:t>
      </w:r>
      <w:r>
        <w:rPr>
          <w:sz w:val="22"/>
        </w:rPr>
        <w:t>Data</w:t>
      </w:r>
      <w:r>
        <w:rPr>
          <w:spacing w:val="-3"/>
          <w:sz w:val="22"/>
        </w:rPr>
        <w:t> </w:t>
      </w:r>
      <w:r>
        <w:rPr>
          <w:sz w:val="22"/>
        </w:rPr>
        <w:t>Manager,</w:t>
      </w:r>
      <w:r>
        <w:rPr>
          <w:spacing w:val="-3"/>
          <w:sz w:val="22"/>
        </w:rPr>
        <w:t> </w:t>
      </w:r>
      <w:r>
        <w:rPr>
          <w:sz w:val="22"/>
        </w:rPr>
        <w:t>BI</w:t>
      </w:r>
      <w:r>
        <w:rPr>
          <w:spacing w:val="-7"/>
          <w:sz w:val="22"/>
        </w:rPr>
        <w:t> </w:t>
      </w:r>
      <w:r>
        <w:rPr>
          <w:sz w:val="22"/>
        </w:rPr>
        <w:t>team,</w:t>
      </w:r>
      <w:r>
        <w:rPr>
          <w:spacing w:val="-6"/>
          <w:sz w:val="22"/>
        </w:rPr>
        <w:t> </w:t>
      </w:r>
      <w:r>
        <w:rPr>
          <w:sz w:val="22"/>
        </w:rPr>
        <w:t>Technology</w:t>
      </w:r>
      <w:r>
        <w:rPr>
          <w:spacing w:val="-6"/>
          <w:sz w:val="22"/>
        </w:rPr>
        <w:t> </w:t>
      </w:r>
      <w:r>
        <w:rPr>
          <w:sz w:val="22"/>
        </w:rPr>
        <w:t>team,</w:t>
      </w:r>
      <w:r>
        <w:rPr>
          <w:spacing w:val="-6"/>
          <w:sz w:val="22"/>
        </w:rPr>
        <w:t> </w:t>
      </w:r>
      <w:r>
        <w:rPr>
          <w:sz w:val="22"/>
        </w:rPr>
        <w:t>Marketing</w:t>
      </w:r>
      <w:r>
        <w:rPr>
          <w:spacing w:val="-3"/>
          <w:sz w:val="22"/>
        </w:rPr>
        <w:t> </w:t>
      </w:r>
      <w:r>
        <w:rPr>
          <w:sz w:val="22"/>
        </w:rPr>
        <w:t>and</w:t>
      </w:r>
      <w:r>
        <w:rPr>
          <w:spacing w:val="-3"/>
          <w:sz w:val="22"/>
        </w:rPr>
        <w:t> </w:t>
      </w:r>
      <w:r>
        <w:rPr>
          <w:sz w:val="22"/>
        </w:rPr>
        <w:t>CRM</w:t>
      </w:r>
      <w:r>
        <w:rPr>
          <w:spacing w:val="-3"/>
          <w:sz w:val="22"/>
        </w:rPr>
        <w:t> </w:t>
      </w:r>
      <w:r>
        <w:rPr>
          <w:sz w:val="22"/>
        </w:rPr>
        <w:t>to</w:t>
      </w:r>
      <w:r>
        <w:rPr>
          <w:spacing w:val="-3"/>
          <w:sz w:val="22"/>
        </w:rPr>
        <w:t> </w:t>
      </w:r>
      <w:r>
        <w:rPr>
          <w:sz w:val="22"/>
        </w:rPr>
        <w:t>ensure coordination within departments.</w:t>
      </w:r>
    </w:p>
    <w:p>
      <w:pPr>
        <w:pStyle w:val="ListParagraph"/>
        <w:numPr>
          <w:ilvl w:val="0"/>
          <w:numId w:val="1"/>
        </w:numPr>
        <w:tabs>
          <w:tab w:pos="762" w:val="left" w:leader="none"/>
        </w:tabs>
        <w:spacing w:line="240" w:lineRule="auto" w:before="0" w:after="0"/>
        <w:ind w:left="540" w:right="803" w:firstLine="0"/>
        <w:jc w:val="left"/>
        <w:rPr>
          <w:sz w:val="22"/>
        </w:rPr>
      </w:pPr>
      <w:r>
        <w:rPr>
          <w:b/>
          <w:sz w:val="22"/>
        </w:rPr>
        <w:t>Remote</w:t>
      </w:r>
      <w:r>
        <w:rPr>
          <w:b/>
          <w:spacing w:val="-2"/>
          <w:sz w:val="22"/>
        </w:rPr>
        <w:t> </w:t>
      </w:r>
      <w:r>
        <w:rPr>
          <w:b/>
          <w:sz w:val="22"/>
        </w:rPr>
        <w:t>/</w:t>
      </w:r>
      <w:r>
        <w:rPr>
          <w:b/>
          <w:spacing w:val="-4"/>
          <w:sz w:val="22"/>
        </w:rPr>
        <w:t> </w:t>
      </w:r>
      <w:r>
        <w:rPr>
          <w:b/>
          <w:sz w:val="22"/>
        </w:rPr>
        <w:t>Online</w:t>
      </w:r>
      <w:r>
        <w:rPr>
          <w:b/>
          <w:spacing w:val="-3"/>
          <w:sz w:val="22"/>
        </w:rPr>
        <w:t> </w:t>
      </w:r>
      <w:r>
        <w:rPr>
          <w:b/>
          <w:sz w:val="22"/>
        </w:rPr>
        <w:t>Responsibilities; </w:t>
      </w:r>
      <w:r>
        <w:rPr>
          <w:sz w:val="22"/>
        </w:rPr>
        <w:t>These</w:t>
      </w:r>
      <w:r>
        <w:rPr>
          <w:spacing w:val="-2"/>
          <w:sz w:val="22"/>
        </w:rPr>
        <w:t> </w:t>
      </w:r>
      <w:r>
        <w:rPr>
          <w:sz w:val="22"/>
        </w:rPr>
        <w:t>items</w:t>
      </w:r>
      <w:r>
        <w:rPr>
          <w:spacing w:val="-2"/>
          <w:sz w:val="22"/>
        </w:rPr>
        <w:t> </w:t>
      </w:r>
      <w:r>
        <w:rPr>
          <w:sz w:val="22"/>
        </w:rPr>
        <w:t>are</w:t>
      </w:r>
      <w:r>
        <w:rPr>
          <w:spacing w:val="-2"/>
          <w:sz w:val="22"/>
        </w:rPr>
        <w:t> </w:t>
      </w:r>
      <w:r>
        <w:rPr>
          <w:sz w:val="22"/>
        </w:rPr>
        <w:t>performed on a</w:t>
      </w:r>
      <w:r>
        <w:rPr>
          <w:spacing w:val="-2"/>
          <w:sz w:val="22"/>
        </w:rPr>
        <w:t> </w:t>
      </w:r>
      <w:r>
        <w:rPr>
          <w:sz w:val="22"/>
        </w:rPr>
        <w:t>weekly</w:t>
      </w:r>
      <w:r>
        <w:rPr>
          <w:spacing w:val="-2"/>
          <w:sz w:val="22"/>
        </w:rPr>
        <w:t> </w:t>
      </w:r>
      <w:r>
        <w:rPr>
          <w:sz w:val="22"/>
        </w:rPr>
        <w:t>basis,</w:t>
      </w:r>
      <w:r>
        <w:rPr>
          <w:spacing w:val="-1"/>
          <w:sz w:val="22"/>
        </w:rPr>
        <w:t> </w:t>
      </w:r>
      <w:r>
        <w:rPr>
          <w:sz w:val="22"/>
        </w:rPr>
        <w:t>or</w:t>
      </w:r>
      <w:r>
        <w:rPr>
          <w:spacing w:val="-2"/>
          <w:sz w:val="22"/>
        </w:rPr>
        <w:t> </w:t>
      </w:r>
      <w:r>
        <w:rPr>
          <w:sz w:val="22"/>
        </w:rPr>
        <w:t>as</w:t>
      </w:r>
      <w:r>
        <w:rPr>
          <w:spacing w:val="-2"/>
          <w:sz w:val="22"/>
        </w:rPr>
        <w:t> </w:t>
      </w:r>
      <w:r>
        <w:rPr>
          <w:sz w:val="22"/>
        </w:rPr>
        <w:t>mutually</w:t>
      </w:r>
      <w:r>
        <w:rPr>
          <w:spacing w:val="-2"/>
          <w:sz w:val="22"/>
        </w:rPr>
        <w:t> </w:t>
      </w:r>
      <w:r>
        <w:rPr>
          <w:sz w:val="22"/>
        </w:rPr>
        <w:t>agreed, via online communication:</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Designing</w:t>
      </w:r>
      <w:r>
        <w:rPr>
          <w:spacing w:val="-6"/>
          <w:sz w:val="22"/>
        </w:rPr>
        <w:t> </w:t>
      </w:r>
      <w:r>
        <w:rPr>
          <w:sz w:val="22"/>
        </w:rPr>
        <w:t>detailed</w:t>
      </w:r>
      <w:r>
        <w:rPr>
          <w:spacing w:val="-6"/>
          <w:sz w:val="22"/>
        </w:rPr>
        <w:t> </w:t>
      </w:r>
      <w:r>
        <w:rPr>
          <w:sz w:val="22"/>
        </w:rPr>
        <w:t>Data</w:t>
      </w:r>
      <w:r>
        <w:rPr>
          <w:spacing w:val="-5"/>
          <w:sz w:val="22"/>
        </w:rPr>
        <w:t> </w:t>
      </w:r>
      <w:r>
        <w:rPr>
          <w:sz w:val="22"/>
        </w:rPr>
        <w:t>Cleansing,</w:t>
      </w:r>
      <w:r>
        <w:rPr>
          <w:spacing w:val="-6"/>
          <w:sz w:val="22"/>
        </w:rPr>
        <w:t> </w:t>
      </w:r>
      <w:r>
        <w:rPr>
          <w:sz w:val="22"/>
        </w:rPr>
        <w:t>Deduplication,</w:t>
      </w:r>
      <w:r>
        <w:rPr>
          <w:spacing w:val="-6"/>
          <w:sz w:val="22"/>
        </w:rPr>
        <w:t> </w:t>
      </w:r>
      <w:r>
        <w:rPr>
          <w:sz w:val="22"/>
        </w:rPr>
        <w:t>and</w:t>
      </w:r>
      <w:r>
        <w:rPr>
          <w:spacing w:val="-8"/>
          <w:sz w:val="22"/>
        </w:rPr>
        <w:t> </w:t>
      </w:r>
      <w:r>
        <w:rPr>
          <w:sz w:val="22"/>
        </w:rPr>
        <w:t>Household</w:t>
      </w:r>
      <w:r>
        <w:rPr>
          <w:spacing w:val="-5"/>
          <w:sz w:val="22"/>
        </w:rPr>
        <w:t> </w:t>
      </w:r>
      <w:r>
        <w:rPr>
          <w:spacing w:val="-2"/>
          <w:sz w:val="22"/>
        </w:rPr>
        <w:t>processes.</w:t>
      </w:r>
    </w:p>
    <w:p>
      <w:pPr>
        <w:pStyle w:val="ListParagraph"/>
        <w:numPr>
          <w:ilvl w:val="1"/>
          <w:numId w:val="1"/>
        </w:numPr>
        <w:tabs>
          <w:tab w:pos="900" w:val="left" w:leader="none"/>
        </w:tabs>
        <w:spacing w:line="240" w:lineRule="auto" w:before="15" w:after="0"/>
        <w:ind w:left="900" w:right="807" w:hanging="360"/>
        <w:jc w:val="left"/>
        <w:rPr>
          <w:rFonts w:ascii="Arial" w:hAnsi="Arial"/>
          <w:sz w:val="22"/>
        </w:rPr>
      </w:pPr>
      <w:r>
        <w:rPr>
          <w:sz w:val="22"/>
        </w:rPr>
        <w:t>Complete documentation, including:</w:t>
      </w:r>
      <w:r>
        <w:rPr>
          <w:spacing w:val="29"/>
          <w:sz w:val="22"/>
        </w:rPr>
        <w:t> </w:t>
      </w:r>
      <w:r>
        <w:rPr>
          <w:sz w:val="22"/>
        </w:rPr>
        <w:t>data architecture, CDP architecture, cleansing / deduplication /</w:t>
      </w:r>
      <w:r>
        <w:rPr>
          <w:spacing w:val="40"/>
          <w:sz w:val="22"/>
        </w:rPr>
        <w:t> </w:t>
      </w:r>
      <w:r>
        <w:rPr>
          <w:sz w:val="22"/>
        </w:rPr>
        <w:t>household processes, Data Quality (DQ) standards.</w:t>
      </w:r>
    </w:p>
    <w:p>
      <w:pPr>
        <w:pStyle w:val="BodyText"/>
        <w:ind w:left="540" w:right="810"/>
        <w:jc w:val="both"/>
      </w:pPr>
      <w:r>
        <w:rPr>
          <w:b/>
        </w:rPr>
        <w:t>Note 1</w:t>
      </w:r>
      <w:r>
        <w:rPr/>
        <w:t>: All designed solutions related to Data Cleansing, Deduplication, Household Recognition and Identity Resolution shall be reviewed and validated using actual or sample production data prior to final </w:t>
      </w:r>
      <w:r>
        <w:rPr>
          <w:spacing w:val="-2"/>
        </w:rPr>
        <w:t>acceptance.</w:t>
      </w:r>
    </w:p>
    <w:p>
      <w:pPr>
        <w:pStyle w:val="ListParagraph"/>
        <w:numPr>
          <w:ilvl w:val="1"/>
          <w:numId w:val="1"/>
        </w:numPr>
        <w:tabs>
          <w:tab w:pos="900" w:val="left" w:leader="none"/>
        </w:tabs>
        <w:spacing w:line="240" w:lineRule="auto" w:before="13" w:after="0"/>
        <w:ind w:left="900" w:right="0" w:hanging="360"/>
        <w:jc w:val="left"/>
        <w:rPr>
          <w:rFonts w:ascii="Arial" w:hAnsi="Arial"/>
          <w:sz w:val="22"/>
        </w:rPr>
      </w:pPr>
      <w:r>
        <w:rPr>
          <w:sz w:val="22"/>
        </w:rPr>
        <w:t>Providing</w:t>
      </w:r>
      <w:r>
        <w:rPr>
          <w:spacing w:val="-7"/>
          <w:sz w:val="22"/>
        </w:rPr>
        <w:t> </w:t>
      </w:r>
      <w:r>
        <w:rPr>
          <w:sz w:val="22"/>
        </w:rPr>
        <w:t>“best</w:t>
      </w:r>
      <w:r>
        <w:rPr>
          <w:spacing w:val="-2"/>
          <w:sz w:val="22"/>
        </w:rPr>
        <w:t> </w:t>
      </w:r>
      <w:r>
        <w:rPr>
          <w:sz w:val="22"/>
        </w:rPr>
        <w:t>practices”</w:t>
      </w:r>
      <w:r>
        <w:rPr>
          <w:spacing w:val="-4"/>
          <w:sz w:val="22"/>
        </w:rPr>
        <w:t> </w:t>
      </w:r>
      <w:r>
        <w:rPr>
          <w:sz w:val="22"/>
        </w:rPr>
        <w:t>for</w:t>
      </w:r>
      <w:r>
        <w:rPr>
          <w:spacing w:val="-3"/>
          <w:sz w:val="22"/>
        </w:rPr>
        <w:t> </w:t>
      </w:r>
      <w:r>
        <w:rPr>
          <w:sz w:val="22"/>
        </w:rPr>
        <w:t>customer</w:t>
      </w:r>
      <w:r>
        <w:rPr>
          <w:spacing w:val="-4"/>
          <w:sz w:val="22"/>
        </w:rPr>
        <w:t> </w:t>
      </w:r>
      <w:r>
        <w:rPr>
          <w:sz w:val="22"/>
        </w:rPr>
        <w:t>data</w:t>
      </w:r>
      <w:r>
        <w:rPr>
          <w:spacing w:val="-3"/>
          <w:sz w:val="22"/>
        </w:rPr>
        <w:t> </w:t>
      </w:r>
      <w:r>
        <w:rPr>
          <w:spacing w:val="-2"/>
          <w:sz w:val="22"/>
        </w:rPr>
        <w:t>standardization.</w:t>
      </w:r>
    </w:p>
    <w:p>
      <w:pPr>
        <w:pStyle w:val="ListParagraph"/>
        <w:numPr>
          <w:ilvl w:val="1"/>
          <w:numId w:val="1"/>
        </w:numPr>
        <w:tabs>
          <w:tab w:pos="900" w:val="left" w:leader="none"/>
        </w:tabs>
        <w:spacing w:line="240" w:lineRule="auto" w:before="16" w:after="0"/>
        <w:ind w:left="900" w:right="802" w:hanging="360"/>
        <w:jc w:val="left"/>
        <w:rPr>
          <w:rFonts w:ascii="Arial" w:hAnsi="Arial"/>
          <w:sz w:val="22"/>
        </w:rPr>
      </w:pPr>
      <w:r>
        <w:rPr>
          <w:sz w:val="22"/>
        </w:rPr>
        <w:t>Designing</w:t>
      </w:r>
      <w:r>
        <w:rPr>
          <w:spacing w:val="40"/>
          <w:sz w:val="22"/>
        </w:rPr>
        <w:t> </w:t>
      </w:r>
      <w:r>
        <w:rPr>
          <w:sz w:val="22"/>
        </w:rPr>
        <w:t>the</w:t>
      </w:r>
      <w:r>
        <w:rPr>
          <w:spacing w:val="40"/>
          <w:sz w:val="22"/>
        </w:rPr>
        <w:t> </w:t>
      </w:r>
      <w:r>
        <w:rPr>
          <w:sz w:val="22"/>
        </w:rPr>
        <w:t>Segmentation</w:t>
      </w:r>
      <w:r>
        <w:rPr>
          <w:spacing w:val="40"/>
          <w:sz w:val="22"/>
        </w:rPr>
        <w:t> </w:t>
      </w:r>
      <w:r>
        <w:rPr>
          <w:sz w:val="22"/>
        </w:rPr>
        <w:t>System,</w:t>
      </w:r>
      <w:r>
        <w:rPr>
          <w:spacing w:val="40"/>
          <w:sz w:val="22"/>
        </w:rPr>
        <w:t> </w:t>
      </w:r>
      <w:r>
        <w:rPr>
          <w:sz w:val="22"/>
        </w:rPr>
        <w:t>including:</w:t>
      </w:r>
      <w:r>
        <w:rPr>
          <w:spacing w:val="40"/>
          <w:sz w:val="22"/>
        </w:rPr>
        <w:t> </w:t>
      </w:r>
      <w:r>
        <w:rPr>
          <w:sz w:val="22"/>
        </w:rPr>
        <w:t>Rule-based</w:t>
      </w:r>
      <w:r>
        <w:rPr>
          <w:spacing w:val="40"/>
          <w:sz w:val="22"/>
        </w:rPr>
        <w:t> </w:t>
      </w:r>
      <w:r>
        <w:rPr>
          <w:sz w:val="22"/>
        </w:rPr>
        <w:t>segments,</w:t>
      </w:r>
      <w:r>
        <w:rPr>
          <w:spacing w:val="40"/>
          <w:sz w:val="22"/>
        </w:rPr>
        <w:t> </w:t>
      </w:r>
      <w:r>
        <w:rPr>
          <w:sz w:val="22"/>
        </w:rPr>
        <w:t>RFM</w:t>
      </w:r>
      <w:r>
        <w:rPr>
          <w:spacing w:val="40"/>
          <w:sz w:val="22"/>
        </w:rPr>
        <w:t> </w:t>
      </w:r>
      <w:r>
        <w:rPr>
          <w:sz w:val="22"/>
        </w:rPr>
        <w:t>/</w:t>
      </w:r>
      <w:r>
        <w:rPr>
          <w:spacing w:val="40"/>
          <w:sz w:val="22"/>
        </w:rPr>
        <w:t> </w:t>
      </w:r>
      <w:r>
        <w:rPr>
          <w:sz w:val="22"/>
        </w:rPr>
        <w:t>CLV</w:t>
      </w:r>
      <w:r>
        <w:rPr>
          <w:spacing w:val="40"/>
          <w:sz w:val="22"/>
        </w:rPr>
        <w:t> </w:t>
      </w:r>
      <w:r>
        <w:rPr>
          <w:sz w:val="22"/>
        </w:rPr>
        <w:t>segmentation, Recommendations for predictive segmentation.</w:t>
      </w:r>
    </w:p>
    <w:p>
      <w:pPr>
        <w:pStyle w:val="ListParagraph"/>
        <w:numPr>
          <w:ilvl w:val="1"/>
          <w:numId w:val="1"/>
        </w:numPr>
        <w:tabs>
          <w:tab w:pos="900" w:val="left" w:leader="none"/>
        </w:tabs>
        <w:spacing w:line="240" w:lineRule="auto" w:before="16" w:after="0"/>
        <w:ind w:left="900" w:right="0" w:hanging="360"/>
        <w:jc w:val="left"/>
        <w:rPr>
          <w:rFonts w:ascii="Arial" w:hAnsi="Arial"/>
          <w:sz w:val="22"/>
        </w:rPr>
      </w:pPr>
      <w:r>
        <w:rPr>
          <w:sz w:val="22"/>
        </w:rPr>
        <w:t>Designing</w:t>
      </w:r>
      <w:r>
        <w:rPr>
          <w:spacing w:val="-6"/>
          <w:sz w:val="22"/>
        </w:rPr>
        <w:t> </w:t>
      </w:r>
      <w:r>
        <w:rPr>
          <w:sz w:val="22"/>
        </w:rPr>
        <w:t>Unified</w:t>
      </w:r>
      <w:r>
        <w:rPr>
          <w:spacing w:val="-5"/>
          <w:sz w:val="22"/>
        </w:rPr>
        <w:t> </w:t>
      </w:r>
      <w:r>
        <w:rPr>
          <w:sz w:val="22"/>
        </w:rPr>
        <w:t>Identity</w:t>
      </w:r>
      <w:r>
        <w:rPr>
          <w:spacing w:val="-8"/>
          <w:sz w:val="22"/>
        </w:rPr>
        <w:t> </w:t>
      </w:r>
      <w:r>
        <w:rPr>
          <w:sz w:val="22"/>
        </w:rPr>
        <w:t>Resolution</w:t>
      </w:r>
      <w:r>
        <w:rPr>
          <w:spacing w:val="-5"/>
          <w:sz w:val="22"/>
        </w:rPr>
        <w:t> </w:t>
      </w:r>
      <w:r>
        <w:rPr>
          <w:sz w:val="22"/>
        </w:rPr>
        <w:t>and</w:t>
      </w:r>
      <w:r>
        <w:rPr>
          <w:spacing w:val="-7"/>
          <w:sz w:val="22"/>
        </w:rPr>
        <w:t> </w:t>
      </w:r>
      <w:r>
        <w:rPr>
          <w:sz w:val="22"/>
        </w:rPr>
        <w:t>customer</w:t>
      </w:r>
      <w:r>
        <w:rPr>
          <w:spacing w:val="-6"/>
          <w:sz w:val="22"/>
        </w:rPr>
        <w:t> </w:t>
      </w:r>
      <w:r>
        <w:rPr>
          <w:sz w:val="22"/>
        </w:rPr>
        <w:t>relationship</w:t>
      </w:r>
      <w:r>
        <w:rPr>
          <w:spacing w:val="-8"/>
          <w:sz w:val="22"/>
        </w:rPr>
        <w:t> </w:t>
      </w:r>
      <w:r>
        <w:rPr>
          <w:sz w:val="22"/>
        </w:rPr>
        <w:t>scoring</w:t>
      </w:r>
      <w:r>
        <w:rPr>
          <w:spacing w:val="-5"/>
          <w:sz w:val="22"/>
        </w:rPr>
        <w:t> </w:t>
      </w:r>
      <w:r>
        <w:rPr>
          <w:spacing w:val="-2"/>
          <w:sz w:val="22"/>
        </w:rPr>
        <w:t>rules.</w:t>
      </w:r>
    </w:p>
    <w:p>
      <w:pPr>
        <w:pStyle w:val="ListParagraph"/>
        <w:numPr>
          <w:ilvl w:val="1"/>
          <w:numId w:val="1"/>
        </w:numPr>
        <w:tabs>
          <w:tab w:pos="900" w:val="left" w:leader="none"/>
        </w:tabs>
        <w:spacing w:line="240" w:lineRule="auto" w:before="15" w:after="0"/>
        <w:ind w:left="900" w:right="809" w:hanging="360"/>
        <w:jc w:val="left"/>
        <w:rPr>
          <w:rFonts w:ascii="Arial" w:hAnsi="Arial"/>
          <w:sz w:val="22"/>
        </w:rPr>
      </w:pPr>
      <w:r>
        <w:rPr>
          <w:sz w:val="22"/>
        </w:rPr>
        <w:t>Designing</w:t>
      </w:r>
      <w:r>
        <w:rPr>
          <w:spacing w:val="-10"/>
          <w:sz w:val="22"/>
        </w:rPr>
        <w:t> </w:t>
      </w:r>
      <w:r>
        <w:rPr>
          <w:sz w:val="22"/>
        </w:rPr>
        <w:t>the</w:t>
      </w:r>
      <w:r>
        <w:rPr>
          <w:spacing w:val="-9"/>
          <w:sz w:val="22"/>
        </w:rPr>
        <w:t> </w:t>
      </w:r>
      <w:r>
        <w:rPr>
          <w:sz w:val="22"/>
        </w:rPr>
        <w:t>structure</w:t>
      </w:r>
      <w:r>
        <w:rPr>
          <w:spacing w:val="-9"/>
          <w:sz w:val="22"/>
        </w:rPr>
        <w:t> </w:t>
      </w:r>
      <w:r>
        <w:rPr>
          <w:sz w:val="22"/>
        </w:rPr>
        <w:t>for</w:t>
      </w:r>
      <w:r>
        <w:rPr>
          <w:spacing w:val="-11"/>
          <w:sz w:val="22"/>
        </w:rPr>
        <w:t> </w:t>
      </w:r>
      <w:r>
        <w:rPr>
          <w:sz w:val="22"/>
        </w:rPr>
        <w:t>360</w:t>
      </w:r>
      <w:r>
        <w:rPr>
          <w:spacing w:val="-10"/>
          <w:sz w:val="22"/>
        </w:rPr>
        <w:t> </w:t>
      </w:r>
      <w:r>
        <w:rPr>
          <w:sz w:val="22"/>
        </w:rPr>
        <w:t>Event</w:t>
      </w:r>
      <w:r>
        <w:rPr>
          <w:spacing w:val="-9"/>
          <w:sz w:val="22"/>
        </w:rPr>
        <w:t> </w:t>
      </w:r>
      <w:r>
        <w:rPr>
          <w:sz w:val="22"/>
        </w:rPr>
        <w:t>Tracking,</w:t>
      </w:r>
      <w:r>
        <w:rPr>
          <w:spacing w:val="-10"/>
          <w:sz w:val="22"/>
        </w:rPr>
        <w:t> </w:t>
      </w:r>
      <w:r>
        <w:rPr>
          <w:sz w:val="22"/>
        </w:rPr>
        <w:t>including</w:t>
      </w:r>
      <w:r>
        <w:rPr>
          <w:spacing w:val="-10"/>
          <w:sz w:val="22"/>
        </w:rPr>
        <w:t> </w:t>
      </w:r>
      <w:r>
        <w:rPr>
          <w:sz w:val="22"/>
        </w:rPr>
        <w:t>web</w:t>
      </w:r>
      <w:r>
        <w:rPr>
          <w:spacing w:val="-9"/>
          <w:sz w:val="22"/>
        </w:rPr>
        <w:t> </w:t>
      </w:r>
      <w:r>
        <w:rPr>
          <w:sz w:val="22"/>
        </w:rPr>
        <w:t>behavior,</w:t>
      </w:r>
      <w:r>
        <w:rPr>
          <w:spacing w:val="-10"/>
          <w:sz w:val="22"/>
        </w:rPr>
        <w:t> </w:t>
      </w:r>
      <w:r>
        <w:rPr>
          <w:sz w:val="22"/>
        </w:rPr>
        <w:t>app</w:t>
      </w:r>
      <w:r>
        <w:rPr>
          <w:spacing w:val="-10"/>
          <w:sz w:val="22"/>
        </w:rPr>
        <w:t> </w:t>
      </w:r>
      <w:r>
        <w:rPr>
          <w:sz w:val="22"/>
        </w:rPr>
        <w:t>behavior,</w:t>
      </w:r>
      <w:r>
        <w:rPr>
          <w:spacing w:val="-10"/>
          <w:sz w:val="22"/>
        </w:rPr>
        <w:t> </w:t>
      </w:r>
      <w:r>
        <w:rPr>
          <w:sz w:val="22"/>
        </w:rPr>
        <w:t>interactions,</w:t>
      </w:r>
      <w:r>
        <w:rPr>
          <w:spacing w:val="-9"/>
          <w:sz w:val="22"/>
        </w:rPr>
        <w:t> </w:t>
      </w:r>
      <w:r>
        <w:rPr>
          <w:sz w:val="22"/>
        </w:rPr>
        <w:t>and </w:t>
      </w:r>
      <w:r>
        <w:rPr>
          <w:spacing w:val="-2"/>
          <w:sz w:val="22"/>
        </w:rPr>
        <w:t>transactions.</w:t>
      </w:r>
    </w:p>
    <w:p>
      <w:pPr>
        <w:pStyle w:val="ListParagraph"/>
        <w:numPr>
          <w:ilvl w:val="1"/>
          <w:numId w:val="1"/>
        </w:numPr>
        <w:tabs>
          <w:tab w:pos="900" w:val="left" w:leader="none"/>
        </w:tabs>
        <w:spacing w:line="240" w:lineRule="auto" w:before="14" w:after="0"/>
        <w:ind w:left="900" w:right="805" w:hanging="360"/>
        <w:jc w:val="left"/>
        <w:rPr>
          <w:rFonts w:ascii="Arial" w:hAnsi="Arial"/>
          <w:sz w:val="22"/>
        </w:rPr>
      </w:pPr>
      <w:r>
        <w:rPr>
          <w:sz w:val="22"/>
        </w:rPr>
        <w:t>Designing</w:t>
      </w:r>
      <w:r>
        <w:rPr>
          <w:spacing w:val="26"/>
          <w:sz w:val="22"/>
        </w:rPr>
        <w:t> </w:t>
      </w:r>
      <w:r>
        <w:rPr>
          <w:sz w:val="22"/>
        </w:rPr>
        <w:t>the</w:t>
      </w:r>
      <w:r>
        <w:rPr>
          <w:spacing w:val="27"/>
          <w:sz w:val="22"/>
        </w:rPr>
        <w:t> </w:t>
      </w:r>
      <w:r>
        <w:rPr>
          <w:sz w:val="22"/>
        </w:rPr>
        <w:t>Data</w:t>
      </w:r>
      <w:r>
        <w:rPr>
          <w:spacing w:val="27"/>
          <w:sz w:val="22"/>
        </w:rPr>
        <w:t> </w:t>
      </w:r>
      <w:r>
        <w:rPr>
          <w:sz w:val="22"/>
        </w:rPr>
        <w:t>Activation</w:t>
      </w:r>
      <w:r>
        <w:rPr>
          <w:spacing w:val="26"/>
          <w:sz w:val="22"/>
        </w:rPr>
        <w:t> </w:t>
      </w:r>
      <w:r>
        <w:rPr>
          <w:sz w:val="22"/>
        </w:rPr>
        <w:t>Layer, including:</w:t>
      </w:r>
      <w:r>
        <w:rPr>
          <w:spacing w:val="32"/>
          <w:sz w:val="22"/>
        </w:rPr>
        <w:t> </w:t>
      </w:r>
      <w:r>
        <w:rPr>
          <w:sz w:val="22"/>
        </w:rPr>
        <w:t>Connecting</w:t>
      </w:r>
      <w:r>
        <w:rPr>
          <w:spacing w:val="26"/>
          <w:sz w:val="22"/>
        </w:rPr>
        <w:t> </w:t>
      </w:r>
      <w:r>
        <w:rPr>
          <w:sz w:val="22"/>
        </w:rPr>
        <w:t>CDP</w:t>
      </w:r>
      <w:r>
        <w:rPr>
          <w:spacing w:val="26"/>
          <w:sz w:val="22"/>
        </w:rPr>
        <w:t> </w:t>
      </w:r>
      <w:r>
        <w:rPr>
          <w:sz w:val="22"/>
        </w:rPr>
        <w:t>to</w:t>
      </w:r>
      <w:r>
        <w:rPr>
          <w:spacing w:val="26"/>
          <w:sz w:val="22"/>
        </w:rPr>
        <w:t> </w:t>
      </w:r>
      <w:r>
        <w:rPr>
          <w:sz w:val="22"/>
        </w:rPr>
        <w:t>CRM,</w:t>
      </w:r>
      <w:r>
        <w:rPr>
          <w:spacing w:val="27"/>
          <w:sz w:val="22"/>
        </w:rPr>
        <w:t> </w:t>
      </w:r>
      <w:r>
        <w:rPr>
          <w:sz w:val="22"/>
        </w:rPr>
        <w:t>Integrations</w:t>
      </w:r>
      <w:r>
        <w:rPr>
          <w:spacing w:val="27"/>
          <w:sz w:val="22"/>
        </w:rPr>
        <w:t> </w:t>
      </w:r>
      <w:r>
        <w:rPr>
          <w:sz w:val="22"/>
        </w:rPr>
        <w:t>with</w:t>
      </w:r>
      <w:r>
        <w:rPr>
          <w:spacing w:val="26"/>
          <w:sz w:val="22"/>
        </w:rPr>
        <w:t> </w:t>
      </w:r>
      <w:r>
        <w:rPr>
          <w:sz w:val="22"/>
        </w:rPr>
        <w:t>SMS, Push, Email, WhatsApp, Designing the architecture for future marketing automation integrations.</w:t>
      </w:r>
    </w:p>
    <w:p>
      <w:pPr>
        <w:pStyle w:val="ListParagraph"/>
        <w:numPr>
          <w:ilvl w:val="1"/>
          <w:numId w:val="1"/>
        </w:numPr>
        <w:tabs>
          <w:tab w:pos="900" w:val="left" w:leader="none"/>
        </w:tabs>
        <w:spacing w:line="240" w:lineRule="auto" w:before="14" w:after="0"/>
        <w:ind w:left="900" w:right="803" w:hanging="360"/>
        <w:jc w:val="left"/>
        <w:rPr>
          <w:rFonts w:ascii="Arial" w:hAnsi="Arial"/>
          <w:sz w:val="22"/>
        </w:rPr>
      </w:pPr>
      <w:r>
        <w:rPr>
          <w:sz w:val="22"/>
        </w:rPr>
        <w:t>Designing the Governance Layer, including: Privacy compliance, consent management, data retention </w:t>
      </w:r>
      <w:r>
        <w:rPr>
          <w:spacing w:val="-2"/>
          <w:sz w:val="22"/>
        </w:rPr>
        <w:t>policy.</w:t>
      </w:r>
    </w:p>
    <w:p>
      <w:pPr>
        <w:pStyle w:val="ListParagraph"/>
        <w:numPr>
          <w:ilvl w:val="1"/>
          <w:numId w:val="1"/>
        </w:numPr>
        <w:tabs>
          <w:tab w:pos="900" w:val="left" w:leader="none"/>
        </w:tabs>
        <w:spacing w:line="240" w:lineRule="auto" w:before="16" w:after="0"/>
        <w:ind w:left="900" w:right="805" w:hanging="360"/>
        <w:jc w:val="left"/>
        <w:rPr>
          <w:rFonts w:ascii="Arial" w:hAnsi="Arial"/>
          <w:sz w:val="22"/>
        </w:rPr>
      </w:pPr>
      <w:r>
        <w:rPr>
          <w:sz w:val="22"/>
        </w:rPr>
        <w:t>Defining</w:t>
      </w:r>
      <w:r>
        <w:rPr>
          <w:spacing w:val="37"/>
          <w:sz w:val="22"/>
        </w:rPr>
        <w:t> </w:t>
      </w:r>
      <w:r>
        <w:rPr>
          <w:sz w:val="22"/>
        </w:rPr>
        <w:t>CDP</w:t>
      </w:r>
      <w:r>
        <w:rPr>
          <w:spacing w:val="39"/>
          <w:sz w:val="22"/>
        </w:rPr>
        <w:t> </w:t>
      </w:r>
      <w:r>
        <w:rPr>
          <w:sz w:val="22"/>
        </w:rPr>
        <w:t>KPIs,</w:t>
      </w:r>
      <w:r>
        <w:rPr>
          <w:spacing w:val="38"/>
          <w:sz w:val="22"/>
        </w:rPr>
        <w:t> </w:t>
      </w:r>
      <w:r>
        <w:rPr>
          <w:sz w:val="22"/>
        </w:rPr>
        <w:t>including:</w:t>
      </w:r>
      <w:r>
        <w:rPr>
          <w:spacing w:val="40"/>
          <w:sz w:val="22"/>
        </w:rPr>
        <w:t> </w:t>
      </w:r>
      <w:r>
        <w:rPr>
          <w:sz w:val="22"/>
        </w:rPr>
        <w:t>Improved</w:t>
      </w:r>
      <w:r>
        <w:rPr>
          <w:spacing w:val="38"/>
          <w:sz w:val="22"/>
        </w:rPr>
        <w:t> </w:t>
      </w:r>
      <w:r>
        <w:rPr>
          <w:sz w:val="22"/>
        </w:rPr>
        <w:t>customer</w:t>
      </w:r>
      <w:r>
        <w:rPr>
          <w:spacing w:val="36"/>
          <w:sz w:val="22"/>
        </w:rPr>
        <w:t> </w:t>
      </w:r>
      <w:r>
        <w:rPr>
          <w:sz w:val="22"/>
        </w:rPr>
        <w:t>understanding,</w:t>
      </w:r>
      <w:r>
        <w:rPr>
          <w:spacing w:val="37"/>
          <w:sz w:val="22"/>
        </w:rPr>
        <w:t> </w:t>
      </w:r>
      <w:r>
        <w:rPr>
          <w:sz w:val="22"/>
        </w:rPr>
        <w:t>enhanced</w:t>
      </w:r>
      <w:r>
        <w:rPr>
          <w:spacing w:val="37"/>
          <w:sz w:val="22"/>
        </w:rPr>
        <w:t> </w:t>
      </w:r>
      <w:r>
        <w:rPr>
          <w:sz w:val="22"/>
        </w:rPr>
        <w:t>data</w:t>
      </w:r>
      <w:r>
        <w:rPr>
          <w:spacing w:val="38"/>
          <w:sz w:val="22"/>
        </w:rPr>
        <w:t> </w:t>
      </w:r>
      <w:r>
        <w:rPr>
          <w:sz w:val="22"/>
        </w:rPr>
        <w:t>quality,</w:t>
      </w:r>
      <w:r>
        <w:rPr>
          <w:spacing w:val="37"/>
          <w:sz w:val="22"/>
        </w:rPr>
        <w:t> </w:t>
      </w:r>
      <w:r>
        <w:rPr>
          <w:sz w:val="22"/>
        </w:rPr>
        <w:t>reduced campaign cost, CLV growth.</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Providing</w:t>
      </w:r>
      <w:r>
        <w:rPr>
          <w:spacing w:val="-8"/>
          <w:sz w:val="22"/>
        </w:rPr>
        <w:t> </w:t>
      </w:r>
      <w:r>
        <w:rPr>
          <w:sz w:val="22"/>
        </w:rPr>
        <w:t>checklists,</w:t>
      </w:r>
      <w:r>
        <w:rPr>
          <w:spacing w:val="-3"/>
          <w:sz w:val="22"/>
        </w:rPr>
        <w:t> </w:t>
      </w:r>
      <w:r>
        <w:rPr>
          <w:sz w:val="22"/>
        </w:rPr>
        <w:t>SOPs,</w:t>
      </w:r>
      <w:r>
        <w:rPr>
          <w:spacing w:val="-5"/>
          <w:sz w:val="22"/>
        </w:rPr>
        <w:t> </w:t>
      </w:r>
      <w:r>
        <w:rPr>
          <w:sz w:val="22"/>
        </w:rPr>
        <w:t>and</w:t>
      </w:r>
      <w:r>
        <w:rPr>
          <w:spacing w:val="-2"/>
          <w:sz w:val="22"/>
        </w:rPr>
        <w:t> </w:t>
      </w:r>
      <w:r>
        <w:rPr>
          <w:sz w:val="22"/>
        </w:rPr>
        <w:t>operational</w:t>
      </w:r>
      <w:r>
        <w:rPr>
          <w:spacing w:val="-4"/>
          <w:sz w:val="22"/>
        </w:rPr>
        <w:t> </w:t>
      </w:r>
      <w:r>
        <w:rPr>
          <w:sz w:val="22"/>
        </w:rPr>
        <w:t>standards</w:t>
      </w:r>
      <w:r>
        <w:rPr>
          <w:spacing w:val="-5"/>
          <w:sz w:val="22"/>
        </w:rPr>
        <w:t> </w:t>
      </w:r>
      <w:r>
        <w:rPr>
          <w:sz w:val="22"/>
        </w:rPr>
        <w:t>for</w:t>
      </w:r>
      <w:r>
        <w:rPr>
          <w:spacing w:val="-2"/>
          <w:sz w:val="22"/>
        </w:rPr>
        <w:t> </w:t>
      </w:r>
      <w:r>
        <w:rPr>
          <w:sz w:val="22"/>
        </w:rPr>
        <w:t>execution</w:t>
      </w:r>
      <w:r>
        <w:rPr>
          <w:spacing w:val="-6"/>
          <w:sz w:val="22"/>
        </w:rPr>
        <w:t> </w:t>
      </w:r>
      <w:r>
        <w:rPr>
          <w:sz w:val="22"/>
        </w:rPr>
        <w:t>by</w:t>
      </w:r>
      <w:r>
        <w:rPr>
          <w:spacing w:val="-3"/>
          <w:sz w:val="22"/>
        </w:rPr>
        <w:t> </w:t>
      </w:r>
      <w:r>
        <w:rPr>
          <w:sz w:val="22"/>
        </w:rPr>
        <w:t>the</w:t>
      </w:r>
      <w:r>
        <w:rPr>
          <w:spacing w:val="-2"/>
          <w:sz w:val="22"/>
        </w:rPr>
        <w:t> team.</w:t>
      </w:r>
    </w:p>
    <w:p>
      <w:pPr>
        <w:pStyle w:val="ListParagraph"/>
        <w:numPr>
          <w:ilvl w:val="1"/>
          <w:numId w:val="1"/>
        </w:numPr>
        <w:tabs>
          <w:tab w:pos="900" w:val="left" w:leader="none"/>
        </w:tabs>
        <w:spacing w:line="240" w:lineRule="auto" w:before="15" w:after="0"/>
        <w:ind w:left="900" w:right="802" w:hanging="360"/>
        <w:jc w:val="left"/>
        <w:rPr>
          <w:rFonts w:ascii="Arial" w:hAnsi="Arial"/>
          <w:sz w:val="22"/>
        </w:rPr>
      </w:pPr>
      <w:r>
        <w:rPr>
          <w:sz w:val="22"/>
        </w:rPr>
        <w:t>Weekly online support for: responding to BI and Technology team questions, reviewing data issues,</w:t>
      </w:r>
      <w:r>
        <w:rPr>
          <w:spacing w:val="80"/>
          <w:sz w:val="22"/>
        </w:rPr>
        <w:t> </w:t>
      </w:r>
      <w:r>
        <w:rPr>
          <w:sz w:val="22"/>
        </w:rPr>
        <w:t>refining designs, providing solutions.</w:t>
      </w:r>
    </w:p>
    <w:p>
      <w:pPr>
        <w:pStyle w:val="ListParagraph"/>
        <w:numPr>
          <w:ilvl w:val="1"/>
          <w:numId w:val="1"/>
        </w:numPr>
        <w:tabs>
          <w:tab w:pos="900" w:val="left" w:leader="none"/>
        </w:tabs>
        <w:spacing w:line="240" w:lineRule="auto" w:before="16" w:after="0"/>
        <w:ind w:left="900" w:right="0" w:hanging="360"/>
        <w:jc w:val="left"/>
        <w:rPr>
          <w:rFonts w:ascii="Arial" w:hAnsi="Arial"/>
          <w:sz w:val="22"/>
        </w:rPr>
      </w:pPr>
      <w:r>
        <w:rPr>
          <w:sz w:val="22"/>
        </w:rPr>
        <w:t>Identifying</w:t>
      </w:r>
      <w:r>
        <w:rPr>
          <w:spacing w:val="-6"/>
          <w:sz w:val="22"/>
        </w:rPr>
        <w:t> </w:t>
      </w:r>
      <w:r>
        <w:rPr>
          <w:sz w:val="22"/>
        </w:rPr>
        <w:t>and</w:t>
      </w:r>
      <w:r>
        <w:rPr>
          <w:spacing w:val="-5"/>
          <w:sz w:val="22"/>
        </w:rPr>
        <w:t> </w:t>
      </w:r>
      <w:r>
        <w:rPr>
          <w:sz w:val="22"/>
        </w:rPr>
        <w:t>presenting</w:t>
      </w:r>
      <w:r>
        <w:rPr>
          <w:spacing w:val="-7"/>
          <w:sz w:val="22"/>
        </w:rPr>
        <w:t> </w:t>
      </w:r>
      <w:r>
        <w:rPr>
          <w:sz w:val="22"/>
        </w:rPr>
        <w:t>successful</w:t>
      </w:r>
      <w:r>
        <w:rPr>
          <w:spacing w:val="-2"/>
          <w:sz w:val="22"/>
        </w:rPr>
        <w:t> </w:t>
      </w:r>
      <w:r>
        <w:rPr>
          <w:sz w:val="22"/>
        </w:rPr>
        <w:t>CDP</w:t>
      </w:r>
      <w:r>
        <w:rPr>
          <w:spacing w:val="-4"/>
          <w:sz w:val="22"/>
        </w:rPr>
        <w:t> </w:t>
      </w:r>
      <w:r>
        <w:rPr>
          <w:sz w:val="22"/>
        </w:rPr>
        <w:t>use</w:t>
      </w:r>
      <w:r>
        <w:rPr>
          <w:spacing w:val="-3"/>
          <w:sz w:val="22"/>
        </w:rPr>
        <w:t> </w:t>
      </w:r>
      <w:r>
        <w:rPr>
          <w:sz w:val="22"/>
        </w:rPr>
        <w:t>cases</w:t>
      </w:r>
      <w:r>
        <w:rPr>
          <w:spacing w:val="-4"/>
          <w:sz w:val="22"/>
        </w:rPr>
        <w:t> </w:t>
      </w:r>
      <w:r>
        <w:rPr>
          <w:sz w:val="22"/>
        </w:rPr>
        <w:t>from</w:t>
      </w:r>
      <w:r>
        <w:rPr>
          <w:spacing w:val="-3"/>
          <w:sz w:val="22"/>
        </w:rPr>
        <w:t> </w:t>
      </w:r>
      <w:r>
        <w:rPr>
          <w:sz w:val="22"/>
        </w:rPr>
        <w:t>Turkey</w:t>
      </w:r>
      <w:r>
        <w:rPr>
          <w:spacing w:val="-5"/>
          <w:sz w:val="22"/>
        </w:rPr>
        <w:t> </w:t>
      </w:r>
      <w:r>
        <w:rPr>
          <w:sz w:val="22"/>
        </w:rPr>
        <w:t>and</w:t>
      </w:r>
      <w:r>
        <w:rPr>
          <w:spacing w:val="-3"/>
          <w:sz w:val="22"/>
        </w:rPr>
        <w:t> </w:t>
      </w:r>
      <w:r>
        <w:rPr>
          <w:spacing w:val="-2"/>
          <w:sz w:val="22"/>
        </w:rPr>
        <w:t>Europe.</w:t>
      </w:r>
    </w:p>
    <w:p>
      <w:pPr>
        <w:pStyle w:val="ListParagraph"/>
        <w:numPr>
          <w:ilvl w:val="1"/>
          <w:numId w:val="1"/>
        </w:numPr>
        <w:tabs>
          <w:tab w:pos="900" w:val="left" w:leader="none"/>
        </w:tabs>
        <w:spacing w:line="240" w:lineRule="auto" w:before="15" w:after="0"/>
        <w:ind w:left="900" w:right="0" w:hanging="360"/>
        <w:jc w:val="left"/>
        <w:rPr>
          <w:rFonts w:ascii="Arial" w:hAnsi="Arial"/>
          <w:sz w:val="22"/>
        </w:rPr>
      </w:pPr>
      <w:r>
        <w:rPr>
          <w:sz w:val="22"/>
        </w:rPr>
        <w:t>complete</w:t>
      </w:r>
      <w:r>
        <w:rPr>
          <w:spacing w:val="-3"/>
          <w:sz w:val="22"/>
        </w:rPr>
        <w:t> </w:t>
      </w:r>
      <w:r>
        <w:rPr>
          <w:sz w:val="22"/>
        </w:rPr>
        <w:t>supervision</w:t>
      </w:r>
      <w:r>
        <w:rPr>
          <w:spacing w:val="-4"/>
          <w:sz w:val="22"/>
        </w:rPr>
        <w:t> </w:t>
      </w:r>
      <w:r>
        <w:rPr>
          <w:sz w:val="22"/>
        </w:rPr>
        <w:t>on</w:t>
      </w:r>
      <w:r>
        <w:rPr>
          <w:spacing w:val="-4"/>
          <w:sz w:val="22"/>
        </w:rPr>
        <w:t> </w:t>
      </w:r>
      <w:r>
        <w:rPr>
          <w:sz w:val="22"/>
        </w:rPr>
        <w:t>data</w:t>
      </w:r>
      <w:r>
        <w:rPr>
          <w:spacing w:val="-3"/>
          <w:sz w:val="22"/>
        </w:rPr>
        <w:t> </w:t>
      </w:r>
      <w:r>
        <w:rPr>
          <w:sz w:val="22"/>
        </w:rPr>
        <w:t>preparation</w:t>
      </w:r>
      <w:r>
        <w:rPr>
          <w:spacing w:val="-3"/>
          <w:sz w:val="22"/>
        </w:rPr>
        <w:t> </w:t>
      </w:r>
      <w:r>
        <w:rPr>
          <w:sz w:val="22"/>
        </w:rPr>
        <w:t>by</w:t>
      </w:r>
      <w:r>
        <w:rPr>
          <w:spacing w:val="-5"/>
          <w:sz w:val="22"/>
        </w:rPr>
        <w:t> </w:t>
      </w:r>
      <w:r>
        <w:rPr>
          <w:sz w:val="22"/>
        </w:rPr>
        <w:t>the</w:t>
      </w:r>
      <w:r>
        <w:rPr>
          <w:spacing w:val="-5"/>
          <w:sz w:val="22"/>
        </w:rPr>
        <w:t> </w:t>
      </w:r>
      <w:r>
        <w:rPr>
          <w:sz w:val="22"/>
        </w:rPr>
        <w:t>team</w:t>
      </w:r>
      <w:r>
        <w:rPr>
          <w:spacing w:val="-2"/>
          <w:sz w:val="22"/>
        </w:rPr>
        <w:t> </w:t>
      </w:r>
      <w:r>
        <w:rPr>
          <w:sz w:val="22"/>
        </w:rPr>
        <w:t>and</w:t>
      </w:r>
      <w:r>
        <w:rPr>
          <w:spacing w:val="-3"/>
          <w:sz w:val="22"/>
        </w:rPr>
        <w:t> </w:t>
      </w:r>
      <w:r>
        <w:rPr>
          <w:sz w:val="22"/>
        </w:rPr>
        <w:t>providing</w:t>
      </w:r>
      <w:r>
        <w:rPr>
          <w:spacing w:val="-3"/>
          <w:sz w:val="22"/>
        </w:rPr>
        <w:t> </w:t>
      </w:r>
      <w:r>
        <w:rPr>
          <w:spacing w:val="-2"/>
          <w:sz w:val="22"/>
        </w:rPr>
        <w:t>feedback.</w:t>
      </w:r>
    </w:p>
    <w:p>
      <w:pPr>
        <w:pStyle w:val="ListParagraph"/>
        <w:numPr>
          <w:ilvl w:val="1"/>
          <w:numId w:val="1"/>
        </w:numPr>
        <w:tabs>
          <w:tab w:pos="900" w:val="left" w:leader="none"/>
        </w:tabs>
        <w:spacing w:line="253" w:lineRule="exact" w:before="15" w:after="0"/>
        <w:ind w:left="900" w:right="0" w:hanging="360"/>
        <w:jc w:val="left"/>
        <w:rPr>
          <w:rFonts w:ascii="Arial" w:hAnsi="Arial"/>
          <w:sz w:val="22"/>
        </w:rPr>
      </w:pPr>
      <w:r>
        <w:rPr>
          <w:spacing w:val="-2"/>
          <w:sz w:val="22"/>
        </w:rPr>
        <w:t>Weekly online</w:t>
      </w:r>
      <w:r>
        <w:rPr>
          <w:spacing w:val="-1"/>
          <w:sz w:val="22"/>
        </w:rPr>
        <w:t> </w:t>
      </w:r>
      <w:r>
        <w:rPr>
          <w:spacing w:val="-2"/>
          <w:sz w:val="22"/>
        </w:rPr>
        <w:t>sessions</w:t>
      </w:r>
      <w:r>
        <w:rPr>
          <w:spacing w:val="-4"/>
          <w:sz w:val="22"/>
        </w:rPr>
        <w:t> </w:t>
      </w:r>
      <w:r>
        <w:rPr>
          <w:spacing w:val="-2"/>
          <w:sz w:val="22"/>
        </w:rPr>
        <w:t>must</w:t>
      </w:r>
      <w:r>
        <w:rPr>
          <w:spacing w:val="1"/>
          <w:sz w:val="22"/>
        </w:rPr>
        <w:t> </w:t>
      </w:r>
      <w:r>
        <w:rPr>
          <w:spacing w:val="-2"/>
          <w:sz w:val="22"/>
        </w:rPr>
        <w:t>include;</w:t>
      </w:r>
      <w:r>
        <w:rPr>
          <w:spacing w:val="2"/>
          <w:sz w:val="22"/>
        </w:rPr>
        <w:t> </w:t>
      </w:r>
      <w:r>
        <w:rPr>
          <w:spacing w:val="-2"/>
          <w:sz w:val="22"/>
        </w:rPr>
        <w:t>predefined</w:t>
      </w:r>
      <w:r>
        <w:rPr>
          <w:spacing w:val="-1"/>
          <w:sz w:val="22"/>
        </w:rPr>
        <w:t> </w:t>
      </w:r>
      <w:r>
        <w:rPr>
          <w:spacing w:val="-2"/>
          <w:sz w:val="22"/>
        </w:rPr>
        <w:t>agenda,</w:t>
      </w:r>
      <w:r>
        <w:rPr>
          <w:spacing w:val="1"/>
          <w:sz w:val="22"/>
        </w:rPr>
        <w:t> </w:t>
      </w:r>
      <w:r>
        <w:rPr>
          <w:spacing w:val="-2"/>
          <w:sz w:val="22"/>
        </w:rPr>
        <w:t>clear</w:t>
      </w:r>
      <w:r>
        <w:rPr>
          <w:spacing w:val="-1"/>
          <w:sz w:val="22"/>
        </w:rPr>
        <w:t> </w:t>
      </w:r>
      <w:r>
        <w:rPr>
          <w:spacing w:val="-2"/>
          <w:sz w:val="22"/>
        </w:rPr>
        <w:t>session</w:t>
      </w:r>
      <w:r>
        <w:rPr>
          <w:spacing w:val="-1"/>
          <w:sz w:val="22"/>
        </w:rPr>
        <w:t> </w:t>
      </w:r>
      <w:r>
        <w:rPr>
          <w:spacing w:val="-2"/>
          <w:sz w:val="22"/>
        </w:rPr>
        <w:t>objective</w:t>
      </w:r>
      <w:r>
        <w:rPr>
          <w:spacing w:val="1"/>
          <w:sz w:val="22"/>
        </w:rPr>
        <w:t> </w:t>
      </w:r>
      <w:r>
        <w:rPr>
          <w:spacing w:val="-2"/>
          <w:sz w:val="22"/>
        </w:rPr>
        <w:t>(Design</w:t>
      </w:r>
      <w:r>
        <w:rPr>
          <w:spacing w:val="-1"/>
          <w:sz w:val="22"/>
        </w:rPr>
        <w:t> </w:t>
      </w:r>
      <w:r>
        <w:rPr>
          <w:spacing w:val="-2"/>
          <w:sz w:val="22"/>
        </w:rPr>
        <w:t>Review</w:t>
      </w:r>
      <w:r>
        <w:rPr>
          <w:spacing w:val="-5"/>
          <w:sz w:val="22"/>
        </w:rPr>
        <w:t> </w:t>
      </w:r>
      <w:r>
        <w:rPr>
          <w:spacing w:val="-2"/>
          <w:sz w:val="22"/>
        </w:rPr>
        <w:t>/</w:t>
      </w:r>
      <w:r>
        <w:rPr>
          <w:sz w:val="22"/>
        </w:rPr>
        <w:t> </w:t>
      </w:r>
      <w:r>
        <w:rPr>
          <w:spacing w:val="-5"/>
          <w:sz w:val="22"/>
        </w:rPr>
        <w:t>Q&amp;A</w:t>
      </w:r>
    </w:p>
    <w:p>
      <w:pPr>
        <w:pStyle w:val="BodyText"/>
        <w:spacing w:line="252" w:lineRule="exact"/>
        <w:ind w:left="900"/>
      </w:pPr>
      <w:r>
        <w:rPr/>
        <w:t>/</w:t>
      </w:r>
      <w:r>
        <w:rPr>
          <w:spacing w:val="-5"/>
        </w:rPr>
        <w:t> </w:t>
      </w:r>
      <w:r>
        <w:rPr/>
        <w:t>Training),</w:t>
      </w:r>
      <w:r>
        <w:rPr>
          <w:spacing w:val="-6"/>
        </w:rPr>
        <w:t> </w:t>
      </w:r>
      <w:r>
        <w:rPr/>
        <w:t>written</w:t>
      </w:r>
      <w:r>
        <w:rPr>
          <w:spacing w:val="-5"/>
        </w:rPr>
        <w:t> </w:t>
      </w:r>
      <w:r>
        <w:rPr/>
        <w:t>meeting</w:t>
      </w:r>
      <w:r>
        <w:rPr>
          <w:spacing w:val="-5"/>
        </w:rPr>
        <w:t> </w:t>
      </w:r>
      <w:r>
        <w:rPr/>
        <w:t>summary</w:t>
      </w:r>
      <w:r>
        <w:rPr>
          <w:spacing w:val="-6"/>
        </w:rPr>
        <w:t> </w:t>
      </w:r>
      <w:r>
        <w:rPr/>
        <w:t>including</w:t>
      </w:r>
      <w:r>
        <w:rPr>
          <w:spacing w:val="-3"/>
        </w:rPr>
        <w:t> </w:t>
      </w:r>
      <w:r>
        <w:rPr/>
        <w:t>action</w:t>
      </w:r>
      <w:r>
        <w:rPr>
          <w:spacing w:val="-6"/>
        </w:rPr>
        <w:t> </w:t>
      </w:r>
      <w:r>
        <w:rPr/>
        <w:t>items</w:t>
      </w:r>
      <w:r>
        <w:rPr>
          <w:spacing w:val="-5"/>
        </w:rPr>
        <w:t> </w:t>
      </w:r>
      <w:r>
        <w:rPr/>
        <w:t>and</w:t>
      </w:r>
      <w:r>
        <w:rPr>
          <w:spacing w:val="-3"/>
        </w:rPr>
        <w:t> </w:t>
      </w:r>
      <w:r>
        <w:rPr>
          <w:spacing w:val="-2"/>
        </w:rPr>
        <w:t>owners.</w:t>
      </w:r>
    </w:p>
    <w:p>
      <w:pPr>
        <w:pStyle w:val="ListParagraph"/>
        <w:numPr>
          <w:ilvl w:val="0"/>
          <w:numId w:val="1"/>
        </w:numPr>
        <w:tabs>
          <w:tab w:pos="760" w:val="left" w:leader="none"/>
        </w:tabs>
        <w:spacing w:line="240" w:lineRule="auto" w:before="0" w:after="0"/>
        <w:ind w:left="540" w:right="972" w:firstLine="0"/>
        <w:jc w:val="left"/>
        <w:rPr>
          <w:sz w:val="22"/>
        </w:rPr>
      </w:pPr>
      <w:r>
        <w:rPr>
          <w:b/>
          <w:sz w:val="22"/>
        </w:rPr>
        <w:t>Deliverables</w:t>
      </w:r>
      <w:r>
        <w:rPr>
          <w:b/>
          <w:spacing w:val="-3"/>
          <w:sz w:val="22"/>
        </w:rPr>
        <w:t> </w:t>
      </w:r>
      <w:r>
        <w:rPr>
          <w:b/>
          <w:sz w:val="22"/>
        </w:rPr>
        <w:t>and</w:t>
      </w:r>
      <w:r>
        <w:rPr>
          <w:b/>
          <w:spacing w:val="-5"/>
          <w:sz w:val="22"/>
        </w:rPr>
        <w:t> </w:t>
      </w:r>
      <w:r>
        <w:rPr>
          <w:b/>
          <w:sz w:val="22"/>
        </w:rPr>
        <w:t>data</w:t>
      </w:r>
      <w:r>
        <w:rPr>
          <w:b/>
          <w:spacing w:val="-4"/>
          <w:sz w:val="22"/>
        </w:rPr>
        <w:t> </w:t>
      </w:r>
      <w:r>
        <w:rPr>
          <w:b/>
          <w:sz w:val="22"/>
        </w:rPr>
        <w:t>acceptance;</w:t>
      </w:r>
      <w:r>
        <w:rPr>
          <w:b/>
          <w:spacing w:val="-3"/>
          <w:sz w:val="22"/>
        </w:rPr>
        <w:t> </w:t>
      </w:r>
      <w:r>
        <w:rPr>
          <w:sz w:val="22"/>
        </w:rPr>
        <w:t>Each</w:t>
      </w:r>
      <w:r>
        <w:rPr>
          <w:spacing w:val="-4"/>
          <w:sz w:val="22"/>
        </w:rPr>
        <w:t> </w:t>
      </w:r>
      <w:r>
        <w:rPr>
          <w:sz w:val="22"/>
        </w:rPr>
        <w:t>Deliverable</w:t>
      </w:r>
      <w:r>
        <w:rPr>
          <w:spacing w:val="-4"/>
          <w:sz w:val="22"/>
        </w:rPr>
        <w:t> </w:t>
      </w:r>
      <w:r>
        <w:rPr>
          <w:sz w:val="22"/>
        </w:rPr>
        <w:t>shall</w:t>
      </w:r>
      <w:r>
        <w:rPr>
          <w:spacing w:val="-3"/>
          <w:sz w:val="22"/>
        </w:rPr>
        <w:t> </w:t>
      </w:r>
      <w:r>
        <w:rPr>
          <w:sz w:val="22"/>
        </w:rPr>
        <w:t>be</w:t>
      </w:r>
      <w:r>
        <w:rPr>
          <w:spacing w:val="-5"/>
          <w:sz w:val="22"/>
        </w:rPr>
        <w:t> </w:t>
      </w:r>
      <w:r>
        <w:rPr>
          <w:sz w:val="22"/>
        </w:rPr>
        <w:t>considered</w:t>
      </w:r>
      <w:r>
        <w:rPr>
          <w:spacing w:val="-5"/>
          <w:sz w:val="22"/>
        </w:rPr>
        <w:t> </w:t>
      </w:r>
      <w:r>
        <w:rPr>
          <w:sz w:val="22"/>
        </w:rPr>
        <w:t>completed</w:t>
      </w:r>
      <w:r>
        <w:rPr>
          <w:spacing w:val="-4"/>
          <w:sz w:val="22"/>
        </w:rPr>
        <w:t> </w:t>
      </w:r>
      <w:r>
        <w:rPr>
          <w:sz w:val="22"/>
        </w:rPr>
        <w:t>only</w:t>
      </w:r>
      <w:r>
        <w:rPr>
          <w:spacing w:val="-4"/>
          <w:sz w:val="22"/>
        </w:rPr>
        <w:t> </w:t>
      </w:r>
      <w:r>
        <w:rPr>
          <w:sz w:val="22"/>
        </w:rPr>
        <w:t>after</w:t>
      </w:r>
      <w:r>
        <w:rPr>
          <w:spacing w:val="-3"/>
          <w:sz w:val="22"/>
        </w:rPr>
        <w:t> </w:t>
      </w:r>
      <w:r>
        <w:rPr>
          <w:sz w:val="22"/>
        </w:rPr>
        <w:t>written acceptance by the Supervisor.</w:t>
      </w:r>
    </w:p>
    <w:p>
      <w:pPr>
        <w:pStyle w:val="ListParagraph"/>
        <w:spacing w:after="0" w:line="240" w:lineRule="auto"/>
        <w:jc w:val="left"/>
        <w:rPr>
          <w:sz w:val="22"/>
        </w:rPr>
        <w:sectPr>
          <w:pgSz w:w="12240" w:h="15840"/>
          <w:pgMar w:header="514" w:footer="1950" w:top="1840" w:bottom="2180" w:left="720" w:right="720"/>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13" name="Group 13"/>
                <wp:cNvGraphicFramePr>
                  <a:graphicFrameLocks/>
                </wp:cNvGraphicFramePr>
                <a:graphic>
                  <a:graphicData uri="http://schemas.microsoft.com/office/word/2010/wordprocessingGroup">
                    <wpg:wgp>
                      <wpg:cNvPr id="13" name="Group 13"/>
                      <wpg:cNvGrpSpPr/>
                      <wpg:grpSpPr>
                        <a:xfrm>
                          <a:off x="0" y="0"/>
                          <a:ext cx="6137275" cy="19050"/>
                          <a:chExt cx="6137275" cy="19050"/>
                        </a:xfrm>
                      </wpg:grpSpPr>
                      <wps:wsp>
                        <wps:cNvPr id="14" name="Graphic 14"/>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1" coordorigin="0,0" coordsize="9665,30">
                <v:line style="position:absolute" from="9665,15" to="0,15" stroked="true" strokeweight="1.5pt" strokecolor="#000000">
                  <v:stroke dashstyle="solid"/>
                </v:line>
              </v:group>
            </w:pict>
          </mc:Fallback>
        </mc:AlternateContent>
      </w:r>
      <w:r>
        <w:rPr>
          <w:sz w:val="2"/>
        </w:rPr>
      </w:r>
    </w:p>
    <w:p>
      <w:pPr>
        <w:pStyle w:val="BodyText"/>
        <w:spacing w:before="249"/>
        <w:ind w:left="540" w:right="803"/>
        <w:jc w:val="both"/>
      </w:pPr>
      <w:r>
        <w:rPr/>
        <w:t>Deliverables</w:t>
      </w:r>
      <w:r>
        <w:rPr>
          <w:spacing w:val="-14"/>
        </w:rPr>
        <w:t> </w:t>
      </w:r>
      <w:r>
        <w:rPr/>
        <w:t>must</w:t>
      </w:r>
      <w:r>
        <w:rPr>
          <w:spacing w:val="-13"/>
        </w:rPr>
        <w:t> </w:t>
      </w:r>
      <w:r>
        <w:rPr/>
        <w:t>be</w:t>
      </w:r>
      <w:r>
        <w:rPr>
          <w:spacing w:val="-12"/>
        </w:rPr>
        <w:t> </w:t>
      </w:r>
      <w:r>
        <w:rPr/>
        <w:t>provided</w:t>
      </w:r>
      <w:r>
        <w:rPr>
          <w:spacing w:val="-10"/>
        </w:rPr>
        <w:t> </w:t>
      </w:r>
      <w:r>
        <w:rPr/>
        <w:t>at</w:t>
      </w:r>
      <w:r>
        <w:rPr>
          <w:spacing w:val="-14"/>
        </w:rPr>
        <w:t> </w:t>
      </w:r>
      <w:r>
        <w:rPr/>
        <w:t>minimum</w:t>
      </w:r>
      <w:r>
        <w:rPr>
          <w:spacing w:val="-12"/>
        </w:rPr>
        <w:t> </w:t>
      </w:r>
      <w:r>
        <w:rPr/>
        <w:t>in</w:t>
      </w:r>
      <w:r>
        <w:rPr>
          <w:spacing w:val="-13"/>
        </w:rPr>
        <w:t> </w:t>
      </w:r>
      <w:r>
        <w:rPr/>
        <w:t>one</w:t>
      </w:r>
      <w:r>
        <w:rPr>
          <w:spacing w:val="-13"/>
        </w:rPr>
        <w:t> </w:t>
      </w:r>
      <w:r>
        <w:rPr/>
        <w:t>or</w:t>
      </w:r>
      <w:r>
        <w:rPr>
          <w:spacing w:val="-14"/>
        </w:rPr>
        <w:t> </w:t>
      </w:r>
      <w:r>
        <w:rPr/>
        <w:t>more</w:t>
      </w:r>
      <w:r>
        <w:rPr>
          <w:spacing w:val="-12"/>
        </w:rPr>
        <w:t> </w:t>
      </w:r>
      <w:r>
        <w:rPr/>
        <w:t>of</w:t>
      </w:r>
      <w:r>
        <w:rPr>
          <w:spacing w:val="-14"/>
        </w:rPr>
        <w:t> </w:t>
      </w:r>
      <w:r>
        <w:rPr/>
        <w:t>the</w:t>
      </w:r>
      <w:r>
        <w:rPr>
          <w:spacing w:val="-14"/>
        </w:rPr>
        <w:t> </w:t>
      </w:r>
      <w:r>
        <w:rPr/>
        <w:t>formats</w:t>
      </w:r>
      <w:r>
        <w:rPr>
          <w:spacing w:val="-11"/>
        </w:rPr>
        <w:t> </w:t>
      </w:r>
      <w:r>
        <w:rPr/>
        <w:t>including,</w:t>
      </w:r>
      <w:r>
        <w:rPr>
          <w:spacing w:val="-14"/>
        </w:rPr>
        <w:t> </w:t>
      </w:r>
      <w:r>
        <w:rPr/>
        <w:t>technical</w:t>
      </w:r>
      <w:r>
        <w:rPr>
          <w:spacing w:val="-12"/>
        </w:rPr>
        <w:t> </w:t>
      </w:r>
      <w:r>
        <w:rPr/>
        <w:t>documentation (Word</w:t>
      </w:r>
      <w:r>
        <w:rPr>
          <w:spacing w:val="-5"/>
        </w:rPr>
        <w:t> </w:t>
      </w:r>
      <w:r>
        <w:rPr/>
        <w:t>/</w:t>
      </w:r>
      <w:r>
        <w:rPr>
          <w:spacing w:val="-2"/>
        </w:rPr>
        <w:t> </w:t>
      </w:r>
      <w:r>
        <w:rPr/>
        <w:t>PDF),</w:t>
      </w:r>
      <w:r>
        <w:rPr>
          <w:spacing w:val="-5"/>
        </w:rPr>
        <w:t> </w:t>
      </w:r>
      <w:r>
        <w:rPr/>
        <w:t>Architecture</w:t>
      </w:r>
      <w:r>
        <w:rPr>
          <w:spacing w:val="-4"/>
        </w:rPr>
        <w:t> </w:t>
      </w:r>
      <w:r>
        <w:rPr/>
        <w:t>and</w:t>
      </w:r>
      <w:r>
        <w:rPr>
          <w:spacing w:val="-3"/>
        </w:rPr>
        <w:t> </w:t>
      </w:r>
      <w:r>
        <w:rPr/>
        <w:t>data</w:t>
      </w:r>
      <w:r>
        <w:rPr>
          <w:spacing w:val="-3"/>
        </w:rPr>
        <w:t> </w:t>
      </w:r>
      <w:r>
        <w:rPr/>
        <w:t>flow</w:t>
      </w:r>
      <w:r>
        <w:rPr>
          <w:spacing w:val="-3"/>
        </w:rPr>
        <w:t> </w:t>
      </w:r>
      <w:r>
        <w:rPr/>
        <w:t>diagrams,</w:t>
      </w:r>
      <w:r>
        <w:rPr>
          <w:spacing w:val="-5"/>
        </w:rPr>
        <w:t> </w:t>
      </w:r>
      <w:r>
        <w:rPr/>
        <w:t>Process</w:t>
      </w:r>
      <w:r>
        <w:rPr>
          <w:spacing w:val="-4"/>
        </w:rPr>
        <w:t> </w:t>
      </w:r>
      <w:r>
        <w:rPr/>
        <w:t>diagrams</w:t>
      </w:r>
      <w:r>
        <w:rPr>
          <w:spacing w:val="-3"/>
        </w:rPr>
        <w:t> </w:t>
      </w:r>
      <w:r>
        <w:rPr/>
        <w:t>and</w:t>
      </w:r>
      <w:r>
        <w:rPr>
          <w:spacing w:val="-3"/>
        </w:rPr>
        <w:t> </w:t>
      </w:r>
      <w:r>
        <w:rPr/>
        <w:t>rule</w:t>
      </w:r>
      <w:r>
        <w:rPr>
          <w:spacing w:val="-4"/>
        </w:rPr>
        <w:t> </w:t>
      </w:r>
      <w:r>
        <w:rPr/>
        <w:t>definitions,</w:t>
      </w:r>
      <w:r>
        <w:rPr>
          <w:spacing w:val="-3"/>
        </w:rPr>
        <w:t> </w:t>
      </w:r>
      <w:r>
        <w:rPr/>
        <w:t>Implementation guidelines usable by BI/Data teams. If written acceptance is not provided, the Client shall, no later than fifteen (15) days following</w:t>
      </w:r>
      <w:r>
        <w:rPr>
          <w:spacing w:val="-2"/>
        </w:rPr>
        <w:t> </w:t>
      </w:r>
      <w:r>
        <w:rPr/>
        <w:t>delivery, notify the Consultant in writing of</w:t>
      </w:r>
      <w:r>
        <w:rPr>
          <w:spacing w:val="-2"/>
        </w:rPr>
        <w:t> </w:t>
      </w:r>
      <w:r>
        <w:rPr/>
        <w:t>the</w:t>
      </w:r>
      <w:r>
        <w:rPr>
          <w:spacing w:val="-2"/>
        </w:rPr>
        <w:t> </w:t>
      </w:r>
      <w:r>
        <w:rPr/>
        <w:t>reasons for non-acceptance</w:t>
      </w:r>
      <w:r>
        <w:rPr>
          <w:spacing w:val="-2"/>
        </w:rPr>
        <w:t> </w:t>
      </w:r>
      <w:r>
        <w:rPr/>
        <w:t>and the</w:t>
      </w:r>
      <w:r>
        <w:rPr>
          <w:spacing w:val="-2"/>
        </w:rPr>
        <w:t> </w:t>
      </w:r>
      <w:r>
        <w:rPr/>
        <w:t>items</w:t>
      </w:r>
      <w:r>
        <w:rPr>
          <w:spacing w:val="-2"/>
        </w:rPr>
        <w:t> </w:t>
      </w:r>
      <w:r>
        <w:rPr/>
        <w:t>requested</w:t>
      </w:r>
      <w:r>
        <w:rPr>
          <w:spacing w:val="-2"/>
        </w:rPr>
        <w:t> </w:t>
      </w:r>
      <w:r>
        <w:rPr/>
        <w:t>to be corrected. If no response</w:t>
      </w:r>
      <w:r>
        <w:rPr>
          <w:spacing w:val="-2"/>
        </w:rPr>
        <w:t> </w:t>
      </w:r>
      <w:r>
        <w:rPr/>
        <w:t>regarding acceptance is received within such period, the Deliverable shall be deemed accepted and completed.</w:t>
      </w:r>
    </w:p>
    <w:p>
      <w:pPr>
        <w:pStyle w:val="BodyText"/>
        <w:spacing w:before="1"/>
        <w:ind w:left="540" w:right="805"/>
        <w:jc w:val="both"/>
      </w:pPr>
      <w:r>
        <w:rPr>
          <w:b/>
        </w:rPr>
        <w:t>Note</w:t>
      </w:r>
      <w:r>
        <w:rPr>
          <w:b/>
          <w:spacing w:val="-14"/>
        </w:rPr>
        <w:t> </w:t>
      </w:r>
      <w:r>
        <w:rPr>
          <w:b/>
        </w:rPr>
        <w:t>2:</w:t>
      </w:r>
      <w:r>
        <w:rPr>
          <w:b/>
          <w:spacing w:val="-14"/>
        </w:rPr>
        <w:t> </w:t>
      </w:r>
      <w:r>
        <w:rPr/>
        <w:t>Each</w:t>
      </w:r>
      <w:r>
        <w:rPr>
          <w:spacing w:val="-14"/>
        </w:rPr>
        <w:t> </w:t>
      </w:r>
      <w:r>
        <w:rPr/>
        <w:t>Deliverable</w:t>
      </w:r>
      <w:r>
        <w:rPr>
          <w:spacing w:val="-13"/>
        </w:rPr>
        <w:t> </w:t>
      </w:r>
      <w:r>
        <w:rPr/>
        <w:t>must</w:t>
      </w:r>
      <w:r>
        <w:rPr>
          <w:spacing w:val="-14"/>
        </w:rPr>
        <w:t> </w:t>
      </w:r>
      <w:r>
        <w:rPr/>
        <w:t>describe</w:t>
      </w:r>
      <w:r>
        <w:rPr>
          <w:spacing w:val="-14"/>
        </w:rPr>
        <w:t> </w:t>
      </w:r>
      <w:r>
        <w:rPr/>
        <w:t>scope,</w:t>
      </w:r>
      <w:r>
        <w:rPr>
          <w:spacing w:val="-14"/>
        </w:rPr>
        <w:t> </w:t>
      </w:r>
      <w:r>
        <w:rPr/>
        <w:t>assumptions,</w:t>
      </w:r>
      <w:r>
        <w:rPr>
          <w:spacing w:val="-13"/>
        </w:rPr>
        <w:t> </w:t>
      </w:r>
      <w:r>
        <w:rPr/>
        <w:t>inputs,</w:t>
      </w:r>
      <w:r>
        <w:rPr>
          <w:spacing w:val="-14"/>
        </w:rPr>
        <w:t> </w:t>
      </w:r>
      <w:r>
        <w:rPr/>
        <w:t>outputs</w:t>
      </w:r>
      <w:r>
        <w:rPr>
          <w:spacing w:val="-14"/>
        </w:rPr>
        <w:t> </w:t>
      </w:r>
      <w:r>
        <w:rPr/>
        <w:t>and</w:t>
      </w:r>
      <w:r>
        <w:rPr>
          <w:spacing w:val="-14"/>
        </w:rPr>
        <w:t> </w:t>
      </w:r>
      <w:r>
        <w:rPr/>
        <w:t>execution</w:t>
      </w:r>
      <w:r>
        <w:rPr>
          <w:spacing w:val="-13"/>
        </w:rPr>
        <w:t> </w:t>
      </w:r>
      <w:r>
        <w:rPr/>
        <w:t>steps.</w:t>
      </w:r>
      <w:r>
        <w:rPr>
          <w:spacing w:val="-14"/>
        </w:rPr>
        <w:t> </w:t>
      </w:r>
      <w:r>
        <w:rPr/>
        <w:t>Deliverable data include but not limited to:</w:t>
      </w:r>
    </w:p>
    <w:p>
      <w:pPr>
        <w:pStyle w:val="ListParagraph"/>
        <w:numPr>
          <w:ilvl w:val="1"/>
          <w:numId w:val="1"/>
        </w:numPr>
        <w:tabs>
          <w:tab w:pos="900" w:val="left" w:leader="none"/>
        </w:tabs>
        <w:spacing w:line="240" w:lineRule="auto" w:before="16" w:after="0"/>
        <w:ind w:left="900" w:right="0" w:hanging="360"/>
        <w:jc w:val="left"/>
        <w:rPr>
          <w:rFonts w:ascii="Arial" w:hAnsi="Arial"/>
          <w:sz w:val="22"/>
        </w:rPr>
      </w:pPr>
      <w:r>
        <w:rPr>
          <w:sz w:val="22"/>
        </w:rPr>
        <w:t>Comprehensive</w:t>
      </w:r>
      <w:r>
        <w:rPr>
          <w:spacing w:val="-4"/>
          <w:sz w:val="22"/>
        </w:rPr>
        <w:t> </w:t>
      </w:r>
      <w:r>
        <w:rPr>
          <w:sz w:val="22"/>
        </w:rPr>
        <w:t>CDP</w:t>
      </w:r>
      <w:r>
        <w:rPr>
          <w:spacing w:val="-3"/>
          <w:sz w:val="22"/>
        </w:rPr>
        <w:t> </w:t>
      </w:r>
      <w:r>
        <w:rPr>
          <w:sz w:val="22"/>
        </w:rPr>
        <w:t>Roadmap</w:t>
      </w:r>
      <w:r>
        <w:rPr>
          <w:spacing w:val="-6"/>
          <w:sz w:val="22"/>
        </w:rPr>
        <w:t> </w:t>
      </w:r>
      <w:r>
        <w:rPr>
          <w:sz w:val="22"/>
        </w:rPr>
        <w:t>(On-site</w:t>
      </w:r>
      <w:r>
        <w:rPr>
          <w:spacing w:val="-3"/>
          <w:sz w:val="22"/>
        </w:rPr>
        <w:t> </w:t>
      </w:r>
      <w:r>
        <w:rPr>
          <w:sz w:val="22"/>
        </w:rPr>
        <w:t>+</w:t>
      </w:r>
      <w:r>
        <w:rPr>
          <w:spacing w:val="-3"/>
          <w:sz w:val="22"/>
        </w:rPr>
        <w:t> </w:t>
      </w:r>
      <w:r>
        <w:rPr>
          <w:spacing w:val="-2"/>
          <w:sz w:val="22"/>
        </w:rPr>
        <w:t>Online)</w:t>
      </w:r>
    </w:p>
    <w:p>
      <w:pPr>
        <w:pStyle w:val="ListParagraph"/>
        <w:numPr>
          <w:ilvl w:val="1"/>
          <w:numId w:val="1"/>
        </w:numPr>
        <w:tabs>
          <w:tab w:pos="900" w:val="left" w:leader="none"/>
        </w:tabs>
        <w:spacing w:line="240" w:lineRule="auto" w:before="15" w:after="0"/>
        <w:ind w:left="900" w:right="0" w:hanging="360"/>
        <w:jc w:val="left"/>
        <w:rPr>
          <w:rFonts w:ascii="Arial" w:hAnsi="Arial"/>
          <w:sz w:val="22"/>
        </w:rPr>
      </w:pPr>
      <w:r>
        <w:rPr>
          <w:sz w:val="22"/>
        </w:rPr>
        <w:t>Data</w:t>
      </w:r>
      <w:r>
        <w:rPr>
          <w:spacing w:val="-6"/>
          <w:sz w:val="22"/>
        </w:rPr>
        <w:t> </w:t>
      </w:r>
      <w:r>
        <w:rPr>
          <w:sz w:val="22"/>
        </w:rPr>
        <w:t>&amp;</w:t>
      </w:r>
      <w:r>
        <w:rPr>
          <w:spacing w:val="-2"/>
          <w:sz w:val="22"/>
        </w:rPr>
        <w:t> </w:t>
      </w:r>
      <w:r>
        <w:rPr>
          <w:sz w:val="22"/>
        </w:rPr>
        <w:t>CDP</w:t>
      </w:r>
      <w:r>
        <w:rPr>
          <w:spacing w:val="-3"/>
          <w:sz w:val="22"/>
        </w:rPr>
        <w:t> </w:t>
      </w:r>
      <w:r>
        <w:rPr>
          <w:sz w:val="22"/>
        </w:rPr>
        <w:t>Architecture</w:t>
      </w:r>
      <w:r>
        <w:rPr>
          <w:spacing w:val="-8"/>
          <w:sz w:val="22"/>
        </w:rPr>
        <w:t> </w:t>
      </w:r>
      <w:r>
        <w:rPr>
          <w:sz w:val="22"/>
        </w:rPr>
        <w:t>Design</w:t>
      </w:r>
      <w:r>
        <w:rPr>
          <w:spacing w:val="-6"/>
          <w:sz w:val="22"/>
        </w:rPr>
        <w:t> </w:t>
      </w:r>
      <w:r>
        <w:rPr>
          <w:sz w:val="22"/>
        </w:rPr>
        <w:t>(On-</w:t>
      </w:r>
      <w:r>
        <w:rPr>
          <w:spacing w:val="-2"/>
          <w:sz w:val="22"/>
        </w:rPr>
        <w:t>site)</w:t>
      </w:r>
    </w:p>
    <w:p>
      <w:pPr>
        <w:pStyle w:val="ListParagraph"/>
        <w:numPr>
          <w:ilvl w:val="1"/>
          <w:numId w:val="1"/>
        </w:numPr>
        <w:tabs>
          <w:tab w:pos="900" w:val="left" w:leader="none"/>
        </w:tabs>
        <w:spacing w:line="240" w:lineRule="auto" w:before="16" w:after="0"/>
        <w:ind w:left="900" w:right="0" w:hanging="360"/>
        <w:jc w:val="left"/>
        <w:rPr>
          <w:rFonts w:ascii="Arial" w:hAnsi="Arial"/>
          <w:sz w:val="22"/>
        </w:rPr>
      </w:pPr>
      <w:r>
        <w:rPr>
          <w:sz w:val="22"/>
        </w:rPr>
        <w:t>Golden</w:t>
      </w:r>
      <w:r>
        <w:rPr>
          <w:spacing w:val="-6"/>
          <w:sz w:val="22"/>
        </w:rPr>
        <w:t> </w:t>
      </w:r>
      <w:r>
        <w:rPr>
          <w:sz w:val="22"/>
        </w:rPr>
        <w:t>Record</w:t>
      </w:r>
      <w:r>
        <w:rPr>
          <w:spacing w:val="-6"/>
          <w:sz w:val="22"/>
        </w:rPr>
        <w:t> </w:t>
      </w:r>
      <w:r>
        <w:rPr>
          <w:sz w:val="22"/>
        </w:rPr>
        <w:t>Documentation</w:t>
      </w:r>
      <w:r>
        <w:rPr>
          <w:spacing w:val="-5"/>
          <w:sz w:val="22"/>
        </w:rPr>
        <w:t> </w:t>
      </w:r>
      <w:r>
        <w:rPr>
          <w:sz w:val="22"/>
        </w:rPr>
        <w:t>(On-site</w:t>
      </w:r>
      <w:r>
        <w:rPr>
          <w:spacing w:val="-4"/>
          <w:sz w:val="22"/>
        </w:rPr>
        <w:t> </w:t>
      </w:r>
      <w:r>
        <w:rPr>
          <w:sz w:val="22"/>
        </w:rPr>
        <w:t>+</w:t>
      </w:r>
      <w:r>
        <w:rPr>
          <w:spacing w:val="-4"/>
          <w:sz w:val="22"/>
        </w:rPr>
        <w:t> </w:t>
      </w:r>
      <w:r>
        <w:rPr>
          <w:spacing w:val="-2"/>
          <w:sz w:val="22"/>
        </w:rPr>
        <w:t>Online)</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Identity</w:t>
      </w:r>
      <w:r>
        <w:rPr>
          <w:spacing w:val="-7"/>
          <w:sz w:val="22"/>
        </w:rPr>
        <w:t> </w:t>
      </w:r>
      <w:r>
        <w:rPr>
          <w:sz w:val="22"/>
        </w:rPr>
        <w:t>Resolution</w:t>
      </w:r>
      <w:r>
        <w:rPr>
          <w:spacing w:val="-7"/>
          <w:sz w:val="22"/>
        </w:rPr>
        <w:t> </w:t>
      </w:r>
      <w:r>
        <w:rPr>
          <w:sz w:val="22"/>
        </w:rPr>
        <w:t>Documentation</w:t>
      </w:r>
      <w:r>
        <w:rPr>
          <w:spacing w:val="-6"/>
          <w:sz w:val="22"/>
        </w:rPr>
        <w:t> </w:t>
      </w:r>
      <w:r>
        <w:rPr>
          <w:spacing w:val="-2"/>
          <w:sz w:val="22"/>
        </w:rPr>
        <w:t>(Online)</w:t>
      </w:r>
    </w:p>
    <w:p>
      <w:pPr>
        <w:pStyle w:val="ListParagraph"/>
        <w:numPr>
          <w:ilvl w:val="1"/>
          <w:numId w:val="1"/>
        </w:numPr>
        <w:tabs>
          <w:tab w:pos="900" w:val="left" w:leader="none"/>
        </w:tabs>
        <w:spacing w:line="240" w:lineRule="auto" w:before="15" w:after="0"/>
        <w:ind w:left="900" w:right="0" w:hanging="360"/>
        <w:jc w:val="left"/>
        <w:rPr>
          <w:rFonts w:ascii="Arial" w:hAnsi="Arial"/>
          <w:sz w:val="22"/>
        </w:rPr>
      </w:pPr>
      <w:r>
        <w:rPr>
          <w:sz w:val="22"/>
        </w:rPr>
        <w:t>Segmentation</w:t>
      </w:r>
      <w:r>
        <w:rPr>
          <w:spacing w:val="-6"/>
          <w:sz w:val="22"/>
        </w:rPr>
        <w:t> </w:t>
      </w:r>
      <w:r>
        <w:rPr>
          <w:sz w:val="22"/>
        </w:rPr>
        <w:t>Framework</w:t>
      </w:r>
      <w:r>
        <w:rPr>
          <w:spacing w:val="-8"/>
          <w:sz w:val="22"/>
        </w:rPr>
        <w:t> </w:t>
      </w:r>
      <w:r>
        <w:rPr>
          <w:sz w:val="22"/>
        </w:rPr>
        <w:t>Documentation</w:t>
      </w:r>
      <w:r>
        <w:rPr>
          <w:spacing w:val="-5"/>
          <w:sz w:val="22"/>
        </w:rPr>
        <w:t> </w:t>
      </w:r>
      <w:r>
        <w:rPr>
          <w:spacing w:val="-2"/>
          <w:sz w:val="22"/>
        </w:rPr>
        <w:t>(Online)</w:t>
      </w:r>
    </w:p>
    <w:p>
      <w:pPr>
        <w:pStyle w:val="ListParagraph"/>
        <w:numPr>
          <w:ilvl w:val="1"/>
          <w:numId w:val="1"/>
        </w:numPr>
        <w:tabs>
          <w:tab w:pos="900" w:val="left" w:leader="none"/>
        </w:tabs>
        <w:spacing w:line="253" w:lineRule="exact" w:before="15" w:after="0"/>
        <w:ind w:left="900" w:right="0" w:hanging="360"/>
        <w:jc w:val="left"/>
        <w:rPr>
          <w:rFonts w:ascii="Arial" w:hAnsi="Arial"/>
          <w:sz w:val="22"/>
        </w:rPr>
      </w:pPr>
      <w:r>
        <w:rPr>
          <w:sz w:val="22"/>
        </w:rPr>
        <w:t>CDP</w:t>
      </w:r>
      <w:r>
        <w:rPr>
          <w:spacing w:val="-3"/>
          <w:sz w:val="22"/>
        </w:rPr>
        <w:t> </w:t>
      </w:r>
      <w:r>
        <w:rPr>
          <w:sz w:val="22"/>
        </w:rPr>
        <w:t>KPI</w:t>
      </w:r>
      <w:r>
        <w:rPr>
          <w:spacing w:val="-4"/>
          <w:sz w:val="22"/>
        </w:rPr>
        <w:t> </w:t>
      </w:r>
      <w:r>
        <w:rPr>
          <w:sz w:val="22"/>
        </w:rPr>
        <w:t>Dashboard</w:t>
      </w:r>
      <w:r>
        <w:rPr>
          <w:spacing w:val="-3"/>
          <w:sz w:val="22"/>
        </w:rPr>
        <w:t> </w:t>
      </w:r>
      <w:r>
        <w:rPr>
          <w:sz w:val="22"/>
        </w:rPr>
        <w:t>design</w:t>
      </w:r>
      <w:r>
        <w:rPr>
          <w:spacing w:val="-3"/>
          <w:sz w:val="22"/>
        </w:rPr>
        <w:t> </w:t>
      </w:r>
      <w:r>
        <w:rPr>
          <w:sz w:val="22"/>
        </w:rPr>
        <w:t>for</w:t>
      </w:r>
      <w:r>
        <w:rPr>
          <w:spacing w:val="-2"/>
          <w:sz w:val="22"/>
        </w:rPr>
        <w:t> </w:t>
      </w:r>
      <w:r>
        <w:rPr>
          <w:sz w:val="22"/>
        </w:rPr>
        <w:t>BI</w:t>
      </w:r>
      <w:r>
        <w:rPr>
          <w:spacing w:val="-4"/>
          <w:sz w:val="22"/>
        </w:rPr>
        <w:t> </w:t>
      </w:r>
      <w:r>
        <w:rPr>
          <w:spacing w:val="-2"/>
          <w:sz w:val="22"/>
        </w:rPr>
        <w:t>(Online)</w:t>
      </w:r>
    </w:p>
    <w:p>
      <w:pPr>
        <w:pStyle w:val="BodyText"/>
        <w:ind w:left="540" w:right="297"/>
      </w:pPr>
      <w:r>
        <w:rPr>
          <w:b/>
        </w:rPr>
        <w:t>Note</w:t>
      </w:r>
      <w:r>
        <w:rPr>
          <w:b/>
          <w:spacing w:val="-2"/>
        </w:rPr>
        <w:t> </w:t>
      </w:r>
      <w:r>
        <w:rPr>
          <w:b/>
        </w:rPr>
        <w:t>3:</w:t>
      </w:r>
      <w:r>
        <w:rPr>
          <w:b/>
          <w:spacing w:val="-1"/>
        </w:rPr>
        <w:t> </w:t>
      </w:r>
      <w:r>
        <w:rPr/>
        <w:t>KPI</w:t>
      </w:r>
      <w:r>
        <w:rPr>
          <w:spacing w:val="-4"/>
        </w:rPr>
        <w:t> </w:t>
      </w:r>
      <w:r>
        <w:rPr/>
        <w:t>definitions</w:t>
      </w:r>
      <w:r>
        <w:rPr>
          <w:spacing w:val="-4"/>
        </w:rPr>
        <w:t> </w:t>
      </w:r>
      <w:r>
        <w:rPr/>
        <w:t>and</w:t>
      </w:r>
      <w:r>
        <w:rPr>
          <w:spacing w:val="-4"/>
        </w:rPr>
        <w:t> </w:t>
      </w:r>
      <w:r>
        <w:rPr/>
        <w:t>activation</w:t>
      </w:r>
      <w:r>
        <w:rPr>
          <w:spacing w:val="-5"/>
        </w:rPr>
        <w:t> </w:t>
      </w:r>
      <w:r>
        <w:rPr/>
        <w:t>scenarios</w:t>
      </w:r>
      <w:r>
        <w:rPr>
          <w:spacing w:val="-4"/>
        </w:rPr>
        <w:t> </w:t>
      </w:r>
      <w:r>
        <w:rPr/>
        <w:t>shall</w:t>
      </w:r>
      <w:r>
        <w:rPr>
          <w:spacing w:val="-1"/>
        </w:rPr>
        <w:t> </w:t>
      </w:r>
      <w:r>
        <w:rPr/>
        <w:t>be</w:t>
      </w:r>
      <w:r>
        <w:rPr>
          <w:spacing w:val="-2"/>
        </w:rPr>
        <w:t> </w:t>
      </w:r>
      <w:r>
        <w:rPr/>
        <w:t>reviewed</w:t>
      </w:r>
      <w:r>
        <w:rPr>
          <w:spacing w:val="-5"/>
        </w:rPr>
        <w:t> </w:t>
      </w:r>
      <w:r>
        <w:rPr/>
        <w:t>and</w:t>
      </w:r>
      <w:r>
        <w:rPr>
          <w:spacing w:val="-2"/>
        </w:rPr>
        <w:t> </w:t>
      </w:r>
      <w:r>
        <w:rPr/>
        <w:t>validated</w:t>
      </w:r>
      <w:r>
        <w:rPr>
          <w:spacing w:val="-4"/>
        </w:rPr>
        <w:t> </w:t>
      </w:r>
      <w:r>
        <w:rPr/>
        <w:t>jointly</w:t>
      </w:r>
      <w:r>
        <w:rPr>
          <w:spacing w:val="-2"/>
        </w:rPr>
        <w:t> </w:t>
      </w:r>
      <w:r>
        <w:rPr/>
        <w:t>with</w:t>
      </w:r>
      <w:r>
        <w:rPr>
          <w:spacing w:val="-5"/>
        </w:rPr>
        <w:t> </w:t>
      </w:r>
      <w:r>
        <w:rPr/>
        <w:t>the</w:t>
      </w:r>
      <w:r>
        <w:rPr>
          <w:spacing w:val="-2"/>
        </w:rPr>
        <w:t> </w:t>
      </w:r>
      <w:r>
        <w:rPr/>
        <w:t>BI</w:t>
      </w:r>
      <w:r>
        <w:rPr>
          <w:spacing w:val="-4"/>
        </w:rPr>
        <w:t> </w:t>
      </w:r>
      <w:r>
        <w:rPr/>
        <w:t>team</w:t>
      </w:r>
      <w:r>
        <w:rPr>
          <w:spacing w:val="-4"/>
        </w:rPr>
        <w:t> </w:t>
      </w:r>
      <w:r>
        <w:rPr/>
        <w:t>to ensure data availability, calculation logic and technical feasibility.</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Maturity</w:t>
      </w:r>
      <w:r>
        <w:rPr>
          <w:spacing w:val="-7"/>
          <w:sz w:val="22"/>
        </w:rPr>
        <w:t> </w:t>
      </w:r>
      <w:r>
        <w:rPr>
          <w:sz w:val="22"/>
        </w:rPr>
        <w:t>Assessment</w:t>
      </w:r>
      <w:r>
        <w:rPr>
          <w:spacing w:val="-6"/>
          <w:sz w:val="22"/>
        </w:rPr>
        <w:t> </w:t>
      </w:r>
      <w:r>
        <w:rPr>
          <w:sz w:val="22"/>
        </w:rPr>
        <w:t>Report</w:t>
      </w:r>
      <w:r>
        <w:rPr>
          <w:spacing w:val="-8"/>
          <w:sz w:val="22"/>
        </w:rPr>
        <w:t> </w:t>
      </w:r>
      <w:r>
        <w:rPr>
          <w:sz w:val="22"/>
        </w:rPr>
        <w:t>(On-</w:t>
      </w:r>
      <w:r>
        <w:rPr>
          <w:spacing w:val="-4"/>
          <w:sz w:val="22"/>
        </w:rPr>
        <w:t>site)</w:t>
      </w:r>
    </w:p>
    <w:p>
      <w:pPr>
        <w:pStyle w:val="ListParagraph"/>
        <w:numPr>
          <w:ilvl w:val="1"/>
          <w:numId w:val="1"/>
        </w:numPr>
        <w:tabs>
          <w:tab w:pos="900" w:val="left" w:leader="none"/>
        </w:tabs>
        <w:spacing w:line="240" w:lineRule="auto" w:before="14" w:after="0"/>
        <w:ind w:left="900" w:right="0" w:hanging="360"/>
        <w:jc w:val="left"/>
        <w:rPr>
          <w:rFonts w:ascii="Arial" w:hAnsi="Arial"/>
          <w:sz w:val="22"/>
        </w:rPr>
      </w:pPr>
      <w:r>
        <w:rPr>
          <w:sz w:val="22"/>
        </w:rPr>
        <w:t>Data</w:t>
      </w:r>
      <w:r>
        <w:rPr>
          <w:spacing w:val="-5"/>
          <w:sz w:val="22"/>
        </w:rPr>
        <w:t> </w:t>
      </w:r>
      <w:r>
        <w:rPr>
          <w:sz w:val="22"/>
        </w:rPr>
        <w:t>Quality</w:t>
      </w:r>
      <w:r>
        <w:rPr>
          <w:spacing w:val="-4"/>
          <w:sz w:val="22"/>
        </w:rPr>
        <w:t> </w:t>
      </w:r>
      <w:r>
        <w:rPr>
          <w:sz w:val="22"/>
        </w:rPr>
        <w:t>Baseline</w:t>
      </w:r>
      <w:r>
        <w:rPr>
          <w:spacing w:val="-6"/>
          <w:sz w:val="22"/>
        </w:rPr>
        <w:t> </w:t>
      </w:r>
      <w:r>
        <w:rPr>
          <w:sz w:val="22"/>
        </w:rPr>
        <w:t>Report</w:t>
      </w:r>
      <w:r>
        <w:rPr>
          <w:spacing w:val="-5"/>
          <w:sz w:val="22"/>
        </w:rPr>
        <w:t> </w:t>
      </w:r>
      <w:r>
        <w:rPr>
          <w:sz w:val="22"/>
        </w:rPr>
        <w:t>(On-</w:t>
      </w:r>
      <w:r>
        <w:rPr>
          <w:spacing w:val="-2"/>
          <w:sz w:val="22"/>
        </w:rPr>
        <w:t>site)</w:t>
      </w:r>
    </w:p>
    <w:p>
      <w:pPr>
        <w:pStyle w:val="ListParagraph"/>
        <w:numPr>
          <w:ilvl w:val="1"/>
          <w:numId w:val="1"/>
        </w:numPr>
        <w:tabs>
          <w:tab w:pos="900" w:val="left" w:leader="none"/>
        </w:tabs>
        <w:spacing w:line="253" w:lineRule="exact" w:before="15" w:after="0"/>
        <w:ind w:left="900" w:right="0" w:hanging="360"/>
        <w:jc w:val="left"/>
        <w:rPr>
          <w:rFonts w:ascii="Arial" w:hAnsi="Arial"/>
          <w:sz w:val="22"/>
        </w:rPr>
      </w:pPr>
      <w:r>
        <w:rPr>
          <w:sz w:val="22"/>
        </w:rPr>
        <w:t>Operational</w:t>
      </w:r>
      <w:r>
        <w:rPr>
          <w:spacing w:val="-7"/>
          <w:sz w:val="22"/>
        </w:rPr>
        <w:t> </w:t>
      </w:r>
      <w:r>
        <w:rPr>
          <w:sz w:val="22"/>
        </w:rPr>
        <w:t>version</w:t>
      </w:r>
      <w:r>
        <w:rPr>
          <w:spacing w:val="-6"/>
          <w:sz w:val="22"/>
        </w:rPr>
        <w:t> </w:t>
      </w:r>
      <w:r>
        <w:rPr>
          <w:sz w:val="22"/>
        </w:rPr>
        <w:t>of</w:t>
      </w:r>
      <w:r>
        <w:rPr>
          <w:spacing w:val="-3"/>
          <w:sz w:val="22"/>
        </w:rPr>
        <w:t> </w:t>
      </w:r>
      <w:r>
        <w:rPr>
          <w:sz w:val="22"/>
        </w:rPr>
        <w:t>Data</w:t>
      </w:r>
      <w:r>
        <w:rPr>
          <w:spacing w:val="-5"/>
          <w:sz w:val="22"/>
        </w:rPr>
        <w:t> </w:t>
      </w:r>
      <w:r>
        <w:rPr>
          <w:sz w:val="22"/>
        </w:rPr>
        <w:t>Cleansing</w:t>
      </w:r>
      <w:r>
        <w:rPr>
          <w:spacing w:val="-6"/>
          <w:sz w:val="22"/>
        </w:rPr>
        <w:t> </w:t>
      </w:r>
      <w:r>
        <w:rPr>
          <w:sz w:val="22"/>
        </w:rPr>
        <w:t>and</w:t>
      </w:r>
      <w:r>
        <w:rPr>
          <w:spacing w:val="-4"/>
          <w:sz w:val="22"/>
        </w:rPr>
        <w:t> </w:t>
      </w:r>
      <w:r>
        <w:rPr>
          <w:sz w:val="22"/>
        </w:rPr>
        <w:t>Deduplication</w:t>
      </w:r>
      <w:r>
        <w:rPr>
          <w:spacing w:val="-3"/>
          <w:sz w:val="22"/>
        </w:rPr>
        <w:t> </w:t>
      </w:r>
      <w:r>
        <w:rPr>
          <w:sz w:val="22"/>
        </w:rPr>
        <w:t>processes</w:t>
      </w:r>
      <w:r>
        <w:rPr>
          <w:spacing w:val="-5"/>
          <w:sz w:val="22"/>
        </w:rPr>
        <w:t> </w:t>
      </w:r>
      <w:r>
        <w:rPr>
          <w:sz w:val="22"/>
        </w:rPr>
        <w:t>(On-site</w:t>
      </w:r>
      <w:r>
        <w:rPr>
          <w:spacing w:val="-3"/>
          <w:sz w:val="22"/>
        </w:rPr>
        <w:t> </w:t>
      </w:r>
      <w:r>
        <w:rPr>
          <w:sz w:val="22"/>
        </w:rPr>
        <w:t>+</w:t>
      </w:r>
      <w:r>
        <w:rPr>
          <w:spacing w:val="-3"/>
          <w:sz w:val="22"/>
        </w:rPr>
        <w:t> </w:t>
      </w:r>
      <w:r>
        <w:rPr>
          <w:spacing w:val="-2"/>
          <w:sz w:val="22"/>
        </w:rPr>
        <w:t>Online)</w:t>
      </w:r>
    </w:p>
    <w:p>
      <w:pPr>
        <w:pStyle w:val="BodyText"/>
        <w:spacing w:line="252" w:lineRule="exact"/>
        <w:ind w:left="540"/>
      </w:pPr>
      <w:r>
        <w:rPr>
          <w:b/>
        </w:rPr>
        <w:t>Note</w:t>
      </w:r>
      <w:r>
        <w:rPr>
          <w:b/>
          <w:spacing w:val="-7"/>
        </w:rPr>
        <w:t> </w:t>
      </w:r>
      <w:r>
        <w:rPr>
          <w:b/>
        </w:rPr>
        <w:t>4:</w:t>
      </w:r>
      <w:r>
        <w:rPr>
          <w:b/>
          <w:spacing w:val="-6"/>
        </w:rPr>
        <w:t> </w:t>
      </w:r>
      <w:r>
        <w:rPr/>
        <w:t>“Operational</w:t>
      </w:r>
      <w:r>
        <w:rPr>
          <w:spacing w:val="-3"/>
        </w:rPr>
        <w:t> </w:t>
      </w:r>
      <w:r>
        <w:rPr/>
        <w:t>version”</w:t>
      </w:r>
      <w:r>
        <w:rPr>
          <w:spacing w:val="-4"/>
        </w:rPr>
        <w:t> </w:t>
      </w:r>
      <w:r>
        <w:rPr/>
        <w:t>means</w:t>
      </w:r>
      <w:r>
        <w:rPr>
          <w:spacing w:val="-5"/>
        </w:rPr>
        <w:t> </w:t>
      </w:r>
      <w:r>
        <w:rPr/>
        <w:t>that</w:t>
      </w:r>
      <w:r>
        <w:rPr>
          <w:spacing w:val="-6"/>
        </w:rPr>
        <w:t> </w:t>
      </w:r>
      <w:r>
        <w:rPr/>
        <w:t>the</w:t>
      </w:r>
      <w:r>
        <w:rPr>
          <w:spacing w:val="-4"/>
        </w:rPr>
        <w:t> </w:t>
      </w:r>
      <w:r>
        <w:rPr/>
        <w:t>designed</w:t>
      </w:r>
      <w:r>
        <w:rPr>
          <w:spacing w:val="-4"/>
        </w:rPr>
        <w:t> </w:t>
      </w:r>
      <w:r>
        <w:rPr/>
        <w:t>processes</w:t>
      </w:r>
      <w:r>
        <w:rPr>
          <w:spacing w:val="-6"/>
        </w:rPr>
        <w:t> </w:t>
      </w:r>
      <w:r>
        <w:rPr>
          <w:spacing w:val="-2"/>
        </w:rPr>
        <w:t>must:</w:t>
      </w:r>
    </w:p>
    <w:p>
      <w:pPr>
        <w:pStyle w:val="ListParagraph"/>
        <w:numPr>
          <w:ilvl w:val="2"/>
          <w:numId w:val="1"/>
        </w:numPr>
        <w:tabs>
          <w:tab w:pos="1619" w:val="left" w:leader="none"/>
        </w:tabs>
        <w:spacing w:line="252" w:lineRule="exact" w:before="2" w:after="0"/>
        <w:ind w:left="1619" w:right="0" w:hanging="359"/>
        <w:jc w:val="left"/>
        <w:rPr>
          <w:sz w:val="22"/>
        </w:rPr>
      </w:pPr>
      <w:r>
        <w:rPr>
          <w:sz w:val="22"/>
        </w:rPr>
        <w:t>Be</w:t>
      </w:r>
      <w:r>
        <w:rPr>
          <w:spacing w:val="-3"/>
          <w:sz w:val="22"/>
        </w:rPr>
        <w:t> </w:t>
      </w:r>
      <w:r>
        <w:rPr>
          <w:sz w:val="22"/>
        </w:rPr>
        <w:t>validated</w:t>
      </w:r>
      <w:r>
        <w:rPr>
          <w:spacing w:val="-4"/>
          <w:sz w:val="22"/>
        </w:rPr>
        <w:t> </w:t>
      </w:r>
      <w:r>
        <w:rPr>
          <w:sz w:val="22"/>
        </w:rPr>
        <w:t>on</w:t>
      </w:r>
      <w:r>
        <w:rPr>
          <w:spacing w:val="-3"/>
          <w:sz w:val="22"/>
        </w:rPr>
        <w:t> </w:t>
      </w:r>
      <w:r>
        <w:rPr>
          <w:sz w:val="22"/>
        </w:rPr>
        <w:t>real</w:t>
      </w:r>
      <w:r>
        <w:rPr>
          <w:spacing w:val="-4"/>
          <w:sz w:val="22"/>
        </w:rPr>
        <w:t> </w:t>
      </w:r>
      <w:r>
        <w:rPr>
          <w:sz w:val="22"/>
        </w:rPr>
        <w:t>or</w:t>
      </w:r>
      <w:r>
        <w:rPr>
          <w:spacing w:val="-3"/>
          <w:sz w:val="22"/>
        </w:rPr>
        <w:t> </w:t>
      </w:r>
      <w:r>
        <w:rPr>
          <w:sz w:val="22"/>
        </w:rPr>
        <w:t>anonymized</w:t>
      </w:r>
      <w:r>
        <w:rPr>
          <w:spacing w:val="-5"/>
          <w:sz w:val="22"/>
        </w:rPr>
        <w:t> </w:t>
      </w:r>
      <w:r>
        <w:rPr>
          <w:sz w:val="22"/>
        </w:rPr>
        <w:t>client</w:t>
      </w:r>
      <w:r>
        <w:rPr>
          <w:spacing w:val="-2"/>
          <w:sz w:val="22"/>
        </w:rPr>
        <w:t> </w:t>
      </w:r>
      <w:r>
        <w:rPr>
          <w:sz w:val="22"/>
        </w:rPr>
        <w:t>data</w:t>
      </w:r>
      <w:r>
        <w:rPr>
          <w:spacing w:val="-4"/>
          <w:sz w:val="22"/>
        </w:rPr>
        <w:t> </w:t>
      </w:r>
      <w:r>
        <w:rPr>
          <w:spacing w:val="-2"/>
          <w:sz w:val="22"/>
        </w:rPr>
        <w:t>samples</w:t>
      </w:r>
    </w:p>
    <w:p>
      <w:pPr>
        <w:pStyle w:val="ListParagraph"/>
        <w:numPr>
          <w:ilvl w:val="2"/>
          <w:numId w:val="1"/>
        </w:numPr>
        <w:tabs>
          <w:tab w:pos="1675" w:val="left" w:leader="none"/>
        </w:tabs>
        <w:spacing w:line="252" w:lineRule="exact" w:before="0" w:after="0"/>
        <w:ind w:left="1675" w:right="0" w:hanging="415"/>
        <w:jc w:val="left"/>
        <w:rPr>
          <w:sz w:val="22"/>
        </w:rPr>
      </w:pPr>
      <w:r>
        <w:rPr>
          <w:sz w:val="22"/>
        </w:rPr>
        <w:t>Include</w:t>
      </w:r>
      <w:r>
        <w:rPr>
          <w:spacing w:val="-4"/>
          <w:sz w:val="22"/>
        </w:rPr>
        <w:t> </w:t>
      </w:r>
      <w:r>
        <w:rPr>
          <w:sz w:val="22"/>
        </w:rPr>
        <w:t>detailed</w:t>
      </w:r>
      <w:r>
        <w:rPr>
          <w:spacing w:val="-5"/>
          <w:sz w:val="22"/>
        </w:rPr>
        <w:t> </w:t>
      </w:r>
      <w:r>
        <w:rPr>
          <w:sz w:val="22"/>
        </w:rPr>
        <w:t>execution</w:t>
      </w:r>
      <w:r>
        <w:rPr>
          <w:spacing w:val="-7"/>
          <w:sz w:val="22"/>
        </w:rPr>
        <w:t> </w:t>
      </w:r>
      <w:r>
        <w:rPr>
          <w:sz w:val="22"/>
        </w:rPr>
        <w:t>logic,</w:t>
      </w:r>
      <w:r>
        <w:rPr>
          <w:spacing w:val="-3"/>
          <w:sz w:val="22"/>
        </w:rPr>
        <w:t> </w:t>
      </w:r>
      <w:r>
        <w:rPr>
          <w:sz w:val="22"/>
        </w:rPr>
        <w:t>thresholds</w:t>
      </w:r>
      <w:r>
        <w:rPr>
          <w:spacing w:val="-4"/>
          <w:sz w:val="22"/>
        </w:rPr>
        <w:t> </w:t>
      </w:r>
      <w:r>
        <w:rPr>
          <w:sz w:val="22"/>
        </w:rPr>
        <w:t>and</w:t>
      </w:r>
      <w:r>
        <w:rPr>
          <w:spacing w:val="-3"/>
          <w:sz w:val="22"/>
        </w:rPr>
        <w:t> </w:t>
      </w:r>
      <w:r>
        <w:rPr>
          <w:spacing w:val="-4"/>
          <w:sz w:val="22"/>
        </w:rPr>
        <w:t>rules</w:t>
      </w:r>
    </w:p>
    <w:p>
      <w:pPr>
        <w:pStyle w:val="ListParagraph"/>
        <w:numPr>
          <w:ilvl w:val="2"/>
          <w:numId w:val="1"/>
        </w:numPr>
        <w:tabs>
          <w:tab w:pos="1619" w:val="left" w:leader="none"/>
        </w:tabs>
        <w:spacing w:line="253" w:lineRule="exact" w:before="1" w:after="0"/>
        <w:ind w:left="1619" w:right="0" w:hanging="359"/>
        <w:jc w:val="left"/>
        <w:rPr>
          <w:sz w:val="22"/>
        </w:rPr>
      </w:pPr>
      <w:r>
        <w:rPr>
          <w:sz w:val="22"/>
        </w:rPr>
        <w:t>Be</w:t>
      </w:r>
      <w:r>
        <w:rPr>
          <w:spacing w:val="-5"/>
          <w:sz w:val="22"/>
        </w:rPr>
        <w:t> </w:t>
      </w:r>
      <w:r>
        <w:rPr>
          <w:sz w:val="22"/>
        </w:rPr>
        <w:t>directly</w:t>
      </w:r>
      <w:r>
        <w:rPr>
          <w:spacing w:val="-7"/>
          <w:sz w:val="22"/>
        </w:rPr>
        <w:t> </w:t>
      </w:r>
      <w:r>
        <w:rPr>
          <w:sz w:val="22"/>
        </w:rPr>
        <w:t>implementable</w:t>
      </w:r>
      <w:r>
        <w:rPr>
          <w:spacing w:val="-6"/>
          <w:sz w:val="22"/>
        </w:rPr>
        <w:t> </w:t>
      </w:r>
      <w:r>
        <w:rPr>
          <w:sz w:val="22"/>
        </w:rPr>
        <w:t>by</w:t>
      </w:r>
      <w:r>
        <w:rPr>
          <w:spacing w:val="-5"/>
          <w:sz w:val="22"/>
        </w:rPr>
        <w:t> </w:t>
      </w:r>
      <w:r>
        <w:rPr>
          <w:sz w:val="22"/>
        </w:rPr>
        <w:t>internal</w:t>
      </w:r>
      <w:r>
        <w:rPr>
          <w:spacing w:val="-3"/>
          <w:sz w:val="22"/>
        </w:rPr>
        <w:t> </w:t>
      </w:r>
      <w:r>
        <w:rPr>
          <w:sz w:val="22"/>
        </w:rPr>
        <w:t>BI/Data</w:t>
      </w:r>
      <w:r>
        <w:rPr>
          <w:spacing w:val="-6"/>
          <w:sz w:val="22"/>
        </w:rPr>
        <w:t> </w:t>
      </w:r>
      <w:r>
        <w:rPr>
          <w:spacing w:val="-4"/>
          <w:sz w:val="22"/>
        </w:rPr>
        <w:t>teams</w:t>
      </w:r>
    </w:p>
    <w:p>
      <w:pPr>
        <w:pStyle w:val="ListParagraph"/>
        <w:numPr>
          <w:ilvl w:val="2"/>
          <w:numId w:val="1"/>
        </w:numPr>
        <w:tabs>
          <w:tab w:pos="1619" w:val="left" w:leader="none"/>
        </w:tabs>
        <w:spacing w:line="252" w:lineRule="exact" w:before="0" w:after="0"/>
        <w:ind w:left="1619" w:right="0" w:hanging="359"/>
        <w:jc w:val="left"/>
        <w:rPr>
          <w:sz w:val="22"/>
        </w:rPr>
      </w:pPr>
      <w:r>
        <w:rPr>
          <w:sz w:val="22"/>
        </w:rPr>
        <w:t>does</w:t>
      </w:r>
      <w:r>
        <w:rPr>
          <w:spacing w:val="-3"/>
          <w:sz w:val="22"/>
        </w:rPr>
        <w:t> </w:t>
      </w:r>
      <w:r>
        <w:rPr>
          <w:sz w:val="22"/>
        </w:rPr>
        <w:t>not</w:t>
      </w:r>
      <w:r>
        <w:rPr>
          <w:spacing w:val="-5"/>
          <w:sz w:val="22"/>
        </w:rPr>
        <w:t> </w:t>
      </w:r>
      <w:r>
        <w:rPr>
          <w:sz w:val="22"/>
        </w:rPr>
        <w:t>include</w:t>
      </w:r>
      <w:r>
        <w:rPr>
          <w:spacing w:val="-5"/>
          <w:sz w:val="22"/>
        </w:rPr>
        <w:t> </w:t>
      </w:r>
      <w:r>
        <w:rPr>
          <w:sz w:val="22"/>
        </w:rPr>
        <w:t>coding,</w:t>
      </w:r>
      <w:r>
        <w:rPr>
          <w:spacing w:val="-3"/>
          <w:sz w:val="22"/>
        </w:rPr>
        <w:t> </w:t>
      </w:r>
      <w:r>
        <w:rPr>
          <w:sz w:val="22"/>
        </w:rPr>
        <w:t>deployment,</w:t>
      </w:r>
      <w:r>
        <w:rPr>
          <w:spacing w:val="-3"/>
          <w:sz w:val="22"/>
        </w:rPr>
        <w:t> </w:t>
      </w:r>
      <w:r>
        <w:rPr>
          <w:sz w:val="22"/>
        </w:rPr>
        <w:t>or</w:t>
      </w:r>
      <w:r>
        <w:rPr>
          <w:spacing w:val="-2"/>
          <w:sz w:val="22"/>
        </w:rPr>
        <w:t> configuration.</w:t>
      </w:r>
    </w:p>
    <w:p>
      <w:pPr>
        <w:pStyle w:val="BodyText"/>
        <w:spacing w:line="252" w:lineRule="exact"/>
        <w:ind w:left="720"/>
      </w:pPr>
      <w:r>
        <w:rPr/>
        <w:t>High-level</w:t>
      </w:r>
      <w:r>
        <w:rPr>
          <w:spacing w:val="-6"/>
        </w:rPr>
        <w:t> </w:t>
      </w:r>
      <w:r>
        <w:rPr/>
        <w:t>concepts</w:t>
      </w:r>
      <w:r>
        <w:rPr>
          <w:spacing w:val="-5"/>
        </w:rPr>
        <w:t> </w:t>
      </w:r>
      <w:r>
        <w:rPr/>
        <w:t>or</w:t>
      </w:r>
      <w:r>
        <w:rPr>
          <w:spacing w:val="-4"/>
        </w:rPr>
        <w:t> </w:t>
      </w:r>
      <w:r>
        <w:rPr/>
        <w:t>presentation-only</w:t>
      </w:r>
      <w:r>
        <w:rPr>
          <w:spacing w:val="-7"/>
        </w:rPr>
        <w:t> </w:t>
      </w:r>
      <w:r>
        <w:rPr/>
        <w:t>materials</w:t>
      </w:r>
      <w:r>
        <w:rPr>
          <w:spacing w:val="-6"/>
        </w:rPr>
        <w:t> </w:t>
      </w:r>
      <w:r>
        <w:rPr/>
        <w:t>shall</w:t>
      </w:r>
      <w:r>
        <w:rPr>
          <w:spacing w:val="-3"/>
        </w:rPr>
        <w:t> </w:t>
      </w:r>
      <w:r>
        <w:rPr/>
        <w:t>not</w:t>
      </w:r>
      <w:r>
        <w:rPr>
          <w:spacing w:val="-6"/>
        </w:rPr>
        <w:t> </w:t>
      </w:r>
      <w:r>
        <w:rPr/>
        <w:t>be</w:t>
      </w:r>
      <w:r>
        <w:rPr>
          <w:spacing w:val="-4"/>
        </w:rPr>
        <w:t> </w:t>
      </w:r>
      <w:r>
        <w:rPr/>
        <w:t>considered</w:t>
      </w:r>
      <w:r>
        <w:rPr>
          <w:spacing w:val="-3"/>
        </w:rPr>
        <w:t> </w:t>
      </w:r>
      <w:r>
        <w:rPr>
          <w:spacing w:val="-2"/>
        </w:rPr>
        <w:t>operational.</w:t>
      </w:r>
    </w:p>
    <w:p>
      <w:pPr>
        <w:pStyle w:val="BodyText"/>
        <w:spacing w:before="16"/>
      </w:pPr>
    </w:p>
    <w:p>
      <w:pPr>
        <w:pStyle w:val="ListParagraph"/>
        <w:numPr>
          <w:ilvl w:val="1"/>
          <w:numId w:val="1"/>
        </w:numPr>
        <w:tabs>
          <w:tab w:pos="900" w:val="left" w:leader="none"/>
        </w:tabs>
        <w:spacing w:line="240" w:lineRule="auto" w:before="0" w:after="0"/>
        <w:ind w:left="900" w:right="0" w:hanging="360"/>
        <w:jc w:val="left"/>
        <w:rPr>
          <w:rFonts w:ascii="Arial" w:hAnsi="Arial"/>
          <w:sz w:val="22"/>
        </w:rPr>
      </w:pPr>
      <w:r>
        <w:rPr>
          <w:sz w:val="22"/>
        </w:rPr>
        <w:t>CDP</w:t>
      </w:r>
      <w:r>
        <w:rPr>
          <w:spacing w:val="-7"/>
          <w:sz w:val="22"/>
        </w:rPr>
        <w:t> </w:t>
      </w:r>
      <w:r>
        <w:rPr>
          <w:sz w:val="22"/>
        </w:rPr>
        <w:t>Activation</w:t>
      </w:r>
      <w:r>
        <w:rPr>
          <w:spacing w:val="-4"/>
          <w:sz w:val="22"/>
        </w:rPr>
        <w:t> </w:t>
      </w:r>
      <w:r>
        <w:rPr>
          <w:sz w:val="22"/>
        </w:rPr>
        <w:t>Scenarios</w:t>
      </w:r>
      <w:r>
        <w:rPr>
          <w:spacing w:val="-9"/>
          <w:sz w:val="22"/>
        </w:rPr>
        <w:t> </w:t>
      </w:r>
      <w:r>
        <w:rPr>
          <w:sz w:val="22"/>
        </w:rPr>
        <w:t>and</w:t>
      </w:r>
      <w:r>
        <w:rPr>
          <w:spacing w:val="-4"/>
          <w:sz w:val="22"/>
        </w:rPr>
        <w:t> </w:t>
      </w:r>
      <w:r>
        <w:rPr>
          <w:sz w:val="22"/>
        </w:rPr>
        <w:t>recommended</w:t>
      </w:r>
      <w:r>
        <w:rPr>
          <w:spacing w:val="-7"/>
          <w:sz w:val="22"/>
        </w:rPr>
        <w:t> </w:t>
      </w:r>
      <w:r>
        <w:rPr>
          <w:sz w:val="22"/>
        </w:rPr>
        <w:t>Customer</w:t>
      </w:r>
      <w:r>
        <w:rPr>
          <w:spacing w:val="-4"/>
          <w:sz w:val="22"/>
        </w:rPr>
        <w:t> </w:t>
      </w:r>
      <w:r>
        <w:rPr>
          <w:sz w:val="22"/>
        </w:rPr>
        <w:t>Journeys</w:t>
      </w:r>
      <w:r>
        <w:rPr>
          <w:spacing w:val="-4"/>
          <w:sz w:val="22"/>
        </w:rPr>
        <w:t> </w:t>
      </w:r>
      <w:r>
        <w:rPr>
          <w:spacing w:val="-2"/>
          <w:sz w:val="22"/>
        </w:rPr>
        <w:t>(Online)</w:t>
      </w:r>
    </w:p>
    <w:p>
      <w:pPr>
        <w:pStyle w:val="BodyText"/>
        <w:spacing w:before="1"/>
      </w:pPr>
    </w:p>
    <w:p>
      <w:pPr>
        <w:pStyle w:val="Heading1"/>
        <w:spacing w:line="240" w:lineRule="auto"/>
      </w:pPr>
      <w:r>
        <w:rPr/>
        <w:t>ARTICLE</w:t>
      </w:r>
      <w:r>
        <w:rPr>
          <w:spacing w:val="-1"/>
        </w:rPr>
        <w:t> </w:t>
      </w:r>
      <w:r>
        <w:rPr/>
        <w:t>3. </w:t>
      </w:r>
      <w:r>
        <w:rPr>
          <w:spacing w:val="-2"/>
        </w:rPr>
        <w:t>Documents</w:t>
      </w:r>
    </w:p>
    <w:p>
      <w:pPr>
        <w:pStyle w:val="BodyText"/>
        <w:ind w:left="1440" w:right="3973" w:hanging="660"/>
      </w:pPr>
      <w:r>
        <w:rPr/>
        <w:t>The</w:t>
      </w:r>
      <w:r>
        <w:rPr>
          <w:spacing w:val="-4"/>
        </w:rPr>
        <w:t> </w:t>
      </w:r>
      <w:r>
        <w:rPr/>
        <w:t>following</w:t>
      </w:r>
      <w:r>
        <w:rPr>
          <w:spacing w:val="-4"/>
        </w:rPr>
        <w:t> </w:t>
      </w:r>
      <w:r>
        <w:rPr/>
        <w:t>documents</w:t>
      </w:r>
      <w:r>
        <w:rPr>
          <w:spacing w:val="-4"/>
        </w:rPr>
        <w:t> </w:t>
      </w:r>
      <w:r>
        <w:rPr/>
        <w:t>must</w:t>
      </w:r>
      <w:r>
        <w:rPr>
          <w:spacing w:val="-3"/>
        </w:rPr>
        <w:t> </w:t>
      </w:r>
      <w:r>
        <w:rPr/>
        <w:t>be</w:t>
      </w:r>
      <w:r>
        <w:rPr>
          <w:spacing w:val="-4"/>
        </w:rPr>
        <w:t> </w:t>
      </w:r>
      <w:r>
        <w:rPr/>
        <w:t>presented</w:t>
      </w:r>
      <w:r>
        <w:rPr>
          <w:spacing w:val="-4"/>
        </w:rPr>
        <w:t> </w:t>
      </w:r>
      <w:r>
        <w:rPr/>
        <w:t>in</w:t>
      </w:r>
      <w:r>
        <w:rPr>
          <w:spacing w:val="-7"/>
        </w:rPr>
        <w:t> </w:t>
      </w:r>
      <w:r>
        <w:rPr/>
        <w:t>this</w:t>
      </w:r>
      <w:r>
        <w:rPr>
          <w:spacing w:val="-6"/>
        </w:rPr>
        <w:t> </w:t>
      </w:r>
      <w:r>
        <w:rPr/>
        <w:t>agreement</w:t>
      </w:r>
      <w:r>
        <w:rPr>
          <w:sz w:val="24"/>
        </w:rPr>
        <w:t>: </w:t>
      </w:r>
      <w:r>
        <w:rPr/>
        <w:t>Annex 1: Non-Disclosure Agreement (NDA).</w:t>
      </w:r>
    </w:p>
    <w:p>
      <w:pPr>
        <w:pStyle w:val="BodyText"/>
        <w:spacing w:before="22"/>
      </w:pPr>
    </w:p>
    <w:p>
      <w:pPr>
        <w:pStyle w:val="Heading1"/>
      </w:pPr>
      <w:r>
        <w:rPr/>
        <w:t>ARTICLE</w:t>
      </w:r>
      <w:r>
        <w:rPr>
          <w:spacing w:val="-1"/>
        </w:rPr>
        <w:t> </w:t>
      </w:r>
      <w:r>
        <w:rPr/>
        <w:t>4.</w:t>
      </w:r>
      <w:r>
        <w:rPr>
          <w:spacing w:val="-2"/>
        </w:rPr>
        <w:t> </w:t>
      </w:r>
      <w:r>
        <w:rPr/>
        <w:t>Agreement</w:t>
      </w:r>
      <w:r>
        <w:rPr>
          <w:spacing w:val="-1"/>
        </w:rPr>
        <w:t> </w:t>
      </w:r>
      <w:r>
        <w:rPr>
          <w:spacing w:val="-2"/>
        </w:rPr>
        <w:t>Duration</w:t>
      </w:r>
    </w:p>
    <w:p>
      <w:pPr>
        <w:pStyle w:val="BodyText"/>
        <w:spacing w:line="253" w:lineRule="exact"/>
        <w:ind w:left="816"/>
      </w:pPr>
      <w:r>
        <w:rPr/>
        <w:t>The</w:t>
      </w:r>
      <w:r>
        <w:rPr>
          <w:spacing w:val="-3"/>
        </w:rPr>
        <w:t> </w:t>
      </w:r>
      <w:r>
        <w:rPr/>
        <w:t>Services</w:t>
      </w:r>
      <w:r>
        <w:rPr>
          <w:spacing w:val="-5"/>
        </w:rPr>
        <w:t> </w:t>
      </w:r>
      <w:r>
        <w:rPr/>
        <w:t>shall</w:t>
      </w:r>
      <w:r>
        <w:rPr>
          <w:spacing w:val="-4"/>
        </w:rPr>
        <w:t> </w:t>
      </w:r>
      <w:r>
        <w:rPr/>
        <w:t>commence</w:t>
      </w:r>
      <w:r>
        <w:rPr>
          <w:spacing w:val="-3"/>
        </w:rPr>
        <w:t> </w:t>
      </w:r>
      <w:r>
        <w:rPr/>
        <w:t>on</w:t>
      </w:r>
      <w:r>
        <w:rPr>
          <w:spacing w:val="-1"/>
        </w:rPr>
        <w:t> </w:t>
      </w:r>
      <w:r>
        <w:rPr/>
        <w:t>15/12/2025</w:t>
      </w:r>
      <w:r>
        <w:rPr>
          <w:spacing w:val="-3"/>
        </w:rPr>
        <w:t> </w:t>
      </w:r>
      <w:r>
        <w:rPr/>
        <w:t>and</w:t>
      </w:r>
      <w:r>
        <w:rPr>
          <w:spacing w:val="-4"/>
        </w:rPr>
        <w:t> </w:t>
      </w:r>
      <w:r>
        <w:rPr/>
        <w:t>end</w:t>
      </w:r>
      <w:r>
        <w:rPr>
          <w:spacing w:val="-3"/>
        </w:rPr>
        <w:t> </w:t>
      </w:r>
      <w:r>
        <w:rPr/>
        <w:t>on</w:t>
      </w:r>
      <w:r>
        <w:rPr>
          <w:spacing w:val="-2"/>
        </w:rPr>
        <w:t> 15/06/2026.</w:t>
      </w:r>
    </w:p>
    <w:p>
      <w:pPr>
        <w:pStyle w:val="BodyText"/>
        <w:spacing w:before="23"/>
      </w:pPr>
    </w:p>
    <w:p>
      <w:pPr>
        <w:pStyle w:val="Heading1"/>
        <w:spacing w:before="1"/>
      </w:pPr>
      <w:r>
        <w:rPr/>
        <w:t>ARTICLE 5. </w:t>
      </w:r>
      <w:r>
        <w:rPr>
          <w:spacing w:val="-2"/>
        </w:rPr>
        <w:t>Payment</w:t>
      </w:r>
    </w:p>
    <w:p>
      <w:pPr>
        <w:pStyle w:val="BodyText"/>
        <w:ind w:left="540" w:firstLine="331"/>
      </w:pPr>
      <w:r>
        <w:rPr/>
        <w:t>Client</w:t>
      </w:r>
      <w:r>
        <w:rPr>
          <w:spacing w:val="35"/>
        </w:rPr>
        <w:t> </w:t>
      </w:r>
      <w:r>
        <w:rPr/>
        <w:t>shall</w:t>
      </w:r>
      <w:r>
        <w:rPr>
          <w:spacing w:val="34"/>
        </w:rPr>
        <w:t> </w:t>
      </w:r>
      <w:r>
        <w:rPr/>
        <w:t>pay</w:t>
      </w:r>
      <w:r>
        <w:rPr>
          <w:spacing w:val="35"/>
        </w:rPr>
        <w:t> </w:t>
      </w:r>
      <w:r>
        <w:rPr/>
        <w:t>the</w:t>
      </w:r>
      <w:r>
        <w:rPr>
          <w:spacing w:val="34"/>
        </w:rPr>
        <w:t> </w:t>
      </w:r>
      <w:r>
        <w:rPr/>
        <w:t>consultation</w:t>
      </w:r>
      <w:r>
        <w:rPr>
          <w:spacing w:val="31"/>
        </w:rPr>
        <w:t> </w:t>
      </w:r>
      <w:r>
        <w:rPr/>
        <w:t>fee,</w:t>
      </w:r>
      <w:r>
        <w:rPr>
          <w:spacing w:val="33"/>
        </w:rPr>
        <w:t> </w:t>
      </w:r>
      <w:r>
        <w:rPr/>
        <w:t>in</w:t>
      </w:r>
      <w:r>
        <w:rPr>
          <w:spacing w:val="33"/>
        </w:rPr>
        <w:t> </w:t>
      </w:r>
      <w:r>
        <w:rPr/>
        <w:t>accordance</w:t>
      </w:r>
      <w:r>
        <w:rPr>
          <w:spacing w:val="34"/>
        </w:rPr>
        <w:t> </w:t>
      </w:r>
      <w:r>
        <w:rPr/>
        <w:t>with</w:t>
      </w:r>
      <w:r>
        <w:rPr>
          <w:spacing w:val="34"/>
        </w:rPr>
        <w:t> </w:t>
      </w:r>
      <w:r>
        <w:rPr/>
        <w:t>the</w:t>
      </w:r>
      <w:r>
        <w:rPr>
          <w:spacing w:val="34"/>
        </w:rPr>
        <w:t> </w:t>
      </w:r>
      <w:r>
        <w:rPr/>
        <w:t>following</w:t>
      </w:r>
      <w:r>
        <w:rPr>
          <w:spacing w:val="33"/>
        </w:rPr>
        <w:t> </w:t>
      </w:r>
      <w:r>
        <w:rPr/>
        <w:t>conditions,</w:t>
      </w:r>
      <w:r>
        <w:rPr>
          <w:spacing w:val="34"/>
        </w:rPr>
        <w:t> </w:t>
      </w:r>
      <w:r>
        <w:rPr/>
        <w:t>which</w:t>
      </w:r>
      <w:r>
        <w:rPr>
          <w:spacing w:val="34"/>
        </w:rPr>
        <w:t> </w:t>
      </w:r>
      <w:r>
        <w:rPr/>
        <w:t>has</w:t>
      </w:r>
      <w:r>
        <w:rPr>
          <w:spacing w:val="34"/>
        </w:rPr>
        <w:t> </w:t>
      </w:r>
      <w:r>
        <w:rPr/>
        <w:t>been confirmed by, Mr. Pahlevanzadeh:</w:t>
      </w:r>
    </w:p>
    <w:p>
      <w:pPr>
        <w:pStyle w:val="ListParagraph"/>
        <w:numPr>
          <w:ilvl w:val="1"/>
          <w:numId w:val="1"/>
        </w:numPr>
        <w:tabs>
          <w:tab w:pos="719" w:val="left" w:leader="none"/>
        </w:tabs>
        <w:spacing w:line="240" w:lineRule="auto" w:before="16" w:after="0"/>
        <w:ind w:left="540" w:right="806" w:firstLine="0"/>
        <w:jc w:val="left"/>
        <w:rPr>
          <w:rFonts w:ascii="Arial" w:hAnsi="Arial"/>
          <w:sz w:val="22"/>
        </w:rPr>
      </w:pPr>
      <w:r>
        <w:rPr>
          <w:sz w:val="22"/>
        </w:rPr>
        <w:t>Consultant shall be paid</w:t>
      </w:r>
      <w:r>
        <w:rPr>
          <w:spacing w:val="-1"/>
          <w:sz w:val="22"/>
        </w:rPr>
        <w:t> </w:t>
      </w:r>
      <w:r>
        <w:rPr>
          <w:sz w:val="22"/>
        </w:rPr>
        <w:t>the</w:t>
      </w:r>
      <w:r>
        <w:rPr>
          <w:spacing w:val="-2"/>
          <w:sz w:val="22"/>
        </w:rPr>
        <w:t> </w:t>
      </w:r>
      <w:r>
        <w:rPr>
          <w:sz w:val="22"/>
        </w:rPr>
        <w:t>sum of</w:t>
      </w:r>
      <w:r>
        <w:rPr>
          <w:spacing w:val="-2"/>
          <w:sz w:val="22"/>
        </w:rPr>
        <w:t> </w:t>
      </w:r>
      <w:r>
        <w:rPr>
          <w:sz w:val="22"/>
        </w:rPr>
        <w:t>640$</w:t>
      </w:r>
      <w:r>
        <w:rPr>
          <w:spacing w:val="-1"/>
          <w:sz w:val="22"/>
        </w:rPr>
        <w:t> </w:t>
      </w:r>
      <w:r>
        <w:rPr>
          <w:sz w:val="22"/>
        </w:rPr>
        <w:t>(six</w:t>
      </w:r>
      <w:r>
        <w:rPr>
          <w:spacing w:val="-3"/>
          <w:sz w:val="22"/>
        </w:rPr>
        <w:t> </w:t>
      </w:r>
      <w:r>
        <w:rPr>
          <w:sz w:val="22"/>
        </w:rPr>
        <w:t>hundred</w:t>
      </w:r>
      <w:r>
        <w:rPr>
          <w:spacing w:val="-4"/>
          <w:sz w:val="22"/>
        </w:rPr>
        <w:t> </w:t>
      </w:r>
      <w:r>
        <w:rPr>
          <w:sz w:val="22"/>
        </w:rPr>
        <w:t>&amp; forty dollars) per</w:t>
      </w:r>
      <w:r>
        <w:rPr>
          <w:spacing w:val="-1"/>
          <w:sz w:val="22"/>
        </w:rPr>
        <w:t> </w:t>
      </w:r>
      <w:r>
        <w:rPr>
          <w:sz w:val="22"/>
        </w:rPr>
        <w:t>day</w:t>
      </w:r>
      <w:r>
        <w:rPr>
          <w:spacing w:val="-2"/>
          <w:sz w:val="22"/>
        </w:rPr>
        <w:t> </w:t>
      </w:r>
      <w:r>
        <w:rPr>
          <w:sz w:val="22"/>
        </w:rPr>
        <w:t>for</w:t>
      </w:r>
      <w:r>
        <w:rPr>
          <w:spacing w:val="-2"/>
          <w:sz w:val="22"/>
        </w:rPr>
        <w:t> </w:t>
      </w:r>
      <w:r>
        <w:rPr>
          <w:sz w:val="22"/>
        </w:rPr>
        <w:t>on-site attendance</w:t>
      </w:r>
      <w:r>
        <w:rPr>
          <w:spacing w:val="-2"/>
          <w:sz w:val="22"/>
        </w:rPr>
        <w:t> </w:t>
      </w:r>
      <w:r>
        <w:rPr>
          <w:sz w:val="22"/>
        </w:rPr>
        <w:t>and 80$ (eighty dollars) per hour for online / remote attendance.</w:t>
      </w:r>
    </w:p>
    <w:p>
      <w:pPr>
        <w:pStyle w:val="ListParagraph"/>
        <w:numPr>
          <w:ilvl w:val="1"/>
          <w:numId w:val="1"/>
        </w:numPr>
        <w:tabs>
          <w:tab w:pos="719" w:val="left" w:leader="none"/>
        </w:tabs>
        <w:spacing w:line="240" w:lineRule="auto" w:before="16" w:after="0"/>
        <w:ind w:left="540" w:right="811" w:firstLine="0"/>
        <w:jc w:val="left"/>
        <w:rPr>
          <w:rFonts w:ascii="Arial" w:hAnsi="Arial"/>
          <w:sz w:val="22"/>
        </w:rPr>
      </w:pPr>
      <w:r>
        <w:rPr>
          <w:sz w:val="22"/>
        </w:rPr>
        <w:t>The maximum monthly hours for performing the subject of article 2, is 60hrs. This amount is variable</w:t>
      </w:r>
      <w:r>
        <w:rPr>
          <w:spacing w:val="80"/>
          <w:sz w:val="22"/>
        </w:rPr>
        <w:t> </w:t>
      </w:r>
      <w:r>
        <w:rPr>
          <w:sz w:val="22"/>
        </w:rPr>
        <w:t>based on the agreements between the parties throughout the course of the contract.</w:t>
      </w:r>
    </w:p>
    <w:p>
      <w:pPr>
        <w:pStyle w:val="ListParagraph"/>
        <w:numPr>
          <w:ilvl w:val="1"/>
          <w:numId w:val="1"/>
        </w:numPr>
        <w:tabs>
          <w:tab w:pos="719" w:val="left" w:leader="none"/>
        </w:tabs>
        <w:spacing w:line="240" w:lineRule="auto" w:before="14" w:after="0"/>
        <w:ind w:left="719" w:right="0" w:hanging="179"/>
        <w:jc w:val="left"/>
        <w:rPr>
          <w:rFonts w:ascii="Arial" w:hAnsi="Arial"/>
          <w:sz w:val="22"/>
        </w:rPr>
      </w:pPr>
      <w:r>
        <w:rPr>
          <w:sz w:val="22"/>
        </w:rPr>
        <w:t>The</w:t>
      </w:r>
      <w:r>
        <w:rPr>
          <w:spacing w:val="-5"/>
          <w:sz w:val="22"/>
        </w:rPr>
        <w:t> </w:t>
      </w:r>
      <w:r>
        <w:rPr>
          <w:sz w:val="22"/>
        </w:rPr>
        <w:t>time</w:t>
      </w:r>
      <w:r>
        <w:rPr>
          <w:spacing w:val="-2"/>
          <w:sz w:val="22"/>
        </w:rPr>
        <w:t> </w:t>
      </w:r>
      <w:r>
        <w:rPr>
          <w:sz w:val="22"/>
        </w:rPr>
        <w:t>schedule</w:t>
      </w:r>
      <w:r>
        <w:rPr>
          <w:spacing w:val="-4"/>
          <w:sz w:val="22"/>
        </w:rPr>
        <w:t> </w:t>
      </w:r>
      <w:r>
        <w:rPr>
          <w:sz w:val="22"/>
        </w:rPr>
        <w:t>for</w:t>
      </w:r>
      <w:r>
        <w:rPr>
          <w:spacing w:val="-4"/>
          <w:sz w:val="22"/>
        </w:rPr>
        <w:t> </w:t>
      </w:r>
      <w:r>
        <w:rPr>
          <w:sz w:val="22"/>
        </w:rPr>
        <w:t>attending</w:t>
      </w:r>
      <w:r>
        <w:rPr>
          <w:spacing w:val="-2"/>
          <w:sz w:val="22"/>
        </w:rPr>
        <w:t> </w:t>
      </w:r>
      <w:r>
        <w:rPr>
          <w:sz w:val="22"/>
        </w:rPr>
        <w:t>each</w:t>
      </w:r>
      <w:r>
        <w:rPr>
          <w:spacing w:val="-5"/>
          <w:sz w:val="22"/>
        </w:rPr>
        <w:t> </w:t>
      </w:r>
      <w:r>
        <w:rPr>
          <w:sz w:val="22"/>
        </w:rPr>
        <w:t>session</w:t>
      </w:r>
      <w:r>
        <w:rPr>
          <w:spacing w:val="-2"/>
          <w:sz w:val="22"/>
        </w:rPr>
        <w:t> </w:t>
      </w:r>
      <w:r>
        <w:rPr>
          <w:sz w:val="22"/>
        </w:rPr>
        <w:t>one-site</w:t>
      </w:r>
      <w:r>
        <w:rPr>
          <w:spacing w:val="-4"/>
          <w:sz w:val="22"/>
        </w:rPr>
        <w:t> </w:t>
      </w:r>
      <w:r>
        <w:rPr>
          <w:sz w:val="22"/>
        </w:rPr>
        <w:t>or</w:t>
      </w:r>
      <w:r>
        <w:rPr>
          <w:spacing w:val="-2"/>
          <w:sz w:val="22"/>
        </w:rPr>
        <w:t> </w:t>
      </w:r>
      <w:r>
        <w:rPr>
          <w:sz w:val="22"/>
        </w:rPr>
        <w:t>online,</w:t>
      </w:r>
      <w:r>
        <w:rPr>
          <w:spacing w:val="-3"/>
          <w:sz w:val="22"/>
        </w:rPr>
        <w:t> </w:t>
      </w:r>
      <w:r>
        <w:rPr>
          <w:sz w:val="22"/>
        </w:rPr>
        <w:t>shall</w:t>
      </w:r>
      <w:r>
        <w:rPr>
          <w:spacing w:val="-4"/>
          <w:sz w:val="22"/>
        </w:rPr>
        <w:t> </w:t>
      </w:r>
      <w:r>
        <w:rPr>
          <w:sz w:val="22"/>
        </w:rPr>
        <w:t>be</w:t>
      </w:r>
      <w:r>
        <w:rPr>
          <w:spacing w:val="-2"/>
          <w:sz w:val="22"/>
        </w:rPr>
        <w:t> </w:t>
      </w:r>
      <w:r>
        <w:rPr>
          <w:sz w:val="22"/>
        </w:rPr>
        <w:t>decided</w:t>
      </w:r>
      <w:r>
        <w:rPr>
          <w:spacing w:val="-2"/>
          <w:sz w:val="22"/>
        </w:rPr>
        <w:t> </w:t>
      </w:r>
      <w:r>
        <w:rPr>
          <w:sz w:val="22"/>
        </w:rPr>
        <w:t>by</w:t>
      </w:r>
      <w:r>
        <w:rPr>
          <w:spacing w:val="-2"/>
          <w:sz w:val="22"/>
        </w:rPr>
        <w:t> </w:t>
      </w:r>
      <w:r>
        <w:rPr>
          <w:sz w:val="22"/>
        </w:rPr>
        <w:t>the</w:t>
      </w:r>
      <w:r>
        <w:rPr>
          <w:spacing w:val="-4"/>
          <w:sz w:val="22"/>
        </w:rPr>
        <w:t> </w:t>
      </w:r>
      <w:r>
        <w:rPr>
          <w:spacing w:val="-2"/>
          <w:sz w:val="22"/>
        </w:rPr>
        <w:t>client.</w:t>
      </w:r>
    </w:p>
    <w:p>
      <w:pPr>
        <w:pStyle w:val="ListParagraph"/>
        <w:spacing w:after="0" w:line="240" w:lineRule="auto"/>
        <w:jc w:val="left"/>
        <w:rPr>
          <w:rFonts w:ascii="Arial" w:hAnsi="Arial"/>
          <w:sz w:val="22"/>
        </w:rPr>
        <w:sectPr>
          <w:pgSz w:w="12240" w:h="15840"/>
          <w:pgMar w:header="514" w:footer="1950" w:top="1840" w:bottom="2180" w:left="720" w:right="720"/>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15" name="Group 15"/>
                <wp:cNvGraphicFramePr>
                  <a:graphicFrameLocks/>
                </wp:cNvGraphicFramePr>
                <a:graphic>
                  <a:graphicData uri="http://schemas.microsoft.com/office/word/2010/wordprocessingGroup">
                    <wpg:wgp>
                      <wpg:cNvPr id="15" name="Group 15"/>
                      <wpg:cNvGrpSpPr/>
                      <wpg:grpSpPr>
                        <a:xfrm>
                          <a:off x="0" y="0"/>
                          <a:ext cx="6137275" cy="19050"/>
                          <a:chExt cx="6137275" cy="19050"/>
                        </a:xfrm>
                      </wpg:grpSpPr>
                      <wps:wsp>
                        <wps:cNvPr id="16" name="Graphic 16"/>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2" coordorigin="0,0" coordsize="9665,30">
                <v:line style="position:absolute" from="9665,15" to="0,15" stroked="true" strokeweight="1.5pt" strokecolor="#000000">
                  <v:stroke dashstyle="solid"/>
                </v:line>
              </v:group>
            </w:pict>
          </mc:Fallback>
        </mc:AlternateContent>
      </w:r>
      <w:r>
        <w:rPr>
          <w:sz w:val="2"/>
        </w:rPr>
      </w:r>
    </w:p>
    <w:p>
      <w:pPr>
        <w:pStyle w:val="BodyText"/>
        <w:spacing w:before="11"/>
      </w:pPr>
    </w:p>
    <w:p>
      <w:pPr>
        <w:pStyle w:val="ListParagraph"/>
        <w:numPr>
          <w:ilvl w:val="1"/>
          <w:numId w:val="1"/>
        </w:numPr>
        <w:tabs>
          <w:tab w:pos="719" w:val="left" w:leader="none"/>
        </w:tabs>
        <w:spacing w:line="240" w:lineRule="auto" w:before="1" w:after="0"/>
        <w:ind w:left="719" w:right="0" w:hanging="179"/>
        <w:jc w:val="both"/>
        <w:rPr>
          <w:rFonts w:ascii="Arial" w:hAnsi="Arial"/>
          <w:sz w:val="22"/>
        </w:rPr>
      </w:pPr>
      <w:r>
        <w:rPr>
          <w:sz w:val="22"/>
        </w:rPr>
        <w:t>Payments</w:t>
      </w:r>
      <w:r>
        <w:rPr>
          <w:spacing w:val="-2"/>
          <w:sz w:val="22"/>
        </w:rPr>
        <w:t> </w:t>
      </w:r>
      <w:r>
        <w:rPr>
          <w:sz w:val="22"/>
        </w:rPr>
        <w:t>to</w:t>
      </w:r>
      <w:r>
        <w:rPr>
          <w:spacing w:val="-4"/>
          <w:sz w:val="22"/>
        </w:rPr>
        <w:t> </w:t>
      </w:r>
      <w:r>
        <w:rPr>
          <w:sz w:val="22"/>
        </w:rPr>
        <w:t>the</w:t>
      </w:r>
      <w:r>
        <w:rPr>
          <w:spacing w:val="-4"/>
          <w:sz w:val="22"/>
        </w:rPr>
        <w:t> </w:t>
      </w:r>
      <w:r>
        <w:rPr>
          <w:sz w:val="22"/>
        </w:rPr>
        <w:t>consultant</w:t>
      </w:r>
      <w:r>
        <w:rPr>
          <w:spacing w:val="-3"/>
          <w:sz w:val="22"/>
        </w:rPr>
        <w:t> </w:t>
      </w:r>
      <w:r>
        <w:rPr>
          <w:sz w:val="22"/>
        </w:rPr>
        <w:t>shall</w:t>
      </w:r>
      <w:r>
        <w:rPr>
          <w:spacing w:val="-1"/>
          <w:sz w:val="22"/>
        </w:rPr>
        <w:t> </w:t>
      </w:r>
      <w:r>
        <w:rPr>
          <w:sz w:val="22"/>
        </w:rPr>
        <w:t>be</w:t>
      </w:r>
      <w:r>
        <w:rPr>
          <w:spacing w:val="-3"/>
          <w:sz w:val="22"/>
        </w:rPr>
        <w:t> </w:t>
      </w:r>
      <w:r>
        <w:rPr>
          <w:sz w:val="22"/>
        </w:rPr>
        <w:t>made</w:t>
      </w:r>
      <w:r>
        <w:rPr>
          <w:spacing w:val="-1"/>
          <w:sz w:val="22"/>
        </w:rPr>
        <w:t> </w:t>
      </w:r>
      <w:r>
        <w:rPr>
          <w:sz w:val="22"/>
        </w:rPr>
        <w:t>at</w:t>
      </w:r>
      <w:r>
        <w:rPr>
          <w:spacing w:val="-4"/>
          <w:sz w:val="22"/>
        </w:rPr>
        <w:t> </w:t>
      </w:r>
      <w:r>
        <w:rPr>
          <w:sz w:val="22"/>
        </w:rPr>
        <w:t>the</w:t>
      </w:r>
      <w:r>
        <w:rPr>
          <w:spacing w:val="-1"/>
          <w:sz w:val="22"/>
        </w:rPr>
        <w:t> </w:t>
      </w:r>
      <w:r>
        <w:rPr>
          <w:sz w:val="22"/>
        </w:rPr>
        <w:t>end</w:t>
      </w:r>
      <w:r>
        <w:rPr>
          <w:spacing w:val="-2"/>
          <w:sz w:val="22"/>
        </w:rPr>
        <w:t> </w:t>
      </w:r>
      <w:r>
        <w:rPr>
          <w:sz w:val="22"/>
        </w:rPr>
        <w:t>of</w:t>
      </w:r>
      <w:r>
        <w:rPr>
          <w:spacing w:val="-3"/>
          <w:sz w:val="22"/>
        </w:rPr>
        <w:t> </w:t>
      </w:r>
      <w:r>
        <w:rPr>
          <w:sz w:val="22"/>
        </w:rPr>
        <w:t>each</w:t>
      </w:r>
      <w:r>
        <w:rPr>
          <w:spacing w:val="-3"/>
          <w:sz w:val="22"/>
        </w:rPr>
        <w:t> </w:t>
      </w:r>
      <w:r>
        <w:rPr>
          <w:spacing w:val="-2"/>
          <w:sz w:val="22"/>
        </w:rPr>
        <w:t>month.</w:t>
      </w:r>
    </w:p>
    <w:p>
      <w:pPr>
        <w:pStyle w:val="ListParagraph"/>
        <w:numPr>
          <w:ilvl w:val="1"/>
          <w:numId w:val="1"/>
        </w:numPr>
        <w:tabs>
          <w:tab w:pos="719" w:val="left" w:leader="none"/>
        </w:tabs>
        <w:spacing w:line="253" w:lineRule="exact" w:before="14" w:after="0"/>
        <w:ind w:left="719" w:right="0" w:hanging="179"/>
        <w:jc w:val="both"/>
        <w:rPr>
          <w:rFonts w:ascii="Arial" w:hAnsi="Arial"/>
          <w:sz w:val="22"/>
        </w:rPr>
      </w:pPr>
      <w:r>
        <w:rPr>
          <w:color w:val="000000"/>
          <w:sz w:val="22"/>
          <w:highlight w:val="yellow"/>
        </w:rPr>
        <w:t>Based</w:t>
      </w:r>
      <w:r>
        <w:rPr>
          <w:color w:val="000000"/>
          <w:spacing w:val="59"/>
          <w:sz w:val="22"/>
          <w:highlight w:val="yellow"/>
        </w:rPr>
        <w:t> </w:t>
      </w:r>
      <w:r>
        <w:rPr>
          <w:color w:val="000000"/>
          <w:sz w:val="22"/>
          <w:highlight w:val="yellow"/>
        </w:rPr>
        <w:t>on</w:t>
      </w:r>
      <w:r>
        <w:rPr>
          <w:color w:val="000000"/>
          <w:spacing w:val="60"/>
          <w:sz w:val="22"/>
          <w:highlight w:val="yellow"/>
        </w:rPr>
        <w:t> </w:t>
      </w:r>
      <w:r>
        <w:rPr>
          <w:color w:val="000000"/>
          <w:sz w:val="22"/>
          <w:highlight w:val="yellow"/>
        </w:rPr>
        <w:t>agreement</w:t>
      </w:r>
      <w:r>
        <w:rPr>
          <w:color w:val="000000"/>
          <w:spacing w:val="61"/>
          <w:sz w:val="22"/>
          <w:highlight w:val="yellow"/>
        </w:rPr>
        <w:t> </w:t>
      </w:r>
      <w:r>
        <w:rPr>
          <w:color w:val="000000"/>
          <w:sz w:val="22"/>
          <w:highlight w:val="yellow"/>
        </w:rPr>
        <w:t>between</w:t>
      </w:r>
      <w:r>
        <w:rPr>
          <w:color w:val="000000"/>
          <w:spacing w:val="59"/>
          <w:sz w:val="22"/>
          <w:highlight w:val="yellow"/>
        </w:rPr>
        <w:t> </w:t>
      </w:r>
      <w:r>
        <w:rPr>
          <w:color w:val="000000"/>
          <w:sz w:val="22"/>
          <w:highlight w:val="yellow"/>
        </w:rPr>
        <w:t>parties,</w:t>
      </w:r>
      <w:r>
        <w:rPr>
          <w:color w:val="000000"/>
          <w:spacing w:val="60"/>
          <w:sz w:val="22"/>
          <w:highlight w:val="yellow"/>
        </w:rPr>
        <w:t> </w:t>
      </w:r>
      <w:r>
        <w:rPr>
          <w:color w:val="000000"/>
          <w:sz w:val="22"/>
          <w:highlight w:val="yellow"/>
        </w:rPr>
        <w:t>payments</w:t>
      </w:r>
      <w:r>
        <w:rPr>
          <w:color w:val="000000"/>
          <w:spacing w:val="60"/>
          <w:sz w:val="22"/>
          <w:highlight w:val="yellow"/>
        </w:rPr>
        <w:t> </w:t>
      </w:r>
      <w:r>
        <w:rPr>
          <w:color w:val="000000"/>
          <w:sz w:val="22"/>
          <w:highlight w:val="yellow"/>
        </w:rPr>
        <w:t>shall</w:t>
      </w:r>
      <w:r>
        <w:rPr>
          <w:color w:val="000000"/>
          <w:spacing w:val="60"/>
          <w:sz w:val="22"/>
          <w:highlight w:val="yellow"/>
        </w:rPr>
        <w:t> </w:t>
      </w:r>
      <w:r>
        <w:rPr>
          <w:color w:val="000000"/>
          <w:sz w:val="22"/>
          <w:highlight w:val="yellow"/>
        </w:rPr>
        <w:t>be</w:t>
      </w:r>
      <w:r>
        <w:rPr>
          <w:color w:val="000000"/>
          <w:spacing w:val="62"/>
          <w:sz w:val="22"/>
          <w:highlight w:val="yellow"/>
        </w:rPr>
        <w:t> </w:t>
      </w:r>
      <w:r>
        <w:rPr>
          <w:color w:val="000000"/>
          <w:sz w:val="22"/>
          <w:highlight w:val="yellow"/>
        </w:rPr>
        <w:t>paid</w:t>
      </w:r>
      <w:r>
        <w:rPr>
          <w:color w:val="000000"/>
          <w:spacing w:val="59"/>
          <w:sz w:val="22"/>
          <w:highlight w:val="yellow"/>
        </w:rPr>
        <w:t> </w:t>
      </w:r>
      <w:r>
        <w:rPr>
          <w:color w:val="000000"/>
          <w:sz w:val="22"/>
          <w:highlight w:val="yellow"/>
        </w:rPr>
        <w:t>in</w:t>
      </w:r>
      <w:r>
        <w:rPr>
          <w:color w:val="000000"/>
          <w:spacing w:val="60"/>
          <w:sz w:val="22"/>
          <w:highlight w:val="yellow"/>
        </w:rPr>
        <w:t> </w:t>
      </w:r>
      <w:r>
        <w:rPr>
          <w:color w:val="000000"/>
          <w:sz w:val="22"/>
          <w:highlight w:val="yellow"/>
        </w:rPr>
        <w:t>cash</w:t>
      </w:r>
      <w:r>
        <w:rPr>
          <w:color w:val="000000"/>
          <w:spacing w:val="60"/>
          <w:sz w:val="22"/>
          <w:highlight w:val="yellow"/>
        </w:rPr>
        <w:t> </w:t>
      </w:r>
      <w:r>
        <w:rPr>
          <w:color w:val="000000"/>
          <w:sz w:val="22"/>
          <w:highlight w:val="yellow"/>
        </w:rPr>
        <w:t>or</w:t>
      </w:r>
      <w:r>
        <w:rPr>
          <w:color w:val="000000"/>
          <w:spacing w:val="62"/>
          <w:sz w:val="22"/>
          <w:highlight w:val="yellow"/>
        </w:rPr>
        <w:t> </w:t>
      </w:r>
      <w:r>
        <w:rPr>
          <w:color w:val="000000"/>
          <w:sz w:val="22"/>
          <w:highlight w:val="yellow"/>
        </w:rPr>
        <w:t>transferred</w:t>
      </w:r>
      <w:r>
        <w:rPr>
          <w:color w:val="000000"/>
          <w:spacing w:val="58"/>
          <w:sz w:val="22"/>
          <w:highlight w:val="yellow"/>
        </w:rPr>
        <w:t> </w:t>
      </w:r>
      <w:r>
        <w:rPr>
          <w:color w:val="000000"/>
          <w:sz w:val="22"/>
          <w:highlight w:val="yellow"/>
        </w:rPr>
        <w:t>to</w:t>
      </w:r>
      <w:r>
        <w:rPr>
          <w:color w:val="000000"/>
          <w:spacing w:val="60"/>
          <w:sz w:val="22"/>
          <w:highlight w:val="yellow"/>
        </w:rPr>
        <w:t> </w:t>
      </w:r>
      <w:r>
        <w:rPr>
          <w:color w:val="000000"/>
          <w:sz w:val="22"/>
          <w:highlight w:val="yellow"/>
        </w:rPr>
        <w:t>Acc</w:t>
      </w:r>
      <w:r>
        <w:rPr>
          <w:color w:val="000000"/>
          <w:spacing w:val="60"/>
          <w:sz w:val="22"/>
          <w:highlight w:val="yellow"/>
        </w:rPr>
        <w:t> </w:t>
      </w:r>
      <w:r>
        <w:rPr>
          <w:color w:val="000000"/>
          <w:spacing w:val="-5"/>
          <w:sz w:val="22"/>
          <w:highlight w:val="yellow"/>
        </w:rPr>
        <w:t>NO:</w:t>
      </w:r>
    </w:p>
    <w:p>
      <w:pPr>
        <w:pStyle w:val="BodyText"/>
        <w:tabs>
          <w:tab w:pos="5163" w:val="left" w:leader="dot"/>
        </w:tabs>
        <w:spacing w:line="252" w:lineRule="exact"/>
        <w:ind w:left="540"/>
        <w:jc w:val="both"/>
      </w:pPr>
      <w:r>
        <w:rPr>
          <w:color w:val="000000"/>
          <w:highlight w:val="yellow"/>
        </w:rPr>
        <w:t>………………………………., </w:t>
      </w:r>
      <w:r>
        <w:rPr>
          <w:color w:val="000000"/>
        </w:rPr>
        <w:tab/>
      </w:r>
      <w:r>
        <w:rPr>
          <w:color w:val="000000"/>
          <w:highlight w:val="yellow"/>
        </w:rPr>
        <w:t>Bank,</w:t>
      </w:r>
      <w:r>
        <w:rPr>
          <w:color w:val="000000"/>
          <w:spacing w:val="-7"/>
          <w:highlight w:val="yellow"/>
        </w:rPr>
        <w:t> </w:t>
      </w:r>
      <w:r>
        <w:rPr>
          <w:color w:val="000000"/>
          <w:highlight w:val="yellow"/>
        </w:rPr>
        <w:t>under</w:t>
      </w:r>
      <w:r>
        <w:rPr>
          <w:color w:val="000000"/>
          <w:spacing w:val="-3"/>
          <w:highlight w:val="yellow"/>
        </w:rPr>
        <w:t> </w:t>
      </w:r>
      <w:r>
        <w:rPr>
          <w:color w:val="000000"/>
          <w:highlight w:val="yellow"/>
        </w:rPr>
        <w:t>Fittechs</w:t>
      </w:r>
      <w:r>
        <w:rPr>
          <w:color w:val="000000"/>
          <w:spacing w:val="-4"/>
          <w:highlight w:val="yellow"/>
        </w:rPr>
        <w:t> </w:t>
      </w:r>
      <w:r>
        <w:rPr>
          <w:color w:val="000000"/>
          <w:highlight w:val="yellow"/>
        </w:rPr>
        <w:t>Yazılım</w:t>
      </w:r>
      <w:r>
        <w:rPr>
          <w:color w:val="000000"/>
          <w:spacing w:val="-6"/>
          <w:highlight w:val="yellow"/>
        </w:rPr>
        <w:t> </w:t>
      </w:r>
      <w:r>
        <w:rPr>
          <w:color w:val="000000"/>
          <w:highlight w:val="yellow"/>
        </w:rPr>
        <w:t>Anonim</w:t>
      </w:r>
      <w:r>
        <w:rPr>
          <w:color w:val="000000"/>
          <w:spacing w:val="-3"/>
          <w:highlight w:val="yellow"/>
        </w:rPr>
        <w:t> </w:t>
      </w:r>
      <w:r>
        <w:rPr>
          <w:color w:val="000000"/>
          <w:spacing w:val="-2"/>
          <w:highlight w:val="yellow"/>
        </w:rPr>
        <w:t>Şirketi.</w:t>
      </w:r>
    </w:p>
    <w:p>
      <w:pPr>
        <w:pStyle w:val="ListParagraph"/>
        <w:numPr>
          <w:ilvl w:val="1"/>
          <w:numId w:val="1"/>
        </w:numPr>
        <w:tabs>
          <w:tab w:pos="719" w:val="left" w:leader="none"/>
        </w:tabs>
        <w:spacing w:line="240" w:lineRule="auto" w:before="18" w:after="0"/>
        <w:ind w:left="540" w:right="802" w:firstLine="0"/>
        <w:jc w:val="both"/>
        <w:rPr>
          <w:rFonts w:ascii="Arial" w:hAnsi="Arial"/>
          <w:sz w:val="22"/>
        </w:rPr>
      </w:pPr>
      <w:r>
        <w:rPr>
          <w:sz w:val="22"/>
        </w:rPr>
        <w:t>The client shall withhold 10% of the first 3 monthly payments to cater for retention money; the amount shall</w:t>
      </w:r>
      <w:r>
        <w:rPr>
          <w:spacing w:val="-1"/>
          <w:sz w:val="22"/>
        </w:rPr>
        <w:t> </w:t>
      </w:r>
      <w:r>
        <w:rPr>
          <w:sz w:val="22"/>
        </w:rPr>
        <w:t>be</w:t>
      </w:r>
      <w:r>
        <w:rPr>
          <w:spacing w:val="-2"/>
          <w:sz w:val="22"/>
        </w:rPr>
        <w:t> </w:t>
      </w:r>
      <w:r>
        <w:rPr>
          <w:sz w:val="22"/>
        </w:rPr>
        <w:t>withheld</w:t>
      </w:r>
      <w:r>
        <w:rPr>
          <w:spacing w:val="-5"/>
          <w:sz w:val="22"/>
        </w:rPr>
        <w:t> </w:t>
      </w:r>
      <w:r>
        <w:rPr>
          <w:sz w:val="22"/>
        </w:rPr>
        <w:t>until</w:t>
      </w:r>
      <w:r>
        <w:rPr>
          <w:spacing w:val="-4"/>
          <w:sz w:val="22"/>
        </w:rPr>
        <w:t> </w:t>
      </w:r>
      <w:r>
        <w:rPr>
          <w:sz w:val="22"/>
        </w:rPr>
        <w:t>the</w:t>
      </w:r>
      <w:r>
        <w:rPr>
          <w:spacing w:val="-4"/>
          <w:sz w:val="22"/>
        </w:rPr>
        <w:t> </w:t>
      </w:r>
      <w:r>
        <w:rPr>
          <w:sz w:val="22"/>
        </w:rPr>
        <w:t>satisfactory</w:t>
      </w:r>
      <w:r>
        <w:rPr>
          <w:spacing w:val="-5"/>
          <w:sz w:val="22"/>
        </w:rPr>
        <w:t> </w:t>
      </w:r>
      <w:r>
        <w:rPr>
          <w:sz w:val="22"/>
        </w:rPr>
        <w:t>completion</w:t>
      </w:r>
      <w:r>
        <w:rPr>
          <w:spacing w:val="-5"/>
          <w:sz w:val="22"/>
        </w:rPr>
        <w:t> </w:t>
      </w:r>
      <w:r>
        <w:rPr>
          <w:sz w:val="22"/>
        </w:rPr>
        <w:t>of all</w:t>
      </w:r>
      <w:r>
        <w:rPr>
          <w:spacing w:val="-1"/>
          <w:sz w:val="22"/>
        </w:rPr>
        <w:t> </w:t>
      </w:r>
      <w:r>
        <w:rPr>
          <w:sz w:val="22"/>
        </w:rPr>
        <w:t>services</w:t>
      </w:r>
      <w:r>
        <w:rPr>
          <w:spacing w:val="-2"/>
          <w:sz w:val="22"/>
        </w:rPr>
        <w:t> </w:t>
      </w:r>
      <w:r>
        <w:rPr>
          <w:sz w:val="22"/>
        </w:rPr>
        <w:t>based</w:t>
      </w:r>
      <w:r>
        <w:rPr>
          <w:spacing w:val="-4"/>
          <w:sz w:val="22"/>
        </w:rPr>
        <w:t> </w:t>
      </w:r>
      <w:r>
        <w:rPr>
          <w:sz w:val="22"/>
        </w:rPr>
        <w:t>on</w:t>
      </w:r>
      <w:r>
        <w:rPr>
          <w:spacing w:val="-5"/>
          <w:sz w:val="22"/>
        </w:rPr>
        <w:t> </w:t>
      </w:r>
      <w:r>
        <w:rPr>
          <w:sz w:val="22"/>
        </w:rPr>
        <w:t>Article</w:t>
      </w:r>
      <w:r>
        <w:rPr>
          <w:spacing w:val="-4"/>
          <w:sz w:val="22"/>
        </w:rPr>
        <w:t> </w:t>
      </w:r>
      <w:r>
        <w:rPr>
          <w:sz w:val="22"/>
        </w:rPr>
        <w:t>2</w:t>
      </w:r>
      <w:r>
        <w:rPr>
          <w:spacing w:val="-2"/>
          <w:sz w:val="22"/>
        </w:rPr>
        <w:t> </w:t>
      </w:r>
      <w:r>
        <w:rPr>
          <w:sz w:val="22"/>
        </w:rPr>
        <w:t>and</w:t>
      </w:r>
      <w:r>
        <w:rPr>
          <w:spacing w:val="-4"/>
          <w:sz w:val="22"/>
        </w:rPr>
        <w:t> </w:t>
      </w:r>
      <w:r>
        <w:rPr>
          <w:sz w:val="22"/>
        </w:rPr>
        <w:t>confirmation</w:t>
      </w:r>
      <w:r>
        <w:rPr>
          <w:spacing w:val="-5"/>
          <w:sz w:val="22"/>
        </w:rPr>
        <w:t> </w:t>
      </w:r>
      <w:r>
        <w:rPr>
          <w:sz w:val="22"/>
        </w:rPr>
        <w:t>of</w:t>
      </w:r>
      <w:r>
        <w:rPr>
          <w:spacing w:val="-4"/>
          <w:sz w:val="22"/>
        </w:rPr>
        <w:t> </w:t>
      </w:r>
      <w:r>
        <w:rPr>
          <w:sz w:val="22"/>
        </w:rPr>
        <w:t>the supervisor. Following completion of the delivery of the relevant Deliverable, if the Supervisor does not approve the corresponding payment within fifteen (15) calendar days due to</w:t>
      </w:r>
      <w:r>
        <w:rPr>
          <w:spacing w:val="-2"/>
          <w:sz w:val="22"/>
        </w:rPr>
        <w:t> </w:t>
      </w:r>
      <w:r>
        <w:rPr>
          <w:sz w:val="22"/>
        </w:rPr>
        <w:t>invalid reasons, the consultant shall be compensated for all completed deliverables according to article 2.</w:t>
      </w:r>
    </w:p>
    <w:p>
      <w:pPr>
        <w:pStyle w:val="Heading1"/>
        <w:spacing w:line="240" w:lineRule="auto" w:before="159"/>
        <w:jc w:val="both"/>
      </w:pPr>
      <w:r>
        <w:rPr/>
        <w:t>ARTICLE</w:t>
      </w:r>
      <w:r>
        <w:rPr>
          <w:spacing w:val="-1"/>
        </w:rPr>
        <w:t> </w:t>
      </w:r>
      <w:r>
        <w:rPr/>
        <w:t>6.</w:t>
      </w:r>
      <w:r>
        <w:rPr>
          <w:spacing w:val="-1"/>
        </w:rPr>
        <w:t> </w:t>
      </w:r>
      <w:r>
        <w:rPr/>
        <w:t>The</w:t>
      </w:r>
      <w:r>
        <w:rPr>
          <w:spacing w:val="-2"/>
        </w:rPr>
        <w:t> </w:t>
      </w:r>
      <w:r>
        <w:rPr/>
        <w:t>Obligations</w:t>
      </w:r>
      <w:r>
        <w:rPr>
          <w:spacing w:val="-2"/>
        </w:rPr>
        <w:t> </w:t>
      </w:r>
      <w:r>
        <w:rPr/>
        <w:t>of</w:t>
      </w:r>
      <w:r>
        <w:rPr>
          <w:spacing w:val="-1"/>
        </w:rPr>
        <w:t> </w:t>
      </w:r>
      <w:r>
        <w:rPr/>
        <w:t>Agreement</w:t>
      </w:r>
      <w:r>
        <w:rPr>
          <w:spacing w:val="-1"/>
        </w:rPr>
        <w:t> </w:t>
      </w:r>
      <w:r>
        <w:rPr>
          <w:spacing w:val="-2"/>
        </w:rPr>
        <w:t>Parties</w:t>
      </w:r>
    </w:p>
    <w:p>
      <w:pPr>
        <w:pStyle w:val="ListParagraph"/>
        <w:numPr>
          <w:ilvl w:val="1"/>
          <w:numId w:val="1"/>
        </w:numPr>
        <w:tabs>
          <w:tab w:pos="719" w:val="left" w:leader="none"/>
        </w:tabs>
        <w:spacing w:line="240" w:lineRule="auto" w:before="15" w:after="0"/>
        <w:ind w:left="540" w:right="802" w:firstLine="0"/>
        <w:jc w:val="both"/>
        <w:rPr>
          <w:rFonts w:ascii="Arial" w:hAnsi="Arial"/>
          <w:sz w:val="22"/>
        </w:rPr>
      </w:pPr>
      <w:r>
        <w:rPr>
          <w:sz w:val="22"/>
        </w:rPr>
        <w:t>The consultant is obliged to give services in accordance with Article 2 in return of getting paid and they agree</w:t>
      </w:r>
      <w:r>
        <w:rPr>
          <w:spacing w:val="-2"/>
          <w:sz w:val="22"/>
        </w:rPr>
        <w:t> </w:t>
      </w:r>
      <w:r>
        <w:rPr>
          <w:sz w:val="22"/>
        </w:rPr>
        <w:t>and</w:t>
      </w:r>
      <w:r>
        <w:rPr>
          <w:spacing w:val="-4"/>
          <w:sz w:val="22"/>
        </w:rPr>
        <w:t> </w:t>
      </w:r>
      <w:r>
        <w:rPr>
          <w:sz w:val="22"/>
        </w:rPr>
        <w:t>announce</w:t>
      </w:r>
      <w:r>
        <w:rPr>
          <w:spacing w:val="-4"/>
          <w:sz w:val="22"/>
        </w:rPr>
        <w:t> </w:t>
      </w:r>
      <w:r>
        <w:rPr>
          <w:sz w:val="22"/>
        </w:rPr>
        <w:t>that</w:t>
      </w:r>
      <w:r>
        <w:rPr>
          <w:spacing w:val="-1"/>
          <w:sz w:val="22"/>
        </w:rPr>
        <w:t> </w:t>
      </w:r>
      <w:r>
        <w:rPr>
          <w:sz w:val="22"/>
        </w:rPr>
        <w:t>they</w:t>
      </w:r>
      <w:r>
        <w:rPr>
          <w:spacing w:val="-2"/>
          <w:sz w:val="22"/>
        </w:rPr>
        <w:t> </w:t>
      </w:r>
      <w:r>
        <w:rPr>
          <w:sz w:val="22"/>
        </w:rPr>
        <w:t>have</w:t>
      </w:r>
      <w:r>
        <w:rPr>
          <w:spacing w:val="-4"/>
          <w:sz w:val="22"/>
        </w:rPr>
        <w:t> </w:t>
      </w:r>
      <w:r>
        <w:rPr>
          <w:sz w:val="22"/>
        </w:rPr>
        <w:t>the</w:t>
      </w:r>
      <w:r>
        <w:rPr>
          <w:spacing w:val="-2"/>
          <w:sz w:val="22"/>
        </w:rPr>
        <w:t> </w:t>
      </w:r>
      <w:r>
        <w:rPr>
          <w:sz w:val="22"/>
        </w:rPr>
        <w:t>needed/required/necessary</w:t>
      </w:r>
      <w:r>
        <w:rPr>
          <w:spacing w:val="-2"/>
          <w:sz w:val="22"/>
        </w:rPr>
        <w:t> </w:t>
      </w:r>
      <w:r>
        <w:rPr>
          <w:sz w:val="22"/>
        </w:rPr>
        <w:t>technical</w:t>
      </w:r>
      <w:r>
        <w:rPr>
          <w:spacing w:val="-1"/>
          <w:sz w:val="22"/>
        </w:rPr>
        <w:t> </w:t>
      </w:r>
      <w:r>
        <w:rPr>
          <w:sz w:val="22"/>
        </w:rPr>
        <w:t>and</w:t>
      </w:r>
      <w:r>
        <w:rPr>
          <w:spacing w:val="-2"/>
          <w:sz w:val="22"/>
        </w:rPr>
        <w:t> </w:t>
      </w:r>
      <w:r>
        <w:rPr>
          <w:sz w:val="22"/>
        </w:rPr>
        <w:t>scientific</w:t>
      </w:r>
      <w:r>
        <w:rPr>
          <w:spacing w:val="-2"/>
          <w:sz w:val="22"/>
        </w:rPr>
        <w:t> </w:t>
      </w:r>
      <w:r>
        <w:rPr>
          <w:sz w:val="22"/>
        </w:rPr>
        <w:t>capability</w:t>
      </w:r>
      <w:r>
        <w:rPr>
          <w:spacing w:val="-5"/>
          <w:sz w:val="22"/>
        </w:rPr>
        <w:t> </w:t>
      </w:r>
      <w:r>
        <w:rPr>
          <w:sz w:val="22"/>
        </w:rPr>
        <w:t>to</w:t>
      </w:r>
      <w:r>
        <w:rPr>
          <w:spacing w:val="-2"/>
          <w:sz w:val="22"/>
        </w:rPr>
        <w:t> </w:t>
      </w:r>
      <w:r>
        <w:rPr>
          <w:sz w:val="22"/>
        </w:rPr>
        <w:t>have commitment to performing the agreement services.</w:t>
      </w:r>
    </w:p>
    <w:p>
      <w:pPr>
        <w:pStyle w:val="ListParagraph"/>
        <w:numPr>
          <w:ilvl w:val="1"/>
          <w:numId w:val="1"/>
        </w:numPr>
        <w:tabs>
          <w:tab w:pos="719" w:val="left" w:leader="none"/>
        </w:tabs>
        <w:spacing w:line="240" w:lineRule="auto" w:before="16" w:after="0"/>
        <w:ind w:left="540" w:right="805" w:firstLine="0"/>
        <w:jc w:val="both"/>
        <w:rPr>
          <w:rFonts w:ascii="Arial" w:hAnsi="Arial"/>
          <w:sz w:val="22"/>
        </w:rPr>
      </w:pPr>
      <w:r>
        <w:rPr>
          <w:sz w:val="22"/>
        </w:rPr>
        <w:t>In addition to onsite visits, the consultant is obliged to continue providing all required support, analysis, and participation in meetings remotely from Turkey, depending on the project's evolving needs which is determined by the supervisor.</w:t>
      </w:r>
    </w:p>
    <w:p>
      <w:pPr>
        <w:pStyle w:val="ListParagraph"/>
        <w:numPr>
          <w:ilvl w:val="1"/>
          <w:numId w:val="1"/>
        </w:numPr>
        <w:tabs>
          <w:tab w:pos="719" w:val="left" w:leader="none"/>
        </w:tabs>
        <w:spacing w:line="240" w:lineRule="auto" w:before="15" w:after="0"/>
        <w:ind w:left="719" w:right="0" w:hanging="179"/>
        <w:jc w:val="both"/>
        <w:rPr>
          <w:rFonts w:ascii="Arial" w:hAnsi="Arial"/>
          <w:sz w:val="22"/>
        </w:rPr>
      </w:pPr>
      <w:r>
        <w:rPr>
          <w:sz w:val="22"/>
        </w:rPr>
        <w:t>The</w:t>
      </w:r>
      <w:r>
        <w:rPr>
          <w:spacing w:val="-4"/>
          <w:sz w:val="22"/>
        </w:rPr>
        <w:t> </w:t>
      </w:r>
      <w:r>
        <w:rPr>
          <w:sz w:val="22"/>
        </w:rPr>
        <w:t>client</w:t>
      </w:r>
      <w:r>
        <w:rPr>
          <w:spacing w:val="-4"/>
          <w:sz w:val="22"/>
        </w:rPr>
        <w:t> </w:t>
      </w:r>
      <w:r>
        <w:rPr>
          <w:sz w:val="22"/>
        </w:rPr>
        <w:t>is</w:t>
      </w:r>
      <w:r>
        <w:rPr>
          <w:spacing w:val="-2"/>
          <w:sz w:val="22"/>
        </w:rPr>
        <w:t> </w:t>
      </w:r>
      <w:r>
        <w:rPr>
          <w:sz w:val="22"/>
        </w:rPr>
        <w:t>obliged</w:t>
      </w:r>
      <w:r>
        <w:rPr>
          <w:spacing w:val="-4"/>
          <w:sz w:val="22"/>
        </w:rPr>
        <w:t> </w:t>
      </w:r>
      <w:r>
        <w:rPr>
          <w:sz w:val="22"/>
        </w:rPr>
        <w:t>to</w:t>
      </w:r>
      <w:r>
        <w:rPr>
          <w:spacing w:val="-1"/>
          <w:sz w:val="22"/>
        </w:rPr>
        <w:t> </w:t>
      </w:r>
      <w:r>
        <w:rPr>
          <w:sz w:val="22"/>
        </w:rPr>
        <w:t>pay</w:t>
      </w:r>
      <w:r>
        <w:rPr>
          <w:spacing w:val="-7"/>
          <w:sz w:val="22"/>
        </w:rPr>
        <w:t> </w:t>
      </w:r>
      <w:r>
        <w:rPr>
          <w:sz w:val="22"/>
        </w:rPr>
        <w:t>the</w:t>
      </w:r>
      <w:r>
        <w:rPr>
          <w:spacing w:val="-2"/>
          <w:sz w:val="22"/>
        </w:rPr>
        <w:t> </w:t>
      </w:r>
      <w:r>
        <w:rPr>
          <w:sz w:val="22"/>
        </w:rPr>
        <w:t>consultation</w:t>
      </w:r>
      <w:r>
        <w:rPr>
          <w:spacing w:val="-5"/>
          <w:sz w:val="22"/>
        </w:rPr>
        <w:t> </w:t>
      </w:r>
      <w:r>
        <w:rPr>
          <w:sz w:val="22"/>
        </w:rPr>
        <w:t>fee</w:t>
      </w:r>
      <w:r>
        <w:rPr>
          <w:spacing w:val="-3"/>
          <w:sz w:val="22"/>
        </w:rPr>
        <w:t> </w:t>
      </w:r>
      <w:r>
        <w:rPr>
          <w:sz w:val="22"/>
        </w:rPr>
        <w:t>as</w:t>
      </w:r>
      <w:r>
        <w:rPr>
          <w:spacing w:val="-2"/>
          <w:sz w:val="22"/>
        </w:rPr>
        <w:t> </w:t>
      </w:r>
      <w:r>
        <w:rPr>
          <w:sz w:val="22"/>
        </w:rPr>
        <w:t>defined</w:t>
      </w:r>
      <w:r>
        <w:rPr>
          <w:spacing w:val="-2"/>
          <w:sz w:val="22"/>
        </w:rPr>
        <w:t> </w:t>
      </w:r>
      <w:r>
        <w:rPr>
          <w:sz w:val="22"/>
        </w:rPr>
        <w:t>in</w:t>
      </w:r>
      <w:r>
        <w:rPr>
          <w:spacing w:val="-5"/>
          <w:sz w:val="22"/>
        </w:rPr>
        <w:t> </w:t>
      </w:r>
      <w:r>
        <w:rPr>
          <w:sz w:val="22"/>
        </w:rPr>
        <w:t>this</w:t>
      </w:r>
      <w:r>
        <w:rPr>
          <w:spacing w:val="-1"/>
          <w:sz w:val="22"/>
        </w:rPr>
        <w:t> </w:t>
      </w:r>
      <w:r>
        <w:rPr>
          <w:spacing w:val="-2"/>
          <w:sz w:val="22"/>
        </w:rPr>
        <w:t>agreement.</w:t>
      </w:r>
    </w:p>
    <w:p>
      <w:pPr>
        <w:pStyle w:val="ListParagraph"/>
        <w:numPr>
          <w:ilvl w:val="1"/>
          <w:numId w:val="1"/>
        </w:numPr>
        <w:tabs>
          <w:tab w:pos="719" w:val="left" w:leader="none"/>
        </w:tabs>
        <w:spacing w:line="240" w:lineRule="auto" w:before="15" w:after="0"/>
        <w:ind w:left="540" w:right="803" w:firstLine="0"/>
        <w:jc w:val="both"/>
        <w:rPr>
          <w:rFonts w:ascii="Arial" w:hAnsi="Arial"/>
          <w:sz w:val="22"/>
        </w:rPr>
      </w:pPr>
      <w:r>
        <w:rPr>
          <w:sz w:val="22"/>
        </w:rPr>
        <w:t>According</w:t>
      </w:r>
      <w:r>
        <w:rPr>
          <w:spacing w:val="-6"/>
          <w:sz w:val="22"/>
        </w:rPr>
        <w:t> </w:t>
      </w:r>
      <w:r>
        <w:rPr>
          <w:sz w:val="22"/>
        </w:rPr>
        <w:t>to</w:t>
      </w:r>
      <w:r>
        <w:rPr>
          <w:spacing w:val="-6"/>
          <w:sz w:val="22"/>
        </w:rPr>
        <w:t> </w:t>
      </w:r>
      <w:r>
        <w:rPr>
          <w:sz w:val="22"/>
        </w:rPr>
        <w:t>article</w:t>
      </w:r>
      <w:r>
        <w:rPr>
          <w:spacing w:val="-3"/>
          <w:sz w:val="22"/>
        </w:rPr>
        <w:t> </w:t>
      </w:r>
      <w:r>
        <w:rPr>
          <w:sz w:val="22"/>
        </w:rPr>
        <w:t>107</w:t>
      </w:r>
      <w:r>
        <w:rPr>
          <w:spacing w:val="-6"/>
          <w:sz w:val="22"/>
        </w:rPr>
        <w:t> </w:t>
      </w:r>
      <w:r>
        <w:rPr>
          <w:sz w:val="22"/>
        </w:rPr>
        <w:t>of</w:t>
      </w:r>
      <w:r>
        <w:rPr>
          <w:spacing w:val="-8"/>
          <w:sz w:val="22"/>
        </w:rPr>
        <w:t> </w:t>
      </w:r>
      <w:r>
        <w:rPr>
          <w:sz w:val="22"/>
        </w:rPr>
        <w:t>Iranian</w:t>
      </w:r>
      <w:r>
        <w:rPr>
          <w:spacing w:val="-6"/>
          <w:sz w:val="22"/>
        </w:rPr>
        <w:t> </w:t>
      </w:r>
      <w:r>
        <w:rPr>
          <w:sz w:val="22"/>
        </w:rPr>
        <w:t>tax</w:t>
      </w:r>
      <w:r>
        <w:rPr>
          <w:spacing w:val="-6"/>
          <w:sz w:val="22"/>
        </w:rPr>
        <w:t> </w:t>
      </w:r>
      <w:r>
        <w:rPr>
          <w:sz w:val="22"/>
        </w:rPr>
        <w:t>law</w:t>
      </w:r>
      <w:r>
        <w:rPr>
          <w:spacing w:val="-7"/>
          <w:sz w:val="22"/>
        </w:rPr>
        <w:t> </w:t>
      </w:r>
      <w:r>
        <w:rPr>
          <w:sz w:val="22"/>
        </w:rPr>
        <w:t>the</w:t>
      </w:r>
      <w:r>
        <w:rPr>
          <w:spacing w:val="-6"/>
          <w:sz w:val="22"/>
        </w:rPr>
        <w:t> </w:t>
      </w:r>
      <w:r>
        <w:rPr>
          <w:sz w:val="22"/>
        </w:rPr>
        <w:t>income</w:t>
      </w:r>
      <w:r>
        <w:rPr>
          <w:spacing w:val="-6"/>
          <w:sz w:val="22"/>
        </w:rPr>
        <w:t> </w:t>
      </w:r>
      <w:r>
        <w:rPr>
          <w:sz w:val="22"/>
        </w:rPr>
        <w:t>of</w:t>
      </w:r>
      <w:r>
        <w:rPr>
          <w:spacing w:val="-3"/>
          <w:sz w:val="22"/>
        </w:rPr>
        <w:t> </w:t>
      </w:r>
      <w:r>
        <w:rPr>
          <w:sz w:val="22"/>
        </w:rPr>
        <w:t>non-resident</w:t>
      </w:r>
      <w:r>
        <w:rPr>
          <w:spacing w:val="-5"/>
          <w:sz w:val="22"/>
        </w:rPr>
        <w:t> </w:t>
      </w:r>
      <w:r>
        <w:rPr>
          <w:sz w:val="22"/>
        </w:rPr>
        <w:t>individuals</w:t>
      </w:r>
      <w:r>
        <w:rPr>
          <w:spacing w:val="-5"/>
          <w:sz w:val="22"/>
        </w:rPr>
        <w:t> </w:t>
      </w:r>
      <w:r>
        <w:rPr>
          <w:sz w:val="22"/>
        </w:rPr>
        <w:t>derived</w:t>
      </w:r>
      <w:r>
        <w:rPr>
          <w:spacing w:val="-6"/>
          <w:sz w:val="22"/>
        </w:rPr>
        <w:t> </w:t>
      </w:r>
      <w:r>
        <w:rPr>
          <w:sz w:val="22"/>
        </w:rPr>
        <w:t>from</w:t>
      </w:r>
      <w:r>
        <w:rPr>
          <w:spacing w:val="-5"/>
          <w:sz w:val="22"/>
        </w:rPr>
        <w:t> </w:t>
      </w:r>
      <w:r>
        <w:rPr>
          <w:sz w:val="22"/>
        </w:rPr>
        <w:t>providing technical knowledge and specialized training services is subject to withholding tax, and in this agreement, services provided by the consultant are categorized as </w:t>
      </w:r>
      <w:r>
        <w:rPr>
          <w:i/>
          <w:sz w:val="22"/>
        </w:rPr>
        <w:t>Technical Knowledge Transfer, </w:t>
      </w:r>
      <w:r>
        <w:rPr>
          <w:sz w:val="22"/>
        </w:rPr>
        <w:t>therefore the applicable</w:t>
      </w:r>
      <w:r>
        <w:rPr>
          <w:spacing w:val="-8"/>
          <w:sz w:val="22"/>
        </w:rPr>
        <w:t> </w:t>
      </w:r>
      <w:r>
        <w:rPr>
          <w:sz w:val="22"/>
        </w:rPr>
        <w:t>tax</w:t>
      </w:r>
      <w:r>
        <w:rPr>
          <w:spacing w:val="-7"/>
          <w:sz w:val="22"/>
        </w:rPr>
        <w:t> </w:t>
      </w:r>
      <w:r>
        <w:rPr>
          <w:sz w:val="22"/>
        </w:rPr>
        <w:t>shall</w:t>
      </w:r>
      <w:r>
        <w:rPr>
          <w:spacing w:val="-5"/>
          <w:sz w:val="22"/>
        </w:rPr>
        <w:t> </w:t>
      </w:r>
      <w:r>
        <w:rPr>
          <w:sz w:val="22"/>
        </w:rPr>
        <w:t>be</w:t>
      </w:r>
      <w:r>
        <w:rPr>
          <w:spacing w:val="-7"/>
          <w:sz w:val="22"/>
        </w:rPr>
        <w:t> </w:t>
      </w:r>
      <w:r>
        <w:rPr>
          <w:sz w:val="22"/>
        </w:rPr>
        <w:t>a</w:t>
      </w:r>
      <w:r>
        <w:rPr>
          <w:spacing w:val="-7"/>
          <w:sz w:val="22"/>
        </w:rPr>
        <w:t> </w:t>
      </w:r>
      <w:r>
        <w:rPr>
          <w:sz w:val="22"/>
        </w:rPr>
        <w:t>maximum</w:t>
      </w:r>
      <w:r>
        <w:rPr>
          <w:spacing w:val="-6"/>
          <w:sz w:val="22"/>
        </w:rPr>
        <w:t> </w:t>
      </w:r>
      <w:r>
        <w:rPr>
          <w:sz w:val="22"/>
        </w:rPr>
        <w:t>of</w:t>
      </w:r>
      <w:r>
        <w:rPr>
          <w:spacing w:val="-6"/>
          <w:sz w:val="22"/>
        </w:rPr>
        <w:t> </w:t>
      </w:r>
      <w:r>
        <w:rPr>
          <w:sz w:val="22"/>
        </w:rPr>
        <w:t>4%</w:t>
      </w:r>
      <w:r>
        <w:rPr>
          <w:spacing w:val="-6"/>
          <w:sz w:val="22"/>
        </w:rPr>
        <w:t> </w:t>
      </w:r>
      <w:r>
        <w:rPr>
          <w:sz w:val="22"/>
        </w:rPr>
        <w:t>of</w:t>
      </w:r>
      <w:r>
        <w:rPr>
          <w:spacing w:val="-6"/>
          <w:sz w:val="22"/>
        </w:rPr>
        <w:t> </w:t>
      </w:r>
      <w:r>
        <w:rPr>
          <w:sz w:val="22"/>
        </w:rPr>
        <w:t>the</w:t>
      </w:r>
      <w:r>
        <w:rPr>
          <w:spacing w:val="-7"/>
          <w:sz w:val="22"/>
        </w:rPr>
        <w:t> </w:t>
      </w:r>
      <w:r>
        <w:rPr>
          <w:sz w:val="22"/>
        </w:rPr>
        <w:t>consultant’s</w:t>
      </w:r>
      <w:r>
        <w:rPr>
          <w:spacing w:val="-7"/>
          <w:sz w:val="22"/>
        </w:rPr>
        <w:t> </w:t>
      </w:r>
      <w:r>
        <w:rPr>
          <w:sz w:val="22"/>
        </w:rPr>
        <w:t>payments.</w:t>
      </w:r>
      <w:r>
        <w:rPr>
          <w:spacing w:val="-7"/>
          <w:sz w:val="22"/>
        </w:rPr>
        <w:t> </w:t>
      </w:r>
      <w:r>
        <w:rPr>
          <w:sz w:val="22"/>
        </w:rPr>
        <w:t>The</w:t>
      </w:r>
      <w:r>
        <w:rPr>
          <w:spacing w:val="-7"/>
          <w:sz w:val="22"/>
        </w:rPr>
        <w:t> </w:t>
      </w:r>
      <w:r>
        <w:rPr>
          <w:sz w:val="22"/>
        </w:rPr>
        <w:t>parties</w:t>
      </w:r>
      <w:r>
        <w:rPr>
          <w:spacing w:val="-8"/>
          <w:sz w:val="22"/>
        </w:rPr>
        <w:t> </w:t>
      </w:r>
      <w:r>
        <w:rPr>
          <w:sz w:val="22"/>
        </w:rPr>
        <w:t>agree</w:t>
      </w:r>
      <w:r>
        <w:rPr>
          <w:spacing w:val="-8"/>
          <w:sz w:val="22"/>
        </w:rPr>
        <w:t> </w:t>
      </w:r>
      <w:r>
        <w:rPr>
          <w:sz w:val="22"/>
        </w:rPr>
        <w:t>that</w:t>
      </w:r>
      <w:r>
        <w:rPr>
          <w:spacing w:val="-6"/>
          <w:sz w:val="22"/>
        </w:rPr>
        <w:t> </w:t>
      </w:r>
      <w:r>
        <w:rPr>
          <w:sz w:val="22"/>
        </w:rPr>
        <w:t>the</w:t>
      </w:r>
      <w:r>
        <w:rPr>
          <w:spacing w:val="-7"/>
          <w:sz w:val="22"/>
        </w:rPr>
        <w:t> </w:t>
      </w:r>
      <w:r>
        <w:rPr>
          <w:sz w:val="22"/>
        </w:rPr>
        <w:t>consultant shall bear the applicable taxes.</w:t>
      </w:r>
    </w:p>
    <w:p>
      <w:pPr>
        <w:pStyle w:val="Heading1"/>
        <w:spacing w:before="183"/>
      </w:pPr>
      <w:r>
        <w:rPr/>
        <w:t>ARTICLE</w:t>
      </w:r>
      <w:r>
        <w:rPr>
          <w:spacing w:val="-1"/>
        </w:rPr>
        <w:t> </w:t>
      </w:r>
      <w:r>
        <w:rPr/>
        <w:t>7.</w:t>
      </w:r>
      <w:r>
        <w:rPr>
          <w:spacing w:val="-1"/>
        </w:rPr>
        <w:t> </w:t>
      </w:r>
      <w:r>
        <w:rPr/>
        <w:t>Service</w:t>
      </w:r>
      <w:r>
        <w:rPr>
          <w:spacing w:val="-2"/>
        </w:rPr>
        <w:t> Limit</w:t>
      </w:r>
    </w:p>
    <w:p>
      <w:pPr>
        <w:pStyle w:val="BodyText"/>
        <w:ind w:left="540" w:right="804" w:firstLine="276"/>
        <w:jc w:val="both"/>
      </w:pPr>
      <w:r>
        <w:rPr/>
        <w:t>The services given by this agreement content include complete and comprehensive services in scope of this</w:t>
      </w:r>
      <w:r>
        <w:rPr>
          <w:spacing w:val="-9"/>
        </w:rPr>
        <w:t> </w:t>
      </w:r>
      <w:r>
        <w:rPr/>
        <w:t>agreement.</w:t>
      </w:r>
      <w:r>
        <w:rPr>
          <w:spacing w:val="-9"/>
        </w:rPr>
        <w:t> </w:t>
      </w:r>
      <w:r>
        <w:rPr/>
        <w:t>The</w:t>
      </w:r>
      <w:r>
        <w:rPr>
          <w:spacing w:val="-10"/>
        </w:rPr>
        <w:t> </w:t>
      </w:r>
      <w:r>
        <w:rPr/>
        <w:t>Services</w:t>
      </w:r>
      <w:r>
        <w:rPr>
          <w:spacing w:val="-9"/>
        </w:rPr>
        <w:t> </w:t>
      </w:r>
      <w:r>
        <w:rPr/>
        <w:t>provided</w:t>
      </w:r>
      <w:r>
        <w:rPr>
          <w:spacing w:val="-9"/>
        </w:rPr>
        <w:t> </w:t>
      </w:r>
      <w:r>
        <w:rPr/>
        <w:t>under</w:t>
      </w:r>
      <w:r>
        <w:rPr>
          <w:spacing w:val="-8"/>
        </w:rPr>
        <w:t> </w:t>
      </w:r>
      <w:r>
        <w:rPr/>
        <w:t>this</w:t>
      </w:r>
      <w:r>
        <w:rPr>
          <w:spacing w:val="-9"/>
        </w:rPr>
        <w:t> </w:t>
      </w:r>
      <w:r>
        <w:rPr/>
        <w:t>Agreement</w:t>
      </w:r>
      <w:r>
        <w:rPr>
          <w:spacing w:val="-9"/>
        </w:rPr>
        <w:t> </w:t>
      </w:r>
      <w:r>
        <w:rPr/>
        <w:t>are</w:t>
      </w:r>
      <w:r>
        <w:rPr>
          <w:spacing w:val="-11"/>
        </w:rPr>
        <w:t> </w:t>
      </w:r>
      <w:r>
        <w:rPr/>
        <w:t>limited</w:t>
      </w:r>
      <w:r>
        <w:rPr>
          <w:spacing w:val="-9"/>
        </w:rPr>
        <w:t> </w:t>
      </w:r>
      <w:r>
        <w:rPr/>
        <w:t>strictly</w:t>
      </w:r>
      <w:r>
        <w:rPr>
          <w:spacing w:val="-11"/>
        </w:rPr>
        <w:t> </w:t>
      </w:r>
      <w:r>
        <w:rPr/>
        <w:t>to</w:t>
      </w:r>
      <w:r>
        <w:rPr>
          <w:spacing w:val="-10"/>
        </w:rPr>
        <w:t> </w:t>
      </w:r>
      <w:r>
        <w:rPr/>
        <w:t>those</w:t>
      </w:r>
      <w:r>
        <w:rPr>
          <w:spacing w:val="-9"/>
        </w:rPr>
        <w:t> </w:t>
      </w:r>
      <w:r>
        <w:rPr/>
        <w:t>expressly</w:t>
      </w:r>
      <w:r>
        <w:rPr>
          <w:spacing w:val="-10"/>
        </w:rPr>
        <w:t> </w:t>
      </w:r>
      <w:r>
        <w:rPr/>
        <w:t>described in Article 2. Any services not expressly included therein shall be deemed out-of-scope and subject to a mutually signed written change request.</w:t>
      </w:r>
    </w:p>
    <w:p>
      <w:pPr>
        <w:pStyle w:val="BodyText"/>
      </w:pPr>
    </w:p>
    <w:p>
      <w:pPr>
        <w:pStyle w:val="Heading1"/>
        <w:jc w:val="both"/>
      </w:pPr>
      <w:r>
        <w:rPr/>
        <w:t>ARTICLE</w:t>
      </w:r>
      <w:r>
        <w:rPr>
          <w:spacing w:val="-3"/>
        </w:rPr>
        <w:t> </w:t>
      </w:r>
      <w:r>
        <w:rPr/>
        <w:t>8.</w:t>
      </w:r>
      <w:r>
        <w:rPr>
          <w:spacing w:val="-1"/>
        </w:rPr>
        <w:t> </w:t>
      </w:r>
      <w:r>
        <w:rPr/>
        <w:t>Technical</w:t>
      </w:r>
      <w:r>
        <w:rPr>
          <w:spacing w:val="-3"/>
        </w:rPr>
        <w:t> </w:t>
      </w:r>
      <w:r>
        <w:rPr/>
        <w:t>Standards,</w:t>
      </w:r>
      <w:r>
        <w:rPr>
          <w:spacing w:val="-2"/>
        </w:rPr>
        <w:t> </w:t>
      </w:r>
      <w:r>
        <w:rPr/>
        <w:t>Regulation</w:t>
      </w:r>
      <w:r>
        <w:rPr>
          <w:spacing w:val="-2"/>
        </w:rPr>
        <w:t> </w:t>
      </w:r>
      <w:r>
        <w:rPr/>
        <w:t>and</w:t>
      </w:r>
      <w:r>
        <w:rPr>
          <w:spacing w:val="-1"/>
        </w:rPr>
        <w:t> </w:t>
      </w:r>
      <w:r>
        <w:rPr>
          <w:spacing w:val="-2"/>
        </w:rPr>
        <w:t>Instructions</w:t>
      </w:r>
    </w:p>
    <w:p>
      <w:pPr>
        <w:pStyle w:val="BodyText"/>
        <w:ind w:left="540" w:right="803" w:firstLine="276"/>
        <w:jc w:val="both"/>
      </w:pPr>
      <w:r>
        <w:rPr/>
        <w:t>While giving the services related to the agreement subject and preparing the documents and reports, the consultant shall use the instructions, scientific and technical criterion/criteria. In case of these criterion/criteria and regulations, the valid ones should be applied which will be announced later.</w:t>
      </w:r>
    </w:p>
    <w:p>
      <w:pPr>
        <w:pStyle w:val="BodyText"/>
        <w:spacing w:before="1"/>
      </w:pPr>
    </w:p>
    <w:p>
      <w:pPr>
        <w:pStyle w:val="Heading1"/>
      </w:pPr>
      <w:r>
        <w:rPr/>
        <w:t>ARTICLE 9.</w:t>
      </w:r>
      <w:r>
        <w:rPr>
          <w:spacing w:val="-1"/>
        </w:rPr>
        <w:t> </w:t>
      </w:r>
      <w:r>
        <w:rPr/>
        <w:t>Return</w:t>
      </w:r>
      <w:r>
        <w:rPr>
          <w:spacing w:val="-1"/>
        </w:rPr>
        <w:t> </w:t>
      </w:r>
      <w:r>
        <w:rPr/>
        <w:t>of </w:t>
      </w:r>
      <w:r>
        <w:rPr>
          <w:spacing w:val="-2"/>
        </w:rPr>
        <w:t>Records</w:t>
      </w:r>
    </w:p>
    <w:p>
      <w:pPr>
        <w:pStyle w:val="BodyText"/>
        <w:ind w:left="540" w:right="803" w:firstLine="276"/>
        <w:jc w:val="both"/>
      </w:pPr>
      <w:r>
        <w:rPr/>
        <w:t>Upon</w:t>
      </w:r>
      <w:r>
        <w:rPr>
          <w:spacing w:val="-7"/>
        </w:rPr>
        <w:t> </w:t>
      </w:r>
      <w:r>
        <w:rPr/>
        <w:t>termination,</w:t>
      </w:r>
      <w:r>
        <w:rPr>
          <w:spacing w:val="-7"/>
        </w:rPr>
        <w:t> </w:t>
      </w:r>
      <w:r>
        <w:rPr/>
        <w:t>conclusion</w:t>
      </w:r>
      <w:r>
        <w:rPr>
          <w:spacing w:val="-7"/>
        </w:rPr>
        <w:t> </w:t>
      </w:r>
      <w:r>
        <w:rPr/>
        <w:t>or</w:t>
      </w:r>
      <w:r>
        <w:rPr>
          <w:spacing w:val="-6"/>
        </w:rPr>
        <w:t> </w:t>
      </w:r>
      <w:r>
        <w:rPr/>
        <w:t>expiration</w:t>
      </w:r>
      <w:r>
        <w:rPr>
          <w:spacing w:val="-7"/>
        </w:rPr>
        <w:t> </w:t>
      </w:r>
      <w:r>
        <w:rPr/>
        <w:t>of</w:t>
      </w:r>
      <w:r>
        <w:rPr>
          <w:spacing w:val="-9"/>
        </w:rPr>
        <w:t> </w:t>
      </w:r>
      <w:r>
        <w:rPr/>
        <w:t>this</w:t>
      </w:r>
      <w:r>
        <w:rPr>
          <w:spacing w:val="-6"/>
        </w:rPr>
        <w:t> </w:t>
      </w:r>
      <w:r>
        <w:rPr/>
        <w:t>agreement,</w:t>
      </w:r>
      <w:r>
        <w:rPr>
          <w:spacing w:val="-7"/>
        </w:rPr>
        <w:t> </w:t>
      </w:r>
      <w:r>
        <w:rPr/>
        <w:t>the</w:t>
      </w:r>
      <w:r>
        <w:rPr>
          <w:spacing w:val="-6"/>
        </w:rPr>
        <w:t> </w:t>
      </w:r>
      <w:r>
        <w:rPr/>
        <w:t>consultant</w:t>
      </w:r>
      <w:r>
        <w:rPr>
          <w:spacing w:val="-6"/>
        </w:rPr>
        <w:t> </w:t>
      </w:r>
      <w:r>
        <w:rPr/>
        <w:t>shall</w:t>
      </w:r>
      <w:r>
        <w:rPr>
          <w:spacing w:val="-6"/>
        </w:rPr>
        <w:t> </w:t>
      </w:r>
      <w:r>
        <w:rPr/>
        <w:t>deliver</w:t>
      </w:r>
      <w:r>
        <w:rPr>
          <w:spacing w:val="-6"/>
        </w:rPr>
        <w:t> </w:t>
      </w:r>
      <w:r>
        <w:rPr/>
        <w:t>all</w:t>
      </w:r>
      <w:r>
        <w:rPr>
          <w:spacing w:val="-6"/>
        </w:rPr>
        <w:t> </w:t>
      </w:r>
      <w:r>
        <w:rPr/>
        <w:t>records,</w:t>
      </w:r>
      <w:r>
        <w:rPr>
          <w:spacing w:val="-7"/>
        </w:rPr>
        <w:t> </w:t>
      </w:r>
      <w:r>
        <w:rPr/>
        <w:t>not limited to notes, data of any nature that are in the consultant's possession or under the consultant's control and that are of the client's property or relate to client's business.</w:t>
      </w:r>
    </w:p>
    <w:p>
      <w:pPr>
        <w:pStyle w:val="BodyText"/>
        <w:spacing w:before="2"/>
      </w:pPr>
    </w:p>
    <w:p>
      <w:pPr>
        <w:pStyle w:val="Heading1"/>
      </w:pPr>
      <w:r>
        <w:rPr/>
        <w:t>ARTICLE</w:t>
      </w:r>
      <w:r>
        <w:rPr>
          <w:spacing w:val="-1"/>
        </w:rPr>
        <w:t> </w:t>
      </w:r>
      <w:r>
        <w:rPr/>
        <w:t>10. Accuracy</w:t>
      </w:r>
      <w:r>
        <w:rPr>
          <w:spacing w:val="-1"/>
        </w:rPr>
        <w:t> </w:t>
      </w:r>
      <w:r>
        <w:rPr/>
        <w:t>and</w:t>
      </w:r>
      <w:r>
        <w:rPr>
          <w:spacing w:val="-1"/>
        </w:rPr>
        <w:t> </w:t>
      </w:r>
      <w:r>
        <w:rPr>
          <w:spacing w:val="-2"/>
        </w:rPr>
        <w:t>Effort</w:t>
      </w:r>
    </w:p>
    <w:p>
      <w:pPr>
        <w:pStyle w:val="BodyText"/>
        <w:ind w:left="540" w:right="802" w:firstLine="276"/>
        <w:jc w:val="both"/>
      </w:pPr>
      <w:r>
        <w:rPr/>
        <w:t>The consultant, as an honest and trustworthy person should give services in the scope of this agreement subject</w:t>
      </w:r>
      <w:r>
        <w:rPr>
          <w:spacing w:val="-1"/>
        </w:rPr>
        <w:t> </w:t>
      </w:r>
      <w:r>
        <w:rPr/>
        <w:t>according</w:t>
      </w:r>
      <w:r>
        <w:rPr>
          <w:spacing w:val="-2"/>
        </w:rPr>
        <w:t> </w:t>
      </w:r>
      <w:r>
        <w:rPr/>
        <w:t>to Article</w:t>
      </w:r>
      <w:r>
        <w:rPr>
          <w:spacing w:val="-1"/>
        </w:rPr>
        <w:t> </w:t>
      </w:r>
      <w:r>
        <w:rPr/>
        <w:t>2 of</w:t>
      </w:r>
      <w:r>
        <w:rPr>
          <w:spacing w:val="-2"/>
        </w:rPr>
        <w:t> </w:t>
      </w:r>
      <w:r>
        <w:rPr/>
        <w:t>this</w:t>
      </w:r>
      <w:r>
        <w:rPr>
          <w:spacing w:val="-2"/>
        </w:rPr>
        <w:t> </w:t>
      </w:r>
      <w:r>
        <w:rPr/>
        <w:t>agreement, also</w:t>
      </w:r>
      <w:r>
        <w:rPr>
          <w:spacing w:val="-1"/>
        </w:rPr>
        <w:t> </w:t>
      </w:r>
      <w:r>
        <w:rPr/>
        <w:t>by considering financial</w:t>
      </w:r>
      <w:r>
        <w:rPr>
          <w:spacing w:val="-1"/>
        </w:rPr>
        <w:t> </w:t>
      </w:r>
      <w:r>
        <w:rPr/>
        <w:t>and</w:t>
      </w:r>
      <w:r>
        <w:rPr>
          <w:spacing w:val="-2"/>
        </w:rPr>
        <w:t> </w:t>
      </w:r>
      <w:r>
        <w:rPr/>
        <w:t>economical</w:t>
      </w:r>
      <w:r>
        <w:rPr>
          <w:spacing w:val="-1"/>
        </w:rPr>
        <w:t> </w:t>
      </w:r>
      <w:r>
        <w:rPr/>
        <w:t>points based on relevant instructions with the upmost skill and accuracy, moreover in cases that judging or making decision</w:t>
      </w:r>
      <w:r>
        <w:rPr>
          <w:spacing w:val="-10"/>
        </w:rPr>
        <w:t> </w:t>
      </w:r>
      <w:r>
        <w:rPr/>
        <w:t>is</w:t>
      </w:r>
      <w:r>
        <w:rPr>
          <w:spacing w:val="-6"/>
        </w:rPr>
        <w:t> </w:t>
      </w:r>
      <w:r>
        <w:rPr/>
        <w:t>based</w:t>
      </w:r>
      <w:r>
        <w:rPr>
          <w:spacing w:val="-10"/>
        </w:rPr>
        <w:t> </w:t>
      </w:r>
      <w:r>
        <w:rPr/>
        <w:t>on</w:t>
      </w:r>
      <w:r>
        <w:rPr>
          <w:spacing w:val="-6"/>
        </w:rPr>
        <w:t> </w:t>
      </w:r>
      <w:r>
        <w:rPr/>
        <w:t>their</w:t>
      </w:r>
      <w:r>
        <w:rPr>
          <w:spacing w:val="-6"/>
        </w:rPr>
        <w:t> </w:t>
      </w:r>
      <w:r>
        <w:rPr/>
        <w:t>own</w:t>
      </w:r>
      <w:r>
        <w:rPr>
          <w:spacing w:val="-7"/>
        </w:rPr>
        <w:t> </w:t>
      </w:r>
      <w:r>
        <w:rPr/>
        <w:t>discretion,</w:t>
      </w:r>
      <w:r>
        <w:rPr>
          <w:spacing w:val="-8"/>
        </w:rPr>
        <w:t> </w:t>
      </w:r>
      <w:r>
        <w:rPr/>
        <w:t>the</w:t>
      </w:r>
      <w:r>
        <w:rPr>
          <w:spacing w:val="-7"/>
        </w:rPr>
        <w:t> </w:t>
      </w:r>
      <w:r>
        <w:rPr/>
        <w:t>Consultant</w:t>
      </w:r>
      <w:r>
        <w:rPr>
          <w:spacing w:val="-8"/>
        </w:rPr>
        <w:t> </w:t>
      </w:r>
      <w:r>
        <w:rPr/>
        <w:t>must</w:t>
      </w:r>
      <w:r>
        <w:rPr>
          <w:spacing w:val="-6"/>
        </w:rPr>
        <w:t> </w:t>
      </w:r>
      <w:r>
        <w:rPr/>
        <w:t>not</w:t>
      </w:r>
      <w:r>
        <w:rPr>
          <w:spacing w:val="-6"/>
        </w:rPr>
        <w:t> </w:t>
      </w:r>
      <w:r>
        <w:rPr/>
        <w:t>act</w:t>
      </w:r>
      <w:r>
        <w:rPr>
          <w:spacing w:val="-8"/>
        </w:rPr>
        <w:t> </w:t>
      </w:r>
      <w:r>
        <w:rPr/>
        <w:t>unfair</w:t>
      </w:r>
      <w:r>
        <w:rPr>
          <w:spacing w:val="-9"/>
        </w:rPr>
        <w:t> </w:t>
      </w:r>
      <w:r>
        <w:rPr/>
        <w:t>and</w:t>
      </w:r>
      <w:r>
        <w:rPr>
          <w:spacing w:val="-9"/>
        </w:rPr>
        <w:t> </w:t>
      </w:r>
      <w:r>
        <w:rPr/>
        <w:t>partial.</w:t>
      </w:r>
      <w:r>
        <w:rPr>
          <w:spacing w:val="-4"/>
        </w:rPr>
        <w:t> </w:t>
      </w:r>
      <w:r>
        <w:rPr/>
        <w:t>They</w:t>
      </w:r>
      <w:r>
        <w:rPr>
          <w:spacing w:val="-7"/>
        </w:rPr>
        <w:t> </w:t>
      </w:r>
      <w:r>
        <w:rPr/>
        <w:t>are</w:t>
      </w:r>
      <w:r>
        <w:rPr>
          <w:spacing w:val="-6"/>
        </w:rPr>
        <w:t> </w:t>
      </w:r>
      <w:r>
        <w:rPr/>
        <w:t>obliged</w:t>
      </w:r>
      <w:r>
        <w:rPr>
          <w:spacing w:val="-9"/>
        </w:rPr>
        <w:t> </w:t>
      </w:r>
      <w:r>
        <w:rPr/>
        <w:t>on investigating</w:t>
      </w:r>
      <w:r>
        <w:rPr>
          <w:spacing w:val="23"/>
        </w:rPr>
        <w:t> </w:t>
      </w:r>
      <w:r>
        <w:rPr/>
        <w:t>all</w:t>
      </w:r>
      <w:r>
        <w:rPr>
          <w:spacing w:val="25"/>
        </w:rPr>
        <w:t> </w:t>
      </w:r>
      <w:r>
        <w:rPr/>
        <w:t>choices</w:t>
      </w:r>
      <w:r>
        <w:rPr>
          <w:spacing w:val="23"/>
        </w:rPr>
        <w:t> </w:t>
      </w:r>
      <w:r>
        <w:rPr/>
        <w:t>and</w:t>
      </w:r>
      <w:r>
        <w:rPr>
          <w:spacing w:val="26"/>
        </w:rPr>
        <w:t> </w:t>
      </w:r>
      <w:r>
        <w:rPr/>
        <w:t>possible</w:t>
      </w:r>
      <w:r>
        <w:rPr>
          <w:spacing w:val="24"/>
        </w:rPr>
        <w:t> </w:t>
      </w:r>
      <w:r>
        <w:rPr/>
        <w:t>solutions</w:t>
      </w:r>
      <w:r>
        <w:rPr>
          <w:spacing w:val="23"/>
        </w:rPr>
        <w:t> </w:t>
      </w:r>
      <w:r>
        <w:rPr/>
        <w:t>to</w:t>
      </w:r>
      <w:r>
        <w:rPr>
          <w:spacing w:val="24"/>
        </w:rPr>
        <w:t> </w:t>
      </w:r>
      <w:r>
        <w:rPr/>
        <w:t>supply</w:t>
      </w:r>
      <w:r>
        <w:rPr>
          <w:spacing w:val="24"/>
        </w:rPr>
        <w:t> </w:t>
      </w:r>
      <w:r>
        <w:rPr/>
        <w:t>the</w:t>
      </w:r>
      <w:r>
        <w:rPr>
          <w:spacing w:val="23"/>
        </w:rPr>
        <w:t> </w:t>
      </w:r>
      <w:r>
        <w:rPr/>
        <w:t>plan</w:t>
      </w:r>
      <w:r>
        <w:rPr>
          <w:spacing w:val="26"/>
        </w:rPr>
        <w:t> </w:t>
      </w:r>
      <w:r>
        <w:rPr/>
        <w:t>goals</w:t>
      </w:r>
      <w:r>
        <w:rPr>
          <w:spacing w:val="24"/>
        </w:rPr>
        <w:t> </w:t>
      </w:r>
      <w:r>
        <w:rPr/>
        <w:t>also</w:t>
      </w:r>
      <w:r>
        <w:rPr>
          <w:spacing w:val="26"/>
        </w:rPr>
        <w:t> </w:t>
      </w:r>
      <w:r>
        <w:rPr/>
        <w:t>select</w:t>
      </w:r>
      <w:r>
        <w:rPr>
          <w:spacing w:val="36"/>
        </w:rPr>
        <w:t> </w:t>
      </w:r>
      <w:r>
        <w:rPr/>
        <w:t>or</w:t>
      </w:r>
      <w:r>
        <w:rPr>
          <w:spacing w:val="26"/>
        </w:rPr>
        <w:t> </w:t>
      </w:r>
      <w:r>
        <w:rPr/>
        <w:t>suggest</w:t>
      </w:r>
      <w:r>
        <w:rPr>
          <w:spacing w:val="25"/>
        </w:rPr>
        <w:t> </w:t>
      </w:r>
      <w:r>
        <w:rPr/>
        <w:t>the</w:t>
      </w:r>
      <w:r>
        <w:rPr>
          <w:spacing w:val="24"/>
        </w:rPr>
        <w:t> </w:t>
      </w:r>
      <w:r>
        <w:rPr>
          <w:spacing w:val="-4"/>
        </w:rPr>
        <w:t>most</w:t>
      </w:r>
    </w:p>
    <w:p>
      <w:pPr>
        <w:pStyle w:val="BodyText"/>
        <w:spacing w:after="0"/>
        <w:jc w:val="both"/>
        <w:sectPr>
          <w:pgSz w:w="12240" w:h="15840"/>
          <w:pgMar w:header="514" w:footer="1950" w:top="1840" w:bottom="2140" w:left="720" w:right="720"/>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17" name="Group 17"/>
                <wp:cNvGraphicFramePr>
                  <a:graphicFrameLocks/>
                </wp:cNvGraphicFramePr>
                <a:graphic>
                  <a:graphicData uri="http://schemas.microsoft.com/office/word/2010/wordprocessingGroup">
                    <wpg:wgp>
                      <wpg:cNvPr id="17" name="Group 17"/>
                      <wpg:cNvGrpSpPr/>
                      <wpg:grpSpPr>
                        <a:xfrm>
                          <a:off x="0" y="0"/>
                          <a:ext cx="6137275" cy="19050"/>
                          <a:chExt cx="6137275" cy="19050"/>
                        </a:xfrm>
                      </wpg:grpSpPr>
                      <wps:wsp>
                        <wps:cNvPr id="18" name="Graphic 18"/>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3" coordorigin="0,0" coordsize="9665,30">
                <v:line style="position:absolute" from="9665,15" to="0,15" stroked="true" strokeweight="1.5pt" strokecolor="#000000">
                  <v:stroke dashstyle="solid"/>
                </v:line>
              </v:group>
            </w:pict>
          </mc:Fallback>
        </mc:AlternateContent>
      </w:r>
      <w:r>
        <w:rPr>
          <w:sz w:val="2"/>
        </w:rPr>
      </w:r>
    </w:p>
    <w:p>
      <w:pPr>
        <w:pStyle w:val="BodyText"/>
        <w:spacing w:before="249"/>
        <w:ind w:left="540" w:right="803"/>
        <w:jc w:val="both"/>
      </w:pPr>
      <w:r>
        <w:rPr/>
        <w:t>appropriate</w:t>
      </w:r>
      <w:r>
        <w:rPr>
          <w:spacing w:val="-14"/>
        </w:rPr>
        <w:t> </w:t>
      </w:r>
      <w:r>
        <w:rPr/>
        <w:t>ones.</w:t>
      </w:r>
      <w:r>
        <w:rPr>
          <w:spacing w:val="-12"/>
        </w:rPr>
        <w:t> </w:t>
      </w:r>
      <w:r>
        <w:rPr/>
        <w:t>The</w:t>
      </w:r>
      <w:r>
        <w:rPr>
          <w:spacing w:val="-14"/>
        </w:rPr>
        <w:t> </w:t>
      </w:r>
      <w:r>
        <w:rPr/>
        <w:t>consultant</w:t>
      </w:r>
      <w:r>
        <w:rPr>
          <w:spacing w:val="-11"/>
        </w:rPr>
        <w:t> </w:t>
      </w:r>
      <w:r>
        <w:rPr/>
        <w:t>is</w:t>
      </w:r>
      <w:r>
        <w:rPr>
          <w:spacing w:val="-14"/>
        </w:rPr>
        <w:t> </w:t>
      </w:r>
      <w:r>
        <w:rPr/>
        <w:t>committed</w:t>
      </w:r>
      <w:r>
        <w:rPr>
          <w:spacing w:val="-14"/>
        </w:rPr>
        <w:t> </w:t>
      </w:r>
      <w:r>
        <w:rPr/>
        <w:t>to</w:t>
      </w:r>
      <w:r>
        <w:rPr>
          <w:spacing w:val="-11"/>
        </w:rPr>
        <w:t> </w:t>
      </w:r>
      <w:r>
        <w:rPr/>
        <w:t>organize</w:t>
      </w:r>
      <w:r>
        <w:rPr>
          <w:spacing w:val="-12"/>
        </w:rPr>
        <w:t> </w:t>
      </w:r>
      <w:r>
        <w:rPr/>
        <w:t>and</w:t>
      </w:r>
      <w:r>
        <w:rPr>
          <w:spacing w:val="-14"/>
        </w:rPr>
        <w:t> </w:t>
      </w:r>
      <w:r>
        <w:rPr/>
        <w:t>inform</w:t>
      </w:r>
      <w:r>
        <w:rPr>
          <w:spacing w:val="-13"/>
        </w:rPr>
        <w:t> </w:t>
      </w:r>
      <w:r>
        <w:rPr/>
        <w:t>the</w:t>
      </w:r>
      <w:r>
        <w:rPr>
          <w:spacing w:val="-11"/>
        </w:rPr>
        <w:t> </w:t>
      </w:r>
      <w:r>
        <w:rPr/>
        <w:t>Client</w:t>
      </w:r>
      <w:r>
        <w:rPr>
          <w:spacing w:val="-13"/>
        </w:rPr>
        <w:t> </w:t>
      </w:r>
      <w:r>
        <w:rPr/>
        <w:t>in</w:t>
      </w:r>
      <w:r>
        <w:rPr>
          <w:spacing w:val="-14"/>
        </w:rPr>
        <w:t> </w:t>
      </w:r>
      <w:r>
        <w:rPr/>
        <w:t>writing</w:t>
      </w:r>
      <w:r>
        <w:rPr>
          <w:spacing w:val="-13"/>
        </w:rPr>
        <w:t> </w:t>
      </w:r>
      <w:r>
        <w:rPr/>
        <w:t>about</w:t>
      </w:r>
      <w:r>
        <w:rPr>
          <w:spacing w:val="-13"/>
        </w:rPr>
        <w:t> </w:t>
      </w:r>
      <w:r>
        <w:rPr/>
        <w:t>any</w:t>
      </w:r>
      <w:r>
        <w:rPr>
          <w:spacing w:val="-14"/>
        </w:rPr>
        <w:t> </w:t>
      </w:r>
      <w:r>
        <w:rPr/>
        <w:t>subject, event or condition that is prominent for doing the tasks and jobs properly or has damaging impact on the trend of agreement or change of the business or may be resulted in threat and incompetency with the </w:t>
      </w:r>
      <w:r>
        <w:rPr>
          <w:spacing w:val="-2"/>
        </w:rPr>
        <w:t>consultant.</w:t>
      </w:r>
    </w:p>
    <w:p>
      <w:pPr>
        <w:pStyle w:val="BodyText"/>
      </w:pPr>
    </w:p>
    <w:p>
      <w:pPr>
        <w:pStyle w:val="Heading1"/>
        <w:spacing w:line="240" w:lineRule="auto"/>
        <w:rPr>
          <w:b w:val="0"/>
        </w:rPr>
      </w:pPr>
      <w:r>
        <w:rPr/>
        <w:t>ARTICLE 11.</w:t>
      </w:r>
      <w:r>
        <w:rPr>
          <w:spacing w:val="-1"/>
        </w:rPr>
        <w:t> </w:t>
      </w:r>
      <w:r>
        <w:rPr/>
        <w:t>Non-</w:t>
      </w:r>
      <w:r>
        <w:rPr>
          <w:spacing w:val="-2"/>
        </w:rPr>
        <w:t>Compete</w:t>
      </w:r>
      <w:r>
        <w:rPr>
          <w:b w:val="0"/>
          <w:spacing w:val="-2"/>
        </w:rPr>
        <w:t>.</w:t>
      </w:r>
    </w:p>
    <w:p>
      <w:pPr>
        <w:pStyle w:val="ListParagraph"/>
        <w:numPr>
          <w:ilvl w:val="1"/>
          <w:numId w:val="1"/>
        </w:numPr>
        <w:tabs>
          <w:tab w:pos="720" w:val="left" w:leader="none"/>
        </w:tabs>
        <w:spacing w:line="240" w:lineRule="auto" w:before="15" w:after="0"/>
        <w:ind w:left="720" w:right="803" w:hanging="180"/>
        <w:jc w:val="both"/>
        <w:rPr>
          <w:rFonts w:ascii="Arial" w:hAnsi="Arial"/>
          <w:sz w:val="22"/>
        </w:rPr>
      </w:pPr>
      <w:r>
        <w:rPr>
          <w:sz w:val="22"/>
        </w:rPr>
        <w:t>During</w:t>
      </w:r>
      <w:r>
        <w:rPr>
          <w:spacing w:val="-10"/>
          <w:sz w:val="22"/>
        </w:rPr>
        <w:t> </w:t>
      </w:r>
      <w:r>
        <w:rPr>
          <w:sz w:val="22"/>
        </w:rPr>
        <w:t>the</w:t>
      </w:r>
      <w:r>
        <w:rPr>
          <w:spacing w:val="-9"/>
          <w:sz w:val="22"/>
        </w:rPr>
        <w:t> </w:t>
      </w:r>
      <w:r>
        <w:rPr>
          <w:sz w:val="22"/>
        </w:rPr>
        <w:t>term</w:t>
      </w:r>
      <w:r>
        <w:rPr>
          <w:spacing w:val="-6"/>
          <w:sz w:val="22"/>
        </w:rPr>
        <w:t> </w:t>
      </w:r>
      <w:r>
        <w:rPr>
          <w:sz w:val="22"/>
        </w:rPr>
        <w:t>of</w:t>
      </w:r>
      <w:r>
        <w:rPr>
          <w:spacing w:val="-6"/>
          <w:sz w:val="22"/>
        </w:rPr>
        <w:t> </w:t>
      </w:r>
      <w:r>
        <w:rPr>
          <w:sz w:val="22"/>
        </w:rPr>
        <w:t>this</w:t>
      </w:r>
      <w:r>
        <w:rPr>
          <w:spacing w:val="-6"/>
          <w:sz w:val="22"/>
        </w:rPr>
        <w:t> </w:t>
      </w:r>
      <w:r>
        <w:rPr>
          <w:sz w:val="22"/>
        </w:rPr>
        <w:t>Agreement,</w:t>
      </w:r>
      <w:r>
        <w:rPr>
          <w:spacing w:val="-10"/>
          <w:sz w:val="22"/>
        </w:rPr>
        <w:t> </w:t>
      </w:r>
      <w:r>
        <w:rPr>
          <w:sz w:val="22"/>
        </w:rPr>
        <w:t>and</w:t>
      </w:r>
      <w:r>
        <w:rPr>
          <w:spacing w:val="-7"/>
          <w:sz w:val="22"/>
        </w:rPr>
        <w:t> </w:t>
      </w:r>
      <w:r>
        <w:rPr>
          <w:sz w:val="22"/>
        </w:rPr>
        <w:t>for</w:t>
      </w:r>
      <w:r>
        <w:rPr>
          <w:spacing w:val="-3"/>
          <w:sz w:val="22"/>
        </w:rPr>
        <w:t> </w:t>
      </w:r>
      <w:r>
        <w:rPr>
          <w:sz w:val="22"/>
        </w:rPr>
        <w:t>2</w:t>
      </w:r>
      <w:r>
        <w:rPr>
          <w:spacing w:val="-7"/>
          <w:sz w:val="22"/>
        </w:rPr>
        <w:t> </w:t>
      </w:r>
      <w:r>
        <w:rPr>
          <w:sz w:val="22"/>
        </w:rPr>
        <w:t>years</w:t>
      </w:r>
      <w:r>
        <w:rPr>
          <w:spacing w:val="-6"/>
          <w:sz w:val="22"/>
        </w:rPr>
        <w:t> </w:t>
      </w:r>
      <w:r>
        <w:rPr>
          <w:sz w:val="22"/>
        </w:rPr>
        <w:t>following</w:t>
      </w:r>
      <w:r>
        <w:rPr>
          <w:spacing w:val="-7"/>
          <w:sz w:val="22"/>
        </w:rPr>
        <w:t> </w:t>
      </w:r>
      <w:r>
        <w:rPr>
          <w:sz w:val="22"/>
        </w:rPr>
        <w:t>its</w:t>
      </w:r>
      <w:r>
        <w:rPr>
          <w:spacing w:val="-8"/>
          <w:sz w:val="22"/>
        </w:rPr>
        <w:t> </w:t>
      </w:r>
      <w:r>
        <w:rPr>
          <w:sz w:val="22"/>
        </w:rPr>
        <w:t>termination,</w:t>
      </w:r>
      <w:r>
        <w:rPr>
          <w:spacing w:val="-7"/>
          <w:sz w:val="22"/>
        </w:rPr>
        <w:t> </w:t>
      </w:r>
      <w:r>
        <w:rPr>
          <w:sz w:val="22"/>
        </w:rPr>
        <w:t>conclusion</w:t>
      </w:r>
      <w:r>
        <w:rPr>
          <w:spacing w:val="-7"/>
          <w:sz w:val="22"/>
        </w:rPr>
        <w:t> </w:t>
      </w:r>
      <w:r>
        <w:rPr>
          <w:sz w:val="22"/>
        </w:rPr>
        <w:t>or</w:t>
      </w:r>
      <w:r>
        <w:rPr>
          <w:spacing w:val="-6"/>
          <w:sz w:val="22"/>
        </w:rPr>
        <w:t> </w:t>
      </w:r>
      <w:r>
        <w:rPr>
          <w:sz w:val="22"/>
        </w:rPr>
        <w:t>expiration,</w:t>
      </w:r>
      <w:r>
        <w:rPr>
          <w:spacing w:val="-10"/>
          <w:sz w:val="22"/>
        </w:rPr>
        <w:t> </w:t>
      </w:r>
      <w:r>
        <w:rPr>
          <w:sz w:val="22"/>
        </w:rPr>
        <w:t>the consultant</w:t>
      </w:r>
      <w:r>
        <w:rPr>
          <w:spacing w:val="-1"/>
          <w:sz w:val="22"/>
        </w:rPr>
        <w:t> </w:t>
      </w:r>
      <w:r>
        <w:rPr>
          <w:sz w:val="22"/>
        </w:rPr>
        <w:t>shall</w:t>
      </w:r>
      <w:r>
        <w:rPr>
          <w:spacing w:val="-1"/>
          <w:sz w:val="22"/>
        </w:rPr>
        <w:t> </w:t>
      </w:r>
      <w:r>
        <w:rPr>
          <w:sz w:val="22"/>
        </w:rPr>
        <w:t>not engage</w:t>
      </w:r>
      <w:r>
        <w:rPr>
          <w:spacing w:val="-4"/>
          <w:sz w:val="22"/>
        </w:rPr>
        <w:t> </w:t>
      </w:r>
      <w:r>
        <w:rPr>
          <w:sz w:val="22"/>
        </w:rPr>
        <w:t>in any activity</w:t>
      </w:r>
      <w:r>
        <w:rPr>
          <w:spacing w:val="-2"/>
          <w:sz w:val="22"/>
        </w:rPr>
        <w:t> </w:t>
      </w:r>
      <w:r>
        <w:rPr>
          <w:sz w:val="22"/>
        </w:rPr>
        <w:t>that would</w:t>
      </w:r>
      <w:r>
        <w:rPr>
          <w:spacing w:val="-2"/>
          <w:sz w:val="22"/>
        </w:rPr>
        <w:t> </w:t>
      </w:r>
      <w:r>
        <w:rPr>
          <w:sz w:val="22"/>
        </w:rPr>
        <w:t>compete</w:t>
      </w:r>
      <w:r>
        <w:rPr>
          <w:spacing w:val="-2"/>
          <w:sz w:val="22"/>
        </w:rPr>
        <w:t> </w:t>
      </w:r>
      <w:r>
        <w:rPr>
          <w:sz w:val="22"/>
        </w:rPr>
        <w:t>in</w:t>
      </w:r>
      <w:r>
        <w:rPr>
          <w:spacing w:val="-3"/>
          <w:sz w:val="22"/>
        </w:rPr>
        <w:t> </w:t>
      </w:r>
      <w:r>
        <w:rPr>
          <w:sz w:val="22"/>
        </w:rPr>
        <w:t>any way with</w:t>
      </w:r>
      <w:r>
        <w:rPr>
          <w:spacing w:val="-2"/>
          <w:sz w:val="22"/>
        </w:rPr>
        <w:t> </w:t>
      </w:r>
      <w:r>
        <w:rPr>
          <w:sz w:val="22"/>
        </w:rPr>
        <w:t>the</w:t>
      </w:r>
      <w:r>
        <w:rPr>
          <w:spacing w:val="-2"/>
          <w:sz w:val="22"/>
        </w:rPr>
        <w:t> </w:t>
      </w:r>
      <w:r>
        <w:rPr>
          <w:sz w:val="22"/>
        </w:rPr>
        <w:t>activities</w:t>
      </w:r>
      <w:r>
        <w:rPr>
          <w:spacing w:val="-2"/>
          <w:sz w:val="22"/>
        </w:rPr>
        <w:t> </w:t>
      </w:r>
      <w:r>
        <w:rPr>
          <w:sz w:val="22"/>
        </w:rPr>
        <w:t>of</w:t>
      </w:r>
      <w:r>
        <w:rPr>
          <w:spacing w:val="-2"/>
          <w:sz w:val="22"/>
        </w:rPr>
        <w:t> </w:t>
      </w:r>
      <w:r>
        <w:rPr>
          <w:sz w:val="22"/>
        </w:rPr>
        <w:t>the client in which the consultant was or is involved, or where the consultant gained confidential or sensitive information</w:t>
      </w:r>
      <w:r>
        <w:rPr>
          <w:spacing w:val="-10"/>
          <w:sz w:val="22"/>
        </w:rPr>
        <w:t> </w:t>
      </w:r>
      <w:r>
        <w:rPr>
          <w:sz w:val="22"/>
        </w:rPr>
        <w:t>of</w:t>
      </w:r>
      <w:r>
        <w:rPr>
          <w:spacing w:val="-9"/>
          <w:sz w:val="22"/>
        </w:rPr>
        <w:t> </w:t>
      </w:r>
      <w:r>
        <w:rPr>
          <w:sz w:val="22"/>
        </w:rPr>
        <w:t>the</w:t>
      </w:r>
      <w:r>
        <w:rPr>
          <w:spacing w:val="-8"/>
          <w:sz w:val="22"/>
        </w:rPr>
        <w:t> </w:t>
      </w:r>
      <w:r>
        <w:rPr>
          <w:sz w:val="22"/>
        </w:rPr>
        <w:t>client,</w:t>
      </w:r>
      <w:r>
        <w:rPr>
          <w:spacing w:val="-10"/>
          <w:sz w:val="22"/>
        </w:rPr>
        <w:t> </w:t>
      </w:r>
      <w:r>
        <w:rPr>
          <w:sz w:val="22"/>
        </w:rPr>
        <w:t>directly</w:t>
      </w:r>
      <w:r>
        <w:rPr>
          <w:spacing w:val="-10"/>
          <w:sz w:val="22"/>
        </w:rPr>
        <w:t> </w:t>
      </w:r>
      <w:r>
        <w:rPr>
          <w:sz w:val="22"/>
        </w:rPr>
        <w:t>or</w:t>
      </w:r>
      <w:r>
        <w:rPr>
          <w:spacing w:val="-9"/>
          <w:sz w:val="22"/>
        </w:rPr>
        <w:t> </w:t>
      </w:r>
      <w:r>
        <w:rPr>
          <w:sz w:val="22"/>
        </w:rPr>
        <w:t>indirectly</w:t>
      </w:r>
      <w:r>
        <w:rPr>
          <w:spacing w:val="-12"/>
          <w:sz w:val="22"/>
        </w:rPr>
        <w:t> </w:t>
      </w:r>
      <w:r>
        <w:rPr>
          <w:sz w:val="22"/>
        </w:rPr>
        <w:t>through</w:t>
      </w:r>
      <w:r>
        <w:rPr>
          <w:spacing w:val="-12"/>
          <w:sz w:val="22"/>
        </w:rPr>
        <w:t> </w:t>
      </w:r>
      <w:r>
        <w:rPr>
          <w:sz w:val="22"/>
        </w:rPr>
        <w:t>the</w:t>
      </w:r>
      <w:r>
        <w:rPr>
          <w:spacing w:val="-9"/>
          <w:sz w:val="22"/>
        </w:rPr>
        <w:t> </w:t>
      </w:r>
      <w:r>
        <w:rPr>
          <w:sz w:val="22"/>
        </w:rPr>
        <w:t>delivery</w:t>
      </w:r>
      <w:r>
        <w:rPr>
          <w:spacing w:val="-10"/>
          <w:sz w:val="22"/>
        </w:rPr>
        <w:t> </w:t>
      </w:r>
      <w:r>
        <w:rPr>
          <w:sz w:val="22"/>
        </w:rPr>
        <w:t>of</w:t>
      </w:r>
      <w:r>
        <w:rPr>
          <w:spacing w:val="-9"/>
          <w:sz w:val="22"/>
        </w:rPr>
        <w:t> </w:t>
      </w:r>
      <w:r>
        <w:rPr>
          <w:sz w:val="22"/>
        </w:rPr>
        <w:t>the</w:t>
      </w:r>
      <w:r>
        <w:rPr>
          <w:spacing w:val="-9"/>
          <w:sz w:val="22"/>
        </w:rPr>
        <w:t> </w:t>
      </w:r>
      <w:r>
        <w:rPr>
          <w:sz w:val="22"/>
        </w:rPr>
        <w:t>Services.</w:t>
      </w:r>
      <w:r>
        <w:rPr>
          <w:spacing w:val="-12"/>
          <w:sz w:val="22"/>
        </w:rPr>
        <w:t> </w:t>
      </w:r>
      <w:r>
        <w:rPr>
          <w:sz w:val="22"/>
        </w:rPr>
        <w:t>For</w:t>
      </w:r>
      <w:r>
        <w:rPr>
          <w:spacing w:val="-9"/>
          <w:sz w:val="22"/>
        </w:rPr>
        <w:t> </w:t>
      </w:r>
      <w:r>
        <w:rPr>
          <w:sz w:val="22"/>
        </w:rPr>
        <w:t>further</w:t>
      </w:r>
      <w:r>
        <w:rPr>
          <w:spacing w:val="-8"/>
          <w:sz w:val="22"/>
        </w:rPr>
        <w:t> </w:t>
      </w:r>
      <w:r>
        <w:rPr>
          <w:sz w:val="22"/>
        </w:rPr>
        <w:t>clarity,</w:t>
      </w:r>
      <w:r>
        <w:rPr>
          <w:spacing w:val="-10"/>
          <w:sz w:val="22"/>
        </w:rPr>
        <w:t> </w:t>
      </w:r>
      <w:r>
        <w:rPr>
          <w:sz w:val="22"/>
        </w:rPr>
        <w:t>this section is to be geographically limited to areas and locations where the client operates and conducts its business activity.</w:t>
      </w:r>
    </w:p>
    <w:p>
      <w:pPr>
        <w:pStyle w:val="ListParagraph"/>
        <w:numPr>
          <w:ilvl w:val="1"/>
          <w:numId w:val="1"/>
        </w:numPr>
        <w:tabs>
          <w:tab w:pos="720" w:val="left" w:leader="none"/>
        </w:tabs>
        <w:spacing w:line="240" w:lineRule="auto" w:before="16" w:after="0"/>
        <w:ind w:left="720" w:right="811" w:hanging="180"/>
        <w:jc w:val="both"/>
        <w:rPr>
          <w:rFonts w:ascii="Arial" w:hAnsi="Arial"/>
          <w:sz w:val="22"/>
        </w:rPr>
      </w:pPr>
      <w:r>
        <w:rPr>
          <w:sz w:val="22"/>
        </w:rPr>
        <w:t>General advertising not specifically targeted at the Client’s employees or business partners (including general job postings) shall not constitute solicitation.</w:t>
      </w:r>
    </w:p>
    <w:p>
      <w:pPr>
        <w:pStyle w:val="ListParagraph"/>
        <w:numPr>
          <w:ilvl w:val="1"/>
          <w:numId w:val="1"/>
        </w:numPr>
        <w:tabs>
          <w:tab w:pos="720" w:val="left" w:leader="none"/>
        </w:tabs>
        <w:spacing w:line="240" w:lineRule="auto" w:before="16" w:after="0"/>
        <w:ind w:left="720" w:right="807" w:hanging="180"/>
        <w:jc w:val="both"/>
        <w:rPr>
          <w:rFonts w:ascii="Arial" w:hAnsi="Arial"/>
          <w:sz w:val="22"/>
        </w:rPr>
      </w:pPr>
      <w:r>
        <w:rPr>
          <w:sz w:val="22"/>
        </w:rPr>
        <w:t>This Article shall not restrict the Consultant from providing services to other clients, including clients in the same or a similar industry outside of the where the client conducts its businesses.</w:t>
      </w:r>
    </w:p>
    <w:p>
      <w:pPr>
        <w:pStyle w:val="BodyText"/>
      </w:pPr>
    </w:p>
    <w:p>
      <w:pPr>
        <w:pStyle w:val="Heading1"/>
      </w:pPr>
      <w:r>
        <w:rPr/>
        <w:t>ARTICLE 12. </w:t>
      </w:r>
      <w:r>
        <w:rPr>
          <w:spacing w:val="-4"/>
        </w:rPr>
        <w:t>Delay</w:t>
      </w:r>
    </w:p>
    <w:p>
      <w:pPr>
        <w:pStyle w:val="BodyText"/>
        <w:ind w:left="540" w:right="804" w:firstLine="276"/>
        <w:jc w:val="both"/>
      </w:pPr>
      <w:r>
        <w:rPr/>
        <w:t>In the event of delays, if delays were caused by circumstances beyond the Consultant’s reasonable control, including but not limited to delayed feedback from the Client, dependency on third parties, force majeure, or scope expansion, shall not be considered</w:t>
      </w:r>
      <w:r>
        <w:rPr>
          <w:spacing w:val="-1"/>
        </w:rPr>
        <w:t> </w:t>
      </w:r>
      <w:r>
        <w:rPr/>
        <w:t>as breach of the agreement and no liquidated damage may be subjected to consultant. However, if the delays are directly attributable to the Consultant’s negligence, lack of diligence, or failure to fulfill contractual obligations and exceeds fifteen (15) calendar days beyond a mutually agreed milestone, without any valid justification acceptable by the supervisor the Client shall be entitled to liquidated damages equal to 1% of the total fees invoiced for the affected Deliverable</w:t>
      </w:r>
      <w:r>
        <w:rPr>
          <w:spacing w:val="-9"/>
        </w:rPr>
        <w:t> </w:t>
      </w:r>
      <w:r>
        <w:rPr/>
        <w:t>per</w:t>
      </w:r>
      <w:r>
        <w:rPr>
          <w:spacing w:val="-8"/>
        </w:rPr>
        <w:t> </w:t>
      </w:r>
      <w:r>
        <w:rPr/>
        <w:t>day</w:t>
      </w:r>
      <w:r>
        <w:rPr>
          <w:spacing w:val="-9"/>
        </w:rPr>
        <w:t> </w:t>
      </w:r>
      <w:r>
        <w:rPr/>
        <w:t>of</w:t>
      </w:r>
      <w:r>
        <w:rPr>
          <w:spacing w:val="-9"/>
        </w:rPr>
        <w:t> </w:t>
      </w:r>
      <w:r>
        <w:rPr/>
        <w:t>delay,</w:t>
      </w:r>
      <w:r>
        <w:rPr>
          <w:spacing w:val="-10"/>
        </w:rPr>
        <w:t> </w:t>
      </w:r>
      <w:r>
        <w:rPr/>
        <w:t>Liquidated</w:t>
      </w:r>
      <w:r>
        <w:rPr>
          <w:spacing w:val="-9"/>
        </w:rPr>
        <w:t> </w:t>
      </w:r>
      <w:r>
        <w:rPr/>
        <w:t>damages</w:t>
      </w:r>
      <w:r>
        <w:rPr>
          <w:spacing w:val="-9"/>
        </w:rPr>
        <w:t> </w:t>
      </w:r>
      <w:r>
        <w:rPr/>
        <w:t>shall</w:t>
      </w:r>
      <w:r>
        <w:rPr>
          <w:spacing w:val="-11"/>
        </w:rPr>
        <w:t> </w:t>
      </w:r>
      <w:r>
        <w:rPr/>
        <w:t>constitute</w:t>
      </w:r>
      <w:r>
        <w:rPr>
          <w:spacing w:val="-9"/>
        </w:rPr>
        <w:t> </w:t>
      </w:r>
      <w:r>
        <w:rPr/>
        <w:t>the</w:t>
      </w:r>
      <w:r>
        <w:rPr>
          <w:spacing w:val="-9"/>
        </w:rPr>
        <w:t> </w:t>
      </w:r>
      <w:r>
        <w:rPr/>
        <w:t>Client’s</w:t>
      </w:r>
      <w:r>
        <w:rPr>
          <w:spacing w:val="-9"/>
        </w:rPr>
        <w:t> </w:t>
      </w:r>
      <w:r>
        <w:rPr/>
        <w:t>sole</w:t>
      </w:r>
      <w:r>
        <w:rPr>
          <w:spacing w:val="-12"/>
        </w:rPr>
        <w:t> </w:t>
      </w:r>
      <w:r>
        <w:rPr/>
        <w:t>and</w:t>
      </w:r>
      <w:r>
        <w:rPr>
          <w:spacing w:val="-9"/>
        </w:rPr>
        <w:t> </w:t>
      </w:r>
      <w:r>
        <w:rPr/>
        <w:t>exclusive</w:t>
      </w:r>
      <w:r>
        <w:rPr>
          <w:spacing w:val="-9"/>
        </w:rPr>
        <w:t> </w:t>
      </w:r>
      <w:r>
        <w:rPr/>
        <w:t>remedy</w:t>
      </w:r>
      <w:r>
        <w:rPr>
          <w:spacing w:val="-9"/>
        </w:rPr>
        <w:t> </w:t>
      </w:r>
      <w:r>
        <w:rPr/>
        <w:t>for delay. If delay</w:t>
      </w:r>
      <w:r>
        <w:rPr>
          <w:spacing w:val="-2"/>
        </w:rPr>
        <w:t> </w:t>
      </w:r>
      <w:r>
        <w:rPr/>
        <w:t>exceeds</w:t>
      </w:r>
      <w:r>
        <w:rPr>
          <w:spacing w:val="-2"/>
        </w:rPr>
        <w:t> </w:t>
      </w:r>
      <w:r>
        <w:rPr/>
        <w:t>thirty (30) consecutive</w:t>
      </w:r>
      <w:r>
        <w:rPr>
          <w:spacing w:val="-2"/>
        </w:rPr>
        <w:t> </w:t>
      </w:r>
      <w:r>
        <w:rPr/>
        <w:t>calendar</w:t>
      </w:r>
      <w:r>
        <w:rPr>
          <w:spacing w:val="-2"/>
        </w:rPr>
        <w:t> </w:t>
      </w:r>
      <w:r>
        <w:rPr/>
        <w:t>days</w:t>
      </w:r>
      <w:r>
        <w:rPr>
          <w:spacing w:val="-2"/>
        </w:rPr>
        <w:t> </w:t>
      </w:r>
      <w:r>
        <w:rPr/>
        <w:t>due</w:t>
      </w:r>
      <w:r>
        <w:rPr>
          <w:spacing w:val="-2"/>
        </w:rPr>
        <w:t> </w:t>
      </w:r>
      <w:r>
        <w:rPr/>
        <w:t>exclusively</w:t>
      </w:r>
      <w:r>
        <w:rPr>
          <w:spacing w:val="-2"/>
        </w:rPr>
        <w:t> </w:t>
      </w:r>
      <w:r>
        <w:rPr/>
        <w:t>to Consultant fault,</w:t>
      </w:r>
      <w:r>
        <w:rPr>
          <w:spacing w:val="-2"/>
        </w:rPr>
        <w:t> </w:t>
      </w:r>
      <w:r>
        <w:rPr/>
        <w:t>the Client may terminate the Agreement in accordance with Article 13.</w:t>
      </w:r>
    </w:p>
    <w:p>
      <w:pPr>
        <w:pStyle w:val="Heading1"/>
        <w:spacing w:before="253"/>
        <w:jc w:val="both"/>
      </w:pPr>
      <w:r>
        <w:rPr/>
        <w:t>ARTICLE</w:t>
      </w:r>
      <w:r>
        <w:rPr>
          <w:spacing w:val="-2"/>
        </w:rPr>
        <w:t> </w:t>
      </w:r>
      <w:r>
        <w:rPr/>
        <w:t>13.</w:t>
      </w:r>
      <w:r>
        <w:rPr>
          <w:spacing w:val="-1"/>
        </w:rPr>
        <w:t> </w:t>
      </w:r>
      <w:r>
        <w:rPr/>
        <w:t>Termination</w:t>
      </w:r>
      <w:r>
        <w:rPr>
          <w:spacing w:val="-1"/>
        </w:rPr>
        <w:t> </w:t>
      </w:r>
      <w:r>
        <w:rPr/>
        <w:t>of</w:t>
      </w:r>
      <w:r>
        <w:rPr>
          <w:spacing w:val="-1"/>
        </w:rPr>
        <w:t> </w:t>
      </w:r>
      <w:r>
        <w:rPr/>
        <w:t>the</w:t>
      </w:r>
      <w:r>
        <w:rPr>
          <w:spacing w:val="-2"/>
        </w:rPr>
        <w:t> agreement</w:t>
      </w:r>
    </w:p>
    <w:p>
      <w:pPr>
        <w:pStyle w:val="BodyText"/>
        <w:ind w:left="540" w:right="802" w:firstLine="276"/>
        <w:jc w:val="both"/>
      </w:pPr>
      <w:r>
        <w:rPr/>
        <w:t>The Client may terminate this Agreement by providing at least thirty (30) days’ written notice. Such notice shall be sent via the Client’s official email address to the Consultant’s designated email address according to Article 1 and shall also be communicated via at least one additional channel (e.g., WhatsApp message or SMS) to the Consultant’s registered phone number. The notice shall be deemed valid and effective</w:t>
      </w:r>
      <w:r>
        <w:rPr>
          <w:spacing w:val="-13"/>
        </w:rPr>
        <w:t> </w:t>
      </w:r>
      <w:r>
        <w:rPr/>
        <w:t>as</w:t>
      </w:r>
      <w:r>
        <w:rPr>
          <w:spacing w:val="-10"/>
        </w:rPr>
        <w:t> </w:t>
      </w:r>
      <w:r>
        <w:rPr/>
        <w:t>of</w:t>
      </w:r>
      <w:r>
        <w:rPr>
          <w:spacing w:val="-13"/>
        </w:rPr>
        <w:t> </w:t>
      </w:r>
      <w:r>
        <w:rPr/>
        <w:t>the</w:t>
      </w:r>
      <w:r>
        <w:rPr>
          <w:spacing w:val="-11"/>
        </w:rPr>
        <w:t> </w:t>
      </w:r>
      <w:r>
        <w:rPr/>
        <w:t>date</w:t>
      </w:r>
      <w:r>
        <w:rPr>
          <w:spacing w:val="-11"/>
        </w:rPr>
        <w:t> </w:t>
      </w:r>
      <w:r>
        <w:rPr/>
        <w:t>it</w:t>
      </w:r>
      <w:r>
        <w:rPr>
          <w:spacing w:val="-10"/>
        </w:rPr>
        <w:t> </w:t>
      </w:r>
      <w:r>
        <w:rPr/>
        <w:t>is</w:t>
      </w:r>
      <w:r>
        <w:rPr>
          <w:spacing w:val="-10"/>
        </w:rPr>
        <w:t> </w:t>
      </w:r>
      <w:r>
        <w:rPr/>
        <w:t>successfully</w:t>
      </w:r>
      <w:r>
        <w:rPr>
          <w:spacing w:val="-11"/>
        </w:rPr>
        <w:t> </w:t>
      </w:r>
      <w:r>
        <w:rPr/>
        <w:t>sent</w:t>
      </w:r>
      <w:r>
        <w:rPr>
          <w:spacing w:val="-10"/>
        </w:rPr>
        <w:t> </w:t>
      </w:r>
      <w:r>
        <w:rPr/>
        <w:t>from</w:t>
      </w:r>
      <w:r>
        <w:rPr>
          <w:spacing w:val="-12"/>
        </w:rPr>
        <w:t> </w:t>
      </w:r>
      <w:r>
        <w:rPr/>
        <w:t>the</w:t>
      </w:r>
      <w:r>
        <w:rPr>
          <w:spacing w:val="-11"/>
        </w:rPr>
        <w:t> </w:t>
      </w:r>
      <w:r>
        <w:rPr/>
        <w:t>Client’s</w:t>
      </w:r>
      <w:r>
        <w:rPr>
          <w:spacing w:val="-10"/>
        </w:rPr>
        <w:t> </w:t>
      </w:r>
      <w:r>
        <w:rPr/>
        <w:t>official</w:t>
      </w:r>
      <w:r>
        <w:rPr>
          <w:spacing w:val="-12"/>
        </w:rPr>
        <w:t> </w:t>
      </w:r>
      <w:r>
        <w:rPr/>
        <w:t>email</w:t>
      </w:r>
      <w:r>
        <w:rPr>
          <w:spacing w:val="-10"/>
        </w:rPr>
        <w:t> </w:t>
      </w:r>
      <w:r>
        <w:rPr/>
        <w:t>address,</w:t>
      </w:r>
      <w:r>
        <w:rPr>
          <w:spacing w:val="-11"/>
        </w:rPr>
        <w:t> </w:t>
      </w:r>
      <w:r>
        <w:rPr/>
        <w:t>provided</w:t>
      </w:r>
      <w:r>
        <w:rPr>
          <w:spacing w:val="-11"/>
        </w:rPr>
        <w:t> </w:t>
      </w:r>
      <w:r>
        <w:rPr/>
        <w:t>that</w:t>
      </w:r>
      <w:r>
        <w:rPr>
          <w:spacing w:val="-12"/>
        </w:rPr>
        <w:t> </w:t>
      </w:r>
      <w:r>
        <w:rPr/>
        <w:t>the</w:t>
      </w:r>
      <w:r>
        <w:rPr>
          <w:spacing w:val="-11"/>
        </w:rPr>
        <w:t> </w:t>
      </w:r>
      <w:r>
        <w:rPr/>
        <w:t>Client can</w:t>
      </w:r>
      <w:r>
        <w:rPr>
          <w:spacing w:val="-9"/>
        </w:rPr>
        <w:t> </w:t>
      </w:r>
      <w:r>
        <w:rPr/>
        <w:t>demonstrate</w:t>
      </w:r>
      <w:r>
        <w:rPr>
          <w:spacing w:val="-8"/>
        </w:rPr>
        <w:t> </w:t>
      </w:r>
      <w:r>
        <w:rPr/>
        <w:t>that</w:t>
      </w:r>
      <w:r>
        <w:rPr>
          <w:spacing w:val="-10"/>
        </w:rPr>
        <w:t> </w:t>
      </w:r>
      <w:r>
        <w:rPr/>
        <w:t>reasonable</w:t>
      </w:r>
      <w:r>
        <w:rPr>
          <w:spacing w:val="-11"/>
        </w:rPr>
        <w:t> </w:t>
      </w:r>
      <w:r>
        <w:rPr/>
        <w:t>effort</w:t>
      </w:r>
      <w:r>
        <w:rPr>
          <w:spacing w:val="-8"/>
        </w:rPr>
        <w:t> </w:t>
      </w:r>
      <w:r>
        <w:rPr/>
        <w:t>was</w:t>
      </w:r>
      <w:r>
        <w:rPr>
          <w:spacing w:val="-10"/>
        </w:rPr>
        <w:t> </w:t>
      </w:r>
      <w:r>
        <w:rPr/>
        <w:t>made</w:t>
      </w:r>
      <w:r>
        <w:rPr>
          <w:spacing w:val="-11"/>
        </w:rPr>
        <w:t> </w:t>
      </w:r>
      <w:r>
        <w:rPr/>
        <w:t>to</w:t>
      </w:r>
      <w:r>
        <w:rPr>
          <w:spacing w:val="-9"/>
        </w:rPr>
        <w:t> </w:t>
      </w:r>
      <w:r>
        <w:rPr/>
        <w:t>notify</w:t>
      </w:r>
      <w:r>
        <w:rPr>
          <w:spacing w:val="-9"/>
        </w:rPr>
        <w:t> </w:t>
      </w:r>
      <w:r>
        <w:rPr/>
        <w:t>the</w:t>
      </w:r>
      <w:r>
        <w:rPr>
          <w:spacing w:val="-8"/>
        </w:rPr>
        <w:t> </w:t>
      </w:r>
      <w:r>
        <w:rPr/>
        <w:t>Consultant</w:t>
      </w:r>
      <w:r>
        <w:rPr>
          <w:spacing w:val="-8"/>
        </w:rPr>
        <w:t> </w:t>
      </w:r>
      <w:r>
        <w:rPr/>
        <w:t>through</w:t>
      </w:r>
      <w:r>
        <w:rPr>
          <w:spacing w:val="-11"/>
        </w:rPr>
        <w:t> </w:t>
      </w:r>
      <w:r>
        <w:rPr/>
        <w:t>both</w:t>
      </w:r>
      <w:r>
        <w:rPr>
          <w:spacing w:val="-9"/>
        </w:rPr>
        <w:t> </w:t>
      </w:r>
      <w:r>
        <w:rPr/>
        <w:t>email</w:t>
      </w:r>
      <w:r>
        <w:rPr>
          <w:spacing w:val="-10"/>
        </w:rPr>
        <w:t> </w:t>
      </w:r>
      <w:r>
        <w:rPr/>
        <w:t>and</w:t>
      </w:r>
      <w:r>
        <w:rPr>
          <w:spacing w:val="-8"/>
        </w:rPr>
        <w:t> </w:t>
      </w:r>
      <w:r>
        <w:rPr/>
        <w:t>at</w:t>
      </w:r>
      <w:r>
        <w:rPr>
          <w:spacing w:val="-10"/>
        </w:rPr>
        <w:t> </w:t>
      </w:r>
      <w:r>
        <w:rPr/>
        <w:t>least</w:t>
      </w:r>
      <w:r>
        <w:rPr>
          <w:spacing w:val="-8"/>
        </w:rPr>
        <w:t> </w:t>
      </w:r>
      <w:r>
        <w:rPr/>
        <w:t>one additional channel; if the consultant fails to comply after the notice was successfully sent, the client shall terminate the agreement accordingly. In such case, the Consultant shall be compensated for all works completed</w:t>
      </w:r>
      <w:r>
        <w:rPr>
          <w:spacing w:val="-11"/>
        </w:rPr>
        <w:t> </w:t>
      </w:r>
      <w:r>
        <w:rPr/>
        <w:t>up</w:t>
      </w:r>
      <w:r>
        <w:rPr>
          <w:spacing w:val="-11"/>
        </w:rPr>
        <w:t> </w:t>
      </w:r>
      <w:r>
        <w:rPr/>
        <w:t>to</w:t>
      </w:r>
      <w:r>
        <w:rPr>
          <w:spacing w:val="-13"/>
        </w:rPr>
        <w:t> </w:t>
      </w:r>
      <w:r>
        <w:rPr/>
        <w:t>the</w:t>
      </w:r>
      <w:r>
        <w:rPr>
          <w:spacing w:val="-11"/>
        </w:rPr>
        <w:t> </w:t>
      </w:r>
      <w:r>
        <w:rPr/>
        <w:t>effective</w:t>
      </w:r>
      <w:r>
        <w:rPr>
          <w:spacing w:val="-11"/>
        </w:rPr>
        <w:t> </w:t>
      </w:r>
      <w:r>
        <w:rPr/>
        <w:t>date</w:t>
      </w:r>
      <w:r>
        <w:rPr>
          <w:spacing w:val="-11"/>
        </w:rPr>
        <w:t> </w:t>
      </w:r>
      <w:r>
        <w:rPr/>
        <w:t>of</w:t>
      </w:r>
      <w:r>
        <w:rPr>
          <w:spacing w:val="-13"/>
        </w:rPr>
        <w:t> </w:t>
      </w:r>
      <w:r>
        <w:rPr/>
        <w:t>termination,</w:t>
      </w:r>
      <w:r>
        <w:rPr>
          <w:spacing w:val="-11"/>
        </w:rPr>
        <w:t> </w:t>
      </w:r>
      <w:r>
        <w:rPr/>
        <w:t>as</w:t>
      </w:r>
      <w:r>
        <w:rPr>
          <w:spacing w:val="-10"/>
        </w:rPr>
        <w:t> </w:t>
      </w:r>
      <w:r>
        <w:rPr/>
        <w:t>well</w:t>
      </w:r>
      <w:r>
        <w:rPr>
          <w:spacing w:val="-10"/>
        </w:rPr>
        <w:t> </w:t>
      </w:r>
      <w:r>
        <w:rPr/>
        <w:t>as</w:t>
      </w:r>
      <w:r>
        <w:rPr>
          <w:spacing w:val="-10"/>
        </w:rPr>
        <w:t> </w:t>
      </w:r>
      <w:r>
        <w:rPr/>
        <w:t>any</w:t>
      </w:r>
      <w:r>
        <w:rPr>
          <w:spacing w:val="-11"/>
        </w:rPr>
        <w:t> </w:t>
      </w:r>
      <w:r>
        <w:rPr/>
        <w:t>proportional</w:t>
      </w:r>
      <w:r>
        <w:rPr>
          <w:spacing w:val="-10"/>
        </w:rPr>
        <w:t> </w:t>
      </w:r>
      <w:r>
        <w:rPr/>
        <w:t>retention</w:t>
      </w:r>
      <w:r>
        <w:rPr>
          <w:spacing w:val="-11"/>
        </w:rPr>
        <w:t> </w:t>
      </w:r>
      <w:r>
        <w:rPr/>
        <w:t>amount,</w:t>
      </w:r>
      <w:r>
        <w:rPr>
          <w:spacing w:val="-11"/>
        </w:rPr>
        <w:t> </w:t>
      </w:r>
      <w:r>
        <w:rPr/>
        <w:t>if</w:t>
      </w:r>
      <w:r>
        <w:rPr>
          <w:spacing w:val="-10"/>
        </w:rPr>
        <w:t> </w:t>
      </w:r>
      <w:r>
        <w:rPr/>
        <w:t>applicable. Where termination arises due to Consultant delay under Article 12, any liquidated damages paid shall be deducted from any final settlement amount payable to the Consultant.</w:t>
      </w:r>
    </w:p>
    <w:p>
      <w:pPr>
        <w:pStyle w:val="BodyText"/>
        <w:spacing w:before="116"/>
      </w:pPr>
    </w:p>
    <w:p>
      <w:pPr>
        <w:pStyle w:val="Heading1"/>
        <w:rPr>
          <w:b w:val="0"/>
        </w:rPr>
      </w:pPr>
      <w:r>
        <w:rPr/>
        <w:t>ARTICLE</w:t>
      </w:r>
      <w:r>
        <w:rPr>
          <w:spacing w:val="-1"/>
        </w:rPr>
        <w:t> </w:t>
      </w:r>
      <w:r>
        <w:rPr/>
        <w:t>14. </w:t>
      </w:r>
      <w:r>
        <w:rPr>
          <w:spacing w:val="-2"/>
        </w:rPr>
        <w:t>Expenses</w:t>
      </w:r>
      <w:r>
        <w:rPr>
          <w:b w:val="0"/>
          <w:spacing w:val="-2"/>
        </w:rPr>
        <w:t>.</w:t>
      </w:r>
    </w:p>
    <w:p>
      <w:pPr>
        <w:pStyle w:val="BodyText"/>
        <w:spacing w:line="253" w:lineRule="exact"/>
        <w:ind w:left="816"/>
      </w:pPr>
      <w:r>
        <w:rPr/>
        <w:t>The</w:t>
      </w:r>
      <w:r>
        <w:rPr>
          <w:spacing w:val="-4"/>
        </w:rPr>
        <w:t> </w:t>
      </w:r>
      <w:r>
        <w:rPr/>
        <w:t>client</w:t>
      </w:r>
      <w:r>
        <w:rPr>
          <w:spacing w:val="-4"/>
        </w:rPr>
        <w:t> </w:t>
      </w:r>
      <w:r>
        <w:rPr/>
        <w:t>shall</w:t>
      </w:r>
      <w:r>
        <w:rPr>
          <w:spacing w:val="-5"/>
        </w:rPr>
        <w:t> </w:t>
      </w:r>
      <w:r>
        <w:rPr/>
        <w:t>be</w:t>
      </w:r>
      <w:r>
        <w:rPr>
          <w:spacing w:val="-3"/>
        </w:rPr>
        <w:t> </w:t>
      </w:r>
      <w:r>
        <w:rPr/>
        <w:t>reimbursed</w:t>
      </w:r>
      <w:r>
        <w:rPr>
          <w:spacing w:val="-4"/>
        </w:rPr>
        <w:t> </w:t>
      </w:r>
      <w:r>
        <w:rPr/>
        <w:t>for</w:t>
      </w:r>
      <w:r>
        <w:rPr>
          <w:spacing w:val="-3"/>
        </w:rPr>
        <w:t> </w:t>
      </w:r>
      <w:r>
        <w:rPr/>
        <w:t>the</w:t>
      </w:r>
      <w:r>
        <w:rPr>
          <w:spacing w:val="-3"/>
        </w:rPr>
        <w:t> </w:t>
      </w:r>
      <w:r>
        <w:rPr/>
        <w:t>following</w:t>
      </w:r>
      <w:r>
        <w:rPr>
          <w:spacing w:val="-6"/>
        </w:rPr>
        <w:t> </w:t>
      </w:r>
      <w:r>
        <w:rPr>
          <w:spacing w:val="-2"/>
        </w:rPr>
        <w:t>expenses:</w:t>
      </w:r>
    </w:p>
    <w:p>
      <w:pPr>
        <w:pStyle w:val="BodyText"/>
        <w:spacing w:after="0" w:line="253" w:lineRule="exact"/>
        <w:sectPr>
          <w:pgSz w:w="12240" w:h="15840"/>
          <w:pgMar w:header="514" w:footer="1950" w:top="1840" w:bottom="2180" w:left="720" w:right="720"/>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19" name="Group 19"/>
                <wp:cNvGraphicFramePr>
                  <a:graphicFrameLocks/>
                </wp:cNvGraphicFramePr>
                <a:graphic>
                  <a:graphicData uri="http://schemas.microsoft.com/office/word/2010/wordprocessingGroup">
                    <wpg:wgp>
                      <wpg:cNvPr id="19" name="Group 19"/>
                      <wpg:cNvGrpSpPr/>
                      <wpg:grpSpPr>
                        <a:xfrm>
                          <a:off x="0" y="0"/>
                          <a:ext cx="6137275" cy="19050"/>
                          <a:chExt cx="6137275" cy="19050"/>
                        </a:xfrm>
                      </wpg:grpSpPr>
                      <wps:wsp>
                        <wps:cNvPr id="20" name="Graphic 20"/>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4" coordorigin="0,0" coordsize="9665,30">
                <v:line style="position:absolute" from="9665,15" to="0,15" stroked="true" strokeweight="1.5pt" strokecolor="#000000">
                  <v:stroke dashstyle="solid"/>
                </v:line>
              </v:group>
            </w:pict>
          </mc:Fallback>
        </mc:AlternateContent>
      </w:r>
      <w:r>
        <w:rPr>
          <w:sz w:val="2"/>
        </w:rPr>
      </w:r>
    </w:p>
    <w:p>
      <w:pPr>
        <w:pStyle w:val="BodyText"/>
        <w:spacing w:before="11"/>
      </w:pPr>
    </w:p>
    <w:p>
      <w:pPr>
        <w:pStyle w:val="ListParagraph"/>
        <w:numPr>
          <w:ilvl w:val="0"/>
          <w:numId w:val="2"/>
        </w:numPr>
        <w:tabs>
          <w:tab w:pos="1080" w:val="left" w:leader="none"/>
        </w:tabs>
        <w:spacing w:line="240" w:lineRule="auto" w:before="1" w:after="0"/>
        <w:ind w:left="1080" w:right="807" w:hanging="360"/>
        <w:jc w:val="left"/>
        <w:rPr>
          <w:sz w:val="22"/>
        </w:rPr>
      </w:pPr>
      <w:r>
        <w:rPr>
          <w:sz w:val="22"/>
        </w:rPr>
        <w:t>Expenses</w:t>
      </w:r>
      <w:r>
        <w:rPr>
          <w:spacing w:val="-14"/>
          <w:sz w:val="22"/>
        </w:rPr>
        <w:t> </w:t>
      </w:r>
      <w:r>
        <w:rPr>
          <w:sz w:val="22"/>
        </w:rPr>
        <w:t>such</w:t>
      </w:r>
      <w:r>
        <w:rPr>
          <w:spacing w:val="-15"/>
          <w:sz w:val="22"/>
        </w:rPr>
        <w:t> </w:t>
      </w:r>
      <w:r>
        <w:rPr>
          <w:sz w:val="22"/>
        </w:rPr>
        <w:t>as</w:t>
      </w:r>
      <w:r>
        <w:rPr>
          <w:spacing w:val="-14"/>
          <w:sz w:val="22"/>
        </w:rPr>
        <w:t> </w:t>
      </w:r>
      <w:r>
        <w:rPr>
          <w:sz w:val="22"/>
        </w:rPr>
        <w:t>visa,</w:t>
      </w:r>
      <w:r>
        <w:rPr>
          <w:spacing w:val="-14"/>
          <w:sz w:val="22"/>
        </w:rPr>
        <w:t> </w:t>
      </w:r>
      <w:r>
        <w:rPr>
          <w:sz w:val="22"/>
        </w:rPr>
        <w:t>accommodation,</w:t>
      </w:r>
      <w:r>
        <w:rPr>
          <w:spacing w:val="-17"/>
          <w:sz w:val="22"/>
        </w:rPr>
        <w:t> </w:t>
      </w:r>
      <w:r>
        <w:rPr>
          <w:sz w:val="22"/>
        </w:rPr>
        <w:t>meal</w:t>
      </w:r>
      <w:r>
        <w:rPr>
          <w:spacing w:val="-14"/>
          <w:sz w:val="22"/>
        </w:rPr>
        <w:t> </w:t>
      </w:r>
      <w:r>
        <w:rPr>
          <w:sz w:val="22"/>
        </w:rPr>
        <w:t>and</w:t>
      </w:r>
      <w:r>
        <w:rPr>
          <w:spacing w:val="-16"/>
          <w:sz w:val="22"/>
        </w:rPr>
        <w:t> </w:t>
      </w:r>
      <w:r>
        <w:rPr>
          <w:sz w:val="22"/>
        </w:rPr>
        <w:t>transportation</w:t>
      </w:r>
      <w:r>
        <w:rPr>
          <w:spacing w:val="-14"/>
          <w:sz w:val="22"/>
        </w:rPr>
        <w:t> </w:t>
      </w:r>
      <w:r>
        <w:rPr>
          <w:sz w:val="22"/>
        </w:rPr>
        <w:t>while</w:t>
      </w:r>
      <w:r>
        <w:rPr>
          <w:spacing w:val="-14"/>
          <w:sz w:val="22"/>
        </w:rPr>
        <w:t> </w:t>
      </w:r>
      <w:r>
        <w:rPr>
          <w:sz w:val="22"/>
        </w:rPr>
        <w:t>in</w:t>
      </w:r>
      <w:r>
        <w:rPr>
          <w:spacing w:val="-15"/>
          <w:sz w:val="22"/>
        </w:rPr>
        <w:t> </w:t>
      </w:r>
      <w:r>
        <w:rPr>
          <w:sz w:val="22"/>
        </w:rPr>
        <w:t>Iran</w:t>
      </w:r>
      <w:r>
        <w:rPr>
          <w:spacing w:val="-14"/>
          <w:sz w:val="22"/>
        </w:rPr>
        <w:t> </w:t>
      </w:r>
      <w:r>
        <w:rPr>
          <w:sz w:val="22"/>
        </w:rPr>
        <w:t>and</w:t>
      </w:r>
      <w:r>
        <w:rPr>
          <w:spacing w:val="-15"/>
          <w:sz w:val="22"/>
        </w:rPr>
        <w:t> </w:t>
      </w:r>
      <w:r>
        <w:rPr>
          <w:sz w:val="22"/>
        </w:rPr>
        <w:t>necessary</w:t>
      </w:r>
      <w:r>
        <w:rPr>
          <w:spacing w:val="-15"/>
          <w:sz w:val="22"/>
        </w:rPr>
        <w:t> </w:t>
      </w:r>
      <w:r>
        <w:rPr>
          <w:sz w:val="22"/>
        </w:rPr>
        <w:t>equipment required for fulfilling the obligations of this agreement shall be covered by the client.</w:t>
      </w:r>
    </w:p>
    <w:p>
      <w:pPr>
        <w:pStyle w:val="BodyText"/>
        <w:spacing w:before="115"/>
      </w:pPr>
    </w:p>
    <w:p>
      <w:pPr>
        <w:pStyle w:val="Heading1"/>
        <w:jc w:val="both"/>
      </w:pPr>
      <w:r>
        <w:rPr/>
        <w:t>ARTICLE</w:t>
      </w:r>
      <w:r>
        <w:rPr>
          <w:spacing w:val="-1"/>
        </w:rPr>
        <w:t> </w:t>
      </w:r>
      <w:r>
        <w:rPr/>
        <w:t>15.</w:t>
      </w:r>
      <w:r>
        <w:rPr>
          <w:spacing w:val="-1"/>
        </w:rPr>
        <w:t> </w:t>
      </w:r>
      <w:r>
        <w:rPr/>
        <w:t>Inspection</w:t>
      </w:r>
      <w:r>
        <w:rPr>
          <w:spacing w:val="-1"/>
        </w:rPr>
        <w:t> </w:t>
      </w:r>
      <w:r>
        <w:rPr/>
        <w:t>and </w:t>
      </w:r>
      <w:r>
        <w:rPr>
          <w:spacing w:val="-2"/>
        </w:rPr>
        <w:t>Supervision</w:t>
      </w:r>
    </w:p>
    <w:p>
      <w:pPr>
        <w:pStyle w:val="BodyText"/>
        <w:ind w:left="540" w:right="802"/>
        <w:jc w:val="both"/>
      </w:pPr>
      <w:r>
        <w:rPr/>
        <w:t>At the same time as the agreement was made, the client's international commerce unit, which is currently held by Mr. Karim Tabatabaei, was appointed and introduced by the client as the client's supervisor and inspection</w:t>
      </w:r>
      <w:r>
        <w:rPr>
          <w:spacing w:val="-14"/>
        </w:rPr>
        <w:t> </w:t>
      </w:r>
      <w:r>
        <w:rPr/>
        <w:t>and</w:t>
      </w:r>
      <w:r>
        <w:rPr>
          <w:spacing w:val="-14"/>
        </w:rPr>
        <w:t> </w:t>
      </w:r>
      <w:r>
        <w:rPr/>
        <w:t>supervision</w:t>
      </w:r>
      <w:r>
        <w:rPr>
          <w:spacing w:val="-14"/>
        </w:rPr>
        <w:t> </w:t>
      </w:r>
      <w:r>
        <w:rPr/>
        <w:t>to</w:t>
      </w:r>
      <w:r>
        <w:rPr>
          <w:spacing w:val="-13"/>
        </w:rPr>
        <w:t> </w:t>
      </w:r>
      <w:r>
        <w:rPr/>
        <w:t>supervise</w:t>
      </w:r>
      <w:r>
        <w:rPr>
          <w:spacing w:val="-14"/>
        </w:rPr>
        <w:t> </w:t>
      </w:r>
      <w:r>
        <w:rPr/>
        <w:t>the</w:t>
      </w:r>
      <w:r>
        <w:rPr>
          <w:spacing w:val="-14"/>
        </w:rPr>
        <w:t> </w:t>
      </w:r>
      <w:r>
        <w:rPr/>
        <w:t>fulfillment</w:t>
      </w:r>
      <w:r>
        <w:rPr>
          <w:spacing w:val="-12"/>
        </w:rPr>
        <w:t> </w:t>
      </w:r>
      <w:r>
        <w:rPr/>
        <w:t>of</w:t>
      </w:r>
      <w:r>
        <w:rPr>
          <w:spacing w:val="-14"/>
        </w:rPr>
        <w:t> </w:t>
      </w:r>
      <w:r>
        <w:rPr/>
        <w:t>the</w:t>
      </w:r>
      <w:r>
        <w:rPr>
          <w:spacing w:val="-14"/>
        </w:rPr>
        <w:t> </w:t>
      </w:r>
      <w:r>
        <w:rPr/>
        <w:t>consultant's</w:t>
      </w:r>
      <w:r>
        <w:rPr>
          <w:spacing w:val="-11"/>
        </w:rPr>
        <w:t> </w:t>
      </w:r>
      <w:r>
        <w:rPr/>
        <w:t>obligations</w:t>
      </w:r>
      <w:r>
        <w:rPr>
          <w:spacing w:val="-11"/>
        </w:rPr>
        <w:t> </w:t>
      </w:r>
      <w:r>
        <w:rPr/>
        <w:t>and</w:t>
      </w:r>
      <w:r>
        <w:rPr>
          <w:spacing w:val="-14"/>
        </w:rPr>
        <w:t> </w:t>
      </w:r>
      <w:r>
        <w:rPr/>
        <w:t>the</w:t>
      </w:r>
      <w:r>
        <w:rPr>
          <w:spacing w:val="-14"/>
        </w:rPr>
        <w:t> </w:t>
      </w:r>
      <w:r>
        <w:rPr/>
        <w:t>implementation of the provisions of</w:t>
      </w:r>
      <w:r>
        <w:rPr>
          <w:spacing w:val="-2"/>
        </w:rPr>
        <w:t> </w:t>
      </w:r>
      <w:r>
        <w:rPr/>
        <w:t>this agreement. Supervisor’s confirmation</w:t>
      </w:r>
      <w:r>
        <w:rPr>
          <w:spacing w:val="-3"/>
        </w:rPr>
        <w:t> </w:t>
      </w:r>
      <w:r>
        <w:rPr/>
        <w:t>shall</w:t>
      </w:r>
      <w:r>
        <w:rPr>
          <w:spacing w:val="-1"/>
        </w:rPr>
        <w:t> </w:t>
      </w:r>
      <w:r>
        <w:rPr/>
        <w:t>be based on objective criteria mutually defined</w:t>
      </w:r>
      <w:r>
        <w:rPr>
          <w:spacing w:val="-1"/>
        </w:rPr>
        <w:t> </w:t>
      </w:r>
      <w:r>
        <w:rPr/>
        <w:t>in</w:t>
      </w:r>
      <w:r>
        <w:rPr>
          <w:spacing w:val="-2"/>
        </w:rPr>
        <w:t> </w:t>
      </w:r>
      <w:r>
        <w:rPr/>
        <w:t>writing at the</w:t>
      </w:r>
      <w:r>
        <w:rPr>
          <w:spacing w:val="-1"/>
        </w:rPr>
        <w:t> </w:t>
      </w:r>
      <w:r>
        <w:rPr/>
        <w:t>start of</w:t>
      </w:r>
      <w:r>
        <w:rPr>
          <w:spacing w:val="-1"/>
        </w:rPr>
        <w:t> </w:t>
      </w:r>
      <w:r>
        <w:rPr/>
        <w:t>the</w:t>
      </w:r>
      <w:r>
        <w:rPr>
          <w:spacing w:val="-1"/>
        </w:rPr>
        <w:t> </w:t>
      </w:r>
      <w:r>
        <w:rPr/>
        <w:t>agreement and</w:t>
      </w:r>
      <w:r>
        <w:rPr>
          <w:spacing w:val="-1"/>
        </w:rPr>
        <w:t> </w:t>
      </w:r>
      <w:r>
        <w:rPr/>
        <w:t>each project.</w:t>
      </w:r>
      <w:r>
        <w:rPr>
          <w:spacing w:val="-1"/>
        </w:rPr>
        <w:t> </w:t>
      </w:r>
      <w:r>
        <w:rPr/>
        <w:t>Evidently,</w:t>
      </w:r>
      <w:r>
        <w:rPr>
          <w:spacing w:val="-2"/>
        </w:rPr>
        <w:t> </w:t>
      </w:r>
      <w:r>
        <w:rPr/>
        <w:t>if the</w:t>
      </w:r>
      <w:r>
        <w:rPr>
          <w:spacing w:val="-1"/>
        </w:rPr>
        <w:t> </w:t>
      </w:r>
      <w:r>
        <w:rPr/>
        <w:t>consultant does not fulfill his</w:t>
      </w:r>
      <w:r>
        <w:rPr>
          <w:spacing w:val="-1"/>
        </w:rPr>
        <w:t> </w:t>
      </w:r>
      <w:r>
        <w:rPr/>
        <w:t>obligations</w:t>
      </w:r>
      <w:r>
        <w:rPr>
          <w:spacing w:val="-1"/>
        </w:rPr>
        <w:t> </w:t>
      </w:r>
      <w:r>
        <w:rPr/>
        <w:t>based</w:t>
      </w:r>
      <w:r>
        <w:rPr>
          <w:spacing w:val="-1"/>
        </w:rPr>
        <w:t> </w:t>
      </w:r>
      <w:r>
        <w:rPr/>
        <w:t>on</w:t>
      </w:r>
      <w:r>
        <w:rPr>
          <w:spacing w:val="-3"/>
        </w:rPr>
        <w:t> </w:t>
      </w:r>
      <w:r>
        <w:rPr/>
        <w:t>the</w:t>
      </w:r>
      <w:r>
        <w:rPr>
          <w:spacing w:val="-3"/>
        </w:rPr>
        <w:t> </w:t>
      </w:r>
      <w:r>
        <w:rPr/>
        <w:t>opinion</w:t>
      </w:r>
      <w:r>
        <w:rPr>
          <w:spacing w:val="-1"/>
        </w:rPr>
        <w:t> </w:t>
      </w:r>
      <w:r>
        <w:rPr/>
        <w:t>of</w:t>
      </w:r>
      <w:r>
        <w:rPr>
          <w:spacing w:val="-3"/>
        </w:rPr>
        <w:t> </w:t>
      </w:r>
      <w:r>
        <w:rPr/>
        <w:t>the</w:t>
      </w:r>
      <w:r>
        <w:rPr>
          <w:spacing w:val="-3"/>
        </w:rPr>
        <w:t> </w:t>
      </w:r>
      <w:r>
        <w:rPr/>
        <w:t>inspection</w:t>
      </w:r>
      <w:r>
        <w:rPr>
          <w:spacing w:val="-1"/>
        </w:rPr>
        <w:t> </w:t>
      </w:r>
      <w:r>
        <w:rPr/>
        <w:t>and</w:t>
      </w:r>
      <w:r>
        <w:rPr>
          <w:spacing w:val="-1"/>
        </w:rPr>
        <w:t> </w:t>
      </w:r>
      <w:r>
        <w:rPr/>
        <w:t>supervision,</w:t>
      </w:r>
      <w:r>
        <w:rPr>
          <w:spacing w:val="-1"/>
        </w:rPr>
        <w:t> </w:t>
      </w:r>
      <w:r>
        <w:rPr/>
        <w:t>the</w:t>
      </w:r>
      <w:r>
        <w:rPr>
          <w:spacing w:val="-1"/>
        </w:rPr>
        <w:t> </w:t>
      </w:r>
      <w:r>
        <w:rPr/>
        <w:t>client</w:t>
      </w:r>
      <w:r>
        <w:rPr>
          <w:spacing w:val="-3"/>
        </w:rPr>
        <w:t> </w:t>
      </w:r>
      <w:r>
        <w:rPr/>
        <w:t>is</w:t>
      </w:r>
      <w:r>
        <w:rPr>
          <w:spacing w:val="-3"/>
        </w:rPr>
        <w:t> </w:t>
      </w:r>
      <w:r>
        <w:rPr/>
        <w:t>allowed</w:t>
      </w:r>
      <w:r>
        <w:rPr>
          <w:spacing w:val="-1"/>
        </w:rPr>
        <w:t> </w:t>
      </w:r>
      <w:r>
        <w:rPr/>
        <w:t>to</w:t>
      </w:r>
      <w:r>
        <w:rPr>
          <w:spacing w:val="-4"/>
        </w:rPr>
        <w:t> </w:t>
      </w:r>
      <w:r>
        <w:rPr/>
        <w:t>terminate</w:t>
      </w:r>
      <w:r>
        <w:rPr>
          <w:spacing w:val="-3"/>
        </w:rPr>
        <w:t> </w:t>
      </w:r>
      <w:r>
        <w:rPr/>
        <w:t>the agreement.</w:t>
      </w:r>
      <w:r>
        <w:rPr>
          <w:spacing w:val="-14"/>
        </w:rPr>
        <w:t> </w:t>
      </w:r>
      <w:r>
        <w:rPr/>
        <w:t>The</w:t>
      </w:r>
      <w:r>
        <w:rPr>
          <w:spacing w:val="-14"/>
        </w:rPr>
        <w:t> </w:t>
      </w:r>
      <w:r>
        <w:rPr/>
        <w:t>main</w:t>
      </w:r>
      <w:r>
        <w:rPr>
          <w:spacing w:val="-13"/>
        </w:rPr>
        <w:t> </w:t>
      </w:r>
      <w:r>
        <w:rPr/>
        <w:t>description</w:t>
      </w:r>
      <w:r>
        <w:rPr>
          <w:spacing w:val="-13"/>
        </w:rPr>
        <w:t> </w:t>
      </w:r>
      <w:r>
        <w:rPr/>
        <w:t>of</w:t>
      </w:r>
      <w:r>
        <w:rPr>
          <w:spacing w:val="-12"/>
        </w:rPr>
        <w:t> </w:t>
      </w:r>
      <w:r>
        <w:rPr/>
        <w:t>the</w:t>
      </w:r>
      <w:r>
        <w:rPr>
          <w:spacing w:val="-13"/>
        </w:rPr>
        <w:t> </w:t>
      </w:r>
      <w:r>
        <w:rPr/>
        <w:t>duties</w:t>
      </w:r>
      <w:r>
        <w:rPr>
          <w:spacing w:val="-11"/>
        </w:rPr>
        <w:t> </w:t>
      </w:r>
      <w:r>
        <w:rPr/>
        <w:t>of</w:t>
      </w:r>
      <w:r>
        <w:rPr>
          <w:spacing w:val="-14"/>
        </w:rPr>
        <w:t> </w:t>
      </w:r>
      <w:r>
        <w:rPr/>
        <w:t>the</w:t>
      </w:r>
      <w:r>
        <w:rPr>
          <w:spacing w:val="-13"/>
        </w:rPr>
        <w:t> </w:t>
      </w:r>
      <w:r>
        <w:rPr/>
        <w:t>client’s</w:t>
      </w:r>
      <w:r>
        <w:rPr>
          <w:spacing w:val="-10"/>
        </w:rPr>
        <w:t> </w:t>
      </w:r>
      <w:r>
        <w:rPr/>
        <w:t>inspection</w:t>
      </w:r>
      <w:r>
        <w:rPr>
          <w:spacing w:val="-13"/>
        </w:rPr>
        <w:t> </w:t>
      </w:r>
      <w:r>
        <w:rPr/>
        <w:t>and</w:t>
      </w:r>
      <w:r>
        <w:rPr>
          <w:spacing w:val="-12"/>
        </w:rPr>
        <w:t> </w:t>
      </w:r>
      <w:r>
        <w:rPr/>
        <w:t>supervision</w:t>
      </w:r>
      <w:r>
        <w:rPr>
          <w:spacing w:val="-11"/>
        </w:rPr>
        <w:t> </w:t>
      </w:r>
      <w:r>
        <w:rPr/>
        <w:t>system</w:t>
      </w:r>
      <w:r>
        <w:rPr>
          <w:spacing w:val="-12"/>
        </w:rPr>
        <w:t> </w:t>
      </w:r>
      <w:r>
        <w:rPr/>
        <w:t>is</w:t>
      </w:r>
      <w:r>
        <w:rPr>
          <w:spacing w:val="-12"/>
        </w:rPr>
        <w:t> </w:t>
      </w:r>
      <w:r>
        <w:rPr/>
        <w:t>as</w:t>
      </w:r>
      <w:r>
        <w:rPr>
          <w:spacing w:val="-11"/>
        </w:rPr>
        <w:t> </w:t>
      </w:r>
      <w:r>
        <w:rPr>
          <w:spacing w:val="-2"/>
        </w:rPr>
        <w:t>follows:</w:t>
      </w:r>
    </w:p>
    <w:p>
      <w:pPr>
        <w:pStyle w:val="ListParagraph"/>
        <w:numPr>
          <w:ilvl w:val="0"/>
          <w:numId w:val="3"/>
        </w:numPr>
        <w:tabs>
          <w:tab w:pos="784" w:val="left" w:leader="none"/>
        </w:tabs>
        <w:spacing w:line="240" w:lineRule="auto" w:before="0" w:after="0"/>
        <w:ind w:left="540" w:right="814" w:firstLine="0"/>
        <w:jc w:val="both"/>
        <w:rPr>
          <w:sz w:val="22"/>
        </w:rPr>
      </w:pPr>
      <w:r>
        <w:rPr>
          <w:sz w:val="22"/>
        </w:rPr>
        <w:t>Monitoring the way of doing the work and obligations of the consultant according to the subject and timing of the agreement.</w:t>
      </w:r>
    </w:p>
    <w:p>
      <w:pPr>
        <w:pStyle w:val="ListParagraph"/>
        <w:numPr>
          <w:ilvl w:val="0"/>
          <w:numId w:val="3"/>
        </w:numPr>
        <w:tabs>
          <w:tab w:pos="760" w:val="left" w:leader="none"/>
        </w:tabs>
        <w:spacing w:line="252" w:lineRule="exact" w:before="1" w:after="0"/>
        <w:ind w:left="760" w:right="0" w:hanging="220"/>
        <w:jc w:val="both"/>
        <w:rPr>
          <w:sz w:val="22"/>
        </w:rPr>
      </w:pPr>
      <w:r>
        <w:rPr>
          <w:sz w:val="22"/>
        </w:rPr>
        <w:t>Confirmation</w:t>
      </w:r>
      <w:r>
        <w:rPr>
          <w:spacing w:val="-6"/>
          <w:sz w:val="22"/>
        </w:rPr>
        <w:t> </w:t>
      </w:r>
      <w:r>
        <w:rPr>
          <w:sz w:val="22"/>
        </w:rPr>
        <w:t>of</w:t>
      </w:r>
      <w:r>
        <w:rPr>
          <w:spacing w:val="-5"/>
          <w:sz w:val="22"/>
        </w:rPr>
        <w:t> </w:t>
      </w:r>
      <w:r>
        <w:rPr>
          <w:sz w:val="22"/>
        </w:rPr>
        <w:t>the</w:t>
      </w:r>
      <w:r>
        <w:rPr>
          <w:spacing w:val="-5"/>
          <w:sz w:val="22"/>
        </w:rPr>
        <w:t> </w:t>
      </w:r>
      <w:r>
        <w:rPr>
          <w:sz w:val="22"/>
        </w:rPr>
        <w:t>services</w:t>
      </w:r>
      <w:r>
        <w:rPr>
          <w:spacing w:val="-3"/>
          <w:sz w:val="22"/>
        </w:rPr>
        <w:t> </w:t>
      </w:r>
      <w:r>
        <w:rPr>
          <w:sz w:val="22"/>
        </w:rPr>
        <w:t>performed</w:t>
      </w:r>
      <w:r>
        <w:rPr>
          <w:spacing w:val="-3"/>
          <w:sz w:val="22"/>
        </w:rPr>
        <w:t> </w:t>
      </w:r>
      <w:r>
        <w:rPr>
          <w:sz w:val="22"/>
        </w:rPr>
        <w:t>by</w:t>
      </w:r>
      <w:r>
        <w:rPr>
          <w:spacing w:val="-3"/>
          <w:sz w:val="22"/>
        </w:rPr>
        <w:t> </w:t>
      </w:r>
      <w:r>
        <w:rPr>
          <w:sz w:val="22"/>
        </w:rPr>
        <w:t>the</w:t>
      </w:r>
      <w:r>
        <w:rPr>
          <w:spacing w:val="-3"/>
          <w:sz w:val="22"/>
        </w:rPr>
        <w:t> </w:t>
      </w:r>
      <w:r>
        <w:rPr>
          <w:spacing w:val="-2"/>
          <w:sz w:val="22"/>
        </w:rPr>
        <w:t>consultant.</w:t>
      </w:r>
    </w:p>
    <w:p>
      <w:pPr>
        <w:pStyle w:val="BodyText"/>
        <w:ind w:left="540" w:right="804"/>
        <w:jc w:val="both"/>
      </w:pPr>
      <w:r>
        <w:rPr/>
        <w:t>Change of Supervisor. In the event the Supervisor designated by the Client is replaced, the Client shall promptly notify the Consultant in writing of the identity and contact details of the new Supervisor. Any change of Supervisor shall not, by itself, be deemed to amend or modify the scope of the Services/Deliverables,</w:t>
      </w:r>
      <w:r>
        <w:rPr>
          <w:spacing w:val="-5"/>
        </w:rPr>
        <w:t> </w:t>
      </w:r>
      <w:r>
        <w:rPr/>
        <w:t>the</w:t>
      </w:r>
      <w:r>
        <w:rPr>
          <w:spacing w:val="-4"/>
        </w:rPr>
        <w:t> </w:t>
      </w:r>
      <w:r>
        <w:rPr/>
        <w:t>project</w:t>
      </w:r>
      <w:r>
        <w:rPr>
          <w:spacing w:val="-4"/>
        </w:rPr>
        <w:t> </w:t>
      </w:r>
      <w:r>
        <w:rPr/>
        <w:t>plan</w:t>
      </w:r>
      <w:r>
        <w:rPr>
          <w:spacing w:val="-4"/>
        </w:rPr>
        <w:t> </w:t>
      </w:r>
      <w:r>
        <w:rPr/>
        <w:t>and</w:t>
      </w:r>
      <w:r>
        <w:rPr>
          <w:spacing w:val="-4"/>
        </w:rPr>
        <w:t> </w:t>
      </w:r>
      <w:r>
        <w:rPr/>
        <w:t>timeline,</w:t>
      </w:r>
      <w:r>
        <w:rPr>
          <w:spacing w:val="-2"/>
        </w:rPr>
        <w:t> </w:t>
      </w:r>
      <w:r>
        <w:rPr/>
        <w:t>or</w:t>
      </w:r>
      <w:r>
        <w:rPr>
          <w:spacing w:val="-2"/>
        </w:rPr>
        <w:t> </w:t>
      </w:r>
      <w:r>
        <w:rPr/>
        <w:t>any</w:t>
      </w:r>
      <w:r>
        <w:rPr>
          <w:spacing w:val="-4"/>
        </w:rPr>
        <w:t> </w:t>
      </w:r>
      <w:r>
        <w:rPr/>
        <w:t>time</w:t>
      </w:r>
      <w:r>
        <w:rPr>
          <w:spacing w:val="-2"/>
        </w:rPr>
        <w:t> </w:t>
      </w:r>
      <w:r>
        <w:rPr/>
        <w:t>periods</w:t>
      </w:r>
      <w:r>
        <w:rPr>
          <w:spacing w:val="-4"/>
        </w:rPr>
        <w:t> </w:t>
      </w:r>
      <w:r>
        <w:rPr/>
        <w:t>and</w:t>
      </w:r>
      <w:r>
        <w:rPr>
          <w:spacing w:val="-4"/>
        </w:rPr>
        <w:t> </w:t>
      </w:r>
      <w:r>
        <w:rPr/>
        <w:t>deadlines</w:t>
      </w:r>
      <w:r>
        <w:rPr>
          <w:spacing w:val="-2"/>
        </w:rPr>
        <w:t> </w:t>
      </w:r>
      <w:r>
        <w:rPr/>
        <w:t>stipulated</w:t>
      </w:r>
      <w:r>
        <w:rPr>
          <w:spacing w:val="-2"/>
        </w:rPr>
        <w:t> </w:t>
      </w:r>
      <w:r>
        <w:rPr/>
        <w:t>under</w:t>
      </w:r>
      <w:r>
        <w:rPr>
          <w:spacing w:val="-3"/>
        </w:rPr>
        <w:t> </w:t>
      </w:r>
      <w:r>
        <w:rPr/>
        <w:t>this Agreement. Any change to scope, timeline, deliverables or fees, if any, shall be subject to a written amendment</w:t>
      </w:r>
      <w:r>
        <w:rPr>
          <w:spacing w:val="-8"/>
        </w:rPr>
        <w:t> </w:t>
      </w:r>
      <w:r>
        <w:rPr/>
        <w:t>or</w:t>
      </w:r>
      <w:r>
        <w:rPr>
          <w:spacing w:val="-9"/>
        </w:rPr>
        <w:t> </w:t>
      </w:r>
      <w:r>
        <w:rPr/>
        <w:t>Change</w:t>
      </w:r>
      <w:r>
        <w:rPr>
          <w:spacing w:val="-9"/>
        </w:rPr>
        <w:t> </w:t>
      </w:r>
      <w:r>
        <w:rPr/>
        <w:t>Request</w:t>
      </w:r>
      <w:r>
        <w:rPr>
          <w:spacing w:val="-11"/>
        </w:rPr>
        <w:t> </w:t>
      </w:r>
      <w:r>
        <w:rPr/>
        <w:t>signed</w:t>
      </w:r>
      <w:r>
        <w:rPr>
          <w:spacing w:val="-9"/>
        </w:rPr>
        <w:t> </w:t>
      </w:r>
      <w:r>
        <w:rPr/>
        <w:t>by</w:t>
      </w:r>
      <w:r>
        <w:rPr>
          <w:spacing w:val="-10"/>
        </w:rPr>
        <w:t> </w:t>
      </w:r>
      <w:r>
        <w:rPr/>
        <w:t>both</w:t>
      </w:r>
      <w:r>
        <w:rPr>
          <w:spacing w:val="-10"/>
        </w:rPr>
        <w:t> </w:t>
      </w:r>
      <w:r>
        <w:rPr/>
        <w:t>Parties.</w:t>
      </w:r>
      <w:r>
        <w:rPr>
          <w:spacing w:val="-8"/>
        </w:rPr>
        <w:t> </w:t>
      </w:r>
      <w:r>
        <w:rPr/>
        <w:t>All</w:t>
      </w:r>
      <w:r>
        <w:rPr>
          <w:spacing w:val="-9"/>
        </w:rPr>
        <w:t> </w:t>
      </w:r>
      <w:r>
        <w:rPr/>
        <w:t>approvals,</w:t>
      </w:r>
      <w:r>
        <w:rPr>
          <w:spacing w:val="-12"/>
        </w:rPr>
        <w:t> </w:t>
      </w:r>
      <w:r>
        <w:rPr/>
        <w:t>acceptances</w:t>
      </w:r>
      <w:r>
        <w:rPr>
          <w:spacing w:val="-9"/>
        </w:rPr>
        <w:t> </w:t>
      </w:r>
      <w:r>
        <w:rPr/>
        <w:t>and</w:t>
      </w:r>
      <w:r>
        <w:rPr>
          <w:spacing w:val="-9"/>
        </w:rPr>
        <w:t> </w:t>
      </w:r>
      <w:r>
        <w:rPr/>
        <w:t>confirmations</w:t>
      </w:r>
      <w:r>
        <w:rPr>
          <w:spacing w:val="-9"/>
        </w:rPr>
        <w:t> </w:t>
      </w:r>
      <w:r>
        <w:rPr/>
        <w:t>validly issued by the former Supervisor prior to such replacement shall remain valid and binding.</w:t>
      </w:r>
    </w:p>
    <w:p>
      <w:pPr>
        <w:pStyle w:val="Heading1"/>
        <w:spacing w:line="240" w:lineRule="auto" w:before="207"/>
        <w:jc w:val="both"/>
      </w:pPr>
      <w:r>
        <w:rPr/>
        <w:t>ARTICLE 16.</w:t>
      </w:r>
      <w:r>
        <w:rPr>
          <w:spacing w:val="-1"/>
        </w:rPr>
        <w:t> </w:t>
      </w:r>
      <w:r>
        <w:rPr/>
        <w:t>Dispute</w:t>
      </w:r>
      <w:r>
        <w:rPr>
          <w:spacing w:val="-2"/>
        </w:rPr>
        <w:t> </w:t>
      </w:r>
      <w:r>
        <w:rPr/>
        <w:t>Resolution </w:t>
      </w:r>
      <w:r>
        <w:rPr>
          <w:spacing w:val="-2"/>
        </w:rPr>
        <w:t>Procedure</w:t>
      </w:r>
    </w:p>
    <w:p>
      <w:pPr>
        <w:pStyle w:val="BodyText"/>
        <w:ind w:left="540" w:right="624" w:firstLine="276"/>
        <w:jc w:val="both"/>
      </w:pPr>
      <w:r>
        <w:rPr/>
        <w:t>All disputes, claims, or controversies arising out of or in connection with this contract, including its existence, validity, interpretation, performance, breach, or termination, shall be subject to the arbitration in accordance with the TRAC Rules of Arbitration in force at the time of the initiation of the arbitration, by a sole arbitrator. The sole arbitrator shall be appointed by agreement of the Parties and in the absence of agreement</w:t>
      </w:r>
      <w:r>
        <w:rPr>
          <w:spacing w:val="-5"/>
        </w:rPr>
        <w:t> </w:t>
      </w:r>
      <w:r>
        <w:rPr/>
        <w:t>within</w:t>
      </w:r>
      <w:r>
        <w:rPr>
          <w:spacing w:val="-6"/>
        </w:rPr>
        <w:t> </w:t>
      </w:r>
      <w:r>
        <w:rPr/>
        <w:t>thirty</w:t>
      </w:r>
      <w:r>
        <w:rPr>
          <w:spacing w:val="-6"/>
        </w:rPr>
        <w:t> </w:t>
      </w:r>
      <w:r>
        <w:rPr/>
        <w:t>(30)</w:t>
      </w:r>
      <w:r>
        <w:rPr>
          <w:spacing w:val="-5"/>
        </w:rPr>
        <w:t> </w:t>
      </w:r>
      <w:r>
        <w:rPr/>
        <w:t>days</w:t>
      </w:r>
      <w:r>
        <w:rPr>
          <w:spacing w:val="-6"/>
        </w:rPr>
        <w:t> </w:t>
      </w:r>
      <w:r>
        <w:rPr/>
        <w:t>from</w:t>
      </w:r>
      <w:r>
        <w:rPr>
          <w:spacing w:val="-5"/>
        </w:rPr>
        <w:t> </w:t>
      </w:r>
      <w:r>
        <w:rPr/>
        <w:t>a</w:t>
      </w:r>
      <w:r>
        <w:rPr>
          <w:spacing w:val="-6"/>
        </w:rPr>
        <w:t> </w:t>
      </w:r>
      <w:r>
        <w:rPr/>
        <w:t>request</w:t>
      </w:r>
      <w:r>
        <w:rPr>
          <w:spacing w:val="-5"/>
        </w:rPr>
        <w:t> </w:t>
      </w:r>
      <w:r>
        <w:rPr/>
        <w:t>or</w:t>
      </w:r>
      <w:r>
        <w:rPr>
          <w:spacing w:val="-6"/>
        </w:rPr>
        <w:t> </w:t>
      </w:r>
      <w:r>
        <w:rPr/>
        <w:t>proposal</w:t>
      </w:r>
      <w:r>
        <w:rPr>
          <w:spacing w:val="-8"/>
        </w:rPr>
        <w:t> </w:t>
      </w:r>
      <w:r>
        <w:rPr/>
        <w:t>made</w:t>
      </w:r>
      <w:r>
        <w:rPr>
          <w:spacing w:val="-6"/>
        </w:rPr>
        <w:t> </w:t>
      </w:r>
      <w:r>
        <w:rPr/>
        <w:t>by</w:t>
      </w:r>
      <w:r>
        <w:rPr>
          <w:spacing w:val="-6"/>
        </w:rPr>
        <w:t> </w:t>
      </w:r>
      <w:r>
        <w:rPr/>
        <w:t>one</w:t>
      </w:r>
      <w:r>
        <w:rPr>
          <w:spacing w:val="-6"/>
        </w:rPr>
        <w:t> </w:t>
      </w:r>
      <w:r>
        <w:rPr/>
        <w:t>Party</w:t>
      </w:r>
      <w:r>
        <w:rPr>
          <w:spacing w:val="-1"/>
        </w:rPr>
        <w:t> </w:t>
      </w:r>
      <w:r>
        <w:rPr/>
        <w:t>to</w:t>
      </w:r>
      <w:r>
        <w:rPr>
          <w:spacing w:val="-6"/>
        </w:rPr>
        <w:t> </w:t>
      </w:r>
      <w:r>
        <w:rPr/>
        <w:t>the</w:t>
      </w:r>
      <w:r>
        <w:rPr>
          <w:spacing w:val="-6"/>
        </w:rPr>
        <w:t> </w:t>
      </w:r>
      <w:r>
        <w:rPr/>
        <w:t>other,</w:t>
      </w:r>
      <w:r>
        <w:rPr>
          <w:spacing w:val="-6"/>
        </w:rPr>
        <w:t> </w:t>
      </w:r>
      <w:r>
        <w:rPr/>
        <w:t>by</w:t>
      </w:r>
      <w:r>
        <w:rPr>
          <w:spacing w:val="-9"/>
        </w:rPr>
        <w:t> </w:t>
      </w:r>
      <w:r>
        <w:rPr/>
        <w:t>the</w:t>
      </w:r>
      <w:r>
        <w:rPr>
          <w:spacing w:val="-6"/>
        </w:rPr>
        <w:t> </w:t>
      </w:r>
      <w:r>
        <w:rPr/>
        <w:t>director</w:t>
      </w:r>
      <w:r>
        <w:rPr>
          <w:spacing w:val="-5"/>
        </w:rPr>
        <w:t> </w:t>
      </w:r>
      <w:r>
        <w:rPr/>
        <w:t>of TRAC.</w:t>
      </w:r>
      <w:r>
        <w:rPr>
          <w:spacing w:val="-10"/>
        </w:rPr>
        <w:t> </w:t>
      </w:r>
      <w:r>
        <w:rPr/>
        <w:t>The</w:t>
      </w:r>
      <w:r>
        <w:rPr>
          <w:spacing w:val="-10"/>
        </w:rPr>
        <w:t> </w:t>
      </w:r>
      <w:r>
        <w:rPr/>
        <w:t>sole</w:t>
      </w:r>
      <w:r>
        <w:rPr>
          <w:spacing w:val="-12"/>
        </w:rPr>
        <w:t> </w:t>
      </w:r>
      <w:r>
        <w:rPr/>
        <w:t>arbitrator</w:t>
      </w:r>
      <w:r>
        <w:rPr>
          <w:spacing w:val="-11"/>
        </w:rPr>
        <w:t> </w:t>
      </w:r>
      <w:r>
        <w:rPr/>
        <w:t>shall</w:t>
      </w:r>
      <w:r>
        <w:rPr>
          <w:spacing w:val="-9"/>
        </w:rPr>
        <w:t> </w:t>
      </w:r>
      <w:r>
        <w:rPr/>
        <w:t>determine</w:t>
      </w:r>
      <w:r>
        <w:rPr>
          <w:spacing w:val="-12"/>
        </w:rPr>
        <w:t> </w:t>
      </w:r>
      <w:r>
        <w:rPr/>
        <w:t>the</w:t>
      </w:r>
      <w:r>
        <w:rPr>
          <w:spacing w:val="-9"/>
        </w:rPr>
        <w:t> </w:t>
      </w:r>
      <w:r>
        <w:rPr/>
        <w:t>place</w:t>
      </w:r>
      <w:r>
        <w:rPr>
          <w:spacing w:val="-9"/>
        </w:rPr>
        <w:t> </w:t>
      </w:r>
      <w:r>
        <w:rPr/>
        <w:t>of</w:t>
      </w:r>
      <w:r>
        <w:rPr>
          <w:spacing w:val="-11"/>
        </w:rPr>
        <w:t> </w:t>
      </w:r>
      <w:r>
        <w:rPr/>
        <w:t>arbitration</w:t>
      </w:r>
      <w:r>
        <w:rPr>
          <w:spacing w:val="-12"/>
        </w:rPr>
        <w:t> </w:t>
      </w:r>
      <w:r>
        <w:rPr/>
        <w:t>and</w:t>
      </w:r>
      <w:r>
        <w:rPr>
          <w:spacing w:val="-12"/>
        </w:rPr>
        <w:t> </w:t>
      </w:r>
      <w:r>
        <w:rPr/>
        <w:t>the</w:t>
      </w:r>
      <w:r>
        <w:rPr>
          <w:spacing w:val="-9"/>
        </w:rPr>
        <w:t> </w:t>
      </w:r>
      <w:r>
        <w:rPr/>
        <w:t>venue</w:t>
      </w:r>
      <w:r>
        <w:rPr>
          <w:spacing w:val="-12"/>
        </w:rPr>
        <w:t> </w:t>
      </w:r>
      <w:r>
        <w:rPr/>
        <w:t>for</w:t>
      </w:r>
      <w:r>
        <w:rPr>
          <w:spacing w:val="-9"/>
        </w:rPr>
        <w:t> </w:t>
      </w:r>
      <w:r>
        <w:rPr/>
        <w:t>hearings</w:t>
      </w:r>
      <w:r>
        <w:rPr>
          <w:spacing w:val="-12"/>
        </w:rPr>
        <w:t> </w:t>
      </w:r>
      <w:r>
        <w:rPr/>
        <w:t>after</w:t>
      </w:r>
      <w:r>
        <w:rPr>
          <w:spacing w:val="-9"/>
        </w:rPr>
        <w:t> </w:t>
      </w:r>
      <w:r>
        <w:rPr/>
        <w:t>consultation with the Parties. The arbitration shall be conducted in English. The place of Arbitration shall be Iran, any notice shall be sent by either Party to the addresses first mentioned above. This arbitration clause shall be treated as an agreement independent of this contract and shall in any case be binding.</w:t>
      </w:r>
    </w:p>
    <w:p>
      <w:pPr>
        <w:pStyle w:val="Heading1"/>
        <w:spacing w:before="231"/>
        <w:jc w:val="both"/>
      </w:pPr>
      <w:r>
        <w:rPr/>
        <w:t>ARTICLE 17.</w:t>
      </w:r>
      <w:r>
        <w:rPr>
          <w:spacing w:val="-1"/>
        </w:rPr>
        <w:t> </w:t>
      </w:r>
      <w:r>
        <w:rPr/>
        <w:t>The</w:t>
      </w:r>
      <w:r>
        <w:rPr>
          <w:spacing w:val="-1"/>
        </w:rPr>
        <w:t> </w:t>
      </w:r>
      <w:r>
        <w:rPr/>
        <w:t>Governing</w:t>
      </w:r>
      <w:r>
        <w:rPr>
          <w:spacing w:val="-1"/>
        </w:rPr>
        <w:t> </w:t>
      </w:r>
      <w:r>
        <w:rPr/>
        <w:t>law of</w:t>
      </w:r>
      <w:r>
        <w:rPr>
          <w:spacing w:val="-2"/>
        </w:rPr>
        <w:t> </w:t>
      </w:r>
      <w:r>
        <w:rPr/>
        <w:t>the </w:t>
      </w:r>
      <w:r>
        <w:rPr>
          <w:spacing w:val="-2"/>
        </w:rPr>
        <w:t>agreement</w:t>
      </w:r>
    </w:p>
    <w:p>
      <w:pPr>
        <w:pStyle w:val="BodyText"/>
        <w:ind w:left="540" w:right="809"/>
        <w:jc w:val="both"/>
      </w:pPr>
      <w:r>
        <w:rPr/>
        <w:t>This agreement is signed in accordance with regulations and obligations of Islamic Republic of Iran in any scope</w:t>
      </w:r>
      <w:r>
        <w:rPr>
          <w:spacing w:val="-6"/>
        </w:rPr>
        <w:t> </w:t>
      </w:r>
      <w:r>
        <w:rPr/>
        <w:t>of</w:t>
      </w:r>
      <w:r>
        <w:rPr>
          <w:spacing w:val="-6"/>
        </w:rPr>
        <w:t> </w:t>
      </w:r>
      <w:r>
        <w:rPr/>
        <w:t>articles</w:t>
      </w:r>
      <w:r>
        <w:rPr>
          <w:spacing w:val="-6"/>
        </w:rPr>
        <w:t> </w:t>
      </w:r>
      <w:r>
        <w:rPr/>
        <w:t>of</w:t>
      </w:r>
      <w:r>
        <w:rPr>
          <w:spacing w:val="-6"/>
        </w:rPr>
        <w:t> </w:t>
      </w:r>
      <w:r>
        <w:rPr/>
        <w:t>this</w:t>
      </w:r>
      <w:r>
        <w:rPr>
          <w:spacing w:val="-6"/>
        </w:rPr>
        <w:t> </w:t>
      </w:r>
      <w:r>
        <w:rPr/>
        <w:t>agreement.</w:t>
      </w:r>
      <w:r>
        <w:rPr>
          <w:spacing w:val="-6"/>
        </w:rPr>
        <w:t> </w:t>
      </w:r>
      <w:r>
        <w:rPr/>
        <w:t>This</w:t>
      </w:r>
      <w:r>
        <w:rPr>
          <w:spacing w:val="-6"/>
        </w:rPr>
        <w:t> </w:t>
      </w:r>
      <w:r>
        <w:rPr/>
        <w:t>agreement</w:t>
      </w:r>
      <w:r>
        <w:rPr>
          <w:spacing w:val="-6"/>
        </w:rPr>
        <w:t> </w:t>
      </w:r>
      <w:r>
        <w:rPr/>
        <w:t>is</w:t>
      </w:r>
      <w:r>
        <w:rPr>
          <w:spacing w:val="-6"/>
        </w:rPr>
        <w:t> </w:t>
      </w:r>
      <w:r>
        <w:rPr/>
        <w:t>subjected</w:t>
      </w:r>
      <w:r>
        <w:rPr>
          <w:spacing w:val="-8"/>
        </w:rPr>
        <w:t> </w:t>
      </w:r>
      <w:r>
        <w:rPr/>
        <w:t>to</w:t>
      </w:r>
      <w:r>
        <w:rPr>
          <w:spacing w:val="-6"/>
        </w:rPr>
        <w:t> </w:t>
      </w:r>
      <w:r>
        <w:rPr/>
        <w:t>the</w:t>
      </w:r>
      <w:r>
        <w:rPr>
          <w:spacing w:val="-6"/>
        </w:rPr>
        <w:t> </w:t>
      </w:r>
      <w:r>
        <w:rPr/>
        <w:t>provisions</w:t>
      </w:r>
      <w:r>
        <w:rPr>
          <w:spacing w:val="-4"/>
        </w:rPr>
        <w:t> </w:t>
      </w:r>
      <w:r>
        <w:rPr/>
        <w:t>of</w:t>
      </w:r>
      <w:r>
        <w:rPr>
          <w:spacing w:val="-4"/>
        </w:rPr>
        <w:t> </w:t>
      </w:r>
      <w:r>
        <w:rPr/>
        <w:t>Article</w:t>
      </w:r>
      <w:r>
        <w:rPr>
          <w:spacing w:val="-6"/>
        </w:rPr>
        <w:t> </w:t>
      </w:r>
      <w:r>
        <w:rPr/>
        <w:t>10</w:t>
      </w:r>
      <w:r>
        <w:rPr>
          <w:spacing w:val="-6"/>
        </w:rPr>
        <w:t> </w:t>
      </w:r>
      <w:r>
        <w:rPr/>
        <w:t>of</w:t>
      </w:r>
      <w:r>
        <w:rPr>
          <w:spacing w:val="-8"/>
        </w:rPr>
        <w:t> </w:t>
      </w:r>
      <w:r>
        <w:rPr/>
        <w:t>the</w:t>
      </w:r>
      <w:r>
        <w:rPr>
          <w:spacing w:val="-6"/>
        </w:rPr>
        <w:t> </w:t>
      </w:r>
      <w:r>
        <w:rPr/>
        <w:t>Iranian Civil Code.</w:t>
      </w:r>
    </w:p>
    <w:p>
      <w:pPr>
        <w:pStyle w:val="Heading1"/>
        <w:spacing w:before="231"/>
        <w:jc w:val="both"/>
      </w:pPr>
      <w:r>
        <w:rPr/>
        <w:t>ARTICLE 18.</w:t>
      </w:r>
      <w:r>
        <w:rPr>
          <w:spacing w:val="-1"/>
        </w:rPr>
        <w:t> </w:t>
      </w:r>
      <w:r>
        <w:rPr/>
        <w:t>The</w:t>
      </w:r>
      <w:r>
        <w:rPr>
          <w:spacing w:val="-1"/>
        </w:rPr>
        <w:t> </w:t>
      </w:r>
      <w:r>
        <w:rPr/>
        <w:t>Language</w:t>
      </w:r>
      <w:r>
        <w:rPr>
          <w:spacing w:val="-2"/>
        </w:rPr>
        <w:t> </w:t>
      </w:r>
      <w:r>
        <w:rPr/>
        <w:t>of </w:t>
      </w:r>
      <w:r>
        <w:rPr>
          <w:spacing w:val="-2"/>
        </w:rPr>
        <w:t>Agreement</w:t>
      </w:r>
    </w:p>
    <w:p>
      <w:pPr>
        <w:pStyle w:val="BodyText"/>
        <w:ind w:left="540" w:right="805" w:firstLine="276"/>
        <w:jc w:val="both"/>
      </w:pPr>
      <w:r>
        <w:rPr/>
        <w:t>This</w:t>
      </w:r>
      <w:r>
        <w:rPr>
          <w:spacing w:val="-6"/>
        </w:rPr>
        <w:t> </w:t>
      </w:r>
      <w:r>
        <w:rPr/>
        <w:t>agreement</w:t>
      </w:r>
      <w:r>
        <w:rPr>
          <w:spacing w:val="-6"/>
        </w:rPr>
        <w:t> </w:t>
      </w:r>
      <w:r>
        <w:rPr/>
        <w:t>has</w:t>
      </w:r>
      <w:r>
        <w:rPr>
          <w:spacing w:val="-6"/>
        </w:rPr>
        <w:t> </w:t>
      </w:r>
      <w:r>
        <w:rPr/>
        <w:t>been</w:t>
      </w:r>
      <w:r>
        <w:rPr>
          <w:spacing w:val="-6"/>
        </w:rPr>
        <w:t> </w:t>
      </w:r>
      <w:r>
        <w:rPr/>
        <w:t>executed</w:t>
      </w:r>
      <w:r>
        <w:rPr>
          <w:spacing w:val="-4"/>
        </w:rPr>
        <w:t> </w:t>
      </w:r>
      <w:r>
        <w:rPr/>
        <w:t>by</w:t>
      </w:r>
      <w:r>
        <w:rPr>
          <w:spacing w:val="-7"/>
        </w:rPr>
        <w:t> </w:t>
      </w:r>
      <w:r>
        <w:rPr/>
        <w:t>the</w:t>
      </w:r>
      <w:r>
        <w:rPr>
          <w:spacing w:val="-7"/>
        </w:rPr>
        <w:t> </w:t>
      </w:r>
      <w:r>
        <w:rPr/>
        <w:t>parties</w:t>
      </w:r>
      <w:r>
        <w:rPr>
          <w:spacing w:val="-6"/>
        </w:rPr>
        <w:t> </w:t>
      </w:r>
      <w:r>
        <w:rPr/>
        <w:t>in</w:t>
      </w:r>
      <w:r>
        <w:rPr>
          <w:spacing w:val="-8"/>
        </w:rPr>
        <w:t> </w:t>
      </w:r>
      <w:r>
        <w:rPr/>
        <w:t>English</w:t>
      </w:r>
      <w:r>
        <w:rPr>
          <w:spacing w:val="-6"/>
        </w:rPr>
        <w:t> </w:t>
      </w:r>
      <w:r>
        <w:rPr/>
        <w:t>language.</w:t>
      </w:r>
      <w:r>
        <w:rPr>
          <w:spacing w:val="-5"/>
        </w:rPr>
        <w:t> </w:t>
      </w:r>
      <w:r>
        <w:rPr/>
        <w:t>In</w:t>
      </w:r>
      <w:r>
        <w:rPr>
          <w:spacing w:val="-5"/>
        </w:rPr>
        <w:t> </w:t>
      </w:r>
      <w:r>
        <w:rPr/>
        <w:t>case</w:t>
      </w:r>
      <w:r>
        <w:rPr>
          <w:spacing w:val="-7"/>
        </w:rPr>
        <w:t> </w:t>
      </w:r>
      <w:r>
        <w:rPr/>
        <w:t>of</w:t>
      </w:r>
      <w:r>
        <w:rPr>
          <w:spacing w:val="-3"/>
        </w:rPr>
        <w:t> </w:t>
      </w:r>
      <w:r>
        <w:rPr/>
        <w:t>any</w:t>
      </w:r>
      <w:r>
        <w:rPr>
          <w:spacing w:val="-5"/>
        </w:rPr>
        <w:t> </w:t>
      </w:r>
      <w:r>
        <w:rPr/>
        <w:t>conflict,</w:t>
      </w:r>
      <w:r>
        <w:rPr>
          <w:spacing w:val="-7"/>
        </w:rPr>
        <w:t> </w:t>
      </w:r>
      <w:r>
        <w:rPr/>
        <w:t>the</w:t>
      </w:r>
      <w:r>
        <w:rPr>
          <w:spacing w:val="-4"/>
        </w:rPr>
        <w:t> </w:t>
      </w:r>
      <w:r>
        <w:rPr/>
        <w:t>English language</w:t>
      </w:r>
      <w:r>
        <w:rPr>
          <w:spacing w:val="-6"/>
        </w:rPr>
        <w:t> </w:t>
      </w:r>
      <w:r>
        <w:rPr/>
        <w:t>version</w:t>
      </w:r>
      <w:r>
        <w:rPr>
          <w:spacing w:val="-10"/>
        </w:rPr>
        <w:t> </w:t>
      </w:r>
      <w:r>
        <w:rPr/>
        <w:t>shall</w:t>
      </w:r>
      <w:r>
        <w:rPr>
          <w:spacing w:val="-6"/>
        </w:rPr>
        <w:t> </w:t>
      </w:r>
      <w:r>
        <w:rPr/>
        <w:t>be</w:t>
      </w:r>
      <w:r>
        <w:rPr>
          <w:spacing w:val="-7"/>
        </w:rPr>
        <w:t> </w:t>
      </w:r>
      <w:r>
        <w:rPr/>
        <w:t>controlling.</w:t>
      </w:r>
      <w:r>
        <w:rPr>
          <w:spacing w:val="-9"/>
        </w:rPr>
        <w:t> </w:t>
      </w:r>
      <w:r>
        <w:rPr/>
        <w:t>should</w:t>
      </w:r>
      <w:r>
        <w:rPr>
          <w:spacing w:val="-7"/>
        </w:rPr>
        <w:t> </w:t>
      </w:r>
      <w:r>
        <w:rPr/>
        <w:t>any</w:t>
      </w:r>
      <w:r>
        <w:rPr>
          <w:spacing w:val="-7"/>
        </w:rPr>
        <w:t> </w:t>
      </w:r>
      <w:r>
        <w:rPr/>
        <w:t>conflict</w:t>
      </w:r>
      <w:r>
        <w:rPr>
          <w:spacing w:val="-8"/>
        </w:rPr>
        <w:t> </w:t>
      </w:r>
      <w:r>
        <w:rPr/>
        <w:t>arise</w:t>
      </w:r>
      <w:r>
        <w:rPr>
          <w:spacing w:val="-6"/>
        </w:rPr>
        <w:t> </w:t>
      </w:r>
      <w:r>
        <w:rPr/>
        <w:t>between</w:t>
      </w:r>
      <w:r>
        <w:rPr>
          <w:spacing w:val="-7"/>
        </w:rPr>
        <w:t> </w:t>
      </w:r>
      <w:r>
        <w:rPr/>
        <w:t>the</w:t>
      </w:r>
      <w:r>
        <w:rPr>
          <w:spacing w:val="-4"/>
        </w:rPr>
        <w:t> </w:t>
      </w:r>
      <w:r>
        <w:rPr/>
        <w:t>English</w:t>
      </w:r>
      <w:r>
        <w:rPr>
          <w:spacing w:val="-6"/>
        </w:rPr>
        <w:t> </w:t>
      </w:r>
      <w:r>
        <w:rPr/>
        <w:t>language</w:t>
      </w:r>
      <w:r>
        <w:rPr>
          <w:spacing w:val="-7"/>
        </w:rPr>
        <w:t> </w:t>
      </w:r>
      <w:r>
        <w:rPr/>
        <w:t>version</w:t>
      </w:r>
      <w:r>
        <w:rPr>
          <w:spacing w:val="-10"/>
        </w:rPr>
        <w:t> </w:t>
      </w:r>
      <w:r>
        <w:rPr/>
        <w:t>of</w:t>
      </w:r>
      <w:r>
        <w:rPr>
          <w:spacing w:val="-9"/>
        </w:rPr>
        <w:t> </w:t>
      </w:r>
      <w:r>
        <w:rPr/>
        <w:t>this agreement and any translation hereof, the English version shall prevail.</w:t>
      </w:r>
    </w:p>
    <w:p>
      <w:pPr>
        <w:pStyle w:val="BodyText"/>
        <w:spacing w:after="0"/>
        <w:jc w:val="both"/>
        <w:sectPr>
          <w:pgSz w:w="12240" w:h="15840"/>
          <w:pgMar w:header="514" w:footer="1950" w:top="1840" w:bottom="2180" w:left="720" w:right="720"/>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21" name="Group 21"/>
                <wp:cNvGraphicFramePr>
                  <a:graphicFrameLocks/>
                </wp:cNvGraphicFramePr>
                <a:graphic>
                  <a:graphicData uri="http://schemas.microsoft.com/office/word/2010/wordprocessingGroup">
                    <wpg:wgp>
                      <wpg:cNvPr id="21" name="Group 21"/>
                      <wpg:cNvGrpSpPr/>
                      <wpg:grpSpPr>
                        <a:xfrm>
                          <a:off x="0" y="0"/>
                          <a:ext cx="6137275" cy="19050"/>
                          <a:chExt cx="6137275" cy="19050"/>
                        </a:xfrm>
                      </wpg:grpSpPr>
                      <wps:wsp>
                        <wps:cNvPr id="22" name="Graphic 22"/>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5" coordorigin="0,0" coordsize="9665,30">
                <v:line style="position:absolute" from="9665,15" to="0,15" stroked="true" strokeweight="1.5pt" strokecolor="#000000">
                  <v:stroke dashstyle="solid"/>
                </v:line>
              </v:group>
            </w:pict>
          </mc:Fallback>
        </mc:AlternateContent>
      </w:r>
      <w:r>
        <w:rPr>
          <w:sz w:val="2"/>
        </w:rPr>
      </w:r>
    </w:p>
    <w:p>
      <w:pPr>
        <w:pStyle w:val="Heading1"/>
        <w:spacing w:before="249"/>
      </w:pPr>
      <w:r>
        <w:rPr/>
        <w:t>ARTICLE</w:t>
      </w:r>
      <w:r>
        <w:rPr>
          <w:spacing w:val="-1"/>
        </w:rPr>
        <w:t> </w:t>
      </w:r>
      <w:r>
        <w:rPr/>
        <w:t>19.</w:t>
      </w:r>
      <w:r>
        <w:rPr>
          <w:spacing w:val="-1"/>
        </w:rPr>
        <w:t> </w:t>
      </w:r>
      <w:r>
        <w:rPr/>
        <w:t>Entire</w:t>
      </w:r>
      <w:r>
        <w:rPr>
          <w:spacing w:val="-1"/>
        </w:rPr>
        <w:t> </w:t>
      </w:r>
      <w:r>
        <w:rPr>
          <w:spacing w:val="-2"/>
        </w:rPr>
        <w:t>Agreement</w:t>
      </w:r>
    </w:p>
    <w:p>
      <w:pPr>
        <w:pStyle w:val="BodyText"/>
        <w:ind w:left="540" w:right="801" w:firstLine="276"/>
        <w:jc w:val="both"/>
      </w:pPr>
      <w:r>
        <w:rPr/>
        <w:t>This Agreement, made in 19 articles, 10 pages and 4 notes along with any attachments or annexes, represents the entire agreement between the parties. Therefore, this Agreement supersedes any prior agreements, promises, conditions, or understandings between the Client and Consultant. This Agreement may be modified or amended if the amendment is made in writing and is signed by both parties.</w:t>
      </w:r>
    </w:p>
    <w:p>
      <w:pPr>
        <w:pStyle w:val="BodyText"/>
      </w:pPr>
    </w:p>
    <w:p>
      <w:pPr>
        <w:pStyle w:val="BodyText"/>
        <w:spacing w:before="4"/>
      </w:pPr>
    </w:p>
    <w:p>
      <w:pPr>
        <w:tabs>
          <w:tab w:pos="5761" w:val="left" w:leader="none"/>
        </w:tabs>
        <w:spacing w:before="0"/>
        <w:ind w:left="720" w:right="0" w:firstLine="0"/>
        <w:jc w:val="left"/>
        <w:rPr>
          <w:sz w:val="22"/>
        </w:rPr>
      </w:pPr>
      <w:r>
        <w:rPr>
          <w:sz w:val="22"/>
        </w:rPr>
        <w:t>Pishran</w:t>
      </w:r>
      <w:r>
        <w:rPr>
          <w:spacing w:val="-4"/>
          <w:sz w:val="22"/>
        </w:rPr>
        <w:t> </w:t>
      </w:r>
      <w:r>
        <w:rPr>
          <w:sz w:val="22"/>
        </w:rPr>
        <w:t>Entekhab</w:t>
      </w:r>
      <w:r>
        <w:rPr>
          <w:spacing w:val="-3"/>
          <w:sz w:val="22"/>
        </w:rPr>
        <w:t> </w:t>
      </w:r>
      <w:r>
        <w:rPr>
          <w:spacing w:val="-2"/>
          <w:sz w:val="22"/>
        </w:rPr>
        <w:t>Industries:</w:t>
      </w:r>
      <w:r>
        <w:rPr>
          <w:sz w:val="22"/>
        </w:rPr>
        <w:tab/>
      </w:r>
      <w:r>
        <w:rPr>
          <w:sz w:val="20"/>
        </w:rPr>
        <w:t>Fittechs</w:t>
      </w:r>
      <w:r>
        <w:rPr>
          <w:spacing w:val="-7"/>
          <w:sz w:val="20"/>
        </w:rPr>
        <w:t> </w:t>
      </w:r>
      <w:r>
        <w:rPr>
          <w:sz w:val="20"/>
        </w:rPr>
        <w:t>Yazılım</w:t>
      </w:r>
      <w:r>
        <w:rPr>
          <w:spacing w:val="-5"/>
          <w:sz w:val="20"/>
        </w:rPr>
        <w:t> </w:t>
      </w:r>
      <w:r>
        <w:rPr>
          <w:sz w:val="20"/>
        </w:rPr>
        <w:t>Anonim</w:t>
      </w:r>
      <w:r>
        <w:rPr>
          <w:spacing w:val="-6"/>
          <w:sz w:val="20"/>
        </w:rPr>
        <w:t> </w:t>
      </w:r>
      <w:r>
        <w:rPr>
          <w:spacing w:val="-2"/>
          <w:sz w:val="20"/>
        </w:rPr>
        <w:t>Şirketi</w:t>
      </w:r>
      <w:r>
        <w:rPr>
          <w:spacing w:val="-2"/>
          <w:sz w:val="22"/>
        </w:rPr>
        <w:t>:</w:t>
      </w:r>
    </w:p>
    <w:p>
      <w:pPr>
        <w:pStyle w:val="BodyText"/>
        <w:tabs>
          <w:tab w:pos="5761" w:val="left" w:leader="none"/>
        </w:tabs>
        <w:spacing w:line="276" w:lineRule="auto" w:before="37"/>
        <w:ind w:left="720" w:right="2391"/>
      </w:pPr>
      <w:r>
        <w:rPr/>
        <w:t>Name: Mr. Gholam Hossein Kasaei</w:t>
        <w:tab/>
        <w:t>Name:</w:t>
      </w:r>
      <w:r>
        <w:rPr>
          <w:spacing w:val="-9"/>
        </w:rPr>
        <w:t> </w:t>
      </w:r>
      <w:r>
        <w:rPr/>
        <w:t>Ms.</w:t>
      </w:r>
      <w:r>
        <w:rPr>
          <w:spacing w:val="-10"/>
        </w:rPr>
        <w:t> </w:t>
      </w:r>
      <w:r>
        <w:rPr/>
        <w:t>Öykü</w:t>
      </w:r>
      <w:r>
        <w:rPr>
          <w:spacing w:val="-10"/>
        </w:rPr>
        <w:t> </w:t>
      </w:r>
      <w:r>
        <w:rPr/>
        <w:t>Akca</w:t>
      </w:r>
      <w:r>
        <w:rPr>
          <w:spacing w:val="-10"/>
        </w:rPr>
        <w:t> </w:t>
      </w:r>
      <w:r>
        <w:rPr/>
        <w:t>Önder Position: CEO</w:t>
      </w:r>
    </w:p>
    <w:p>
      <w:pPr>
        <w:pStyle w:val="BodyText"/>
        <w:tabs>
          <w:tab w:pos="3822" w:val="left" w:leader="none"/>
          <w:tab w:pos="5761" w:val="left" w:leader="none"/>
          <w:tab w:pos="8863" w:val="left" w:leader="none"/>
        </w:tabs>
        <w:spacing w:before="2"/>
        <w:ind w:left="720"/>
      </w:pPr>
      <w:r>
        <w:rPr/>
        <w:t>Signature: </w:t>
      </w:r>
      <w:r>
        <w:rPr>
          <w:u w:val="single"/>
        </w:rPr>
        <w:tab/>
      </w:r>
      <w:r>
        <w:rPr/>
        <w:tab/>
        <w:t>Signature: </w:t>
      </w:r>
      <w:r>
        <w:rPr>
          <w:u w:val="single"/>
        </w:rPr>
        <w:tab/>
      </w:r>
    </w:p>
    <w:p>
      <w:pPr>
        <w:pStyle w:val="BodyText"/>
        <w:spacing w:before="75"/>
      </w:pPr>
    </w:p>
    <w:p>
      <w:pPr>
        <w:pStyle w:val="BodyText"/>
        <w:tabs>
          <w:tab w:pos="3945" w:val="left" w:leader="none"/>
          <w:tab w:pos="5761" w:val="left" w:leader="none"/>
          <w:tab w:pos="8986" w:val="left" w:leader="none"/>
        </w:tabs>
        <w:ind w:left="720"/>
      </w:pPr>
      <w:r>
        <w:rPr/>
        <w:t>Date: </w:t>
      </w:r>
      <w:r>
        <w:rPr>
          <w:u w:val="single"/>
        </w:rPr>
        <w:tab/>
      </w:r>
      <w:r>
        <w:rPr/>
        <w:tab/>
        <w:t>Date: </w:t>
      </w:r>
      <w:r>
        <w:rPr>
          <w:u w:val="single"/>
        </w:rPr>
        <w:tab/>
      </w:r>
    </w:p>
    <w:p>
      <w:pPr>
        <w:pStyle w:val="BodyText"/>
        <w:spacing w:before="75"/>
      </w:pPr>
    </w:p>
    <w:p>
      <w:pPr>
        <w:pStyle w:val="BodyText"/>
        <w:ind w:left="5761"/>
      </w:pPr>
      <w:r>
        <w:rPr>
          <w:spacing w:val="-2"/>
        </w:rPr>
        <w:t>Supervisor:</w:t>
      </w:r>
    </w:p>
    <w:p>
      <w:pPr>
        <w:pStyle w:val="BodyText"/>
        <w:tabs>
          <w:tab w:pos="5761" w:val="left" w:leader="none"/>
        </w:tabs>
        <w:spacing w:line="276" w:lineRule="auto" w:before="40"/>
        <w:ind w:left="720" w:right="2436"/>
      </w:pPr>
      <w:r>
        <w:rPr/>
        <w:t>Name: Mr. Amin Mannani</w:t>
        <w:tab/>
        <w:t>Name:</w:t>
      </w:r>
      <w:r>
        <w:rPr>
          <w:spacing w:val="-13"/>
        </w:rPr>
        <w:t> </w:t>
      </w:r>
      <w:r>
        <w:rPr/>
        <w:t>Mr.</w:t>
      </w:r>
      <w:r>
        <w:rPr>
          <w:spacing w:val="-14"/>
        </w:rPr>
        <w:t> </w:t>
      </w:r>
      <w:r>
        <w:rPr/>
        <w:t>Karim</w:t>
      </w:r>
      <w:r>
        <w:rPr>
          <w:spacing w:val="-13"/>
        </w:rPr>
        <w:t> </w:t>
      </w:r>
      <w:r>
        <w:rPr/>
        <w:t>Tabatabaei Position: Chairman of the board of directors</w:t>
      </w:r>
    </w:p>
    <w:p>
      <w:pPr>
        <w:pStyle w:val="BodyText"/>
        <w:tabs>
          <w:tab w:pos="3822" w:val="left" w:leader="none"/>
          <w:tab w:pos="5761" w:val="left" w:leader="none"/>
          <w:tab w:pos="8864" w:val="left" w:leader="none"/>
        </w:tabs>
        <w:spacing w:line="252" w:lineRule="exact"/>
        <w:ind w:left="720"/>
      </w:pPr>
      <w:r>
        <w:rPr/>
        <w:t>Signature: </w:t>
      </w:r>
      <w:r>
        <w:rPr>
          <w:u w:val="single"/>
        </w:rPr>
        <w:tab/>
      </w:r>
      <w:r>
        <w:rPr/>
        <w:tab/>
        <w:t>Signature: </w:t>
      </w:r>
      <w:r>
        <w:rPr>
          <w:u w:val="single"/>
        </w:rPr>
        <w:tab/>
      </w:r>
    </w:p>
    <w:p>
      <w:pPr>
        <w:pStyle w:val="BodyText"/>
        <w:spacing w:before="74"/>
      </w:pPr>
    </w:p>
    <w:p>
      <w:pPr>
        <w:pStyle w:val="BodyText"/>
        <w:tabs>
          <w:tab w:pos="3945" w:val="left" w:leader="none"/>
          <w:tab w:pos="5761" w:val="left" w:leader="none"/>
          <w:tab w:pos="8986" w:val="left" w:leader="none"/>
        </w:tabs>
        <w:ind w:left="720"/>
      </w:pPr>
      <w:r>
        <w:rPr/>
        <w:t>Date: </w:t>
      </w:r>
      <w:r>
        <w:rPr>
          <w:u w:val="single"/>
        </w:rPr>
        <w:tab/>
      </w:r>
      <w:r>
        <w:rPr/>
        <w:tab/>
        <w:t>Date: </w:t>
      </w:r>
      <w:r>
        <w:rPr>
          <w:u w:val="single"/>
        </w:rPr>
        <w:tab/>
      </w:r>
    </w:p>
    <w:p>
      <w:pPr>
        <w:pStyle w:val="BodyText"/>
        <w:spacing w:after="0"/>
        <w:sectPr>
          <w:pgSz w:w="12240" w:h="15840"/>
          <w:pgMar w:header="514" w:footer="1950" w:top="1840" w:bottom="2180" w:left="720" w:right="720"/>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23" name="Group 23"/>
                <wp:cNvGraphicFramePr>
                  <a:graphicFrameLocks/>
                </wp:cNvGraphicFramePr>
                <a:graphic>
                  <a:graphicData uri="http://schemas.microsoft.com/office/word/2010/wordprocessingGroup">
                    <wpg:wgp>
                      <wpg:cNvPr id="23" name="Group 23"/>
                      <wpg:cNvGrpSpPr/>
                      <wpg:grpSpPr>
                        <a:xfrm>
                          <a:off x="0" y="0"/>
                          <a:ext cx="6137275" cy="19050"/>
                          <a:chExt cx="6137275" cy="19050"/>
                        </a:xfrm>
                      </wpg:grpSpPr>
                      <wps:wsp>
                        <wps:cNvPr id="24" name="Graphic 24"/>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6" coordorigin="0,0" coordsize="9665,30">
                <v:line style="position:absolute" from="9665,15" to="0,15" stroked="true" strokeweight="1.5pt" strokecolor="#000000">
                  <v:stroke dashstyle="solid"/>
                </v:line>
              </v:group>
            </w:pict>
          </mc:Fallback>
        </mc:AlternateContent>
      </w:r>
      <w:r>
        <w:rPr>
          <w:sz w:val="2"/>
        </w:rPr>
      </w:r>
    </w:p>
    <w:p>
      <w:pPr>
        <w:spacing w:before="249"/>
        <w:ind w:left="1235" w:right="1589" w:firstLine="0"/>
        <w:jc w:val="center"/>
        <w:rPr>
          <w:b/>
          <w:sz w:val="22"/>
        </w:rPr>
      </w:pPr>
      <w:r>
        <w:rPr>
          <w:b/>
          <w:sz w:val="22"/>
        </w:rPr>
        <w:t>Annex</w:t>
      </w:r>
      <w:r>
        <w:rPr>
          <w:b/>
          <w:spacing w:val="-2"/>
          <w:sz w:val="22"/>
        </w:rPr>
        <w:t> </w:t>
      </w:r>
      <w:r>
        <w:rPr>
          <w:b/>
          <w:sz w:val="22"/>
        </w:rPr>
        <w:t>1</w:t>
      </w:r>
      <w:r>
        <w:rPr>
          <w:b/>
          <w:spacing w:val="-1"/>
          <w:sz w:val="22"/>
        </w:rPr>
        <w:t> </w:t>
      </w:r>
      <w:r>
        <w:rPr>
          <w:b/>
          <w:spacing w:val="-2"/>
          <w:sz w:val="22"/>
        </w:rPr>
        <w:t>(NDA)</w:t>
      </w:r>
    </w:p>
    <w:p>
      <w:pPr>
        <w:pStyle w:val="BodyText"/>
        <w:rPr>
          <w:b/>
        </w:rPr>
      </w:pPr>
    </w:p>
    <w:p>
      <w:pPr>
        <w:pStyle w:val="BodyText"/>
        <w:spacing w:before="1"/>
        <w:rPr>
          <w:b/>
        </w:rPr>
      </w:pPr>
    </w:p>
    <w:p>
      <w:pPr>
        <w:pStyle w:val="Heading2"/>
      </w:pPr>
      <w:r>
        <w:rPr/>
        <w:t>ART.1.</w:t>
      </w:r>
      <w:r>
        <w:rPr>
          <w:spacing w:val="-5"/>
        </w:rPr>
        <w:t> </w:t>
      </w:r>
      <w:r>
        <w:rPr>
          <w:spacing w:val="-2"/>
        </w:rPr>
        <w:t>BETWEEN:</w:t>
      </w:r>
    </w:p>
    <w:p>
      <w:pPr>
        <w:pStyle w:val="BodyText"/>
        <w:spacing w:line="252" w:lineRule="exact"/>
        <w:ind w:left="449"/>
      </w:pPr>
      <w:r>
        <w:rPr/>
        <w:t>Pishran</w:t>
      </w:r>
      <w:r>
        <w:rPr>
          <w:spacing w:val="-5"/>
        </w:rPr>
        <w:t> </w:t>
      </w:r>
      <w:r>
        <w:rPr/>
        <w:t>Entekhab</w:t>
      </w:r>
      <w:r>
        <w:rPr>
          <w:spacing w:val="-5"/>
        </w:rPr>
        <w:t> </w:t>
      </w:r>
      <w:r>
        <w:rPr/>
        <w:t>Industries</w:t>
      </w:r>
      <w:r>
        <w:rPr>
          <w:spacing w:val="-2"/>
        </w:rPr>
        <w:t> </w:t>
      </w:r>
      <w:r>
        <w:rPr/>
        <w:t>(the</w:t>
      </w:r>
      <w:r>
        <w:rPr>
          <w:spacing w:val="-7"/>
        </w:rPr>
        <w:t> </w:t>
      </w:r>
      <w:r>
        <w:rPr/>
        <w:t>"Disclosing</w:t>
      </w:r>
      <w:r>
        <w:rPr>
          <w:spacing w:val="-4"/>
        </w:rPr>
        <w:t> </w:t>
      </w:r>
      <w:r>
        <w:rPr>
          <w:spacing w:val="-2"/>
        </w:rPr>
        <w:t>Party");</w:t>
      </w:r>
    </w:p>
    <w:p>
      <w:pPr>
        <w:pStyle w:val="BodyText"/>
        <w:ind w:left="449" w:right="297"/>
      </w:pPr>
      <w:r>
        <w:rPr/>
        <w:t>Registered</w:t>
      </w:r>
      <w:r>
        <w:rPr>
          <w:spacing w:val="-4"/>
        </w:rPr>
        <w:t> </w:t>
      </w:r>
      <w:r>
        <w:rPr/>
        <w:t>Address:</w:t>
      </w:r>
      <w:r>
        <w:rPr>
          <w:spacing w:val="-3"/>
        </w:rPr>
        <w:t> </w:t>
      </w:r>
      <w:r>
        <w:rPr/>
        <w:t>Razi</w:t>
      </w:r>
      <w:r>
        <w:rPr>
          <w:spacing w:val="-3"/>
        </w:rPr>
        <w:t> </w:t>
      </w:r>
      <w:r>
        <w:rPr/>
        <w:t>Street,</w:t>
      </w:r>
      <w:r>
        <w:rPr>
          <w:spacing w:val="-6"/>
        </w:rPr>
        <w:t> </w:t>
      </w:r>
      <w:r>
        <w:rPr/>
        <w:t>Morche</w:t>
      </w:r>
      <w:r>
        <w:rPr>
          <w:spacing w:val="-4"/>
        </w:rPr>
        <w:t> </w:t>
      </w:r>
      <w:r>
        <w:rPr/>
        <w:t>Khort</w:t>
      </w:r>
      <w:r>
        <w:rPr>
          <w:spacing w:val="-5"/>
        </w:rPr>
        <w:t> </w:t>
      </w:r>
      <w:r>
        <w:rPr/>
        <w:t>Industrial</w:t>
      </w:r>
      <w:r>
        <w:rPr>
          <w:spacing w:val="-3"/>
        </w:rPr>
        <w:t> </w:t>
      </w:r>
      <w:r>
        <w:rPr/>
        <w:t>Zone,</w:t>
      </w:r>
      <w:r>
        <w:rPr>
          <w:spacing w:val="-5"/>
        </w:rPr>
        <w:t> </w:t>
      </w:r>
      <w:r>
        <w:rPr/>
        <w:t>Meymeh,</w:t>
      </w:r>
      <w:r>
        <w:rPr>
          <w:spacing w:val="-5"/>
        </w:rPr>
        <w:t> </w:t>
      </w:r>
      <w:r>
        <w:rPr/>
        <w:t>Shahinshahr,</w:t>
      </w:r>
      <w:r>
        <w:rPr>
          <w:spacing w:val="-4"/>
        </w:rPr>
        <w:t> </w:t>
      </w:r>
      <w:r>
        <w:rPr/>
        <w:t>Isfahan,</w:t>
      </w:r>
      <w:r>
        <w:rPr>
          <w:spacing w:val="-4"/>
        </w:rPr>
        <w:t> </w:t>
      </w:r>
      <w:r>
        <w:rPr/>
        <w:t>Iran Representative: Gholam Hossein Kasaei</w:t>
      </w:r>
    </w:p>
    <w:p>
      <w:pPr>
        <w:pStyle w:val="BodyText"/>
        <w:ind w:left="449" w:right="6424"/>
      </w:pPr>
      <w:r>
        <w:rPr/>
        <w:t>Representative: Amin Mannani Identification</w:t>
      </w:r>
      <w:r>
        <w:rPr>
          <w:spacing w:val="-14"/>
        </w:rPr>
        <w:t> </w:t>
      </w:r>
      <w:r>
        <w:rPr/>
        <w:t>Number:</w:t>
      </w:r>
      <w:r>
        <w:rPr>
          <w:spacing w:val="-14"/>
        </w:rPr>
        <w:t> </w:t>
      </w:r>
      <w:r>
        <w:rPr/>
        <w:t>10861144280</w:t>
      </w:r>
    </w:p>
    <w:p>
      <w:pPr>
        <w:pStyle w:val="BodyText"/>
        <w:spacing w:line="253" w:lineRule="exact"/>
        <w:ind w:left="449"/>
      </w:pPr>
      <w:r>
        <w:rPr/>
        <w:t>Tel:</w:t>
      </w:r>
      <w:r>
        <w:rPr>
          <w:spacing w:val="-4"/>
        </w:rPr>
        <w:t> </w:t>
      </w:r>
      <w:r>
        <w:rPr/>
        <w:t>031-</w:t>
      </w:r>
      <w:r>
        <w:rPr>
          <w:spacing w:val="-2"/>
        </w:rPr>
        <w:t>35693270</w:t>
      </w:r>
    </w:p>
    <w:p>
      <w:pPr>
        <w:pStyle w:val="BodyText"/>
        <w:ind w:left="449"/>
      </w:pPr>
      <w:r>
        <w:rPr/>
        <w:t>Mail:</w:t>
      </w:r>
      <w:r>
        <w:rPr>
          <w:spacing w:val="-6"/>
        </w:rPr>
        <w:t> </w:t>
      </w:r>
      <w:hyperlink r:id="rId7">
        <w:r>
          <w:rPr>
            <w:spacing w:val="-2"/>
          </w:rPr>
          <w:t>tabatabaei.k@entekhabgroup.com</w:t>
        </w:r>
      </w:hyperlink>
    </w:p>
    <w:p>
      <w:pPr>
        <w:pStyle w:val="Heading3"/>
        <w:spacing w:before="1"/>
        <w:ind w:left="449" w:firstLine="0"/>
        <w:jc w:val="left"/>
      </w:pPr>
      <w:r>
        <w:rPr>
          <w:spacing w:val="-5"/>
        </w:rPr>
        <w:t>And</w:t>
      </w:r>
    </w:p>
    <w:p>
      <w:pPr>
        <w:pStyle w:val="BodyText"/>
        <w:ind w:left="449" w:right="4906"/>
      </w:pPr>
      <w:r>
        <w:rPr/>
        <w:t>Fittechs</w:t>
      </w:r>
      <w:r>
        <w:rPr>
          <w:spacing w:val="-6"/>
        </w:rPr>
        <w:t> </w:t>
      </w:r>
      <w:r>
        <w:rPr/>
        <w:t>Yazılım</w:t>
      </w:r>
      <w:r>
        <w:rPr>
          <w:spacing w:val="-8"/>
        </w:rPr>
        <w:t> </w:t>
      </w:r>
      <w:r>
        <w:rPr/>
        <w:t>Anonim</w:t>
      </w:r>
      <w:r>
        <w:rPr>
          <w:spacing w:val="-5"/>
        </w:rPr>
        <w:t> </w:t>
      </w:r>
      <w:r>
        <w:rPr/>
        <w:t>Şirketi</w:t>
      </w:r>
      <w:r>
        <w:rPr>
          <w:spacing w:val="-4"/>
        </w:rPr>
        <w:t> </w:t>
      </w:r>
      <w:r>
        <w:rPr/>
        <w:t>(the</w:t>
      </w:r>
      <w:r>
        <w:rPr>
          <w:spacing w:val="-8"/>
        </w:rPr>
        <w:t> </w:t>
      </w:r>
      <w:r>
        <w:rPr/>
        <w:t>"Receiving</w:t>
      </w:r>
      <w:r>
        <w:rPr>
          <w:spacing w:val="-6"/>
        </w:rPr>
        <w:t> </w:t>
      </w:r>
      <w:r>
        <w:rPr/>
        <w:t>Party"), VAT TR: 3880798863</w:t>
      </w:r>
    </w:p>
    <w:p>
      <w:pPr>
        <w:pStyle w:val="BodyText"/>
        <w:ind w:left="449"/>
      </w:pPr>
      <w:r>
        <w:rPr/>
        <w:t>Representative:</w:t>
      </w:r>
      <w:r>
        <w:rPr>
          <w:spacing w:val="-3"/>
        </w:rPr>
        <w:t> </w:t>
      </w:r>
      <w:r>
        <w:rPr/>
        <w:t>Ms.</w:t>
      </w:r>
      <w:r>
        <w:rPr>
          <w:spacing w:val="-4"/>
        </w:rPr>
        <w:t> </w:t>
      </w:r>
      <w:r>
        <w:rPr/>
        <w:t>Öykü</w:t>
      </w:r>
      <w:r>
        <w:rPr>
          <w:spacing w:val="-6"/>
        </w:rPr>
        <w:t> </w:t>
      </w:r>
      <w:r>
        <w:rPr/>
        <w:t>Akca</w:t>
      </w:r>
      <w:r>
        <w:rPr>
          <w:spacing w:val="-4"/>
        </w:rPr>
        <w:t> </w:t>
      </w:r>
      <w:r>
        <w:rPr/>
        <w:t>Önder/</w:t>
      </w:r>
      <w:r>
        <w:rPr>
          <w:spacing w:val="-3"/>
        </w:rPr>
        <w:t> </w:t>
      </w:r>
      <w:r>
        <w:rPr/>
        <w:t>passport</w:t>
      </w:r>
      <w:r>
        <w:rPr>
          <w:spacing w:val="-3"/>
        </w:rPr>
        <w:t> </w:t>
      </w:r>
      <w:r>
        <w:rPr/>
        <w:t>NO.</w:t>
      </w:r>
      <w:r>
        <w:rPr>
          <w:spacing w:val="-3"/>
        </w:rPr>
        <w:t> </w:t>
      </w:r>
      <w:r>
        <w:rPr>
          <w:spacing w:val="-2"/>
        </w:rPr>
        <w:t>U25497591</w:t>
      </w:r>
    </w:p>
    <w:p>
      <w:pPr>
        <w:pStyle w:val="BodyText"/>
        <w:spacing w:line="252" w:lineRule="exact" w:before="2"/>
        <w:ind w:left="449"/>
      </w:pPr>
      <w:r>
        <w:rPr/>
        <w:t>Registered</w:t>
      </w:r>
      <w:r>
        <w:rPr>
          <w:spacing w:val="-8"/>
        </w:rPr>
        <w:t> </w:t>
      </w:r>
      <w:r>
        <w:rPr/>
        <w:t>Address:</w:t>
      </w:r>
      <w:r>
        <w:rPr>
          <w:spacing w:val="-4"/>
        </w:rPr>
        <w:t> </w:t>
      </w:r>
      <w:r>
        <w:rPr/>
        <w:t>Gayrettepe</w:t>
      </w:r>
      <w:r>
        <w:rPr>
          <w:spacing w:val="-5"/>
        </w:rPr>
        <w:t> </w:t>
      </w:r>
      <w:r>
        <w:rPr/>
        <w:t>Yıldız</w:t>
      </w:r>
      <w:r>
        <w:rPr>
          <w:spacing w:val="-5"/>
        </w:rPr>
        <w:t> </w:t>
      </w:r>
      <w:r>
        <w:rPr/>
        <w:t>Posta</w:t>
      </w:r>
      <w:r>
        <w:rPr>
          <w:spacing w:val="-5"/>
        </w:rPr>
        <w:t> </w:t>
      </w:r>
      <w:r>
        <w:rPr/>
        <w:t>Caddesi</w:t>
      </w:r>
      <w:r>
        <w:rPr>
          <w:spacing w:val="-9"/>
        </w:rPr>
        <w:t> </w:t>
      </w:r>
      <w:r>
        <w:rPr/>
        <w:t>Akın</w:t>
      </w:r>
      <w:r>
        <w:rPr>
          <w:spacing w:val="-5"/>
        </w:rPr>
        <w:t> </w:t>
      </w:r>
      <w:r>
        <w:rPr/>
        <w:t>Sitesi</w:t>
      </w:r>
      <w:r>
        <w:rPr>
          <w:spacing w:val="-4"/>
        </w:rPr>
        <w:t> </w:t>
      </w:r>
      <w:r>
        <w:rPr/>
        <w:t>No:8</w:t>
      </w:r>
      <w:r>
        <w:rPr>
          <w:spacing w:val="-6"/>
        </w:rPr>
        <w:t> </w:t>
      </w:r>
      <w:r>
        <w:rPr/>
        <w:t>Kapı No:3434349</w:t>
      </w:r>
      <w:r>
        <w:rPr>
          <w:spacing w:val="-5"/>
        </w:rPr>
        <w:t> </w:t>
      </w:r>
      <w:r>
        <w:rPr/>
        <w:t>Beşiktaş/</w:t>
      </w:r>
      <w:r>
        <w:rPr>
          <w:spacing w:val="-4"/>
        </w:rPr>
        <w:t> </w:t>
      </w:r>
      <w:r>
        <w:rPr>
          <w:spacing w:val="-2"/>
        </w:rPr>
        <w:t>İstanbul</w:t>
      </w:r>
    </w:p>
    <w:p>
      <w:pPr>
        <w:pStyle w:val="BodyText"/>
        <w:spacing w:line="252" w:lineRule="exact"/>
        <w:ind w:left="449"/>
      </w:pPr>
      <w:r>
        <w:rPr/>
        <w:t>/</w:t>
      </w:r>
      <w:r>
        <w:rPr>
          <w:spacing w:val="1"/>
        </w:rPr>
        <w:t> </w:t>
      </w:r>
      <w:r>
        <w:rPr>
          <w:spacing w:val="-2"/>
        </w:rPr>
        <w:t>Türkiye</w:t>
      </w:r>
    </w:p>
    <w:p>
      <w:pPr>
        <w:pStyle w:val="BodyText"/>
        <w:spacing w:line="252" w:lineRule="exact"/>
        <w:ind w:left="449"/>
      </w:pPr>
      <w:r>
        <w:rPr/>
        <w:t>Tel:</w:t>
      </w:r>
      <w:r>
        <w:rPr>
          <w:spacing w:val="-2"/>
        </w:rPr>
        <w:t> +905054009316</w:t>
      </w:r>
    </w:p>
    <w:p>
      <w:pPr>
        <w:pStyle w:val="BodyText"/>
        <w:spacing w:before="1"/>
        <w:ind w:left="449" w:right="4906"/>
      </w:pPr>
      <w:r>
        <w:rPr/>
        <w:t>Mail:</w:t>
      </w:r>
      <w:r>
        <w:rPr>
          <w:spacing w:val="-14"/>
        </w:rPr>
        <w:t> </w:t>
      </w:r>
      <w:hyperlink r:id="rId8">
        <w:r>
          <w:rPr/>
          <w:t>o.onut@fittechs.com</w:t>
        </w:r>
      </w:hyperlink>
      <w:r>
        <w:rPr>
          <w:spacing w:val="-12"/>
        </w:rPr>
        <w:t> </w:t>
      </w:r>
      <w:r>
        <w:rPr/>
        <w:t>or</w:t>
      </w:r>
      <w:r>
        <w:rPr>
          <w:spacing w:val="-12"/>
        </w:rPr>
        <w:t> </w:t>
      </w:r>
      <w:hyperlink r:id="rId9">
        <w:r>
          <w:rPr/>
          <w:t>o.onder@fittechs.com</w:t>
        </w:r>
      </w:hyperlink>
      <w:r>
        <w:rPr/>
        <w:t> collectively referred to as the "Parties".</w:t>
      </w:r>
    </w:p>
    <w:p>
      <w:pPr>
        <w:pStyle w:val="Heading2"/>
        <w:spacing w:before="252"/>
      </w:pPr>
      <w:r>
        <w:rPr/>
        <w:t>ART.2.</w:t>
      </w:r>
      <w:r>
        <w:rPr>
          <w:spacing w:val="-5"/>
        </w:rPr>
        <w:t> </w:t>
      </w:r>
      <w:r>
        <w:rPr>
          <w:spacing w:val="-2"/>
        </w:rPr>
        <w:t>RECITALS</w:t>
      </w:r>
    </w:p>
    <w:p>
      <w:pPr>
        <w:pStyle w:val="BodyText"/>
        <w:tabs>
          <w:tab w:pos="6070" w:val="left" w:leader="dot"/>
        </w:tabs>
        <w:spacing w:line="252" w:lineRule="exact"/>
        <w:ind w:left="449"/>
        <w:jc w:val="both"/>
      </w:pPr>
      <w:r>
        <w:rPr/>
        <w:t>A.</w:t>
      </w:r>
      <w:r>
        <w:rPr>
          <w:spacing w:val="15"/>
        </w:rPr>
        <w:t> </w:t>
      </w:r>
      <w:r>
        <w:rPr/>
        <w:t>In</w:t>
      </w:r>
      <w:r>
        <w:rPr>
          <w:spacing w:val="16"/>
        </w:rPr>
        <w:t> </w:t>
      </w:r>
      <w:r>
        <w:rPr/>
        <w:t>connection</w:t>
      </w:r>
      <w:r>
        <w:rPr>
          <w:spacing w:val="16"/>
        </w:rPr>
        <w:t> </w:t>
      </w:r>
      <w:r>
        <w:rPr/>
        <w:t>with</w:t>
      </w:r>
      <w:r>
        <w:rPr>
          <w:spacing w:val="13"/>
        </w:rPr>
        <w:t> </w:t>
      </w:r>
      <w:r>
        <w:rPr/>
        <w:t>“CRM</w:t>
      </w:r>
      <w:r>
        <w:rPr>
          <w:spacing w:val="16"/>
        </w:rPr>
        <w:t> </w:t>
      </w:r>
      <w:r>
        <w:rPr/>
        <w:t>Consultation”</w:t>
      </w:r>
      <w:r>
        <w:rPr>
          <w:spacing w:val="19"/>
        </w:rPr>
        <w:t> </w:t>
      </w:r>
      <w:r>
        <w:rPr>
          <w:spacing w:val="-5"/>
        </w:rPr>
        <w:t>NO</w:t>
      </w:r>
      <w:r>
        <w:rPr/>
        <w:tab/>
        <w:t>,</w:t>
      </w:r>
      <w:r>
        <w:rPr>
          <w:spacing w:val="14"/>
        </w:rPr>
        <w:t> </w:t>
      </w:r>
      <w:r>
        <w:rPr/>
        <w:t>the</w:t>
      </w:r>
      <w:r>
        <w:rPr>
          <w:spacing w:val="17"/>
        </w:rPr>
        <w:t> </w:t>
      </w:r>
      <w:r>
        <w:rPr/>
        <w:t>Disclosing</w:t>
      </w:r>
      <w:r>
        <w:rPr>
          <w:spacing w:val="14"/>
        </w:rPr>
        <w:t> </w:t>
      </w:r>
      <w:r>
        <w:rPr/>
        <w:t>Party</w:t>
      </w:r>
      <w:r>
        <w:rPr>
          <w:spacing w:val="15"/>
        </w:rPr>
        <w:t> </w:t>
      </w:r>
      <w:r>
        <w:rPr/>
        <w:t>has</w:t>
      </w:r>
      <w:r>
        <w:rPr>
          <w:spacing w:val="15"/>
        </w:rPr>
        <w:t> </w:t>
      </w:r>
      <w:r>
        <w:rPr/>
        <w:t>disclosed</w:t>
      </w:r>
      <w:r>
        <w:rPr>
          <w:spacing w:val="17"/>
        </w:rPr>
        <w:t> </w:t>
      </w:r>
      <w:r>
        <w:rPr/>
        <w:t>or</w:t>
      </w:r>
      <w:r>
        <w:rPr>
          <w:spacing w:val="16"/>
        </w:rPr>
        <w:t> </w:t>
      </w:r>
      <w:r>
        <w:rPr>
          <w:spacing w:val="-5"/>
        </w:rPr>
        <w:t>may</w:t>
      </w:r>
    </w:p>
    <w:p>
      <w:pPr>
        <w:pStyle w:val="BodyText"/>
        <w:spacing w:before="2"/>
        <w:ind w:left="449" w:right="812"/>
        <w:jc w:val="both"/>
      </w:pPr>
      <w:r>
        <w:rPr/>
        <w:t>disclose to the Receiving Party certain confidential, proprietary, technical, commercial, or business information, whether disclosed prior to, on, or after the date of this Agreement (the “Proprietary </w:t>
      </w:r>
      <w:r>
        <w:rPr>
          <w:spacing w:val="-2"/>
        </w:rPr>
        <w:t>Information”).</w:t>
      </w:r>
    </w:p>
    <w:p>
      <w:pPr>
        <w:pStyle w:val="Heading2"/>
        <w:spacing w:line="240" w:lineRule="auto" w:before="252"/>
      </w:pPr>
      <w:r>
        <w:rPr/>
        <w:t>ART.3.</w:t>
      </w:r>
      <w:r>
        <w:rPr>
          <w:spacing w:val="-6"/>
        </w:rPr>
        <w:t> </w:t>
      </w:r>
      <w:r>
        <w:rPr/>
        <w:t>OPERATIVE</w:t>
      </w:r>
      <w:r>
        <w:rPr>
          <w:spacing w:val="-6"/>
        </w:rPr>
        <w:t> </w:t>
      </w:r>
      <w:r>
        <w:rPr>
          <w:spacing w:val="-2"/>
        </w:rPr>
        <w:t>PROVISIONS</w:t>
      </w:r>
    </w:p>
    <w:p>
      <w:pPr>
        <w:pStyle w:val="Heading3"/>
        <w:numPr>
          <w:ilvl w:val="1"/>
          <w:numId w:val="4"/>
        </w:numPr>
        <w:tabs>
          <w:tab w:pos="780" w:val="left" w:leader="none"/>
        </w:tabs>
        <w:spacing w:line="252" w:lineRule="exact" w:before="1" w:after="0"/>
        <w:ind w:left="780" w:right="0" w:hanging="331"/>
        <w:jc w:val="both"/>
      </w:pPr>
      <w:r>
        <w:rPr/>
        <w:t>Confidentiality</w:t>
      </w:r>
      <w:r>
        <w:rPr>
          <w:spacing w:val="-11"/>
        </w:rPr>
        <w:t> </w:t>
      </w:r>
      <w:r>
        <w:rPr>
          <w:spacing w:val="-2"/>
        </w:rPr>
        <w:t>Obligations</w:t>
      </w:r>
    </w:p>
    <w:p>
      <w:pPr>
        <w:pStyle w:val="BodyText"/>
        <w:ind w:left="449" w:right="807" w:firstLine="276"/>
        <w:jc w:val="both"/>
      </w:pPr>
      <w:r>
        <w:rPr/>
        <w:t>In consideration of the disclosure to the Receiving Party of Proprietary Information that is marked or otherwise identified in writing as confidential at the time of disclosure, or, if disclosed orally or visually, identified</w:t>
      </w:r>
      <w:r>
        <w:rPr>
          <w:spacing w:val="-4"/>
        </w:rPr>
        <w:t> </w:t>
      </w:r>
      <w:r>
        <w:rPr/>
        <w:t>as</w:t>
      </w:r>
      <w:r>
        <w:rPr>
          <w:spacing w:val="-4"/>
        </w:rPr>
        <w:t> </w:t>
      </w:r>
      <w:r>
        <w:rPr/>
        <w:t>confidential</w:t>
      </w:r>
      <w:r>
        <w:rPr>
          <w:spacing w:val="-4"/>
        </w:rPr>
        <w:t> </w:t>
      </w:r>
      <w:r>
        <w:rPr/>
        <w:t>or</w:t>
      </w:r>
      <w:r>
        <w:rPr>
          <w:spacing w:val="-6"/>
        </w:rPr>
        <w:t> </w:t>
      </w:r>
      <w:r>
        <w:rPr/>
        <w:t>reasonably</w:t>
      </w:r>
      <w:r>
        <w:rPr>
          <w:spacing w:val="-5"/>
        </w:rPr>
        <w:t> </w:t>
      </w:r>
      <w:r>
        <w:rPr/>
        <w:t>understood</w:t>
      </w:r>
      <w:r>
        <w:rPr>
          <w:spacing w:val="-5"/>
        </w:rPr>
        <w:t> </w:t>
      </w:r>
      <w:r>
        <w:rPr/>
        <w:t>to</w:t>
      </w:r>
      <w:r>
        <w:rPr>
          <w:spacing w:val="-5"/>
        </w:rPr>
        <w:t> </w:t>
      </w:r>
      <w:r>
        <w:rPr/>
        <w:t>be</w:t>
      </w:r>
      <w:r>
        <w:rPr>
          <w:spacing w:val="-4"/>
        </w:rPr>
        <w:t> </w:t>
      </w:r>
      <w:r>
        <w:rPr/>
        <w:t>confidential</w:t>
      </w:r>
      <w:r>
        <w:rPr>
          <w:spacing w:val="-4"/>
        </w:rPr>
        <w:t> </w:t>
      </w:r>
      <w:r>
        <w:rPr/>
        <w:t>at</w:t>
      </w:r>
      <w:r>
        <w:rPr>
          <w:spacing w:val="-4"/>
        </w:rPr>
        <w:t> </w:t>
      </w:r>
      <w:r>
        <w:rPr/>
        <w:t>the</w:t>
      </w:r>
      <w:r>
        <w:rPr>
          <w:spacing w:val="-7"/>
        </w:rPr>
        <w:t> </w:t>
      </w:r>
      <w:r>
        <w:rPr/>
        <w:t>time</w:t>
      </w:r>
      <w:r>
        <w:rPr>
          <w:spacing w:val="-4"/>
        </w:rPr>
        <w:t> </w:t>
      </w:r>
      <w:r>
        <w:rPr/>
        <w:t>of</w:t>
      </w:r>
      <w:r>
        <w:rPr>
          <w:spacing w:val="-6"/>
        </w:rPr>
        <w:t> </w:t>
      </w:r>
      <w:r>
        <w:rPr/>
        <w:t>disclosure</w:t>
      </w:r>
      <w:r>
        <w:rPr>
          <w:spacing w:val="-4"/>
        </w:rPr>
        <w:t> </w:t>
      </w:r>
      <w:r>
        <w:rPr/>
        <w:t>and</w:t>
      </w:r>
      <w:r>
        <w:rPr>
          <w:spacing w:val="-4"/>
        </w:rPr>
        <w:t> </w:t>
      </w:r>
      <w:r>
        <w:rPr/>
        <w:t>confirmed in writing as confidential by the disclosing party within ten (10) calendar days; The receiving party hereby agrees as follows:</w:t>
      </w:r>
    </w:p>
    <w:p>
      <w:pPr>
        <w:pStyle w:val="ListParagraph"/>
        <w:numPr>
          <w:ilvl w:val="0"/>
          <w:numId w:val="5"/>
        </w:numPr>
        <w:tabs>
          <w:tab w:pos="676" w:val="left" w:leader="none"/>
        </w:tabs>
        <w:spacing w:line="240" w:lineRule="auto" w:before="0" w:after="0"/>
        <w:ind w:left="676" w:right="0" w:hanging="227"/>
        <w:jc w:val="left"/>
        <w:rPr>
          <w:sz w:val="22"/>
        </w:rPr>
      </w:pPr>
      <w:r>
        <w:rPr>
          <w:sz w:val="22"/>
        </w:rPr>
        <w:t>to</w:t>
      </w:r>
      <w:r>
        <w:rPr>
          <w:spacing w:val="-6"/>
          <w:sz w:val="22"/>
        </w:rPr>
        <w:t> </w:t>
      </w:r>
      <w:r>
        <w:rPr>
          <w:sz w:val="22"/>
        </w:rPr>
        <w:t>hold</w:t>
      </w:r>
      <w:r>
        <w:rPr>
          <w:spacing w:val="-3"/>
          <w:sz w:val="22"/>
        </w:rPr>
        <w:t> </w:t>
      </w:r>
      <w:r>
        <w:rPr>
          <w:sz w:val="22"/>
        </w:rPr>
        <w:t>all</w:t>
      </w:r>
      <w:r>
        <w:rPr>
          <w:spacing w:val="-3"/>
          <w:sz w:val="22"/>
        </w:rPr>
        <w:t> </w:t>
      </w:r>
      <w:r>
        <w:rPr>
          <w:sz w:val="22"/>
        </w:rPr>
        <w:t>Proprietary</w:t>
      </w:r>
      <w:r>
        <w:rPr>
          <w:spacing w:val="-3"/>
          <w:sz w:val="22"/>
        </w:rPr>
        <w:t> </w:t>
      </w:r>
      <w:r>
        <w:rPr>
          <w:sz w:val="22"/>
        </w:rPr>
        <w:t>Information</w:t>
      </w:r>
      <w:r>
        <w:rPr>
          <w:spacing w:val="-6"/>
          <w:sz w:val="22"/>
        </w:rPr>
        <w:t> </w:t>
      </w:r>
      <w:r>
        <w:rPr>
          <w:sz w:val="22"/>
        </w:rPr>
        <w:t>in</w:t>
      </w:r>
      <w:r>
        <w:rPr>
          <w:spacing w:val="-7"/>
          <w:sz w:val="22"/>
        </w:rPr>
        <w:t> </w:t>
      </w:r>
      <w:r>
        <w:rPr>
          <w:sz w:val="22"/>
        </w:rPr>
        <w:t>strict</w:t>
      </w:r>
      <w:r>
        <w:rPr>
          <w:spacing w:val="-2"/>
          <w:sz w:val="22"/>
        </w:rPr>
        <w:t> </w:t>
      </w:r>
      <w:r>
        <w:rPr>
          <w:sz w:val="22"/>
        </w:rPr>
        <w:t>confidence</w:t>
      </w:r>
      <w:r>
        <w:rPr>
          <w:spacing w:val="-4"/>
          <w:sz w:val="22"/>
        </w:rPr>
        <w:t> </w:t>
      </w:r>
      <w:r>
        <w:rPr>
          <w:sz w:val="22"/>
        </w:rPr>
        <w:t>and</w:t>
      </w:r>
      <w:r>
        <w:rPr>
          <w:spacing w:val="-5"/>
          <w:sz w:val="22"/>
        </w:rPr>
        <w:t> </w:t>
      </w:r>
      <w:r>
        <w:rPr>
          <w:sz w:val="22"/>
        </w:rPr>
        <w:t>to</w:t>
      </w:r>
      <w:r>
        <w:rPr>
          <w:spacing w:val="-6"/>
          <w:sz w:val="22"/>
        </w:rPr>
        <w:t> </w:t>
      </w:r>
      <w:r>
        <w:rPr>
          <w:sz w:val="22"/>
        </w:rPr>
        <w:t>take</w:t>
      </w:r>
      <w:r>
        <w:rPr>
          <w:spacing w:val="-4"/>
          <w:sz w:val="22"/>
        </w:rPr>
        <w:t> </w:t>
      </w:r>
      <w:r>
        <w:rPr>
          <w:sz w:val="22"/>
        </w:rPr>
        <w:t>all</w:t>
      </w:r>
      <w:r>
        <w:rPr>
          <w:spacing w:val="-5"/>
          <w:sz w:val="22"/>
        </w:rPr>
        <w:t> </w:t>
      </w:r>
      <w:r>
        <w:rPr>
          <w:sz w:val="22"/>
        </w:rPr>
        <w:t>reasonable</w:t>
      </w:r>
      <w:r>
        <w:rPr>
          <w:spacing w:val="-3"/>
          <w:sz w:val="22"/>
        </w:rPr>
        <w:t> </w:t>
      </w:r>
      <w:r>
        <w:rPr>
          <w:sz w:val="22"/>
        </w:rPr>
        <w:t>measures</w:t>
      </w:r>
      <w:r>
        <w:rPr>
          <w:spacing w:val="-6"/>
          <w:sz w:val="22"/>
        </w:rPr>
        <w:t> </w:t>
      </w:r>
      <w:r>
        <w:rPr>
          <w:sz w:val="22"/>
        </w:rPr>
        <w:t>to</w:t>
      </w:r>
      <w:r>
        <w:rPr>
          <w:spacing w:val="-3"/>
          <w:sz w:val="22"/>
        </w:rPr>
        <w:t> </w:t>
      </w:r>
      <w:r>
        <w:rPr>
          <w:sz w:val="22"/>
        </w:rPr>
        <w:t>protect</w:t>
      </w:r>
      <w:r>
        <w:rPr>
          <w:spacing w:val="-2"/>
          <w:sz w:val="22"/>
        </w:rPr>
        <w:t> </w:t>
      </w:r>
      <w:r>
        <w:rPr>
          <w:spacing w:val="-5"/>
          <w:sz w:val="22"/>
        </w:rPr>
        <w:t>it;</w:t>
      </w:r>
    </w:p>
    <w:p>
      <w:pPr>
        <w:pStyle w:val="ListParagraph"/>
        <w:numPr>
          <w:ilvl w:val="0"/>
          <w:numId w:val="5"/>
        </w:numPr>
        <w:tabs>
          <w:tab w:pos="678" w:val="left" w:leader="none"/>
        </w:tabs>
        <w:spacing w:line="240" w:lineRule="auto" w:before="1" w:after="0"/>
        <w:ind w:left="449" w:right="812" w:firstLine="0"/>
        <w:jc w:val="left"/>
        <w:rPr>
          <w:sz w:val="22"/>
        </w:rPr>
      </w:pPr>
      <w:r>
        <w:rPr>
          <w:sz w:val="22"/>
        </w:rPr>
        <w:t>not</w:t>
      </w:r>
      <w:r>
        <w:rPr>
          <w:spacing w:val="-11"/>
          <w:sz w:val="22"/>
        </w:rPr>
        <w:t> </w:t>
      </w:r>
      <w:r>
        <w:rPr>
          <w:sz w:val="22"/>
        </w:rPr>
        <w:t>to</w:t>
      </w:r>
      <w:r>
        <w:rPr>
          <w:spacing w:val="-12"/>
          <w:sz w:val="22"/>
        </w:rPr>
        <w:t> </w:t>
      </w:r>
      <w:r>
        <w:rPr>
          <w:sz w:val="22"/>
        </w:rPr>
        <w:t>disclose</w:t>
      </w:r>
      <w:r>
        <w:rPr>
          <w:spacing w:val="-11"/>
          <w:sz w:val="22"/>
        </w:rPr>
        <w:t> </w:t>
      </w:r>
      <w:r>
        <w:rPr>
          <w:sz w:val="22"/>
        </w:rPr>
        <w:t>any</w:t>
      </w:r>
      <w:r>
        <w:rPr>
          <w:spacing w:val="-12"/>
          <w:sz w:val="22"/>
        </w:rPr>
        <w:t> </w:t>
      </w:r>
      <w:r>
        <w:rPr>
          <w:sz w:val="22"/>
        </w:rPr>
        <w:t>Proprietary</w:t>
      </w:r>
      <w:r>
        <w:rPr>
          <w:spacing w:val="-12"/>
          <w:sz w:val="22"/>
        </w:rPr>
        <w:t> </w:t>
      </w:r>
      <w:r>
        <w:rPr>
          <w:sz w:val="22"/>
        </w:rPr>
        <w:t>Information</w:t>
      </w:r>
      <w:r>
        <w:rPr>
          <w:spacing w:val="-12"/>
          <w:sz w:val="22"/>
        </w:rPr>
        <w:t> </w:t>
      </w:r>
      <w:r>
        <w:rPr>
          <w:sz w:val="22"/>
        </w:rPr>
        <w:t>or</w:t>
      </w:r>
      <w:r>
        <w:rPr>
          <w:spacing w:val="-11"/>
          <w:sz w:val="22"/>
        </w:rPr>
        <w:t> </w:t>
      </w:r>
      <w:r>
        <w:rPr>
          <w:sz w:val="22"/>
        </w:rPr>
        <w:t>any</w:t>
      </w:r>
      <w:r>
        <w:rPr>
          <w:spacing w:val="-12"/>
          <w:sz w:val="22"/>
        </w:rPr>
        <w:t> </w:t>
      </w:r>
      <w:r>
        <w:rPr>
          <w:sz w:val="22"/>
        </w:rPr>
        <w:t>information</w:t>
      </w:r>
      <w:r>
        <w:rPr>
          <w:spacing w:val="-12"/>
          <w:sz w:val="22"/>
        </w:rPr>
        <w:t> </w:t>
      </w:r>
      <w:r>
        <w:rPr>
          <w:sz w:val="22"/>
        </w:rPr>
        <w:t>derived</w:t>
      </w:r>
      <w:r>
        <w:rPr>
          <w:spacing w:val="-12"/>
          <w:sz w:val="22"/>
        </w:rPr>
        <w:t> </w:t>
      </w:r>
      <w:r>
        <w:rPr>
          <w:sz w:val="22"/>
        </w:rPr>
        <w:t>therefrom</w:t>
      </w:r>
      <w:r>
        <w:rPr>
          <w:spacing w:val="-13"/>
          <w:sz w:val="22"/>
        </w:rPr>
        <w:t> </w:t>
      </w:r>
      <w:r>
        <w:rPr>
          <w:sz w:val="22"/>
        </w:rPr>
        <w:t>to</w:t>
      </w:r>
      <w:r>
        <w:rPr>
          <w:spacing w:val="-12"/>
          <w:sz w:val="22"/>
        </w:rPr>
        <w:t> </w:t>
      </w:r>
      <w:r>
        <w:rPr>
          <w:sz w:val="22"/>
        </w:rPr>
        <w:t>any</w:t>
      </w:r>
      <w:r>
        <w:rPr>
          <w:spacing w:val="-12"/>
          <w:sz w:val="22"/>
        </w:rPr>
        <w:t> </w:t>
      </w:r>
      <w:r>
        <w:rPr>
          <w:sz w:val="22"/>
        </w:rPr>
        <w:t>third</w:t>
      </w:r>
      <w:r>
        <w:rPr>
          <w:spacing w:val="-12"/>
          <w:sz w:val="22"/>
        </w:rPr>
        <w:t> </w:t>
      </w:r>
      <w:r>
        <w:rPr>
          <w:sz w:val="22"/>
        </w:rPr>
        <w:t>party</w:t>
      </w:r>
      <w:r>
        <w:rPr>
          <w:spacing w:val="-12"/>
          <w:sz w:val="22"/>
        </w:rPr>
        <w:t> </w:t>
      </w:r>
      <w:r>
        <w:rPr>
          <w:sz w:val="22"/>
        </w:rPr>
        <w:t>without the prior written consent of the Disclosing Party;</w:t>
      </w:r>
    </w:p>
    <w:p>
      <w:pPr>
        <w:pStyle w:val="ListParagraph"/>
        <w:numPr>
          <w:ilvl w:val="0"/>
          <w:numId w:val="5"/>
        </w:numPr>
        <w:tabs>
          <w:tab w:pos="678" w:val="left" w:leader="none"/>
        </w:tabs>
        <w:spacing w:line="240" w:lineRule="auto" w:before="0" w:after="0"/>
        <w:ind w:left="449" w:right="811" w:firstLine="0"/>
        <w:jc w:val="left"/>
        <w:rPr>
          <w:sz w:val="22"/>
        </w:rPr>
      </w:pPr>
      <w:r>
        <w:rPr>
          <w:sz w:val="22"/>
        </w:rPr>
        <w:t>to use</w:t>
      </w:r>
      <w:r>
        <w:rPr>
          <w:spacing w:val="-2"/>
          <w:sz w:val="22"/>
        </w:rPr>
        <w:t> </w:t>
      </w:r>
      <w:r>
        <w:rPr>
          <w:sz w:val="22"/>
        </w:rPr>
        <w:t>the Proprietary Information solely for the purpose of evaluating or performing its relationship with the Disclosing Party;</w:t>
      </w:r>
    </w:p>
    <w:p>
      <w:pPr>
        <w:pStyle w:val="ListParagraph"/>
        <w:numPr>
          <w:ilvl w:val="0"/>
          <w:numId w:val="5"/>
        </w:numPr>
        <w:tabs>
          <w:tab w:pos="733" w:val="left" w:leader="none"/>
        </w:tabs>
        <w:spacing w:line="240" w:lineRule="auto" w:before="0" w:after="0"/>
        <w:ind w:left="449" w:right="817" w:firstLine="0"/>
        <w:jc w:val="left"/>
        <w:rPr>
          <w:sz w:val="22"/>
        </w:rPr>
      </w:pPr>
      <w:r>
        <w:rPr>
          <w:sz w:val="22"/>
        </w:rPr>
        <w:t>not</w:t>
      </w:r>
      <w:r>
        <w:rPr>
          <w:spacing w:val="40"/>
          <w:sz w:val="22"/>
        </w:rPr>
        <w:t> </w:t>
      </w:r>
      <w:r>
        <w:rPr>
          <w:sz w:val="22"/>
        </w:rPr>
        <w:t>to</w:t>
      </w:r>
      <w:r>
        <w:rPr>
          <w:spacing w:val="40"/>
          <w:sz w:val="22"/>
        </w:rPr>
        <w:t> </w:t>
      </w:r>
      <w:r>
        <w:rPr>
          <w:sz w:val="22"/>
        </w:rPr>
        <w:t>copy,</w:t>
      </w:r>
      <w:r>
        <w:rPr>
          <w:spacing w:val="40"/>
          <w:sz w:val="22"/>
        </w:rPr>
        <w:t> </w:t>
      </w:r>
      <w:r>
        <w:rPr>
          <w:sz w:val="22"/>
        </w:rPr>
        <w:t>analyze,</w:t>
      </w:r>
      <w:r>
        <w:rPr>
          <w:spacing w:val="40"/>
          <w:sz w:val="22"/>
        </w:rPr>
        <w:t> </w:t>
      </w:r>
      <w:r>
        <w:rPr>
          <w:sz w:val="22"/>
        </w:rPr>
        <w:t>decompile,</w:t>
      </w:r>
      <w:r>
        <w:rPr>
          <w:spacing w:val="40"/>
          <w:sz w:val="22"/>
        </w:rPr>
        <w:t> </w:t>
      </w:r>
      <w:r>
        <w:rPr>
          <w:sz w:val="22"/>
        </w:rPr>
        <w:t>disassemble,</w:t>
      </w:r>
      <w:r>
        <w:rPr>
          <w:spacing w:val="40"/>
          <w:sz w:val="22"/>
        </w:rPr>
        <w:t> </w:t>
      </w:r>
      <w:r>
        <w:rPr>
          <w:sz w:val="22"/>
        </w:rPr>
        <w:t>reverse</w:t>
      </w:r>
      <w:r>
        <w:rPr>
          <w:spacing w:val="40"/>
          <w:sz w:val="22"/>
        </w:rPr>
        <w:t> </w:t>
      </w:r>
      <w:r>
        <w:rPr>
          <w:sz w:val="22"/>
        </w:rPr>
        <w:t>engineer,</w:t>
      </w:r>
      <w:r>
        <w:rPr>
          <w:spacing w:val="40"/>
          <w:sz w:val="22"/>
        </w:rPr>
        <w:t> </w:t>
      </w:r>
      <w:r>
        <w:rPr>
          <w:sz w:val="22"/>
        </w:rPr>
        <w:t>or</w:t>
      </w:r>
      <w:r>
        <w:rPr>
          <w:spacing w:val="40"/>
          <w:sz w:val="22"/>
        </w:rPr>
        <w:t> </w:t>
      </w:r>
      <w:r>
        <w:rPr>
          <w:sz w:val="22"/>
        </w:rPr>
        <w:t>otherwise</w:t>
      </w:r>
      <w:r>
        <w:rPr>
          <w:spacing w:val="40"/>
          <w:sz w:val="22"/>
        </w:rPr>
        <w:t> </w:t>
      </w:r>
      <w:r>
        <w:rPr>
          <w:sz w:val="22"/>
        </w:rPr>
        <w:t>attempt</w:t>
      </w:r>
      <w:r>
        <w:rPr>
          <w:spacing w:val="40"/>
          <w:sz w:val="22"/>
        </w:rPr>
        <w:t> </w:t>
      </w:r>
      <w:r>
        <w:rPr>
          <w:sz w:val="22"/>
        </w:rPr>
        <w:t>to</w:t>
      </w:r>
      <w:r>
        <w:rPr>
          <w:spacing w:val="40"/>
          <w:sz w:val="22"/>
        </w:rPr>
        <w:t> </w:t>
      </w:r>
      <w:r>
        <w:rPr>
          <w:sz w:val="22"/>
        </w:rPr>
        <w:t>extract</w:t>
      </w:r>
      <w:r>
        <w:rPr>
          <w:spacing w:val="40"/>
          <w:sz w:val="22"/>
        </w:rPr>
        <w:t> </w:t>
      </w:r>
      <w:r>
        <w:rPr>
          <w:sz w:val="22"/>
        </w:rPr>
        <w:t>the composition or underlying structure of any Proprietary Information.</w:t>
      </w:r>
    </w:p>
    <w:p>
      <w:pPr>
        <w:pStyle w:val="BodyText"/>
        <w:ind w:left="449" w:right="297"/>
      </w:pPr>
      <w:r>
        <w:rPr/>
        <w:t>The Receiving Party shall be fully responsible for any breach of this Agreement by its employees, agents, consultants, or subcontractors.</w:t>
      </w:r>
    </w:p>
    <w:p>
      <w:pPr>
        <w:pStyle w:val="Heading3"/>
        <w:numPr>
          <w:ilvl w:val="1"/>
          <w:numId w:val="4"/>
        </w:numPr>
        <w:tabs>
          <w:tab w:pos="780" w:val="left" w:leader="none"/>
        </w:tabs>
        <w:spacing w:line="240" w:lineRule="auto" w:before="0" w:after="0"/>
        <w:ind w:left="780" w:right="0" w:hanging="331"/>
        <w:jc w:val="left"/>
      </w:pPr>
      <w:r>
        <w:rPr>
          <w:spacing w:val="-2"/>
        </w:rPr>
        <w:t>Exclusions</w:t>
      </w:r>
    </w:p>
    <w:p>
      <w:pPr>
        <w:pStyle w:val="Heading3"/>
        <w:spacing w:after="0" w:line="240" w:lineRule="auto"/>
        <w:jc w:val="left"/>
        <w:sectPr>
          <w:pgSz w:w="12240" w:h="15840"/>
          <w:pgMar w:header="514" w:footer="1950" w:top="1840" w:bottom="2180" w:left="720" w:right="720"/>
        </w:sectPr>
      </w:pPr>
    </w:p>
    <w:p>
      <w:pPr>
        <w:pStyle w:val="BodyText"/>
        <w:spacing w:before="1"/>
        <w:rPr>
          <w:b/>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25" name="Group 25"/>
                <wp:cNvGraphicFramePr>
                  <a:graphicFrameLocks/>
                </wp:cNvGraphicFramePr>
                <a:graphic>
                  <a:graphicData uri="http://schemas.microsoft.com/office/word/2010/wordprocessingGroup">
                    <wpg:wgp>
                      <wpg:cNvPr id="25" name="Group 25"/>
                      <wpg:cNvGrpSpPr/>
                      <wpg:grpSpPr>
                        <a:xfrm>
                          <a:off x="0" y="0"/>
                          <a:ext cx="6137275" cy="19050"/>
                          <a:chExt cx="6137275" cy="19050"/>
                        </a:xfrm>
                      </wpg:grpSpPr>
                      <wps:wsp>
                        <wps:cNvPr id="26" name="Graphic 26"/>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7" coordorigin="0,0" coordsize="9665,30">
                <v:line style="position:absolute" from="9665,15" to="0,15" stroked="true" strokeweight="1.5pt" strokecolor="#000000">
                  <v:stroke dashstyle="solid"/>
                </v:line>
              </v:group>
            </w:pict>
          </mc:Fallback>
        </mc:AlternateContent>
      </w:r>
      <w:r>
        <w:rPr>
          <w:sz w:val="2"/>
        </w:rPr>
      </w:r>
    </w:p>
    <w:p>
      <w:pPr>
        <w:pStyle w:val="BodyText"/>
        <w:spacing w:before="249"/>
        <w:ind w:left="449" w:right="811"/>
        <w:jc w:val="both"/>
      </w:pPr>
      <w:r>
        <w:rPr/>
        <w:t>The obligations set forth herein shall not apply to information that the Receiving Party can demonstrate in </w:t>
      </w:r>
      <w:r>
        <w:rPr>
          <w:spacing w:val="-2"/>
        </w:rPr>
        <w:t>writing:</w:t>
      </w:r>
    </w:p>
    <w:p>
      <w:pPr>
        <w:pStyle w:val="BodyText"/>
        <w:ind w:left="449" w:right="813"/>
        <w:jc w:val="both"/>
      </w:pPr>
      <w:r>
        <w:rPr/>
        <w:t>a) becomes publicly available without breach of this Agreement; b) was lawfully in its possession prior to disclosure by the Disclosing Party; c) was lawfully received from a third party without restriction; or</w:t>
      </w:r>
    </w:p>
    <w:p>
      <w:pPr>
        <w:pStyle w:val="BodyText"/>
        <w:spacing w:before="1"/>
        <w:ind w:left="449" w:right="811"/>
        <w:jc w:val="both"/>
      </w:pPr>
      <w:r>
        <w:rPr/>
        <w:t>d) was independently developed without use of the Proprietary Information. The confidentiality obligations shall</w:t>
      </w:r>
      <w:r>
        <w:rPr>
          <w:spacing w:val="-6"/>
        </w:rPr>
        <w:t> </w:t>
      </w:r>
      <w:r>
        <w:rPr/>
        <w:t>remain</w:t>
      </w:r>
      <w:r>
        <w:rPr>
          <w:spacing w:val="-7"/>
        </w:rPr>
        <w:t> </w:t>
      </w:r>
      <w:r>
        <w:rPr/>
        <w:t>Until</w:t>
      </w:r>
      <w:r>
        <w:rPr>
          <w:spacing w:val="-6"/>
        </w:rPr>
        <w:t> </w:t>
      </w:r>
      <w:r>
        <w:rPr/>
        <w:t>info</w:t>
      </w:r>
      <w:r>
        <w:rPr>
          <w:spacing w:val="-10"/>
        </w:rPr>
        <w:t> </w:t>
      </w:r>
      <w:r>
        <w:rPr/>
        <w:t>is</w:t>
      </w:r>
      <w:r>
        <w:rPr>
          <w:spacing w:val="-6"/>
        </w:rPr>
        <w:t> </w:t>
      </w:r>
      <w:r>
        <w:rPr/>
        <w:t>no</w:t>
      </w:r>
      <w:r>
        <w:rPr>
          <w:spacing w:val="-10"/>
        </w:rPr>
        <w:t> </w:t>
      </w:r>
      <w:r>
        <w:rPr/>
        <w:t>longer</w:t>
      </w:r>
      <w:r>
        <w:rPr>
          <w:spacing w:val="-6"/>
        </w:rPr>
        <w:t> </w:t>
      </w:r>
      <w:r>
        <w:rPr/>
        <w:t>confidential</w:t>
      </w:r>
      <w:r>
        <w:rPr>
          <w:spacing w:val="-6"/>
        </w:rPr>
        <w:t> </w:t>
      </w:r>
      <w:r>
        <w:rPr/>
        <w:t>or</w:t>
      </w:r>
      <w:r>
        <w:rPr>
          <w:spacing w:val="-9"/>
        </w:rPr>
        <w:t> </w:t>
      </w:r>
      <w:r>
        <w:rPr/>
        <w:t>publicly</w:t>
      </w:r>
      <w:r>
        <w:rPr>
          <w:spacing w:val="-7"/>
        </w:rPr>
        <w:t> </w:t>
      </w:r>
      <w:r>
        <w:rPr/>
        <w:t>known.</w:t>
      </w:r>
      <w:r>
        <w:rPr>
          <w:spacing w:val="-7"/>
        </w:rPr>
        <w:t> </w:t>
      </w:r>
      <w:r>
        <w:rPr/>
        <w:t>Disclosure</w:t>
      </w:r>
      <w:r>
        <w:rPr>
          <w:spacing w:val="-9"/>
        </w:rPr>
        <w:t> </w:t>
      </w:r>
      <w:r>
        <w:rPr/>
        <w:t>required</w:t>
      </w:r>
      <w:r>
        <w:rPr>
          <w:spacing w:val="-9"/>
        </w:rPr>
        <w:t> </w:t>
      </w:r>
      <w:r>
        <w:rPr/>
        <w:t>by</w:t>
      </w:r>
      <w:r>
        <w:rPr>
          <w:spacing w:val="-7"/>
        </w:rPr>
        <w:t> </w:t>
      </w:r>
      <w:r>
        <w:rPr/>
        <w:t>law</w:t>
      </w:r>
      <w:r>
        <w:rPr>
          <w:spacing w:val="-8"/>
        </w:rPr>
        <w:t> </w:t>
      </w:r>
      <w:r>
        <w:rPr/>
        <w:t>or</w:t>
      </w:r>
      <w:r>
        <w:rPr>
          <w:spacing w:val="-6"/>
        </w:rPr>
        <w:t> </w:t>
      </w:r>
      <w:r>
        <w:rPr/>
        <w:t>court</w:t>
      </w:r>
      <w:r>
        <w:rPr>
          <w:spacing w:val="-6"/>
        </w:rPr>
        <w:t> </w:t>
      </w:r>
      <w:r>
        <w:rPr/>
        <w:t>order is permitted, provided that the Receiving Party gives prompt written notice to the Disclosing Party and reasonably cooperates in seeking protective measures.</w:t>
      </w:r>
    </w:p>
    <w:p>
      <w:pPr>
        <w:pStyle w:val="Heading3"/>
        <w:numPr>
          <w:ilvl w:val="1"/>
          <w:numId w:val="4"/>
        </w:numPr>
        <w:tabs>
          <w:tab w:pos="780" w:val="left" w:leader="none"/>
        </w:tabs>
        <w:spacing w:line="252" w:lineRule="exact" w:before="0" w:after="0"/>
        <w:ind w:left="780" w:right="0" w:hanging="331"/>
        <w:jc w:val="both"/>
      </w:pPr>
      <w:r>
        <w:rPr/>
        <w:t>Return</w:t>
      </w:r>
      <w:r>
        <w:rPr>
          <w:spacing w:val="-4"/>
        </w:rPr>
        <w:t> </w:t>
      </w:r>
      <w:r>
        <w:rPr/>
        <w:t>or </w:t>
      </w:r>
      <w:r>
        <w:rPr>
          <w:spacing w:val="-2"/>
        </w:rPr>
        <w:t>Destruction</w:t>
      </w:r>
    </w:p>
    <w:p>
      <w:pPr>
        <w:pStyle w:val="BodyText"/>
        <w:ind w:left="449" w:right="807"/>
        <w:jc w:val="both"/>
      </w:pPr>
      <w:r>
        <w:rPr/>
        <w:t>Upon written request by the Disclosing Party, the Receiving Party shall, within ten (10) days, return or permanently destroy all Proprietary Information and all copies thereof, and confirm such destruction in </w:t>
      </w:r>
      <w:r>
        <w:rPr>
          <w:spacing w:val="-2"/>
        </w:rPr>
        <w:t>writing.</w:t>
      </w:r>
    </w:p>
    <w:p>
      <w:pPr>
        <w:pStyle w:val="Heading3"/>
        <w:numPr>
          <w:ilvl w:val="1"/>
          <w:numId w:val="4"/>
        </w:numPr>
        <w:tabs>
          <w:tab w:pos="780" w:val="left" w:leader="none"/>
        </w:tabs>
        <w:spacing w:line="240" w:lineRule="auto" w:before="0" w:after="0"/>
        <w:ind w:left="780" w:right="0" w:hanging="331"/>
        <w:jc w:val="both"/>
      </w:pPr>
      <w:r>
        <w:rPr/>
        <w:t>No</w:t>
      </w:r>
      <w:r>
        <w:rPr>
          <w:spacing w:val="-4"/>
        </w:rPr>
        <w:t> </w:t>
      </w:r>
      <w:r>
        <w:rPr/>
        <w:t>Obligation</w:t>
      </w:r>
      <w:r>
        <w:rPr>
          <w:spacing w:val="-4"/>
        </w:rPr>
        <w:t> </w:t>
      </w:r>
      <w:r>
        <w:rPr/>
        <w:t>to</w:t>
      </w:r>
      <w:r>
        <w:rPr>
          <w:spacing w:val="-4"/>
        </w:rPr>
        <w:t> </w:t>
      </w:r>
      <w:r>
        <w:rPr>
          <w:spacing w:val="-2"/>
        </w:rPr>
        <w:t>Disclose</w:t>
      </w:r>
    </w:p>
    <w:p>
      <w:pPr>
        <w:pStyle w:val="BodyText"/>
        <w:spacing w:before="1"/>
        <w:ind w:left="449" w:right="806"/>
        <w:jc w:val="both"/>
      </w:pPr>
      <w:r>
        <w:rPr/>
        <w:t>Nothing in this</w:t>
      </w:r>
      <w:r>
        <w:rPr>
          <w:spacing w:val="-1"/>
        </w:rPr>
        <w:t> </w:t>
      </w:r>
      <w:r>
        <w:rPr/>
        <w:t>Agreement</w:t>
      </w:r>
      <w:r>
        <w:rPr>
          <w:spacing w:val="-2"/>
        </w:rPr>
        <w:t> </w:t>
      </w:r>
      <w:r>
        <w:rPr/>
        <w:t>obligates</w:t>
      </w:r>
      <w:r>
        <w:rPr>
          <w:spacing w:val="-1"/>
        </w:rPr>
        <w:t> </w:t>
      </w:r>
      <w:r>
        <w:rPr/>
        <w:t>the</w:t>
      </w:r>
      <w:r>
        <w:rPr>
          <w:spacing w:val="-1"/>
        </w:rPr>
        <w:t> </w:t>
      </w:r>
      <w:r>
        <w:rPr/>
        <w:t>Disclosing Party</w:t>
      </w:r>
      <w:r>
        <w:rPr>
          <w:spacing w:val="-1"/>
        </w:rPr>
        <w:t> </w:t>
      </w:r>
      <w:r>
        <w:rPr/>
        <w:t>to</w:t>
      </w:r>
      <w:r>
        <w:rPr>
          <w:spacing w:val="-2"/>
        </w:rPr>
        <w:t> </w:t>
      </w:r>
      <w:r>
        <w:rPr/>
        <w:t>disclose</w:t>
      </w:r>
      <w:r>
        <w:rPr>
          <w:spacing w:val="-1"/>
        </w:rPr>
        <w:t> </w:t>
      </w:r>
      <w:r>
        <w:rPr/>
        <w:t>any</w:t>
      </w:r>
      <w:r>
        <w:rPr>
          <w:spacing w:val="-1"/>
        </w:rPr>
        <w:t> </w:t>
      </w:r>
      <w:r>
        <w:rPr/>
        <w:t>Proprietary Information</w:t>
      </w:r>
      <w:r>
        <w:rPr>
          <w:spacing w:val="-2"/>
        </w:rPr>
        <w:t> </w:t>
      </w:r>
      <w:r>
        <w:rPr/>
        <w:t>or</w:t>
      </w:r>
      <w:r>
        <w:rPr>
          <w:spacing w:val="-1"/>
        </w:rPr>
        <w:t> </w:t>
      </w:r>
      <w:r>
        <w:rPr/>
        <w:t>to</w:t>
      </w:r>
      <w:r>
        <w:rPr>
          <w:spacing w:val="-2"/>
        </w:rPr>
        <w:t> </w:t>
      </w:r>
      <w:r>
        <w:rPr/>
        <w:t>enter into any further agreement or transaction.</w:t>
      </w:r>
    </w:p>
    <w:p>
      <w:pPr>
        <w:pStyle w:val="Heading3"/>
        <w:numPr>
          <w:ilvl w:val="1"/>
          <w:numId w:val="4"/>
        </w:numPr>
        <w:tabs>
          <w:tab w:pos="780" w:val="left" w:leader="none"/>
        </w:tabs>
        <w:spacing w:line="252" w:lineRule="exact" w:before="1" w:after="0"/>
        <w:ind w:left="780" w:right="0" w:hanging="331"/>
        <w:jc w:val="both"/>
      </w:pPr>
      <w:r>
        <w:rPr/>
        <w:t>No</w:t>
      </w:r>
      <w:r>
        <w:rPr>
          <w:spacing w:val="-4"/>
        </w:rPr>
        <w:t> </w:t>
      </w:r>
      <w:r>
        <w:rPr>
          <w:spacing w:val="-2"/>
        </w:rPr>
        <w:t>warranties.</w:t>
      </w:r>
    </w:p>
    <w:p>
      <w:pPr>
        <w:pStyle w:val="BodyText"/>
        <w:ind w:left="449" w:right="805"/>
        <w:jc w:val="both"/>
      </w:pPr>
      <w:r>
        <w:rPr/>
        <w:t>The</w:t>
      </w:r>
      <w:r>
        <w:rPr>
          <w:spacing w:val="-5"/>
        </w:rPr>
        <w:t> </w:t>
      </w:r>
      <w:r>
        <w:rPr/>
        <w:t>Receiving</w:t>
      </w:r>
      <w:r>
        <w:rPr>
          <w:spacing w:val="-5"/>
        </w:rPr>
        <w:t> </w:t>
      </w:r>
      <w:r>
        <w:rPr/>
        <w:t>Party</w:t>
      </w:r>
      <w:r>
        <w:rPr>
          <w:spacing w:val="-5"/>
        </w:rPr>
        <w:t> </w:t>
      </w:r>
      <w:r>
        <w:rPr/>
        <w:t>further</w:t>
      </w:r>
      <w:r>
        <w:rPr>
          <w:spacing w:val="-6"/>
        </w:rPr>
        <w:t> </w:t>
      </w:r>
      <w:r>
        <w:rPr/>
        <w:t>acknowledges</w:t>
      </w:r>
      <w:r>
        <w:rPr>
          <w:spacing w:val="-4"/>
        </w:rPr>
        <w:t> </w:t>
      </w:r>
      <w:r>
        <w:rPr/>
        <w:t>and</w:t>
      </w:r>
      <w:r>
        <w:rPr>
          <w:spacing w:val="-5"/>
        </w:rPr>
        <w:t> </w:t>
      </w:r>
      <w:r>
        <w:rPr/>
        <w:t>agrees</w:t>
      </w:r>
      <w:r>
        <w:rPr>
          <w:spacing w:val="-6"/>
        </w:rPr>
        <w:t> </w:t>
      </w:r>
      <w:r>
        <w:rPr/>
        <w:t>that</w:t>
      </w:r>
      <w:r>
        <w:rPr>
          <w:spacing w:val="-4"/>
        </w:rPr>
        <w:t> </w:t>
      </w:r>
      <w:r>
        <w:rPr/>
        <w:t>no</w:t>
      </w:r>
      <w:r>
        <w:rPr>
          <w:spacing w:val="-5"/>
        </w:rPr>
        <w:t> </w:t>
      </w:r>
      <w:r>
        <w:rPr/>
        <w:t>representation</w:t>
      </w:r>
      <w:r>
        <w:rPr>
          <w:spacing w:val="-5"/>
        </w:rPr>
        <w:t> </w:t>
      </w:r>
      <w:r>
        <w:rPr/>
        <w:t>or</w:t>
      </w:r>
      <w:r>
        <w:rPr>
          <w:spacing w:val="-6"/>
        </w:rPr>
        <w:t> </w:t>
      </w:r>
      <w:r>
        <w:rPr/>
        <w:t>warranty,</w:t>
      </w:r>
      <w:r>
        <w:rPr>
          <w:spacing w:val="-7"/>
        </w:rPr>
        <w:t> </w:t>
      </w:r>
      <w:r>
        <w:rPr/>
        <w:t>express</w:t>
      </w:r>
      <w:r>
        <w:rPr>
          <w:spacing w:val="-7"/>
        </w:rPr>
        <w:t> </w:t>
      </w:r>
      <w:r>
        <w:rPr/>
        <w:t>or</w:t>
      </w:r>
      <w:r>
        <w:rPr>
          <w:spacing w:val="-6"/>
        </w:rPr>
        <w:t> </w:t>
      </w:r>
      <w:r>
        <w:rPr/>
        <w:t>implied, is or will be made,</w:t>
      </w:r>
      <w:r>
        <w:rPr>
          <w:spacing w:val="-1"/>
        </w:rPr>
        <w:t> </w:t>
      </w:r>
      <w:r>
        <w:rPr/>
        <w:t>and no</w:t>
      </w:r>
      <w:r>
        <w:rPr>
          <w:spacing w:val="-1"/>
        </w:rPr>
        <w:t> </w:t>
      </w:r>
      <w:r>
        <w:rPr/>
        <w:t>responsibility</w:t>
      </w:r>
      <w:r>
        <w:rPr>
          <w:spacing w:val="-1"/>
        </w:rPr>
        <w:t> </w:t>
      </w:r>
      <w:r>
        <w:rPr/>
        <w:t>or</w:t>
      </w:r>
      <w:r>
        <w:rPr>
          <w:spacing w:val="-1"/>
        </w:rPr>
        <w:t> </w:t>
      </w:r>
      <w:r>
        <w:rPr/>
        <w:t>liability</w:t>
      </w:r>
      <w:r>
        <w:rPr>
          <w:spacing w:val="-1"/>
        </w:rPr>
        <w:t> </w:t>
      </w:r>
      <w:r>
        <w:rPr/>
        <w:t>is</w:t>
      </w:r>
      <w:r>
        <w:rPr>
          <w:spacing w:val="-1"/>
        </w:rPr>
        <w:t> </w:t>
      </w:r>
      <w:r>
        <w:rPr/>
        <w:t>or will be accepted by</w:t>
      </w:r>
      <w:r>
        <w:rPr>
          <w:spacing w:val="-2"/>
        </w:rPr>
        <w:t> </w:t>
      </w:r>
      <w:r>
        <w:rPr/>
        <w:t>the</w:t>
      </w:r>
      <w:r>
        <w:rPr>
          <w:spacing w:val="-1"/>
        </w:rPr>
        <w:t> </w:t>
      </w:r>
      <w:r>
        <w:rPr/>
        <w:t>Disclosing Party,</w:t>
      </w:r>
      <w:r>
        <w:rPr>
          <w:spacing w:val="-2"/>
        </w:rPr>
        <w:t> </w:t>
      </w:r>
      <w:r>
        <w:rPr/>
        <w:t>or by any of its respective directors, officers, employees, agents or advisers, as to, or in relation to, the accuracy of completeness of any Proprietary Information made available to the Receiving Party or its advisers; it is responsible for making its own evaluation of such Proprietary Information.</w:t>
      </w:r>
    </w:p>
    <w:p>
      <w:pPr>
        <w:pStyle w:val="Heading3"/>
        <w:numPr>
          <w:ilvl w:val="1"/>
          <w:numId w:val="6"/>
        </w:numPr>
        <w:tabs>
          <w:tab w:pos="780" w:val="left" w:leader="none"/>
        </w:tabs>
        <w:spacing w:line="252" w:lineRule="exact" w:before="0" w:after="0"/>
        <w:ind w:left="780" w:right="0" w:hanging="331"/>
        <w:jc w:val="both"/>
      </w:pPr>
      <w:r>
        <w:rPr/>
        <w:t>Liquidated</w:t>
      </w:r>
      <w:r>
        <w:rPr>
          <w:spacing w:val="-6"/>
        </w:rPr>
        <w:t> </w:t>
      </w:r>
      <w:r>
        <w:rPr/>
        <w:t>Damages</w:t>
      </w:r>
      <w:r>
        <w:rPr>
          <w:spacing w:val="-5"/>
        </w:rPr>
        <w:t> </w:t>
      </w:r>
      <w:r>
        <w:rPr/>
        <w:t>and</w:t>
      </w:r>
      <w:r>
        <w:rPr>
          <w:spacing w:val="-6"/>
        </w:rPr>
        <w:t> </w:t>
      </w:r>
      <w:r>
        <w:rPr>
          <w:spacing w:val="-2"/>
        </w:rPr>
        <w:t>Remedies</w:t>
      </w:r>
    </w:p>
    <w:p>
      <w:pPr>
        <w:pStyle w:val="BodyText"/>
        <w:ind w:left="449" w:right="809"/>
        <w:jc w:val="both"/>
      </w:pPr>
      <w:r>
        <w:rPr/>
        <w:t>The Receiving Party expressly agrees that any breach of this Agreement, including unauthorized disclosure or</w:t>
      </w:r>
      <w:r>
        <w:rPr>
          <w:spacing w:val="-11"/>
        </w:rPr>
        <w:t> </w:t>
      </w:r>
      <w:r>
        <w:rPr/>
        <w:t>use</w:t>
      </w:r>
      <w:r>
        <w:rPr>
          <w:spacing w:val="-11"/>
        </w:rPr>
        <w:t> </w:t>
      </w:r>
      <w:r>
        <w:rPr/>
        <w:t>of</w:t>
      </w:r>
      <w:r>
        <w:rPr>
          <w:spacing w:val="-11"/>
        </w:rPr>
        <w:t> </w:t>
      </w:r>
      <w:r>
        <w:rPr/>
        <w:t>the</w:t>
      </w:r>
      <w:r>
        <w:rPr>
          <w:spacing w:val="-12"/>
        </w:rPr>
        <w:t> </w:t>
      </w:r>
      <w:r>
        <w:rPr/>
        <w:t>Proprietary</w:t>
      </w:r>
      <w:r>
        <w:rPr>
          <w:spacing w:val="-12"/>
        </w:rPr>
        <w:t> </w:t>
      </w:r>
      <w:r>
        <w:rPr/>
        <w:t>Information,</w:t>
      </w:r>
      <w:r>
        <w:rPr>
          <w:spacing w:val="-12"/>
        </w:rPr>
        <w:t> </w:t>
      </w:r>
      <w:r>
        <w:rPr/>
        <w:t>shall</w:t>
      </w:r>
      <w:r>
        <w:rPr>
          <w:spacing w:val="-11"/>
        </w:rPr>
        <w:t> </w:t>
      </w:r>
      <w:r>
        <w:rPr/>
        <w:t>cause</w:t>
      </w:r>
      <w:r>
        <w:rPr>
          <w:spacing w:val="-12"/>
        </w:rPr>
        <w:t> </w:t>
      </w:r>
      <w:r>
        <w:rPr/>
        <w:t>substantial</w:t>
      </w:r>
      <w:r>
        <w:rPr>
          <w:spacing w:val="-11"/>
        </w:rPr>
        <w:t> </w:t>
      </w:r>
      <w:r>
        <w:rPr/>
        <w:t>harm</w:t>
      </w:r>
      <w:r>
        <w:rPr>
          <w:spacing w:val="-11"/>
        </w:rPr>
        <w:t> </w:t>
      </w:r>
      <w:r>
        <w:rPr/>
        <w:t>to</w:t>
      </w:r>
      <w:r>
        <w:rPr>
          <w:spacing w:val="-12"/>
        </w:rPr>
        <w:t> </w:t>
      </w:r>
      <w:r>
        <w:rPr/>
        <w:t>the</w:t>
      </w:r>
      <w:r>
        <w:rPr>
          <w:spacing w:val="-12"/>
        </w:rPr>
        <w:t> </w:t>
      </w:r>
      <w:r>
        <w:rPr/>
        <w:t>Disclosing</w:t>
      </w:r>
      <w:r>
        <w:rPr>
          <w:spacing w:val="-13"/>
        </w:rPr>
        <w:t> </w:t>
      </w:r>
      <w:r>
        <w:rPr/>
        <w:t>Party,</w:t>
      </w:r>
      <w:r>
        <w:rPr>
          <w:spacing w:val="-12"/>
        </w:rPr>
        <w:t> </w:t>
      </w:r>
      <w:r>
        <w:rPr/>
        <w:t>the</w:t>
      </w:r>
      <w:r>
        <w:rPr>
          <w:spacing w:val="-12"/>
        </w:rPr>
        <w:t> </w:t>
      </w:r>
      <w:r>
        <w:rPr/>
        <w:t>extent</w:t>
      </w:r>
      <w:r>
        <w:rPr>
          <w:spacing w:val="-11"/>
        </w:rPr>
        <w:t> </w:t>
      </w:r>
      <w:r>
        <w:rPr/>
        <w:t>of</w:t>
      </w:r>
      <w:r>
        <w:rPr>
          <w:spacing w:val="-11"/>
        </w:rPr>
        <w:t> </w:t>
      </w:r>
      <w:r>
        <w:rPr/>
        <w:t>which may</w:t>
      </w:r>
      <w:r>
        <w:rPr>
          <w:spacing w:val="-6"/>
        </w:rPr>
        <w:t> </w:t>
      </w:r>
      <w:r>
        <w:rPr/>
        <w:t>be</w:t>
      </w:r>
      <w:r>
        <w:rPr>
          <w:spacing w:val="-6"/>
        </w:rPr>
        <w:t> </w:t>
      </w:r>
      <w:r>
        <w:rPr/>
        <w:t>difficult</w:t>
      </w:r>
      <w:r>
        <w:rPr>
          <w:spacing w:val="-8"/>
        </w:rPr>
        <w:t> </w:t>
      </w:r>
      <w:r>
        <w:rPr/>
        <w:t>to</w:t>
      </w:r>
      <w:r>
        <w:rPr>
          <w:spacing w:val="-6"/>
        </w:rPr>
        <w:t> </w:t>
      </w:r>
      <w:r>
        <w:rPr/>
        <w:t>determine.</w:t>
      </w:r>
      <w:r>
        <w:rPr>
          <w:spacing w:val="-6"/>
        </w:rPr>
        <w:t> </w:t>
      </w:r>
      <w:r>
        <w:rPr/>
        <w:t>Accordingly,</w:t>
      </w:r>
      <w:r>
        <w:rPr>
          <w:spacing w:val="-9"/>
        </w:rPr>
        <w:t> </w:t>
      </w:r>
      <w:r>
        <w:rPr/>
        <w:t>the</w:t>
      </w:r>
      <w:r>
        <w:rPr>
          <w:spacing w:val="-6"/>
        </w:rPr>
        <w:t> </w:t>
      </w:r>
      <w:r>
        <w:rPr/>
        <w:t>Receiving</w:t>
      </w:r>
      <w:r>
        <w:rPr>
          <w:spacing w:val="-6"/>
        </w:rPr>
        <w:t> </w:t>
      </w:r>
      <w:r>
        <w:rPr/>
        <w:t>Party</w:t>
      </w:r>
      <w:r>
        <w:rPr>
          <w:spacing w:val="-6"/>
        </w:rPr>
        <w:t> </w:t>
      </w:r>
      <w:r>
        <w:rPr/>
        <w:t>agrees</w:t>
      </w:r>
      <w:r>
        <w:rPr>
          <w:spacing w:val="-5"/>
        </w:rPr>
        <w:t> </w:t>
      </w:r>
      <w:r>
        <w:rPr/>
        <w:t>that,</w:t>
      </w:r>
      <w:r>
        <w:rPr>
          <w:spacing w:val="-9"/>
        </w:rPr>
        <w:t> </w:t>
      </w:r>
      <w:r>
        <w:rPr/>
        <w:t>in</w:t>
      </w:r>
      <w:r>
        <w:rPr>
          <w:spacing w:val="-6"/>
        </w:rPr>
        <w:t> </w:t>
      </w:r>
      <w:r>
        <w:rPr/>
        <w:t>the</w:t>
      </w:r>
      <w:r>
        <w:rPr>
          <w:spacing w:val="-8"/>
        </w:rPr>
        <w:t> </w:t>
      </w:r>
      <w:r>
        <w:rPr/>
        <w:t>event</w:t>
      </w:r>
      <w:r>
        <w:rPr>
          <w:spacing w:val="-8"/>
        </w:rPr>
        <w:t> </w:t>
      </w:r>
      <w:r>
        <w:rPr/>
        <w:t>of</w:t>
      </w:r>
      <w:r>
        <w:rPr>
          <w:spacing w:val="-5"/>
        </w:rPr>
        <w:t> </w:t>
      </w:r>
      <w:r>
        <w:rPr/>
        <w:t>any</w:t>
      </w:r>
      <w:r>
        <w:rPr>
          <w:spacing w:val="-6"/>
        </w:rPr>
        <w:t> </w:t>
      </w:r>
      <w:r>
        <w:rPr/>
        <w:t>breach</w:t>
      </w:r>
      <w:r>
        <w:rPr>
          <w:spacing w:val="-8"/>
        </w:rPr>
        <w:t> </w:t>
      </w:r>
      <w:r>
        <w:rPr/>
        <w:t>of</w:t>
      </w:r>
      <w:r>
        <w:rPr>
          <w:spacing w:val="-8"/>
        </w:rPr>
        <w:t> </w:t>
      </w:r>
      <w:r>
        <w:rPr/>
        <w:t>this Agreement, it shall be liable to pay the Disclosing Party liquidated damages in an amount equal to one hundred (100%) of the total consultation price, without prejudice to the Disclosing Party’s right to claim compensation for additional proven damages, costs, and expenses under applicable laws. The Parties acknowledge that this amount constitutes an agreed contractual penalty and not a penalty in the punitive sense, and that it is reasonable and proportionate to the anticipated harm.</w:t>
      </w:r>
    </w:p>
    <w:p>
      <w:pPr>
        <w:pStyle w:val="ListParagraph"/>
        <w:numPr>
          <w:ilvl w:val="1"/>
          <w:numId w:val="6"/>
        </w:numPr>
        <w:tabs>
          <w:tab w:pos="785" w:val="left" w:leader="none"/>
        </w:tabs>
        <w:spacing w:line="240" w:lineRule="auto" w:before="1" w:after="0"/>
        <w:ind w:left="449" w:right="804" w:firstLine="0"/>
        <w:jc w:val="both"/>
        <w:rPr>
          <w:sz w:val="22"/>
        </w:rPr>
      </w:pPr>
      <w:r>
        <w:rPr>
          <w:sz w:val="22"/>
        </w:rPr>
        <w:t>The failure of either party to enforce its rights under this Agreement at any time for any period shall not be construed as a waiver of such rights. If any part, term or provision of this Agreement is held to be illegal or</w:t>
      </w:r>
      <w:r>
        <w:rPr>
          <w:spacing w:val="-5"/>
          <w:sz w:val="22"/>
        </w:rPr>
        <w:t> </w:t>
      </w:r>
      <w:r>
        <w:rPr>
          <w:sz w:val="22"/>
        </w:rPr>
        <w:t>unenforceable</w:t>
      </w:r>
      <w:r>
        <w:rPr>
          <w:spacing w:val="-5"/>
          <w:sz w:val="22"/>
        </w:rPr>
        <w:t> </w:t>
      </w:r>
      <w:r>
        <w:rPr>
          <w:sz w:val="22"/>
        </w:rPr>
        <w:t>neither</w:t>
      </w:r>
      <w:r>
        <w:rPr>
          <w:spacing w:val="-5"/>
          <w:sz w:val="22"/>
        </w:rPr>
        <w:t> </w:t>
      </w:r>
      <w:r>
        <w:rPr>
          <w:sz w:val="22"/>
        </w:rPr>
        <w:t>the</w:t>
      </w:r>
      <w:r>
        <w:rPr>
          <w:spacing w:val="-5"/>
          <w:sz w:val="22"/>
        </w:rPr>
        <w:t> </w:t>
      </w:r>
      <w:r>
        <w:rPr>
          <w:sz w:val="22"/>
        </w:rPr>
        <w:t>validity,</w:t>
      </w:r>
      <w:r>
        <w:rPr>
          <w:spacing w:val="-5"/>
          <w:sz w:val="22"/>
        </w:rPr>
        <w:t> </w:t>
      </w:r>
      <w:r>
        <w:rPr>
          <w:sz w:val="22"/>
        </w:rPr>
        <w:t>nor</w:t>
      </w:r>
      <w:r>
        <w:rPr>
          <w:spacing w:val="-5"/>
          <w:sz w:val="22"/>
        </w:rPr>
        <w:t> </w:t>
      </w:r>
      <w:r>
        <w:rPr>
          <w:sz w:val="22"/>
        </w:rPr>
        <w:t>enforceability</w:t>
      </w:r>
      <w:r>
        <w:rPr>
          <w:spacing w:val="-5"/>
          <w:sz w:val="22"/>
        </w:rPr>
        <w:t> </w:t>
      </w:r>
      <w:r>
        <w:rPr>
          <w:sz w:val="22"/>
        </w:rPr>
        <w:t>of</w:t>
      </w:r>
      <w:r>
        <w:rPr>
          <w:spacing w:val="-6"/>
          <w:sz w:val="22"/>
        </w:rPr>
        <w:t> </w:t>
      </w:r>
      <w:r>
        <w:rPr>
          <w:sz w:val="22"/>
        </w:rPr>
        <w:t>the</w:t>
      </w:r>
      <w:r>
        <w:rPr>
          <w:spacing w:val="-7"/>
          <w:sz w:val="22"/>
        </w:rPr>
        <w:t> </w:t>
      </w:r>
      <w:r>
        <w:rPr>
          <w:sz w:val="22"/>
        </w:rPr>
        <w:t>remainder</w:t>
      </w:r>
      <w:r>
        <w:rPr>
          <w:spacing w:val="-6"/>
          <w:sz w:val="22"/>
        </w:rPr>
        <w:t> </w:t>
      </w:r>
      <w:r>
        <w:rPr>
          <w:sz w:val="22"/>
        </w:rPr>
        <w:t>of</w:t>
      </w:r>
      <w:r>
        <w:rPr>
          <w:spacing w:val="-6"/>
          <w:sz w:val="22"/>
        </w:rPr>
        <w:t> </w:t>
      </w:r>
      <w:r>
        <w:rPr>
          <w:sz w:val="22"/>
        </w:rPr>
        <w:t>this</w:t>
      </w:r>
      <w:r>
        <w:rPr>
          <w:spacing w:val="-5"/>
          <w:sz w:val="22"/>
        </w:rPr>
        <w:t> </w:t>
      </w:r>
      <w:r>
        <w:rPr>
          <w:sz w:val="22"/>
        </w:rPr>
        <w:t>Agreement</w:t>
      </w:r>
      <w:r>
        <w:rPr>
          <w:spacing w:val="-6"/>
          <w:sz w:val="22"/>
        </w:rPr>
        <w:t> </w:t>
      </w:r>
      <w:r>
        <w:rPr>
          <w:sz w:val="22"/>
        </w:rPr>
        <w:t>shall</w:t>
      </w:r>
      <w:r>
        <w:rPr>
          <w:spacing w:val="-6"/>
          <w:sz w:val="22"/>
        </w:rPr>
        <w:t> </w:t>
      </w:r>
      <w:r>
        <w:rPr>
          <w:sz w:val="22"/>
        </w:rPr>
        <w:t>be</w:t>
      </w:r>
      <w:r>
        <w:rPr>
          <w:spacing w:val="-7"/>
          <w:sz w:val="22"/>
        </w:rPr>
        <w:t> </w:t>
      </w:r>
      <w:r>
        <w:rPr>
          <w:sz w:val="22"/>
        </w:rPr>
        <w:t>affected. Neither</w:t>
      </w:r>
      <w:r>
        <w:rPr>
          <w:spacing w:val="-1"/>
          <w:sz w:val="22"/>
        </w:rPr>
        <w:t> </w:t>
      </w:r>
      <w:r>
        <w:rPr>
          <w:sz w:val="22"/>
        </w:rPr>
        <w:t>Party</w:t>
      </w:r>
      <w:r>
        <w:rPr>
          <w:spacing w:val="-2"/>
          <w:sz w:val="22"/>
        </w:rPr>
        <w:t> </w:t>
      </w:r>
      <w:r>
        <w:rPr>
          <w:sz w:val="22"/>
        </w:rPr>
        <w:t>shall</w:t>
      </w:r>
      <w:r>
        <w:rPr>
          <w:spacing w:val="-1"/>
          <w:sz w:val="22"/>
        </w:rPr>
        <w:t> </w:t>
      </w:r>
      <w:r>
        <w:rPr>
          <w:sz w:val="22"/>
        </w:rPr>
        <w:t>assign</w:t>
      </w:r>
      <w:r>
        <w:rPr>
          <w:spacing w:val="-5"/>
          <w:sz w:val="22"/>
        </w:rPr>
        <w:t> </w:t>
      </w:r>
      <w:r>
        <w:rPr>
          <w:sz w:val="22"/>
        </w:rPr>
        <w:t>or</w:t>
      </w:r>
      <w:r>
        <w:rPr>
          <w:spacing w:val="-2"/>
          <w:sz w:val="22"/>
        </w:rPr>
        <w:t> </w:t>
      </w:r>
      <w:r>
        <w:rPr>
          <w:sz w:val="22"/>
        </w:rPr>
        <w:t>transfer</w:t>
      </w:r>
      <w:r>
        <w:rPr>
          <w:spacing w:val="-2"/>
          <w:sz w:val="22"/>
        </w:rPr>
        <w:t> </w:t>
      </w:r>
      <w:r>
        <w:rPr>
          <w:sz w:val="22"/>
        </w:rPr>
        <w:t>all</w:t>
      </w:r>
      <w:r>
        <w:rPr>
          <w:spacing w:val="-1"/>
          <w:sz w:val="22"/>
        </w:rPr>
        <w:t> </w:t>
      </w:r>
      <w:r>
        <w:rPr>
          <w:sz w:val="22"/>
        </w:rPr>
        <w:t>or</w:t>
      </w:r>
      <w:r>
        <w:rPr>
          <w:spacing w:val="-2"/>
          <w:sz w:val="22"/>
        </w:rPr>
        <w:t> </w:t>
      </w:r>
      <w:r>
        <w:rPr>
          <w:sz w:val="22"/>
        </w:rPr>
        <w:t>any</w:t>
      </w:r>
      <w:r>
        <w:rPr>
          <w:spacing w:val="-2"/>
          <w:sz w:val="22"/>
        </w:rPr>
        <w:t> </w:t>
      </w:r>
      <w:r>
        <w:rPr>
          <w:sz w:val="22"/>
        </w:rPr>
        <w:t>part</w:t>
      </w:r>
      <w:r>
        <w:rPr>
          <w:spacing w:val="-1"/>
          <w:sz w:val="22"/>
        </w:rPr>
        <w:t> </w:t>
      </w:r>
      <w:r>
        <w:rPr>
          <w:sz w:val="22"/>
        </w:rPr>
        <w:t>of</w:t>
      </w:r>
      <w:r>
        <w:rPr>
          <w:spacing w:val="-4"/>
          <w:sz w:val="22"/>
        </w:rPr>
        <w:t> </w:t>
      </w:r>
      <w:r>
        <w:rPr>
          <w:sz w:val="22"/>
        </w:rPr>
        <w:t>its</w:t>
      </w:r>
      <w:r>
        <w:rPr>
          <w:spacing w:val="-2"/>
          <w:sz w:val="22"/>
        </w:rPr>
        <w:t> </w:t>
      </w:r>
      <w:r>
        <w:rPr>
          <w:sz w:val="22"/>
        </w:rPr>
        <w:t>rights</w:t>
      </w:r>
      <w:r>
        <w:rPr>
          <w:spacing w:val="-2"/>
          <w:sz w:val="22"/>
        </w:rPr>
        <w:t> </w:t>
      </w:r>
      <w:r>
        <w:rPr>
          <w:sz w:val="22"/>
        </w:rPr>
        <w:t>under</w:t>
      </w:r>
      <w:r>
        <w:rPr>
          <w:spacing w:val="-4"/>
          <w:sz w:val="22"/>
        </w:rPr>
        <w:t> </w:t>
      </w:r>
      <w:r>
        <w:rPr>
          <w:sz w:val="22"/>
        </w:rPr>
        <w:t>this</w:t>
      </w:r>
      <w:r>
        <w:rPr>
          <w:spacing w:val="-2"/>
          <w:sz w:val="22"/>
        </w:rPr>
        <w:t> </w:t>
      </w:r>
      <w:r>
        <w:rPr>
          <w:sz w:val="22"/>
        </w:rPr>
        <w:t>Agreement</w:t>
      </w:r>
      <w:r>
        <w:rPr>
          <w:spacing w:val="-1"/>
          <w:sz w:val="22"/>
        </w:rPr>
        <w:t> </w:t>
      </w:r>
      <w:r>
        <w:rPr>
          <w:sz w:val="22"/>
        </w:rPr>
        <w:t>without</w:t>
      </w:r>
      <w:r>
        <w:rPr>
          <w:spacing w:val="-1"/>
          <w:sz w:val="22"/>
        </w:rPr>
        <w:t> </w:t>
      </w:r>
      <w:r>
        <w:rPr>
          <w:sz w:val="22"/>
        </w:rPr>
        <w:t>the</w:t>
      </w:r>
      <w:r>
        <w:rPr>
          <w:spacing w:val="-2"/>
          <w:sz w:val="22"/>
        </w:rPr>
        <w:t> </w:t>
      </w:r>
      <w:r>
        <w:rPr>
          <w:sz w:val="22"/>
        </w:rPr>
        <w:t>consent</w:t>
      </w:r>
      <w:r>
        <w:rPr>
          <w:spacing w:val="-1"/>
          <w:sz w:val="22"/>
        </w:rPr>
        <w:t> </w:t>
      </w:r>
      <w:r>
        <w:rPr>
          <w:sz w:val="22"/>
        </w:rPr>
        <w:t>of the</w:t>
      </w:r>
      <w:r>
        <w:rPr>
          <w:spacing w:val="-14"/>
          <w:sz w:val="22"/>
        </w:rPr>
        <w:t> </w:t>
      </w:r>
      <w:r>
        <w:rPr>
          <w:sz w:val="22"/>
        </w:rPr>
        <w:t>other</w:t>
      </w:r>
      <w:r>
        <w:rPr>
          <w:spacing w:val="-11"/>
          <w:sz w:val="22"/>
        </w:rPr>
        <w:t> </w:t>
      </w:r>
      <w:r>
        <w:rPr>
          <w:sz w:val="22"/>
        </w:rPr>
        <w:t>Party.</w:t>
      </w:r>
      <w:r>
        <w:rPr>
          <w:spacing w:val="-12"/>
          <w:sz w:val="22"/>
        </w:rPr>
        <w:t> </w:t>
      </w:r>
      <w:r>
        <w:rPr>
          <w:sz w:val="22"/>
        </w:rPr>
        <w:t>This</w:t>
      </w:r>
      <w:r>
        <w:rPr>
          <w:spacing w:val="-14"/>
          <w:sz w:val="22"/>
        </w:rPr>
        <w:t> </w:t>
      </w:r>
      <w:r>
        <w:rPr>
          <w:sz w:val="22"/>
        </w:rPr>
        <w:t>Agreement</w:t>
      </w:r>
      <w:r>
        <w:rPr>
          <w:spacing w:val="-13"/>
          <w:sz w:val="22"/>
        </w:rPr>
        <w:t> </w:t>
      </w:r>
      <w:r>
        <w:rPr>
          <w:sz w:val="22"/>
        </w:rPr>
        <w:t>may</w:t>
      </w:r>
      <w:r>
        <w:rPr>
          <w:spacing w:val="-14"/>
          <w:sz w:val="22"/>
        </w:rPr>
        <w:t> </w:t>
      </w:r>
      <w:r>
        <w:rPr>
          <w:sz w:val="22"/>
        </w:rPr>
        <w:t>not</w:t>
      </w:r>
      <w:r>
        <w:rPr>
          <w:spacing w:val="-13"/>
          <w:sz w:val="22"/>
        </w:rPr>
        <w:t> </w:t>
      </w:r>
      <w:r>
        <w:rPr>
          <w:sz w:val="22"/>
        </w:rPr>
        <w:t>be</w:t>
      </w:r>
      <w:r>
        <w:rPr>
          <w:spacing w:val="-14"/>
          <w:sz w:val="22"/>
        </w:rPr>
        <w:t> </w:t>
      </w:r>
      <w:r>
        <w:rPr>
          <w:sz w:val="22"/>
        </w:rPr>
        <w:t>amended</w:t>
      </w:r>
      <w:r>
        <w:rPr>
          <w:spacing w:val="-12"/>
          <w:sz w:val="22"/>
        </w:rPr>
        <w:t> </w:t>
      </w:r>
      <w:r>
        <w:rPr>
          <w:sz w:val="22"/>
        </w:rPr>
        <w:t>for</w:t>
      </w:r>
      <w:r>
        <w:rPr>
          <w:spacing w:val="-11"/>
          <w:sz w:val="22"/>
        </w:rPr>
        <w:t> </w:t>
      </w:r>
      <w:r>
        <w:rPr>
          <w:sz w:val="22"/>
        </w:rPr>
        <w:t>any</w:t>
      </w:r>
      <w:r>
        <w:rPr>
          <w:spacing w:val="-12"/>
          <w:sz w:val="22"/>
        </w:rPr>
        <w:t> </w:t>
      </w:r>
      <w:r>
        <w:rPr>
          <w:sz w:val="22"/>
        </w:rPr>
        <w:t>other</w:t>
      </w:r>
      <w:r>
        <w:rPr>
          <w:spacing w:val="-11"/>
          <w:sz w:val="22"/>
        </w:rPr>
        <w:t> </w:t>
      </w:r>
      <w:r>
        <w:rPr>
          <w:sz w:val="22"/>
        </w:rPr>
        <w:t>reason</w:t>
      </w:r>
      <w:r>
        <w:rPr>
          <w:spacing w:val="-12"/>
          <w:sz w:val="22"/>
        </w:rPr>
        <w:t> </w:t>
      </w:r>
      <w:r>
        <w:rPr>
          <w:sz w:val="22"/>
        </w:rPr>
        <w:t>without</w:t>
      </w:r>
      <w:r>
        <w:rPr>
          <w:spacing w:val="-13"/>
          <w:sz w:val="22"/>
        </w:rPr>
        <w:t> </w:t>
      </w:r>
      <w:r>
        <w:rPr>
          <w:sz w:val="22"/>
        </w:rPr>
        <w:t>the</w:t>
      </w:r>
      <w:r>
        <w:rPr>
          <w:spacing w:val="-14"/>
          <w:sz w:val="22"/>
        </w:rPr>
        <w:t> </w:t>
      </w:r>
      <w:r>
        <w:rPr>
          <w:sz w:val="22"/>
        </w:rPr>
        <w:t>prior</w:t>
      </w:r>
      <w:r>
        <w:rPr>
          <w:spacing w:val="-11"/>
          <w:sz w:val="22"/>
        </w:rPr>
        <w:t> </w:t>
      </w:r>
      <w:r>
        <w:rPr>
          <w:sz w:val="22"/>
        </w:rPr>
        <w:t>written</w:t>
      </w:r>
      <w:r>
        <w:rPr>
          <w:spacing w:val="-12"/>
          <w:sz w:val="22"/>
        </w:rPr>
        <w:t> </w:t>
      </w:r>
      <w:r>
        <w:rPr>
          <w:sz w:val="22"/>
        </w:rPr>
        <w:t>agreement of</w:t>
      </w:r>
      <w:r>
        <w:rPr>
          <w:spacing w:val="-14"/>
          <w:sz w:val="22"/>
        </w:rPr>
        <w:t> </w:t>
      </w:r>
      <w:r>
        <w:rPr>
          <w:sz w:val="22"/>
        </w:rPr>
        <w:t>both</w:t>
      </w:r>
      <w:r>
        <w:rPr>
          <w:spacing w:val="-14"/>
          <w:sz w:val="22"/>
        </w:rPr>
        <w:t> </w:t>
      </w:r>
      <w:r>
        <w:rPr>
          <w:sz w:val="22"/>
        </w:rPr>
        <w:t>Parties.</w:t>
      </w:r>
      <w:r>
        <w:rPr>
          <w:spacing w:val="-14"/>
          <w:sz w:val="22"/>
        </w:rPr>
        <w:t> </w:t>
      </w:r>
      <w:r>
        <w:rPr>
          <w:sz w:val="22"/>
        </w:rPr>
        <w:t>This</w:t>
      </w:r>
      <w:r>
        <w:rPr>
          <w:spacing w:val="-13"/>
          <w:sz w:val="22"/>
        </w:rPr>
        <w:t> </w:t>
      </w:r>
      <w:r>
        <w:rPr>
          <w:sz w:val="22"/>
        </w:rPr>
        <w:t>Agreement</w:t>
      </w:r>
      <w:r>
        <w:rPr>
          <w:spacing w:val="-14"/>
          <w:sz w:val="22"/>
        </w:rPr>
        <w:t> </w:t>
      </w:r>
      <w:r>
        <w:rPr>
          <w:sz w:val="22"/>
        </w:rPr>
        <w:t>constitutes</w:t>
      </w:r>
      <w:r>
        <w:rPr>
          <w:spacing w:val="-14"/>
          <w:sz w:val="22"/>
        </w:rPr>
        <w:t> </w:t>
      </w:r>
      <w:r>
        <w:rPr>
          <w:sz w:val="22"/>
        </w:rPr>
        <w:t>the</w:t>
      </w:r>
      <w:r>
        <w:rPr>
          <w:spacing w:val="-14"/>
          <w:sz w:val="22"/>
        </w:rPr>
        <w:t> </w:t>
      </w:r>
      <w:r>
        <w:rPr>
          <w:sz w:val="22"/>
        </w:rPr>
        <w:t>entire</w:t>
      </w:r>
      <w:r>
        <w:rPr>
          <w:spacing w:val="-13"/>
          <w:sz w:val="22"/>
        </w:rPr>
        <w:t> </w:t>
      </w:r>
      <w:r>
        <w:rPr>
          <w:sz w:val="22"/>
        </w:rPr>
        <w:t>understanding</w:t>
      </w:r>
      <w:r>
        <w:rPr>
          <w:spacing w:val="-14"/>
          <w:sz w:val="22"/>
        </w:rPr>
        <w:t> </w:t>
      </w:r>
      <w:r>
        <w:rPr>
          <w:sz w:val="22"/>
        </w:rPr>
        <w:t>between</w:t>
      </w:r>
      <w:r>
        <w:rPr>
          <w:spacing w:val="-14"/>
          <w:sz w:val="22"/>
        </w:rPr>
        <w:t> </w:t>
      </w:r>
      <w:r>
        <w:rPr>
          <w:sz w:val="22"/>
        </w:rPr>
        <w:t>the</w:t>
      </w:r>
      <w:r>
        <w:rPr>
          <w:spacing w:val="-14"/>
          <w:sz w:val="22"/>
        </w:rPr>
        <w:t> </w:t>
      </w:r>
      <w:r>
        <w:rPr>
          <w:sz w:val="22"/>
        </w:rPr>
        <w:t>Parties</w:t>
      </w:r>
      <w:r>
        <w:rPr>
          <w:spacing w:val="-13"/>
          <w:sz w:val="22"/>
        </w:rPr>
        <w:t> </w:t>
      </w:r>
      <w:r>
        <w:rPr>
          <w:sz w:val="22"/>
        </w:rPr>
        <w:t>relating</w:t>
      </w:r>
      <w:r>
        <w:rPr>
          <w:spacing w:val="-14"/>
          <w:sz w:val="22"/>
        </w:rPr>
        <w:t> </w:t>
      </w:r>
      <w:r>
        <w:rPr>
          <w:sz w:val="22"/>
        </w:rPr>
        <w:t>to</w:t>
      </w:r>
      <w:r>
        <w:rPr>
          <w:spacing w:val="-14"/>
          <w:sz w:val="22"/>
        </w:rPr>
        <w:t> </w:t>
      </w:r>
      <w:r>
        <w:rPr>
          <w:sz w:val="22"/>
        </w:rPr>
        <w:t>the</w:t>
      </w:r>
      <w:r>
        <w:rPr>
          <w:spacing w:val="-14"/>
          <w:sz w:val="22"/>
        </w:rPr>
        <w:t> </w:t>
      </w:r>
      <w:r>
        <w:rPr>
          <w:sz w:val="22"/>
        </w:rPr>
        <w:t>subject matter hereof unless any representation or warranty made about this Agreement</w:t>
      </w:r>
      <w:r>
        <w:rPr>
          <w:spacing w:val="-1"/>
          <w:sz w:val="22"/>
        </w:rPr>
        <w:t> </w:t>
      </w:r>
      <w:r>
        <w:rPr>
          <w:sz w:val="22"/>
        </w:rPr>
        <w:t>was made fraudulently and, save as may be expressly referred to or referenced herein, supersedes all prior representations, writings, negotiations or understandings with respect hereto. This agreement shall be in English language.</w:t>
      </w:r>
    </w:p>
    <w:p>
      <w:pPr>
        <w:pStyle w:val="BodyText"/>
      </w:pPr>
    </w:p>
    <w:p>
      <w:pPr>
        <w:pStyle w:val="Heading2"/>
        <w:jc w:val="both"/>
      </w:pPr>
      <w:r>
        <w:rPr/>
        <w:t>ART.4.</w:t>
      </w:r>
      <w:r>
        <w:rPr>
          <w:spacing w:val="-6"/>
        </w:rPr>
        <w:t> </w:t>
      </w:r>
      <w:r>
        <w:rPr/>
        <w:t>GOVERNING</w:t>
      </w:r>
      <w:r>
        <w:rPr>
          <w:spacing w:val="-5"/>
        </w:rPr>
        <w:t> </w:t>
      </w:r>
      <w:r>
        <w:rPr/>
        <w:t>LAW</w:t>
      </w:r>
      <w:r>
        <w:rPr>
          <w:spacing w:val="-5"/>
        </w:rPr>
        <w:t> </w:t>
      </w:r>
      <w:r>
        <w:rPr/>
        <w:t>AND</w:t>
      </w:r>
      <w:r>
        <w:rPr>
          <w:spacing w:val="-5"/>
        </w:rPr>
        <w:t> </w:t>
      </w:r>
      <w:r>
        <w:rPr>
          <w:spacing w:val="-2"/>
        </w:rPr>
        <w:t>JURISDICTION</w:t>
      </w:r>
    </w:p>
    <w:p>
      <w:pPr>
        <w:pStyle w:val="BodyText"/>
        <w:ind w:left="540" w:right="628"/>
        <w:jc w:val="both"/>
      </w:pPr>
      <w:r>
        <w:rPr/>
        <w:t>This Agreement shall be governed by the laws of the Islamic Republic of Iran. All disputes arising out of or in connection with this Agreement shall be subject to the arbitration in accordance with the TRAC Rules of Arbitration</w:t>
      </w:r>
      <w:r>
        <w:rPr>
          <w:spacing w:val="-2"/>
        </w:rPr>
        <w:t> </w:t>
      </w:r>
      <w:r>
        <w:rPr/>
        <w:t>in</w:t>
      </w:r>
      <w:r>
        <w:rPr>
          <w:spacing w:val="-2"/>
        </w:rPr>
        <w:t> </w:t>
      </w:r>
      <w:r>
        <w:rPr/>
        <w:t>force</w:t>
      </w:r>
      <w:r>
        <w:rPr>
          <w:spacing w:val="-2"/>
        </w:rPr>
        <w:t> </w:t>
      </w:r>
      <w:r>
        <w:rPr/>
        <w:t>at</w:t>
      </w:r>
      <w:r>
        <w:rPr>
          <w:spacing w:val="-1"/>
        </w:rPr>
        <w:t> </w:t>
      </w:r>
      <w:r>
        <w:rPr/>
        <w:t>the</w:t>
      </w:r>
      <w:r>
        <w:rPr>
          <w:spacing w:val="-4"/>
        </w:rPr>
        <w:t> </w:t>
      </w:r>
      <w:r>
        <w:rPr/>
        <w:t>time</w:t>
      </w:r>
      <w:r>
        <w:rPr>
          <w:spacing w:val="-2"/>
        </w:rPr>
        <w:t> </w:t>
      </w:r>
      <w:r>
        <w:rPr/>
        <w:t>of</w:t>
      </w:r>
      <w:r>
        <w:rPr>
          <w:spacing w:val="-1"/>
        </w:rPr>
        <w:t> </w:t>
      </w:r>
      <w:r>
        <w:rPr/>
        <w:t>the initiation</w:t>
      </w:r>
      <w:r>
        <w:rPr>
          <w:spacing w:val="-2"/>
        </w:rPr>
        <w:t> </w:t>
      </w:r>
      <w:r>
        <w:rPr/>
        <w:t>of</w:t>
      </w:r>
      <w:r>
        <w:rPr>
          <w:spacing w:val="-2"/>
        </w:rPr>
        <w:t> </w:t>
      </w:r>
      <w:r>
        <w:rPr/>
        <w:t>the</w:t>
      </w:r>
      <w:r>
        <w:rPr>
          <w:spacing w:val="-2"/>
        </w:rPr>
        <w:t> </w:t>
      </w:r>
      <w:r>
        <w:rPr/>
        <w:t>arbitration,</w:t>
      </w:r>
      <w:r>
        <w:rPr>
          <w:spacing w:val="-2"/>
        </w:rPr>
        <w:t> </w:t>
      </w:r>
      <w:r>
        <w:rPr/>
        <w:t>by</w:t>
      </w:r>
      <w:r>
        <w:rPr>
          <w:spacing w:val="-2"/>
        </w:rPr>
        <w:t> </w:t>
      </w:r>
      <w:r>
        <w:rPr/>
        <w:t>a</w:t>
      </w:r>
      <w:r>
        <w:rPr>
          <w:spacing w:val="-2"/>
        </w:rPr>
        <w:t> </w:t>
      </w:r>
      <w:r>
        <w:rPr/>
        <w:t>sole</w:t>
      </w:r>
      <w:r>
        <w:rPr>
          <w:spacing w:val="-2"/>
        </w:rPr>
        <w:t> </w:t>
      </w:r>
      <w:r>
        <w:rPr/>
        <w:t>arbitrator.</w:t>
      </w:r>
      <w:r>
        <w:rPr>
          <w:spacing w:val="-2"/>
        </w:rPr>
        <w:t> </w:t>
      </w:r>
      <w:r>
        <w:rPr/>
        <w:t>The</w:t>
      </w:r>
      <w:r>
        <w:rPr>
          <w:spacing w:val="-2"/>
        </w:rPr>
        <w:t> </w:t>
      </w:r>
      <w:r>
        <w:rPr/>
        <w:t>sole</w:t>
      </w:r>
      <w:r>
        <w:rPr>
          <w:spacing w:val="-2"/>
        </w:rPr>
        <w:t> </w:t>
      </w:r>
      <w:r>
        <w:rPr/>
        <w:t>arbitrator</w:t>
      </w:r>
      <w:r>
        <w:rPr>
          <w:spacing w:val="-2"/>
        </w:rPr>
        <w:t> </w:t>
      </w:r>
      <w:r>
        <w:rPr/>
        <w:t>shall </w:t>
      </w:r>
      <w:r>
        <w:rPr>
          <w:spacing w:val="-2"/>
        </w:rPr>
        <w:t>be</w:t>
      </w:r>
      <w:r>
        <w:rPr>
          <w:spacing w:val="-6"/>
        </w:rPr>
        <w:t> </w:t>
      </w:r>
      <w:r>
        <w:rPr>
          <w:spacing w:val="-2"/>
        </w:rPr>
        <w:t>appointed</w:t>
      </w:r>
      <w:r>
        <w:rPr>
          <w:spacing w:val="-5"/>
        </w:rPr>
        <w:t> </w:t>
      </w:r>
      <w:r>
        <w:rPr>
          <w:spacing w:val="-2"/>
        </w:rPr>
        <w:t>by</w:t>
      </w:r>
      <w:r>
        <w:rPr>
          <w:spacing w:val="-5"/>
        </w:rPr>
        <w:t> </w:t>
      </w:r>
      <w:r>
        <w:rPr>
          <w:spacing w:val="-2"/>
        </w:rPr>
        <w:t>agreement</w:t>
      </w:r>
      <w:r>
        <w:rPr>
          <w:spacing w:val="-5"/>
        </w:rPr>
        <w:t> </w:t>
      </w:r>
      <w:r>
        <w:rPr>
          <w:spacing w:val="-2"/>
        </w:rPr>
        <w:t>of</w:t>
      </w:r>
      <w:r>
        <w:rPr>
          <w:spacing w:val="-5"/>
        </w:rPr>
        <w:t> </w:t>
      </w:r>
      <w:r>
        <w:rPr>
          <w:spacing w:val="-2"/>
        </w:rPr>
        <w:t>the</w:t>
      </w:r>
      <w:r>
        <w:rPr>
          <w:spacing w:val="-5"/>
        </w:rPr>
        <w:t> </w:t>
      </w:r>
      <w:r>
        <w:rPr>
          <w:spacing w:val="-2"/>
        </w:rPr>
        <w:t>Parties</w:t>
      </w:r>
      <w:r>
        <w:rPr>
          <w:spacing w:val="-6"/>
        </w:rPr>
        <w:t> </w:t>
      </w:r>
      <w:r>
        <w:rPr>
          <w:spacing w:val="-2"/>
        </w:rPr>
        <w:t>and</w:t>
      </w:r>
      <w:r>
        <w:rPr>
          <w:spacing w:val="-5"/>
        </w:rPr>
        <w:t> </w:t>
      </w:r>
      <w:r>
        <w:rPr>
          <w:spacing w:val="-2"/>
        </w:rPr>
        <w:t>in</w:t>
      </w:r>
      <w:r>
        <w:rPr>
          <w:spacing w:val="-6"/>
        </w:rPr>
        <w:t> </w:t>
      </w:r>
      <w:r>
        <w:rPr>
          <w:spacing w:val="-2"/>
        </w:rPr>
        <w:t>the</w:t>
      </w:r>
      <w:r>
        <w:rPr>
          <w:spacing w:val="-5"/>
        </w:rPr>
        <w:t> </w:t>
      </w:r>
      <w:r>
        <w:rPr>
          <w:spacing w:val="-2"/>
        </w:rPr>
        <w:t>absence</w:t>
      </w:r>
      <w:r>
        <w:rPr>
          <w:spacing w:val="-5"/>
        </w:rPr>
        <w:t> </w:t>
      </w:r>
      <w:r>
        <w:rPr>
          <w:spacing w:val="-2"/>
        </w:rPr>
        <w:t>of</w:t>
      </w:r>
      <w:r>
        <w:rPr>
          <w:spacing w:val="-5"/>
        </w:rPr>
        <w:t> </w:t>
      </w:r>
      <w:r>
        <w:rPr>
          <w:spacing w:val="-2"/>
        </w:rPr>
        <w:t>agreement</w:t>
      </w:r>
      <w:r>
        <w:rPr>
          <w:spacing w:val="-1"/>
        </w:rPr>
        <w:t> </w:t>
      </w:r>
      <w:r>
        <w:rPr>
          <w:spacing w:val="-2"/>
        </w:rPr>
        <w:t>within</w:t>
      </w:r>
      <w:r>
        <w:rPr>
          <w:spacing w:val="-6"/>
        </w:rPr>
        <w:t> </w:t>
      </w:r>
      <w:r>
        <w:rPr>
          <w:spacing w:val="-2"/>
        </w:rPr>
        <w:t>thirty</w:t>
      </w:r>
      <w:r>
        <w:rPr>
          <w:spacing w:val="-5"/>
        </w:rPr>
        <w:t> </w:t>
      </w:r>
      <w:r>
        <w:rPr>
          <w:spacing w:val="-2"/>
        </w:rPr>
        <w:t>(30)</w:t>
      </w:r>
      <w:r>
        <w:rPr>
          <w:spacing w:val="-4"/>
        </w:rPr>
        <w:t> </w:t>
      </w:r>
      <w:r>
        <w:rPr>
          <w:spacing w:val="-2"/>
        </w:rPr>
        <w:t>days</w:t>
      </w:r>
      <w:r>
        <w:rPr>
          <w:spacing w:val="-6"/>
        </w:rPr>
        <w:t> </w:t>
      </w:r>
      <w:r>
        <w:rPr>
          <w:spacing w:val="-2"/>
        </w:rPr>
        <w:t>from</w:t>
      </w:r>
      <w:r>
        <w:rPr>
          <w:spacing w:val="-4"/>
        </w:rPr>
        <w:t> </w:t>
      </w:r>
      <w:r>
        <w:rPr>
          <w:spacing w:val="-2"/>
        </w:rPr>
        <w:t>a</w:t>
      </w:r>
      <w:r>
        <w:rPr>
          <w:spacing w:val="-5"/>
        </w:rPr>
        <w:t> </w:t>
      </w:r>
      <w:r>
        <w:rPr>
          <w:spacing w:val="-2"/>
        </w:rPr>
        <w:t>request</w:t>
      </w:r>
    </w:p>
    <w:p>
      <w:pPr>
        <w:pStyle w:val="BodyText"/>
        <w:spacing w:after="0"/>
        <w:jc w:val="both"/>
        <w:sectPr>
          <w:pgSz w:w="12240" w:h="15840"/>
          <w:pgMar w:header="514" w:footer="1950" w:top="1840" w:bottom="2180" w:left="720" w:right="720"/>
        </w:sectPr>
      </w:pPr>
    </w:p>
    <w:p>
      <w:pPr>
        <w:pStyle w:val="BodyText"/>
        <w:spacing w:before="1"/>
        <w:rPr>
          <w:sz w:val="4"/>
        </w:rPr>
      </w:pPr>
    </w:p>
    <w:p>
      <w:pPr>
        <w:spacing w:line="20" w:lineRule="exact"/>
        <w:ind w:left="483" w:right="0" w:firstLine="0"/>
        <w:rPr>
          <w:sz w:val="2"/>
        </w:rPr>
      </w:pPr>
      <w:r>
        <w:rPr>
          <w:sz w:val="2"/>
        </w:rPr>
        <mc:AlternateContent>
          <mc:Choice Requires="wps">
            <w:drawing>
              <wp:inline distT="0" distB="0" distL="0" distR="0">
                <wp:extent cx="6137275" cy="19050"/>
                <wp:effectExtent l="9525" t="0" r="6350" b="0"/>
                <wp:docPr id="27" name="Group 27"/>
                <wp:cNvGraphicFramePr>
                  <a:graphicFrameLocks/>
                </wp:cNvGraphicFramePr>
                <a:graphic>
                  <a:graphicData uri="http://schemas.microsoft.com/office/word/2010/wordprocessingGroup">
                    <wpg:wgp>
                      <wpg:cNvPr id="27" name="Group 27"/>
                      <wpg:cNvGrpSpPr/>
                      <wpg:grpSpPr>
                        <a:xfrm>
                          <a:off x="0" y="0"/>
                          <a:ext cx="6137275" cy="19050"/>
                          <a:chExt cx="6137275" cy="19050"/>
                        </a:xfrm>
                      </wpg:grpSpPr>
                      <wps:wsp>
                        <wps:cNvPr id="28" name="Graphic 28"/>
                        <wps:cNvSpPr/>
                        <wps:spPr>
                          <a:xfrm>
                            <a:off x="0" y="9525"/>
                            <a:ext cx="6137275" cy="1270"/>
                          </a:xfrm>
                          <a:custGeom>
                            <a:avLst/>
                            <a:gdLst/>
                            <a:ahLst/>
                            <a:cxnLst/>
                            <a:rect l="l" t="t" r="r" b="b"/>
                            <a:pathLst>
                              <a:path w="6137275" h="0">
                                <a:moveTo>
                                  <a:pt x="6137275" y="0"/>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3.25pt;height:1.5pt;mso-position-horizontal-relative:char;mso-position-vertical-relative:line" id="docshapegroup18" coordorigin="0,0" coordsize="9665,30">
                <v:line style="position:absolute" from="9665,15" to="0,15" stroked="true" strokeweight="1.5pt" strokecolor="#000000">
                  <v:stroke dashstyle="solid"/>
                </v:line>
              </v:group>
            </w:pict>
          </mc:Fallback>
        </mc:AlternateContent>
      </w:r>
      <w:r>
        <w:rPr>
          <w:sz w:val="2"/>
        </w:rPr>
      </w:r>
    </w:p>
    <w:p>
      <w:pPr>
        <w:pStyle w:val="BodyText"/>
        <w:spacing w:before="249"/>
        <w:ind w:left="540" w:right="626"/>
        <w:jc w:val="both"/>
      </w:pPr>
      <w:r>
        <w:rPr/>
        <w:t>or proposal made by one Party to the other, by the director of TRAC. The sole arbitrator shall determine the place of arbitration and the venue for hearings after consultation with the Parties. The arbitration shall be conducted in English. The place of Arbitration shall be Iran, any notice shall be sent by either Party to the addresses first mentioned above. This arbitration clause shall be treated as an agreement independent of this contract and shall in any case be binding.</w:t>
      </w:r>
    </w:p>
    <w:p>
      <w:pPr>
        <w:pStyle w:val="BodyText"/>
      </w:pPr>
    </w:p>
    <w:p>
      <w:pPr>
        <w:pStyle w:val="BodyText"/>
        <w:spacing w:before="2"/>
      </w:pPr>
    </w:p>
    <w:p>
      <w:pPr>
        <w:pStyle w:val="BodyText"/>
        <w:tabs>
          <w:tab w:pos="5761" w:val="left" w:leader="none"/>
        </w:tabs>
        <w:ind w:left="449"/>
      </w:pPr>
      <w:r>
        <w:rPr/>
        <w:t>Pishran</w:t>
      </w:r>
      <w:r>
        <w:rPr>
          <w:spacing w:val="-4"/>
        </w:rPr>
        <w:t> </w:t>
      </w:r>
      <w:r>
        <w:rPr/>
        <w:t>Entekhab</w:t>
      </w:r>
      <w:r>
        <w:rPr>
          <w:spacing w:val="-4"/>
        </w:rPr>
        <w:t> </w:t>
      </w:r>
      <w:r>
        <w:rPr>
          <w:spacing w:val="-2"/>
        </w:rPr>
        <w:t>Industries</w:t>
      </w:r>
      <w:r>
        <w:rPr/>
        <w:tab/>
        <w:t>Fittechs</w:t>
      </w:r>
      <w:r>
        <w:rPr>
          <w:spacing w:val="-7"/>
        </w:rPr>
        <w:t> </w:t>
      </w:r>
      <w:r>
        <w:rPr/>
        <w:t>Yazılım</w:t>
      </w:r>
      <w:r>
        <w:rPr>
          <w:spacing w:val="-6"/>
        </w:rPr>
        <w:t> </w:t>
      </w:r>
      <w:r>
        <w:rPr/>
        <w:t>Anonim</w:t>
      </w:r>
      <w:r>
        <w:rPr>
          <w:spacing w:val="-3"/>
        </w:rPr>
        <w:t> </w:t>
      </w:r>
      <w:r>
        <w:rPr>
          <w:spacing w:val="-2"/>
        </w:rPr>
        <w:t>Şirketi</w:t>
      </w:r>
    </w:p>
    <w:p>
      <w:pPr>
        <w:pStyle w:val="BodyText"/>
        <w:tabs>
          <w:tab w:pos="5761" w:val="left" w:leader="none"/>
        </w:tabs>
        <w:spacing w:line="278" w:lineRule="auto" w:before="38"/>
        <w:ind w:left="449" w:right="2391"/>
      </w:pPr>
      <w:r>
        <w:rPr/>
        <w:t>Name: Mr. Gholam Hossein Kasaei</w:t>
        <w:tab/>
        <w:t>Name:</w:t>
      </w:r>
      <w:r>
        <w:rPr>
          <w:spacing w:val="-9"/>
        </w:rPr>
        <w:t> </w:t>
      </w:r>
      <w:r>
        <w:rPr/>
        <w:t>Ms.</w:t>
      </w:r>
      <w:r>
        <w:rPr>
          <w:spacing w:val="-10"/>
        </w:rPr>
        <w:t> </w:t>
      </w:r>
      <w:r>
        <w:rPr/>
        <w:t>Öykü</w:t>
      </w:r>
      <w:r>
        <w:rPr>
          <w:spacing w:val="-10"/>
        </w:rPr>
        <w:t> </w:t>
      </w:r>
      <w:r>
        <w:rPr/>
        <w:t>Akca</w:t>
      </w:r>
      <w:r>
        <w:rPr>
          <w:spacing w:val="-10"/>
        </w:rPr>
        <w:t> </w:t>
      </w:r>
      <w:r>
        <w:rPr/>
        <w:t>Önder Position: CEO</w:t>
      </w:r>
    </w:p>
    <w:p>
      <w:pPr>
        <w:pStyle w:val="BodyText"/>
        <w:tabs>
          <w:tab w:pos="3551" w:val="left" w:leader="none"/>
          <w:tab w:pos="5761" w:val="left" w:leader="none"/>
          <w:tab w:pos="8863" w:val="left" w:leader="none"/>
        </w:tabs>
        <w:spacing w:line="250" w:lineRule="exact"/>
        <w:ind w:left="449"/>
        <w:jc w:val="both"/>
      </w:pPr>
      <w:r>
        <w:rPr/>
        <w:t>Signature: </w:t>
      </w:r>
      <w:r>
        <w:rPr>
          <w:u w:val="single"/>
        </w:rPr>
        <w:tab/>
      </w:r>
      <w:r>
        <w:rPr/>
        <w:tab/>
        <w:t>Signature: </w:t>
      </w:r>
      <w:r>
        <w:rPr>
          <w:u w:val="single"/>
        </w:rPr>
        <w:tab/>
      </w:r>
    </w:p>
    <w:p>
      <w:pPr>
        <w:pStyle w:val="BodyText"/>
        <w:tabs>
          <w:tab w:pos="3673" w:val="left" w:leader="none"/>
          <w:tab w:pos="5761" w:val="left" w:leader="none"/>
          <w:tab w:pos="8765" w:val="left" w:leader="none"/>
        </w:tabs>
        <w:spacing w:before="37"/>
        <w:ind w:left="449"/>
      </w:pPr>
      <w:r>
        <w:rPr/>
        <w:t>Date: </w:t>
      </w:r>
      <w:r>
        <w:rPr>
          <w:u w:val="single"/>
        </w:rPr>
        <w:tab/>
      </w:r>
      <w:r>
        <w:rPr/>
        <w:tab/>
        <w:t>Date: </w:t>
      </w:r>
      <w:r>
        <w:rPr>
          <w:u w:val="single"/>
        </w:rPr>
        <w:tab/>
      </w:r>
    </w:p>
    <w:p>
      <w:pPr>
        <w:pStyle w:val="BodyText"/>
        <w:spacing w:before="77"/>
      </w:pPr>
    </w:p>
    <w:p>
      <w:pPr>
        <w:pStyle w:val="BodyText"/>
        <w:spacing w:before="1"/>
        <w:ind w:left="5761"/>
      </w:pPr>
      <w:r>
        <w:rPr>
          <w:spacing w:val="-2"/>
        </w:rPr>
        <w:t>Supervisor:</w:t>
      </w:r>
    </w:p>
    <w:p>
      <w:pPr>
        <w:pStyle w:val="BodyText"/>
        <w:tabs>
          <w:tab w:pos="5761" w:val="left" w:leader="none"/>
        </w:tabs>
        <w:spacing w:line="276" w:lineRule="auto" w:before="37"/>
        <w:ind w:left="449" w:right="2436"/>
      </w:pPr>
      <w:r>
        <w:rPr/>
        <w:t>Name: Mr. Amin Mannani</w:t>
        <w:tab/>
        <w:t>Name:</w:t>
      </w:r>
      <w:r>
        <w:rPr>
          <w:spacing w:val="-13"/>
        </w:rPr>
        <w:t> </w:t>
      </w:r>
      <w:r>
        <w:rPr/>
        <w:t>Mr.</w:t>
      </w:r>
      <w:r>
        <w:rPr>
          <w:spacing w:val="-14"/>
        </w:rPr>
        <w:t> </w:t>
      </w:r>
      <w:r>
        <w:rPr/>
        <w:t>Karim</w:t>
      </w:r>
      <w:r>
        <w:rPr>
          <w:spacing w:val="-13"/>
        </w:rPr>
        <w:t> </w:t>
      </w:r>
      <w:r>
        <w:rPr/>
        <w:t>Tabatabaei Position: Chairman of the board of directors</w:t>
      </w:r>
    </w:p>
    <w:p>
      <w:pPr>
        <w:pStyle w:val="BodyText"/>
        <w:tabs>
          <w:tab w:pos="3551" w:val="left" w:leader="none"/>
          <w:tab w:pos="5761" w:val="left" w:leader="none"/>
          <w:tab w:pos="8863" w:val="left" w:leader="none"/>
        </w:tabs>
        <w:spacing w:line="252" w:lineRule="exact"/>
        <w:ind w:left="449"/>
      </w:pPr>
      <w:r>
        <w:rPr/>
        <w:t>Signature: </w:t>
      </w:r>
      <w:r>
        <w:rPr>
          <w:u w:val="single"/>
        </w:rPr>
        <w:tab/>
      </w:r>
      <w:r>
        <w:rPr/>
        <w:tab/>
        <w:t>Signature: </w:t>
      </w:r>
      <w:r>
        <w:rPr>
          <w:u w:val="single"/>
        </w:rPr>
        <w:tab/>
      </w:r>
    </w:p>
    <w:p>
      <w:pPr>
        <w:pStyle w:val="BodyText"/>
        <w:tabs>
          <w:tab w:pos="3673" w:val="left" w:leader="none"/>
          <w:tab w:pos="5761" w:val="left" w:leader="none"/>
          <w:tab w:pos="8986" w:val="left" w:leader="none"/>
        </w:tabs>
        <w:spacing w:before="37"/>
        <w:ind w:left="449"/>
      </w:pPr>
      <w:r>
        <w:rPr/>
        <w:t>Date: </w:t>
      </w:r>
      <w:r>
        <w:rPr>
          <w:u w:val="single"/>
        </w:rPr>
        <w:tab/>
      </w:r>
      <w:r>
        <w:rPr/>
        <w:tab/>
        <w:t>Date: </w:t>
      </w:r>
      <w:r>
        <w:rPr>
          <w:u w:val="single"/>
        </w:rPr>
        <w:tab/>
      </w:r>
    </w:p>
    <w:sectPr>
      <w:pgSz w:w="12240" w:h="15840"/>
      <w:pgMar w:header="514" w:footer="1950" w:top="1840" w:bottom="21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8640">
              <wp:simplePos x="0" y="0"/>
              <wp:positionH relativeFrom="page">
                <wp:posOffset>759256</wp:posOffset>
              </wp:positionH>
              <wp:positionV relativeFrom="page">
                <wp:posOffset>8660638</wp:posOffset>
              </wp:positionV>
              <wp:extent cx="6085205" cy="9785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085205" cy="9785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1"/>
                            <w:gridCol w:w="1889"/>
                            <w:gridCol w:w="2880"/>
                            <w:gridCol w:w="2791"/>
                          </w:tblGrid>
                          <w:tr>
                            <w:trPr>
                              <w:trHeight w:val="443" w:hRule="atLeast"/>
                            </w:trPr>
                            <w:tc>
                              <w:tcPr>
                                <w:tcW w:w="3780" w:type="dxa"/>
                                <w:gridSpan w:val="2"/>
                              </w:tcPr>
                              <w:p>
                                <w:pPr>
                                  <w:pStyle w:val="TableParagraph"/>
                                  <w:spacing w:before="94"/>
                                  <w:ind w:left="10"/>
                                  <w:jc w:val="center"/>
                                  <w:rPr>
                                    <w:b/>
                                    <w:sz w:val="22"/>
                                  </w:rPr>
                                </w:pPr>
                                <w:r>
                                  <w:rPr>
                                    <w:b/>
                                    <w:spacing w:val="-2"/>
                                    <w:sz w:val="22"/>
                                  </w:rPr>
                                  <w:t>Client</w:t>
                                </w:r>
                              </w:p>
                            </w:tc>
                            <w:tc>
                              <w:tcPr>
                                <w:tcW w:w="2880" w:type="dxa"/>
                              </w:tcPr>
                              <w:p>
                                <w:pPr>
                                  <w:pStyle w:val="TableParagraph"/>
                                  <w:spacing w:before="94"/>
                                  <w:ind w:left="919"/>
                                  <w:rPr>
                                    <w:b/>
                                    <w:sz w:val="22"/>
                                  </w:rPr>
                                </w:pPr>
                                <w:r>
                                  <w:rPr>
                                    <w:b/>
                                    <w:spacing w:val="-2"/>
                                    <w:sz w:val="22"/>
                                  </w:rPr>
                                  <w:t>Consultant</w:t>
                                </w:r>
                              </w:p>
                            </w:tc>
                            <w:tc>
                              <w:tcPr>
                                <w:tcW w:w="2791" w:type="dxa"/>
                              </w:tcPr>
                              <w:p>
                                <w:pPr>
                                  <w:pStyle w:val="TableParagraph"/>
                                  <w:spacing w:before="94"/>
                                  <w:ind w:left="882"/>
                                  <w:rPr>
                                    <w:b/>
                                    <w:sz w:val="22"/>
                                  </w:rPr>
                                </w:pPr>
                                <w:r>
                                  <w:rPr>
                                    <w:b/>
                                    <w:spacing w:val="-2"/>
                                    <w:sz w:val="22"/>
                                  </w:rPr>
                                  <w:t>Supervisor</w:t>
                                </w:r>
                              </w:p>
                            </w:tc>
                          </w:tr>
                          <w:tr>
                            <w:trPr>
                              <w:trHeight w:val="1068" w:hRule="atLeast"/>
                            </w:trPr>
                            <w:tc>
                              <w:tcPr>
                                <w:tcW w:w="1891" w:type="dxa"/>
                              </w:tcPr>
                              <w:p>
                                <w:pPr>
                                  <w:pStyle w:val="TableParagraph"/>
                                  <w:spacing w:before="75"/>
                                  <w:rPr>
                                    <w:sz w:val="20"/>
                                  </w:rPr>
                                </w:pPr>
                              </w:p>
                              <w:p>
                                <w:pPr>
                                  <w:pStyle w:val="TableParagraph"/>
                                  <w:ind w:left="671" w:right="268" w:hanging="399"/>
                                  <w:rPr>
                                    <w:sz w:val="20"/>
                                  </w:rPr>
                                </w:pPr>
                                <w:r>
                                  <w:rPr>
                                    <w:sz w:val="20"/>
                                  </w:rPr>
                                  <w:t>Gholam</w:t>
                                </w:r>
                                <w:r>
                                  <w:rPr>
                                    <w:spacing w:val="-13"/>
                                    <w:sz w:val="20"/>
                                  </w:rPr>
                                  <w:t> </w:t>
                                </w:r>
                                <w:r>
                                  <w:rPr>
                                    <w:sz w:val="20"/>
                                  </w:rPr>
                                  <w:t>Hossein </w:t>
                                </w:r>
                                <w:r>
                                  <w:rPr>
                                    <w:spacing w:val="-2"/>
                                    <w:sz w:val="20"/>
                                  </w:rPr>
                                  <w:t>Kasaei</w:t>
                                </w:r>
                              </w:p>
                            </w:tc>
                            <w:tc>
                              <w:tcPr>
                                <w:tcW w:w="1889" w:type="dxa"/>
                              </w:tcPr>
                              <w:p>
                                <w:pPr>
                                  <w:pStyle w:val="TableParagraph"/>
                                  <w:spacing w:before="75"/>
                                  <w:rPr>
                                    <w:sz w:val="20"/>
                                  </w:rPr>
                                </w:pPr>
                              </w:p>
                              <w:p>
                                <w:pPr>
                                  <w:pStyle w:val="TableParagraph"/>
                                  <w:ind w:left="586" w:right="578" w:firstLine="127"/>
                                  <w:rPr>
                                    <w:sz w:val="20"/>
                                  </w:rPr>
                                </w:pPr>
                                <w:r>
                                  <w:rPr>
                                    <w:spacing w:val="-4"/>
                                    <w:sz w:val="20"/>
                                  </w:rPr>
                                  <w:t>Amin </w:t>
                                </w:r>
                                <w:r>
                                  <w:rPr>
                                    <w:spacing w:val="-2"/>
                                    <w:sz w:val="20"/>
                                  </w:rPr>
                                  <w:t>Mannani</w:t>
                                </w:r>
                              </w:p>
                            </w:tc>
                            <w:tc>
                              <w:tcPr>
                                <w:tcW w:w="2880" w:type="dxa"/>
                              </w:tcPr>
                              <w:p>
                                <w:pPr>
                                  <w:pStyle w:val="TableParagraph"/>
                                  <w:spacing w:before="75"/>
                                  <w:rPr>
                                    <w:sz w:val="20"/>
                                  </w:rPr>
                                </w:pPr>
                              </w:p>
                              <w:p>
                                <w:pPr>
                                  <w:pStyle w:val="TableParagraph"/>
                                  <w:ind w:left="821" w:right="758" w:hanging="44"/>
                                  <w:rPr>
                                    <w:sz w:val="20"/>
                                  </w:rPr>
                                </w:pPr>
                                <w:r>
                                  <w:rPr>
                                    <w:sz w:val="20"/>
                                  </w:rPr>
                                  <w:t>Fittechs</w:t>
                                </w:r>
                                <w:r>
                                  <w:rPr>
                                    <w:spacing w:val="-13"/>
                                    <w:sz w:val="20"/>
                                  </w:rPr>
                                  <w:t> </w:t>
                                </w:r>
                                <w:r>
                                  <w:rPr>
                                    <w:sz w:val="20"/>
                                  </w:rPr>
                                  <w:t>Yazılım Anonim</w:t>
                                </w:r>
                                <w:r>
                                  <w:rPr>
                                    <w:spacing w:val="-4"/>
                                    <w:sz w:val="20"/>
                                  </w:rPr>
                                  <w:t> </w:t>
                                </w:r>
                                <w:r>
                                  <w:rPr>
                                    <w:spacing w:val="-2"/>
                                    <w:sz w:val="20"/>
                                  </w:rPr>
                                  <w:t>Şirketi</w:t>
                                </w:r>
                              </w:p>
                            </w:tc>
                            <w:tc>
                              <w:tcPr>
                                <w:tcW w:w="2791" w:type="dxa"/>
                              </w:tcPr>
                              <w:p>
                                <w:pPr>
                                  <w:pStyle w:val="TableParagraph"/>
                                  <w:spacing w:before="75"/>
                                  <w:rPr>
                                    <w:sz w:val="20"/>
                                  </w:rPr>
                                </w:pPr>
                              </w:p>
                              <w:p>
                                <w:pPr>
                                  <w:pStyle w:val="TableParagraph"/>
                                  <w:ind w:left="956" w:right="944" w:firstLine="2"/>
                                  <w:jc w:val="center"/>
                                  <w:rPr>
                                    <w:sz w:val="20"/>
                                  </w:rPr>
                                </w:pPr>
                                <w:r>
                                  <w:rPr>
                                    <w:spacing w:val="-2"/>
                                    <w:sz w:val="20"/>
                                  </w:rPr>
                                  <w:t>Karim Tabatabaei</w:t>
                                </w:r>
                              </w:p>
                            </w:tc>
                          </w:tr>
                        </w:tbl>
                        <w:p>
                          <w:pPr>
                            <w:pStyle w:val="BodyText"/>
                          </w:pPr>
                        </w:p>
                      </w:txbxContent>
                    </wps:txbx>
                    <wps:bodyPr wrap="square" lIns="0" tIns="0" rIns="0" bIns="0" rtlCol="0">
                      <a:noAutofit/>
                    </wps:bodyPr>
                  </wps:wsp>
                </a:graphicData>
              </a:graphic>
            </wp:anchor>
          </w:drawing>
        </mc:Choice>
        <mc:Fallback>
          <w:pict>
            <v:shape style="position:absolute;margin-left:59.784pt;margin-top:681.940002pt;width:479.15pt;height:77.05pt;mso-position-horizontal-relative:page;mso-position-vertical-relative:page;z-index:15728640" type="#_x0000_t202" id="docshape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1"/>
                      <w:gridCol w:w="1889"/>
                      <w:gridCol w:w="2880"/>
                      <w:gridCol w:w="2791"/>
                    </w:tblGrid>
                    <w:tr>
                      <w:trPr>
                        <w:trHeight w:val="443" w:hRule="atLeast"/>
                      </w:trPr>
                      <w:tc>
                        <w:tcPr>
                          <w:tcW w:w="3780" w:type="dxa"/>
                          <w:gridSpan w:val="2"/>
                        </w:tcPr>
                        <w:p>
                          <w:pPr>
                            <w:pStyle w:val="TableParagraph"/>
                            <w:spacing w:before="94"/>
                            <w:ind w:left="10"/>
                            <w:jc w:val="center"/>
                            <w:rPr>
                              <w:b/>
                              <w:sz w:val="22"/>
                            </w:rPr>
                          </w:pPr>
                          <w:r>
                            <w:rPr>
                              <w:b/>
                              <w:spacing w:val="-2"/>
                              <w:sz w:val="22"/>
                            </w:rPr>
                            <w:t>Client</w:t>
                          </w:r>
                        </w:p>
                      </w:tc>
                      <w:tc>
                        <w:tcPr>
                          <w:tcW w:w="2880" w:type="dxa"/>
                        </w:tcPr>
                        <w:p>
                          <w:pPr>
                            <w:pStyle w:val="TableParagraph"/>
                            <w:spacing w:before="94"/>
                            <w:ind w:left="919"/>
                            <w:rPr>
                              <w:b/>
                              <w:sz w:val="22"/>
                            </w:rPr>
                          </w:pPr>
                          <w:r>
                            <w:rPr>
                              <w:b/>
                              <w:spacing w:val="-2"/>
                              <w:sz w:val="22"/>
                            </w:rPr>
                            <w:t>Consultant</w:t>
                          </w:r>
                        </w:p>
                      </w:tc>
                      <w:tc>
                        <w:tcPr>
                          <w:tcW w:w="2791" w:type="dxa"/>
                        </w:tcPr>
                        <w:p>
                          <w:pPr>
                            <w:pStyle w:val="TableParagraph"/>
                            <w:spacing w:before="94"/>
                            <w:ind w:left="882"/>
                            <w:rPr>
                              <w:b/>
                              <w:sz w:val="22"/>
                            </w:rPr>
                          </w:pPr>
                          <w:r>
                            <w:rPr>
                              <w:b/>
                              <w:spacing w:val="-2"/>
                              <w:sz w:val="22"/>
                            </w:rPr>
                            <w:t>Supervisor</w:t>
                          </w:r>
                        </w:p>
                      </w:tc>
                    </w:tr>
                    <w:tr>
                      <w:trPr>
                        <w:trHeight w:val="1068" w:hRule="atLeast"/>
                      </w:trPr>
                      <w:tc>
                        <w:tcPr>
                          <w:tcW w:w="1891" w:type="dxa"/>
                        </w:tcPr>
                        <w:p>
                          <w:pPr>
                            <w:pStyle w:val="TableParagraph"/>
                            <w:spacing w:before="75"/>
                            <w:rPr>
                              <w:sz w:val="20"/>
                            </w:rPr>
                          </w:pPr>
                        </w:p>
                        <w:p>
                          <w:pPr>
                            <w:pStyle w:val="TableParagraph"/>
                            <w:ind w:left="671" w:right="268" w:hanging="399"/>
                            <w:rPr>
                              <w:sz w:val="20"/>
                            </w:rPr>
                          </w:pPr>
                          <w:r>
                            <w:rPr>
                              <w:sz w:val="20"/>
                            </w:rPr>
                            <w:t>Gholam</w:t>
                          </w:r>
                          <w:r>
                            <w:rPr>
                              <w:spacing w:val="-13"/>
                              <w:sz w:val="20"/>
                            </w:rPr>
                            <w:t> </w:t>
                          </w:r>
                          <w:r>
                            <w:rPr>
                              <w:sz w:val="20"/>
                            </w:rPr>
                            <w:t>Hossein </w:t>
                          </w:r>
                          <w:r>
                            <w:rPr>
                              <w:spacing w:val="-2"/>
                              <w:sz w:val="20"/>
                            </w:rPr>
                            <w:t>Kasaei</w:t>
                          </w:r>
                        </w:p>
                      </w:tc>
                      <w:tc>
                        <w:tcPr>
                          <w:tcW w:w="1889" w:type="dxa"/>
                        </w:tcPr>
                        <w:p>
                          <w:pPr>
                            <w:pStyle w:val="TableParagraph"/>
                            <w:spacing w:before="75"/>
                            <w:rPr>
                              <w:sz w:val="20"/>
                            </w:rPr>
                          </w:pPr>
                        </w:p>
                        <w:p>
                          <w:pPr>
                            <w:pStyle w:val="TableParagraph"/>
                            <w:ind w:left="586" w:right="578" w:firstLine="127"/>
                            <w:rPr>
                              <w:sz w:val="20"/>
                            </w:rPr>
                          </w:pPr>
                          <w:r>
                            <w:rPr>
                              <w:spacing w:val="-4"/>
                              <w:sz w:val="20"/>
                            </w:rPr>
                            <w:t>Amin </w:t>
                          </w:r>
                          <w:r>
                            <w:rPr>
                              <w:spacing w:val="-2"/>
                              <w:sz w:val="20"/>
                            </w:rPr>
                            <w:t>Mannani</w:t>
                          </w:r>
                        </w:p>
                      </w:tc>
                      <w:tc>
                        <w:tcPr>
                          <w:tcW w:w="2880" w:type="dxa"/>
                        </w:tcPr>
                        <w:p>
                          <w:pPr>
                            <w:pStyle w:val="TableParagraph"/>
                            <w:spacing w:before="75"/>
                            <w:rPr>
                              <w:sz w:val="20"/>
                            </w:rPr>
                          </w:pPr>
                        </w:p>
                        <w:p>
                          <w:pPr>
                            <w:pStyle w:val="TableParagraph"/>
                            <w:ind w:left="821" w:right="758" w:hanging="44"/>
                            <w:rPr>
                              <w:sz w:val="20"/>
                            </w:rPr>
                          </w:pPr>
                          <w:r>
                            <w:rPr>
                              <w:sz w:val="20"/>
                            </w:rPr>
                            <w:t>Fittechs</w:t>
                          </w:r>
                          <w:r>
                            <w:rPr>
                              <w:spacing w:val="-13"/>
                              <w:sz w:val="20"/>
                            </w:rPr>
                            <w:t> </w:t>
                          </w:r>
                          <w:r>
                            <w:rPr>
                              <w:sz w:val="20"/>
                            </w:rPr>
                            <w:t>Yazılım Anonim</w:t>
                          </w:r>
                          <w:r>
                            <w:rPr>
                              <w:spacing w:val="-4"/>
                              <w:sz w:val="20"/>
                            </w:rPr>
                            <w:t> </w:t>
                          </w:r>
                          <w:r>
                            <w:rPr>
                              <w:spacing w:val="-2"/>
                              <w:sz w:val="20"/>
                            </w:rPr>
                            <w:t>Şirketi</w:t>
                          </w:r>
                        </w:p>
                      </w:tc>
                      <w:tc>
                        <w:tcPr>
                          <w:tcW w:w="2791" w:type="dxa"/>
                        </w:tcPr>
                        <w:p>
                          <w:pPr>
                            <w:pStyle w:val="TableParagraph"/>
                            <w:spacing w:before="75"/>
                            <w:rPr>
                              <w:sz w:val="20"/>
                            </w:rPr>
                          </w:pPr>
                        </w:p>
                        <w:p>
                          <w:pPr>
                            <w:pStyle w:val="TableParagraph"/>
                            <w:ind w:left="956" w:right="944" w:firstLine="2"/>
                            <w:jc w:val="center"/>
                            <w:rPr>
                              <w:sz w:val="20"/>
                            </w:rPr>
                          </w:pPr>
                          <w:r>
                            <w:rPr>
                              <w:spacing w:val="-2"/>
                              <w:sz w:val="20"/>
                            </w:rPr>
                            <w:t>Karim Tabatabaei</w:t>
                          </w:r>
                        </w:p>
                      </w:tc>
                    </w:tr>
                  </w:tbl>
                  <w:p>
                    <w:pPr>
                      <w:pStyle w:val="BodyText"/>
                    </w:pP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8464">
              <wp:simplePos x="0" y="0"/>
              <wp:positionH relativeFrom="page">
                <wp:posOffset>1994955</wp:posOffset>
              </wp:positionH>
              <wp:positionV relativeFrom="page">
                <wp:posOffset>429825</wp:posOffset>
              </wp:positionV>
              <wp:extent cx="127000" cy="1403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7000" cy="140335"/>
                      </a:xfrm>
                      <a:prstGeom prst="rect">
                        <a:avLst/>
                      </a:prstGeom>
                    </wps:spPr>
                    <wps:txbx>
                      <w:txbxContent>
                        <w:p>
                          <w:pPr>
                            <w:spacing w:line="221" w:lineRule="exact" w:before="0"/>
                            <w:ind w:left="0" w:right="0" w:firstLine="0"/>
                            <w:jc w:val="left"/>
                            <w:rPr>
                              <w:sz w:val="20"/>
                            </w:rPr>
                          </w:pPr>
                          <w:r>
                            <w:rPr>
                              <w:color w:val="001F5F"/>
                              <w:spacing w:val="-1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7.083130pt;margin-top:33.844513pt;width:10pt;height:11.05pt;mso-position-horizontal-relative:page;mso-position-vertical-relative:page;z-index:-15958016" type="#_x0000_t202" id="docshape1" filled="false" stroked="false">
              <v:textbox inset="0,0,0,0">
                <w:txbxContent>
                  <w:p>
                    <w:pPr>
                      <w:spacing w:line="221" w:lineRule="exact" w:before="0"/>
                      <w:ind w:left="0" w:right="0" w:firstLine="0"/>
                      <w:jc w:val="left"/>
                      <w:rPr>
                        <w:sz w:val="20"/>
                      </w:rPr>
                    </w:pPr>
                    <w:r>
                      <w:rPr>
                        <w:color w:val="001F5F"/>
                        <w:spacing w:val="-1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58976">
              <wp:simplePos x="0" y="0"/>
              <wp:positionH relativeFrom="page">
                <wp:posOffset>754380</wp:posOffset>
              </wp:positionH>
              <wp:positionV relativeFrom="page">
                <wp:posOffset>326390</wp:posOffset>
              </wp:positionV>
              <wp:extent cx="6150610" cy="8439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6150610" cy="843915"/>
                        <a:chExt cx="6150610" cy="843915"/>
                      </a:xfrm>
                    </wpg:grpSpPr>
                    <pic:pic>
                      <pic:nvPicPr>
                        <pic:cNvPr id="3" name="Image 3"/>
                        <pic:cNvPicPr/>
                      </pic:nvPicPr>
                      <pic:blipFill>
                        <a:blip r:embed="rId1" cstate="print"/>
                        <a:stretch>
                          <a:fillRect/>
                        </a:stretch>
                      </pic:blipFill>
                      <pic:spPr>
                        <a:xfrm>
                          <a:off x="5265054" y="24129"/>
                          <a:ext cx="804760" cy="805217"/>
                        </a:xfrm>
                        <a:prstGeom prst="rect">
                          <a:avLst/>
                        </a:prstGeom>
                      </pic:spPr>
                    </pic:pic>
                    <wps:wsp>
                      <wps:cNvPr id="4" name="Graphic 4"/>
                      <wps:cNvSpPr/>
                      <wps:spPr>
                        <a:xfrm>
                          <a:off x="1344294" y="0"/>
                          <a:ext cx="3776345" cy="770890"/>
                        </a:xfrm>
                        <a:custGeom>
                          <a:avLst/>
                          <a:gdLst/>
                          <a:ahLst/>
                          <a:cxnLst/>
                          <a:rect l="l" t="t" r="r" b="b"/>
                          <a:pathLst>
                            <a:path w="3776345" h="770890">
                              <a:moveTo>
                                <a:pt x="3776345" y="0"/>
                              </a:moveTo>
                              <a:lnTo>
                                <a:pt x="0" y="0"/>
                              </a:lnTo>
                              <a:lnTo>
                                <a:pt x="0" y="770890"/>
                              </a:lnTo>
                              <a:lnTo>
                                <a:pt x="3776345" y="770890"/>
                              </a:lnTo>
                              <a:lnTo>
                                <a:pt x="3776345"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9525" y="23495"/>
                          <a:ext cx="6131560" cy="810895"/>
                        </a:xfrm>
                        <a:custGeom>
                          <a:avLst/>
                          <a:gdLst/>
                          <a:ahLst/>
                          <a:cxnLst/>
                          <a:rect l="l" t="t" r="r" b="b"/>
                          <a:pathLst>
                            <a:path w="6131560" h="810895">
                              <a:moveTo>
                                <a:pt x="0" y="810895"/>
                              </a:moveTo>
                              <a:lnTo>
                                <a:pt x="6131560" y="810895"/>
                              </a:lnTo>
                              <a:lnTo>
                                <a:pt x="6131560" y="0"/>
                              </a:lnTo>
                              <a:lnTo>
                                <a:pt x="0" y="0"/>
                              </a:lnTo>
                              <a:lnTo>
                                <a:pt x="0" y="81089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400002pt;margin-top:25.700001pt;width:484.3pt;height:66.45pt;mso-position-horizontal-relative:page;mso-position-vertical-relative:page;z-index:-15957504" id="docshapegroup2" coordorigin="1188,514" coordsize="9686,1329">
              <v:shape style="position:absolute;left:9479;top:552;width:1268;height:1269" type="#_x0000_t75" id="docshape3" stroked="false">
                <v:imagedata r:id="rId1" o:title=""/>
              </v:shape>
              <v:rect style="position:absolute;left:3305;top:514;width:5947;height:1214" id="docshape4" filled="true" fillcolor="#ffffff" stroked="false">
                <v:fill type="solid"/>
              </v:rect>
              <v:rect style="position:absolute;left:1203;top:551;width:9656;height:1277" id="docshape5" filled="false" stroked="true" strokeweight="1.5pt" strokecolor="#000000">
                <v:stroke dashstyle="solid"/>
              </v:rect>
              <w10:wrap type="none"/>
            </v:group>
          </w:pict>
        </mc:Fallback>
      </mc:AlternateContent>
    </w:r>
    <w:r>
      <w:rPr>
        <w:sz w:val="20"/>
      </w:rPr>
      <mc:AlternateContent>
        <mc:Choice Requires="wps">
          <w:drawing>
            <wp:anchor distT="0" distB="0" distL="0" distR="0" allowOverlap="1" layoutInCell="1" locked="0" behindDoc="1" simplePos="0" relativeHeight="487359488">
              <wp:simplePos x="0" y="0"/>
              <wp:positionH relativeFrom="page">
                <wp:posOffset>857808</wp:posOffset>
              </wp:positionH>
              <wp:positionV relativeFrom="page">
                <wp:posOffset>417125</wp:posOffset>
              </wp:positionV>
              <wp:extent cx="1148715" cy="6413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48715" cy="641350"/>
                      </a:xfrm>
                      <a:prstGeom prst="rect">
                        <a:avLst/>
                      </a:prstGeom>
                    </wps:spPr>
                    <wps:txbx>
                      <w:txbxContent>
                        <w:p>
                          <w:pPr>
                            <w:spacing w:before="10"/>
                            <w:ind w:left="20" w:right="0" w:firstLine="0"/>
                            <w:jc w:val="left"/>
                            <w:rPr>
                              <w:sz w:val="20"/>
                            </w:rPr>
                          </w:pPr>
                          <w:r>
                            <w:rPr>
                              <w:color w:val="001F5F"/>
                              <w:w w:val="90"/>
                              <w:sz w:val="20"/>
                            </w:rPr>
                            <w:t>NO</w:t>
                          </w:r>
                          <w:r>
                            <w:rPr>
                              <w:rFonts w:ascii="Arial" w:hAnsi="Arial"/>
                              <w:color w:val="001F5F"/>
                              <w:w w:val="90"/>
                              <w:sz w:val="20"/>
                            </w:rPr>
                            <w:t>:</w:t>
                          </w:r>
                          <w:r>
                            <w:rPr>
                              <w:rFonts w:ascii="Arial" w:hAnsi="Arial"/>
                              <w:color w:val="001F5F"/>
                              <w:spacing w:val="3"/>
                              <w:sz w:val="20"/>
                            </w:rPr>
                            <w:t> </w:t>
                          </w:r>
                          <w:r>
                            <w:rPr>
                              <w:color w:val="001F5F"/>
                              <w:spacing w:val="-2"/>
                              <w:sz w:val="20"/>
                            </w:rPr>
                            <w:t>…………………</w:t>
                          </w:r>
                        </w:p>
                        <w:p>
                          <w:pPr>
                            <w:spacing w:before="58"/>
                            <w:ind w:left="22" w:right="393" w:hanging="3"/>
                            <w:jc w:val="left"/>
                            <w:rPr>
                              <w:sz w:val="20"/>
                            </w:rPr>
                          </w:pPr>
                          <w:r>
                            <w:rPr>
                              <w:color w:val="001F5F"/>
                              <w:sz w:val="20"/>
                            </w:rPr>
                            <w:t>Date:</w:t>
                          </w:r>
                          <w:r>
                            <w:rPr>
                              <w:color w:val="001F5F"/>
                              <w:spacing w:val="-13"/>
                              <w:sz w:val="20"/>
                            </w:rPr>
                            <w:t> </w:t>
                          </w:r>
                          <w:r>
                            <w:rPr>
                              <w:color w:val="001F5F"/>
                              <w:sz w:val="20"/>
                            </w:rPr>
                            <w:t>15/12/2025 Page: </w:t>
                          </w:r>
                          <w:r>
                            <w:rPr>
                              <w:color w:val="001F5F"/>
                              <w:sz w:val="20"/>
                            </w:rPr>
                            <w:fldChar w:fldCharType="begin"/>
                          </w:r>
                          <w:r>
                            <w:rPr>
                              <w:color w:val="001F5F"/>
                              <w:sz w:val="20"/>
                            </w:rPr>
                            <w:instrText> PAGE </w:instrText>
                          </w:r>
                          <w:r>
                            <w:rPr>
                              <w:color w:val="001F5F"/>
                              <w:sz w:val="20"/>
                            </w:rPr>
                            <w:fldChar w:fldCharType="separate"/>
                          </w:r>
                          <w:r>
                            <w:rPr>
                              <w:color w:val="001F5F"/>
                              <w:sz w:val="20"/>
                            </w:rPr>
                            <w:t>10</w:t>
                          </w:r>
                          <w:r>
                            <w:rPr>
                              <w:color w:val="001F5F"/>
                              <w:sz w:val="20"/>
                            </w:rPr>
                            <w:fldChar w:fldCharType="end"/>
                          </w:r>
                          <w:r>
                            <w:rPr>
                              <w:color w:val="001F5F"/>
                              <w:sz w:val="20"/>
                            </w:rPr>
                            <w:t> of 10 Appendix: Yes</w:t>
                          </w:r>
                        </w:p>
                      </w:txbxContent>
                    </wps:txbx>
                    <wps:bodyPr wrap="square" lIns="0" tIns="0" rIns="0" bIns="0" rtlCol="0">
                      <a:noAutofit/>
                    </wps:bodyPr>
                  </wps:wsp>
                </a:graphicData>
              </a:graphic>
            </wp:anchor>
          </w:drawing>
        </mc:Choice>
        <mc:Fallback>
          <w:pict>
            <v:shape style="position:absolute;margin-left:67.543999pt;margin-top:32.844513pt;width:90.45pt;height:50.5pt;mso-position-horizontal-relative:page;mso-position-vertical-relative:page;z-index:-15956992" type="#_x0000_t202" id="docshape6" filled="false" stroked="false">
              <v:textbox inset="0,0,0,0">
                <w:txbxContent>
                  <w:p>
                    <w:pPr>
                      <w:spacing w:before="10"/>
                      <w:ind w:left="20" w:right="0" w:firstLine="0"/>
                      <w:jc w:val="left"/>
                      <w:rPr>
                        <w:sz w:val="20"/>
                      </w:rPr>
                    </w:pPr>
                    <w:r>
                      <w:rPr>
                        <w:color w:val="001F5F"/>
                        <w:w w:val="90"/>
                        <w:sz w:val="20"/>
                      </w:rPr>
                      <w:t>NO</w:t>
                    </w:r>
                    <w:r>
                      <w:rPr>
                        <w:rFonts w:ascii="Arial" w:hAnsi="Arial"/>
                        <w:color w:val="001F5F"/>
                        <w:w w:val="90"/>
                        <w:sz w:val="20"/>
                      </w:rPr>
                      <w:t>:</w:t>
                    </w:r>
                    <w:r>
                      <w:rPr>
                        <w:rFonts w:ascii="Arial" w:hAnsi="Arial"/>
                        <w:color w:val="001F5F"/>
                        <w:spacing w:val="3"/>
                        <w:sz w:val="20"/>
                      </w:rPr>
                      <w:t> </w:t>
                    </w:r>
                    <w:r>
                      <w:rPr>
                        <w:color w:val="001F5F"/>
                        <w:spacing w:val="-2"/>
                        <w:sz w:val="20"/>
                      </w:rPr>
                      <w:t>…………………</w:t>
                    </w:r>
                  </w:p>
                  <w:p>
                    <w:pPr>
                      <w:spacing w:before="58"/>
                      <w:ind w:left="22" w:right="393" w:hanging="3"/>
                      <w:jc w:val="left"/>
                      <w:rPr>
                        <w:sz w:val="20"/>
                      </w:rPr>
                    </w:pPr>
                    <w:r>
                      <w:rPr>
                        <w:color w:val="001F5F"/>
                        <w:sz w:val="20"/>
                      </w:rPr>
                      <w:t>Date:</w:t>
                    </w:r>
                    <w:r>
                      <w:rPr>
                        <w:color w:val="001F5F"/>
                        <w:spacing w:val="-13"/>
                        <w:sz w:val="20"/>
                      </w:rPr>
                      <w:t> </w:t>
                    </w:r>
                    <w:r>
                      <w:rPr>
                        <w:color w:val="001F5F"/>
                        <w:sz w:val="20"/>
                      </w:rPr>
                      <w:t>15/12/2025 Page: </w:t>
                    </w:r>
                    <w:r>
                      <w:rPr>
                        <w:color w:val="001F5F"/>
                        <w:sz w:val="20"/>
                      </w:rPr>
                      <w:fldChar w:fldCharType="begin"/>
                    </w:r>
                    <w:r>
                      <w:rPr>
                        <w:color w:val="001F5F"/>
                        <w:sz w:val="20"/>
                      </w:rPr>
                      <w:instrText> PAGE </w:instrText>
                    </w:r>
                    <w:r>
                      <w:rPr>
                        <w:color w:val="001F5F"/>
                        <w:sz w:val="20"/>
                      </w:rPr>
                      <w:fldChar w:fldCharType="separate"/>
                    </w:r>
                    <w:r>
                      <w:rPr>
                        <w:color w:val="001F5F"/>
                        <w:sz w:val="20"/>
                      </w:rPr>
                      <w:t>10</w:t>
                    </w:r>
                    <w:r>
                      <w:rPr>
                        <w:color w:val="001F5F"/>
                        <w:sz w:val="20"/>
                      </w:rPr>
                      <w:fldChar w:fldCharType="end"/>
                    </w:r>
                    <w:r>
                      <w:rPr>
                        <w:color w:val="001F5F"/>
                        <w:sz w:val="20"/>
                      </w:rPr>
                      <w:t> of 10 Appendix: Yes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60000">
              <wp:simplePos x="0" y="0"/>
              <wp:positionH relativeFrom="page">
                <wp:posOffset>2195829</wp:posOffset>
              </wp:positionH>
              <wp:positionV relativeFrom="page">
                <wp:posOffset>568805</wp:posOffset>
              </wp:positionV>
              <wp:extent cx="3585845" cy="39116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585845" cy="391160"/>
                      </a:xfrm>
                      <a:prstGeom prst="rect">
                        <a:avLst/>
                      </a:prstGeom>
                    </wps:spPr>
                    <wps:txbx>
                      <w:txbxContent>
                        <w:p>
                          <w:pPr>
                            <w:spacing w:line="300" w:lineRule="exact" w:before="0"/>
                            <w:ind w:left="3" w:right="0" w:firstLine="0"/>
                            <w:jc w:val="center"/>
                            <w:rPr>
                              <w:b/>
                              <w:i/>
                              <w:sz w:val="28"/>
                            </w:rPr>
                          </w:pPr>
                          <w:r>
                            <w:rPr>
                              <w:b/>
                              <w:i/>
                              <w:color w:val="001F5F"/>
                              <w:w w:val="80"/>
                              <w:sz w:val="28"/>
                            </w:rPr>
                            <w:t>Technical</w:t>
                          </w:r>
                          <w:r>
                            <w:rPr>
                              <w:b/>
                              <w:i/>
                              <w:color w:val="001F5F"/>
                              <w:spacing w:val="30"/>
                              <w:sz w:val="28"/>
                            </w:rPr>
                            <w:t> </w:t>
                          </w:r>
                          <w:r>
                            <w:rPr>
                              <w:b/>
                              <w:i/>
                              <w:color w:val="001F5F"/>
                              <w:w w:val="80"/>
                              <w:sz w:val="28"/>
                            </w:rPr>
                            <w:t>Knowledge</w:t>
                          </w:r>
                          <w:r>
                            <w:rPr>
                              <w:b/>
                              <w:i/>
                              <w:color w:val="001F5F"/>
                              <w:spacing w:val="32"/>
                              <w:sz w:val="28"/>
                            </w:rPr>
                            <w:t> </w:t>
                          </w:r>
                          <w:r>
                            <w:rPr>
                              <w:b/>
                              <w:i/>
                              <w:color w:val="001F5F"/>
                              <w:spacing w:val="-2"/>
                              <w:w w:val="80"/>
                              <w:sz w:val="28"/>
                            </w:rPr>
                            <w:t>Transfer</w:t>
                          </w:r>
                        </w:p>
                        <w:p>
                          <w:pPr>
                            <w:spacing w:line="274" w:lineRule="exact" w:before="0"/>
                            <w:ind w:left="3" w:right="3" w:firstLine="0"/>
                            <w:jc w:val="center"/>
                            <w:rPr>
                              <w:b/>
                              <w:i/>
                              <w:sz w:val="24"/>
                            </w:rPr>
                          </w:pPr>
                          <w:r>
                            <w:rPr>
                              <w:b/>
                              <w:i/>
                              <w:color w:val="001F5F"/>
                              <w:w w:val="85"/>
                              <w:sz w:val="24"/>
                            </w:rPr>
                            <w:t>(Pishran</w:t>
                          </w:r>
                          <w:r>
                            <w:rPr>
                              <w:b/>
                              <w:i/>
                              <w:color w:val="001F5F"/>
                              <w:spacing w:val="-2"/>
                              <w:w w:val="85"/>
                              <w:sz w:val="24"/>
                            </w:rPr>
                            <w:t> </w:t>
                          </w:r>
                          <w:r>
                            <w:rPr>
                              <w:b/>
                              <w:i/>
                              <w:color w:val="001F5F"/>
                              <w:w w:val="85"/>
                              <w:sz w:val="24"/>
                            </w:rPr>
                            <w:t>Entekhab</w:t>
                          </w:r>
                          <w:r>
                            <w:rPr>
                              <w:b/>
                              <w:i/>
                              <w:color w:val="001F5F"/>
                              <w:spacing w:val="-1"/>
                              <w:w w:val="85"/>
                              <w:sz w:val="24"/>
                            </w:rPr>
                            <w:t> </w:t>
                          </w:r>
                          <w:r>
                            <w:rPr>
                              <w:b/>
                              <w:i/>
                              <w:color w:val="001F5F"/>
                              <w:w w:val="85"/>
                              <w:sz w:val="24"/>
                            </w:rPr>
                            <w:t>Industries)</w:t>
                          </w:r>
                          <w:r>
                            <w:rPr>
                              <w:b/>
                              <w:i/>
                              <w:color w:val="001F5F"/>
                              <w:spacing w:val="-1"/>
                              <w:w w:val="85"/>
                              <w:sz w:val="24"/>
                            </w:rPr>
                            <w:t> </w:t>
                          </w:r>
                          <w:r>
                            <w:rPr>
                              <w:b/>
                              <w:i/>
                              <w:color w:val="001F5F"/>
                              <w:w w:val="85"/>
                              <w:sz w:val="24"/>
                            </w:rPr>
                            <w:t>–</w:t>
                          </w:r>
                          <w:r>
                            <w:rPr>
                              <w:b/>
                              <w:i/>
                              <w:color w:val="001F5F"/>
                              <w:spacing w:val="-1"/>
                              <w:w w:val="85"/>
                              <w:sz w:val="24"/>
                            </w:rPr>
                            <w:t> </w:t>
                          </w:r>
                          <w:r>
                            <w:rPr>
                              <w:b/>
                              <w:i/>
                              <w:color w:val="001F5F"/>
                              <w:w w:val="85"/>
                              <w:sz w:val="24"/>
                            </w:rPr>
                            <w:t>(Fittechs</w:t>
                          </w:r>
                          <w:r>
                            <w:rPr>
                              <w:b/>
                              <w:i/>
                              <w:color w:val="001F5F"/>
                              <w:spacing w:val="-7"/>
                              <w:sz w:val="24"/>
                            </w:rPr>
                            <w:t> </w:t>
                          </w:r>
                          <w:r>
                            <w:rPr>
                              <w:b/>
                              <w:i/>
                              <w:color w:val="001F5F"/>
                              <w:w w:val="85"/>
                              <w:sz w:val="24"/>
                            </w:rPr>
                            <w:t>Yazılım</w:t>
                          </w:r>
                          <w:r>
                            <w:rPr>
                              <w:b/>
                              <w:i/>
                              <w:color w:val="001F5F"/>
                              <w:spacing w:val="-1"/>
                              <w:w w:val="85"/>
                              <w:sz w:val="24"/>
                            </w:rPr>
                            <w:t> </w:t>
                          </w:r>
                          <w:r>
                            <w:rPr>
                              <w:b/>
                              <w:i/>
                              <w:color w:val="001F5F"/>
                              <w:w w:val="85"/>
                              <w:sz w:val="24"/>
                            </w:rPr>
                            <w:t>Anonim</w:t>
                          </w:r>
                          <w:r>
                            <w:rPr>
                              <w:b/>
                              <w:i/>
                              <w:color w:val="001F5F"/>
                              <w:spacing w:val="-1"/>
                              <w:w w:val="85"/>
                              <w:sz w:val="24"/>
                            </w:rPr>
                            <w:t> </w:t>
                          </w:r>
                          <w:r>
                            <w:rPr>
                              <w:b/>
                              <w:i/>
                              <w:color w:val="001F5F"/>
                              <w:spacing w:val="-2"/>
                              <w:w w:val="85"/>
                              <w:sz w:val="24"/>
                            </w:rPr>
                            <w:t>Şirketi</w:t>
                          </w:r>
                        </w:p>
                      </w:txbxContent>
                    </wps:txbx>
                    <wps:bodyPr wrap="square" lIns="0" tIns="0" rIns="0" bIns="0" rtlCol="0">
                      <a:noAutofit/>
                    </wps:bodyPr>
                  </wps:wsp>
                </a:graphicData>
              </a:graphic>
            </wp:anchor>
          </w:drawing>
        </mc:Choice>
        <mc:Fallback>
          <w:pict>
            <v:shape style="position:absolute;margin-left:172.899994pt;margin-top:44.787853pt;width:282.350pt;height:30.8pt;mso-position-horizontal-relative:page;mso-position-vertical-relative:page;z-index:-15956480" type="#_x0000_t202" id="docshape7" filled="false" stroked="false">
              <v:textbox inset="0,0,0,0">
                <w:txbxContent>
                  <w:p>
                    <w:pPr>
                      <w:spacing w:line="300" w:lineRule="exact" w:before="0"/>
                      <w:ind w:left="3" w:right="0" w:firstLine="0"/>
                      <w:jc w:val="center"/>
                      <w:rPr>
                        <w:b/>
                        <w:i/>
                        <w:sz w:val="28"/>
                      </w:rPr>
                    </w:pPr>
                    <w:r>
                      <w:rPr>
                        <w:b/>
                        <w:i/>
                        <w:color w:val="001F5F"/>
                        <w:w w:val="80"/>
                        <w:sz w:val="28"/>
                      </w:rPr>
                      <w:t>Technical</w:t>
                    </w:r>
                    <w:r>
                      <w:rPr>
                        <w:b/>
                        <w:i/>
                        <w:color w:val="001F5F"/>
                        <w:spacing w:val="30"/>
                        <w:sz w:val="28"/>
                      </w:rPr>
                      <w:t> </w:t>
                    </w:r>
                    <w:r>
                      <w:rPr>
                        <w:b/>
                        <w:i/>
                        <w:color w:val="001F5F"/>
                        <w:w w:val="80"/>
                        <w:sz w:val="28"/>
                      </w:rPr>
                      <w:t>Knowledge</w:t>
                    </w:r>
                    <w:r>
                      <w:rPr>
                        <w:b/>
                        <w:i/>
                        <w:color w:val="001F5F"/>
                        <w:spacing w:val="32"/>
                        <w:sz w:val="28"/>
                      </w:rPr>
                      <w:t> </w:t>
                    </w:r>
                    <w:r>
                      <w:rPr>
                        <w:b/>
                        <w:i/>
                        <w:color w:val="001F5F"/>
                        <w:spacing w:val="-2"/>
                        <w:w w:val="80"/>
                        <w:sz w:val="28"/>
                      </w:rPr>
                      <w:t>Transfer</w:t>
                    </w:r>
                  </w:p>
                  <w:p>
                    <w:pPr>
                      <w:spacing w:line="274" w:lineRule="exact" w:before="0"/>
                      <w:ind w:left="3" w:right="3" w:firstLine="0"/>
                      <w:jc w:val="center"/>
                      <w:rPr>
                        <w:b/>
                        <w:i/>
                        <w:sz w:val="24"/>
                      </w:rPr>
                    </w:pPr>
                    <w:r>
                      <w:rPr>
                        <w:b/>
                        <w:i/>
                        <w:color w:val="001F5F"/>
                        <w:w w:val="85"/>
                        <w:sz w:val="24"/>
                      </w:rPr>
                      <w:t>(Pishran</w:t>
                    </w:r>
                    <w:r>
                      <w:rPr>
                        <w:b/>
                        <w:i/>
                        <w:color w:val="001F5F"/>
                        <w:spacing w:val="-2"/>
                        <w:w w:val="85"/>
                        <w:sz w:val="24"/>
                      </w:rPr>
                      <w:t> </w:t>
                    </w:r>
                    <w:r>
                      <w:rPr>
                        <w:b/>
                        <w:i/>
                        <w:color w:val="001F5F"/>
                        <w:w w:val="85"/>
                        <w:sz w:val="24"/>
                      </w:rPr>
                      <w:t>Entekhab</w:t>
                    </w:r>
                    <w:r>
                      <w:rPr>
                        <w:b/>
                        <w:i/>
                        <w:color w:val="001F5F"/>
                        <w:spacing w:val="-1"/>
                        <w:w w:val="85"/>
                        <w:sz w:val="24"/>
                      </w:rPr>
                      <w:t> </w:t>
                    </w:r>
                    <w:r>
                      <w:rPr>
                        <w:b/>
                        <w:i/>
                        <w:color w:val="001F5F"/>
                        <w:w w:val="85"/>
                        <w:sz w:val="24"/>
                      </w:rPr>
                      <w:t>Industries)</w:t>
                    </w:r>
                    <w:r>
                      <w:rPr>
                        <w:b/>
                        <w:i/>
                        <w:color w:val="001F5F"/>
                        <w:spacing w:val="-1"/>
                        <w:w w:val="85"/>
                        <w:sz w:val="24"/>
                      </w:rPr>
                      <w:t> </w:t>
                    </w:r>
                    <w:r>
                      <w:rPr>
                        <w:b/>
                        <w:i/>
                        <w:color w:val="001F5F"/>
                        <w:w w:val="85"/>
                        <w:sz w:val="24"/>
                      </w:rPr>
                      <w:t>–</w:t>
                    </w:r>
                    <w:r>
                      <w:rPr>
                        <w:b/>
                        <w:i/>
                        <w:color w:val="001F5F"/>
                        <w:spacing w:val="-1"/>
                        <w:w w:val="85"/>
                        <w:sz w:val="24"/>
                      </w:rPr>
                      <w:t> </w:t>
                    </w:r>
                    <w:r>
                      <w:rPr>
                        <w:b/>
                        <w:i/>
                        <w:color w:val="001F5F"/>
                        <w:w w:val="85"/>
                        <w:sz w:val="24"/>
                      </w:rPr>
                      <w:t>(Fittechs</w:t>
                    </w:r>
                    <w:r>
                      <w:rPr>
                        <w:b/>
                        <w:i/>
                        <w:color w:val="001F5F"/>
                        <w:spacing w:val="-7"/>
                        <w:sz w:val="24"/>
                      </w:rPr>
                      <w:t> </w:t>
                    </w:r>
                    <w:r>
                      <w:rPr>
                        <w:b/>
                        <w:i/>
                        <w:color w:val="001F5F"/>
                        <w:w w:val="85"/>
                        <w:sz w:val="24"/>
                      </w:rPr>
                      <w:t>Yazılım</w:t>
                    </w:r>
                    <w:r>
                      <w:rPr>
                        <w:b/>
                        <w:i/>
                        <w:color w:val="001F5F"/>
                        <w:spacing w:val="-1"/>
                        <w:w w:val="85"/>
                        <w:sz w:val="24"/>
                      </w:rPr>
                      <w:t> </w:t>
                    </w:r>
                    <w:r>
                      <w:rPr>
                        <w:b/>
                        <w:i/>
                        <w:color w:val="001F5F"/>
                        <w:w w:val="85"/>
                        <w:sz w:val="24"/>
                      </w:rPr>
                      <w:t>Anonim</w:t>
                    </w:r>
                    <w:r>
                      <w:rPr>
                        <w:b/>
                        <w:i/>
                        <w:color w:val="001F5F"/>
                        <w:spacing w:val="-1"/>
                        <w:w w:val="85"/>
                        <w:sz w:val="24"/>
                      </w:rPr>
                      <w:t> </w:t>
                    </w:r>
                    <w:r>
                      <w:rPr>
                        <w:b/>
                        <w:i/>
                        <w:color w:val="001F5F"/>
                        <w:spacing w:val="-2"/>
                        <w:w w:val="85"/>
                        <w:sz w:val="24"/>
                      </w:rPr>
                      <w:t>Şirketi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3"/>
      <w:numFmt w:val="decimal"/>
      <w:lvlText w:val="%1"/>
      <w:lvlJc w:val="left"/>
      <w:pPr>
        <w:ind w:left="780" w:hanging="332"/>
        <w:jc w:val="left"/>
      </w:pPr>
      <w:rPr>
        <w:rFonts w:hint="default"/>
        <w:lang w:val="en-US" w:eastAsia="en-US" w:bidi="ar-SA"/>
      </w:rPr>
    </w:lvl>
    <w:lvl w:ilvl="1">
      <w:start w:val="7"/>
      <w:numFmt w:val="decimal"/>
      <w:lvlText w:val="%1.%2"/>
      <w:lvlJc w:val="left"/>
      <w:pPr>
        <w:ind w:left="780"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784" w:hanging="332"/>
      </w:pPr>
      <w:rPr>
        <w:rFonts w:hint="default"/>
        <w:lang w:val="en-US" w:eastAsia="en-US" w:bidi="ar-SA"/>
      </w:rPr>
    </w:lvl>
    <w:lvl w:ilvl="3">
      <w:start w:val="0"/>
      <w:numFmt w:val="bullet"/>
      <w:lvlText w:val="•"/>
      <w:lvlJc w:val="left"/>
      <w:pPr>
        <w:ind w:left="3786" w:hanging="332"/>
      </w:pPr>
      <w:rPr>
        <w:rFonts w:hint="default"/>
        <w:lang w:val="en-US" w:eastAsia="en-US" w:bidi="ar-SA"/>
      </w:rPr>
    </w:lvl>
    <w:lvl w:ilvl="4">
      <w:start w:val="0"/>
      <w:numFmt w:val="bullet"/>
      <w:lvlText w:val="•"/>
      <w:lvlJc w:val="left"/>
      <w:pPr>
        <w:ind w:left="4788" w:hanging="332"/>
      </w:pPr>
      <w:rPr>
        <w:rFonts w:hint="default"/>
        <w:lang w:val="en-US" w:eastAsia="en-US" w:bidi="ar-SA"/>
      </w:rPr>
    </w:lvl>
    <w:lvl w:ilvl="5">
      <w:start w:val="0"/>
      <w:numFmt w:val="bullet"/>
      <w:lvlText w:val="•"/>
      <w:lvlJc w:val="left"/>
      <w:pPr>
        <w:ind w:left="5790" w:hanging="332"/>
      </w:pPr>
      <w:rPr>
        <w:rFonts w:hint="default"/>
        <w:lang w:val="en-US" w:eastAsia="en-US" w:bidi="ar-SA"/>
      </w:rPr>
    </w:lvl>
    <w:lvl w:ilvl="6">
      <w:start w:val="0"/>
      <w:numFmt w:val="bullet"/>
      <w:lvlText w:val="•"/>
      <w:lvlJc w:val="left"/>
      <w:pPr>
        <w:ind w:left="6792" w:hanging="332"/>
      </w:pPr>
      <w:rPr>
        <w:rFonts w:hint="default"/>
        <w:lang w:val="en-US" w:eastAsia="en-US" w:bidi="ar-SA"/>
      </w:rPr>
    </w:lvl>
    <w:lvl w:ilvl="7">
      <w:start w:val="0"/>
      <w:numFmt w:val="bullet"/>
      <w:lvlText w:val="•"/>
      <w:lvlJc w:val="left"/>
      <w:pPr>
        <w:ind w:left="7794" w:hanging="332"/>
      </w:pPr>
      <w:rPr>
        <w:rFonts w:hint="default"/>
        <w:lang w:val="en-US" w:eastAsia="en-US" w:bidi="ar-SA"/>
      </w:rPr>
    </w:lvl>
    <w:lvl w:ilvl="8">
      <w:start w:val="0"/>
      <w:numFmt w:val="bullet"/>
      <w:lvlText w:val="•"/>
      <w:lvlJc w:val="left"/>
      <w:pPr>
        <w:ind w:left="8796" w:hanging="332"/>
      </w:pPr>
      <w:rPr>
        <w:rFonts w:hint="default"/>
        <w:lang w:val="en-US" w:eastAsia="en-US" w:bidi="ar-SA"/>
      </w:rPr>
    </w:lvl>
  </w:abstractNum>
  <w:abstractNum w:abstractNumId="4">
    <w:multiLevelType w:val="hybridMultilevel"/>
    <w:lvl w:ilvl="0">
      <w:start w:val="1"/>
      <w:numFmt w:val="lowerLetter"/>
      <w:lvlText w:val="%1)"/>
      <w:lvlJc w:val="left"/>
      <w:pPr>
        <w:ind w:left="677" w:hanging="22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92" w:hanging="228"/>
      </w:pPr>
      <w:rPr>
        <w:rFonts w:hint="default"/>
        <w:lang w:val="en-US" w:eastAsia="en-US" w:bidi="ar-SA"/>
      </w:rPr>
    </w:lvl>
    <w:lvl w:ilvl="2">
      <w:start w:val="0"/>
      <w:numFmt w:val="bullet"/>
      <w:lvlText w:val="•"/>
      <w:lvlJc w:val="left"/>
      <w:pPr>
        <w:ind w:left="2704" w:hanging="228"/>
      </w:pPr>
      <w:rPr>
        <w:rFonts w:hint="default"/>
        <w:lang w:val="en-US" w:eastAsia="en-US" w:bidi="ar-SA"/>
      </w:rPr>
    </w:lvl>
    <w:lvl w:ilvl="3">
      <w:start w:val="0"/>
      <w:numFmt w:val="bullet"/>
      <w:lvlText w:val="•"/>
      <w:lvlJc w:val="left"/>
      <w:pPr>
        <w:ind w:left="3716" w:hanging="228"/>
      </w:pPr>
      <w:rPr>
        <w:rFonts w:hint="default"/>
        <w:lang w:val="en-US" w:eastAsia="en-US" w:bidi="ar-SA"/>
      </w:rPr>
    </w:lvl>
    <w:lvl w:ilvl="4">
      <w:start w:val="0"/>
      <w:numFmt w:val="bullet"/>
      <w:lvlText w:val="•"/>
      <w:lvlJc w:val="left"/>
      <w:pPr>
        <w:ind w:left="4728" w:hanging="228"/>
      </w:pPr>
      <w:rPr>
        <w:rFonts w:hint="default"/>
        <w:lang w:val="en-US" w:eastAsia="en-US" w:bidi="ar-SA"/>
      </w:rPr>
    </w:lvl>
    <w:lvl w:ilvl="5">
      <w:start w:val="0"/>
      <w:numFmt w:val="bullet"/>
      <w:lvlText w:val="•"/>
      <w:lvlJc w:val="left"/>
      <w:pPr>
        <w:ind w:left="5740" w:hanging="228"/>
      </w:pPr>
      <w:rPr>
        <w:rFonts w:hint="default"/>
        <w:lang w:val="en-US" w:eastAsia="en-US" w:bidi="ar-SA"/>
      </w:rPr>
    </w:lvl>
    <w:lvl w:ilvl="6">
      <w:start w:val="0"/>
      <w:numFmt w:val="bullet"/>
      <w:lvlText w:val="•"/>
      <w:lvlJc w:val="left"/>
      <w:pPr>
        <w:ind w:left="6752" w:hanging="228"/>
      </w:pPr>
      <w:rPr>
        <w:rFonts w:hint="default"/>
        <w:lang w:val="en-US" w:eastAsia="en-US" w:bidi="ar-SA"/>
      </w:rPr>
    </w:lvl>
    <w:lvl w:ilvl="7">
      <w:start w:val="0"/>
      <w:numFmt w:val="bullet"/>
      <w:lvlText w:val="•"/>
      <w:lvlJc w:val="left"/>
      <w:pPr>
        <w:ind w:left="7764" w:hanging="228"/>
      </w:pPr>
      <w:rPr>
        <w:rFonts w:hint="default"/>
        <w:lang w:val="en-US" w:eastAsia="en-US" w:bidi="ar-SA"/>
      </w:rPr>
    </w:lvl>
    <w:lvl w:ilvl="8">
      <w:start w:val="0"/>
      <w:numFmt w:val="bullet"/>
      <w:lvlText w:val="•"/>
      <w:lvlJc w:val="left"/>
      <w:pPr>
        <w:ind w:left="8776" w:hanging="228"/>
      </w:pPr>
      <w:rPr>
        <w:rFonts w:hint="default"/>
        <w:lang w:val="en-US" w:eastAsia="en-US" w:bidi="ar-SA"/>
      </w:rPr>
    </w:lvl>
  </w:abstractNum>
  <w:abstractNum w:abstractNumId="3">
    <w:multiLevelType w:val="hybridMultilevel"/>
    <w:lvl w:ilvl="0">
      <w:start w:val="3"/>
      <w:numFmt w:val="decimal"/>
      <w:lvlText w:val="%1"/>
      <w:lvlJc w:val="left"/>
      <w:pPr>
        <w:ind w:left="780" w:hanging="332"/>
        <w:jc w:val="left"/>
      </w:pPr>
      <w:rPr>
        <w:rFonts w:hint="default"/>
        <w:lang w:val="en-US" w:eastAsia="en-US" w:bidi="ar-SA"/>
      </w:rPr>
    </w:lvl>
    <w:lvl w:ilvl="1">
      <w:start w:val="1"/>
      <w:numFmt w:val="decimal"/>
      <w:lvlText w:val="%1.%2"/>
      <w:lvlJc w:val="left"/>
      <w:pPr>
        <w:ind w:left="780"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784" w:hanging="332"/>
      </w:pPr>
      <w:rPr>
        <w:rFonts w:hint="default"/>
        <w:lang w:val="en-US" w:eastAsia="en-US" w:bidi="ar-SA"/>
      </w:rPr>
    </w:lvl>
    <w:lvl w:ilvl="3">
      <w:start w:val="0"/>
      <w:numFmt w:val="bullet"/>
      <w:lvlText w:val="•"/>
      <w:lvlJc w:val="left"/>
      <w:pPr>
        <w:ind w:left="3786" w:hanging="332"/>
      </w:pPr>
      <w:rPr>
        <w:rFonts w:hint="default"/>
        <w:lang w:val="en-US" w:eastAsia="en-US" w:bidi="ar-SA"/>
      </w:rPr>
    </w:lvl>
    <w:lvl w:ilvl="4">
      <w:start w:val="0"/>
      <w:numFmt w:val="bullet"/>
      <w:lvlText w:val="•"/>
      <w:lvlJc w:val="left"/>
      <w:pPr>
        <w:ind w:left="4788" w:hanging="332"/>
      </w:pPr>
      <w:rPr>
        <w:rFonts w:hint="default"/>
        <w:lang w:val="en-US" w:eastAsia="en-US" w:bidi="ar-SA"/>
      </w:rPr>
    </w:lvl>
    <w:lvl w:ilvl="5">
      <w:start w:val="0"/>
      <w:numFmt w:val="bullet"/>
      <w:lvlText w:val="•"/>
      <w:lvlJc w:val="left"/>
      <w:pPr>
        <w:ind w:left="5790" w:hanging="332"/>
      </w:pPr>
      <w:rPr>
        <w:rFonts w:hint="default"/>
        <w:lang w:val="en-US" w:eastAsia="en-US" w:bidi="ar-SA"/>
      </w:rPr>
    </w:lvl>
    <w:lvl w:ilvl="6">
      <w:start w:val="0"/>
      <w:numFmt w:val="bullet"/>
      <w:lvlText w:val="•"/>
      <w:lvlJc w:val="left"/>
      <w:pPr>
        <w:ind w:left="6792" w:hanging="332"/>
      </w:pPr>
      <w:rPr>
        <w:rFonts w:hint="default"/>
        <w:lang w:val="en-US" w:eastAsia="en-US" w:bidi="ar-SA"/>
      </w:rPr>
    </w:lvl>
    <w:lvl w:ilvl="7">
      <w:start w:val="0"/>
      <w:numFmt w:val="bullet"/>
      <w:lvlText w:val="•"/>
      <w:lvlJc w:val="left"/>
      <w:pPr>
        <w:ind w:left="7794" w:hanging="332"/>
      </w:pPr>
      <w:rPr>
        <w:rFonts w:hint="default"/>
        <w:lang w:val="en-US" w:eastAsia="en-US" w:bidi="ar-SA"/>
      </w:rPr>
    </w:lvl>
    <w:lvl w:ilvl="8">
      <w:start w:val="0"/>
      <w:numFmt w:val="bullet"/>
      <w:lvlText w:val="•"/>
      <w:lvlJc w:val="left"/>
      <w:pPr>
        <w:ind w:left="8796" w:hanging="332"/>
      </w:pPr>
      <w:rPr>
        <w:rFonts w:hint="default"/>
        <w:lang w:val="en-US" w:eastAsia="en-US" w:bidi="ar-SA"/>
      </w:rPr>
    </w:lvl>
  </w:abstractNum>
  <w:abstractNum w:abstractNumId="2">
    <w:multiLevelType w:val="hybridMultilevel"/>
    <w:lvl w:ilvl="0">
      <w:start w:val="1"/>
      <w:numFmt w:val="decimal"/>
      <w:lvlText w:val="%1."/>
      <w:lvlJc w:val="left"/>
      <w:pPr>
        <w:ind w:left="540" w:hanging="24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66" w:hanging="245"/>
      </w:pPr>
      <w:rPr>
        <w:rFonts w:hint="default"/>
        <w:lang w:val="en-US" w:eastAsia="en-US" w:bidi="ar-SA"/>
      </w:rPr>
    </w:lvl>
    <w:lvl w:ilvl="2">
      <w:start w:val="0"/>
      <w:numFmt w:val="bullet"/>
      <w:lvlText w:val="•"/>
      <w:lvlJc w:val="left"/>
      <w:pPr>
        <w:ind w:left="2592" w:hanging="245"/>
      </w:pPr>
      <w:rPr>
        <w:rFonts w:hint="default"/>
        <w:lang w:val="en-US" w:eastAsia="en-US" w:bidi="ar-SA"/>
      </w:rPr>
    </w:lvl>
    <w:lvl w:ilvl="3">
      <w:start w:val="0"/>
      <w:numFmt w:val="bullet"/>
      <w:lvlText w:val="•"/>
      <w:lvlJc w:val="left"/>
      <w:pPr>
        <w:ind w:left="3618" w:hanging="245"/>
      </w:pPr>
      <w:rPr>
        <w:rFonts w:hint="default"/>
        <w:lang w:val="en-US" w:eastAsia="en-US" w:bidi="ar-SA"/>
      </w:rPr>
    </w:lvl>
    <w:lvl w:ilvl="4">
      <w:start w:val="0"/>
      <w:numFmt w:val="bullet"/>
      <w:lvlText w:val="•"/>
      <w:lvlJc w:val="left"/>
      <w:pPr>
        <w:ind w:left="4644" w:hanging="245"/>
      </w:pPr>
      <w:rPr>
        <w:rFonts w:hint="default"/>
        <w:lang w:val="en-US" w:eastAsia="en-US" w:bidi="ar-SA"/>
      </w:rPr>
    </w:lvl>
    <w:lvl w:ilvl="5">
      <w:start w:val="0"/>
      <w:numFmt w:val="bullet"/>
      <w:lvlText w:val="•"/>
      <w:lvlJc w:val="left"/>
      <w:pPr>
        <w:ind w:left="5670" w:hanging="245"/>
      </w:pPr>
      <w:rPr>
        <w:rFonts w:hint="default"/>
        <w:lang w:val="en-US" w:eastAsia="en-US" w:bidi="ar-SA"/>
      </w:rPr>
    </w:lvl>
    <w:lvl w:ilvl="6">
      <w:start w:val="0"/>
      <w:numFmt w:val="bullet"/>
      <w:lvlText w:val="•"/>
      <w:lvlJc w:val="left"/>
      <w:pPr>
        <w:ind w:left="6696" w:hanging="245"/>
      </w:pPr>
      <w:rPr>
        <w:rFonts w:hint="default"/>
        <w:lang w:val="en-US" w:eastAsia="en-US" w:bidi="ar-SA"/>
      </w:rPr>
    </w:lvl>
    <w:lvl w:ilvl="7">
      <w:start w:val="0"/>
      <w:numFmt w:val="bullet"/>
      <w:lvlText w:val="•"/>
      <w:lvlJc w:val="left"/>
      <w:pPr>
        <w:ind w:left="7722" w:hanging="245"/>
      </w:pPr>
      <w:rPr>
        <w:rFonts w:hint="default"/>
        <w:lang w:val="en-US" w:eastAsia="en-US" w:bidi="ar-SA"/>
      </w:rPr>
    </w:lvl>
    <w:lvl w:ilvl="8">
      <w:start w:val="0"/>
      <w:numFmt w:val="bullet"/>
      <w:lvlText w:val="•"/>
      <w:lvlJc w:val="left"/>
      <w:pPr>
        <w:ind w:left="8748" w:hanging="245"/>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31"/>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0">
    <w:multiLevelType w:val="hybridMultilevel"/>
    <w:lvl w:ilvl="0">
      <w:start w:val="1"/>
      <w:numFmt w:val="decimal"/>
      <w:lvlText w:val="%1."/>
      <w:lvlJc w:val="left"/>
      <w:pPr>
        <w:ind w:left="540" w:hanging="235"/>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540" w:hanging="360"/>
      </w:pPr>
      <w:rPr>
        <w:rFonts w:hint="default" w:ascii="Arial" w:hAnsi="Arial" w:eastAsia="Arial" w:cs="Arial"/>
        <w:spacing w:val="0"/>
        <w:w w:val="131"/>
        <w:lang w:val="en-US" w:eastAsia="en-US" w:bidi="ar-SA"/>
      </w:rPr>
    </w:lvl>
    <w:lvl w:ilvl="2">
      <w:start w:val="1"/>
      <w:numFmt w:val="lowerLetter"/>
      <w:lvlText w:val="%3)"/>
      <w:lvlJc w:val="left"/>
      <w:pPr>
        <w:ind w:left="162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767" w:hanging="360"/>
      </w:pPr>
      <w:rPr>
        <w:rFonts w:hint="default"/>
        <w:lang w:val="en-US" w:eastAsia="en-US" w:bidi="ar-SA"/>
      </w:rPr>
    </w:lvl>
    <w:lvl w:ilvl="4">
      <w:start w:val="0"/>
      <w:numFmt w:val="bullet"/>
      <w:lvlText w:val="•"/>
      <w:lvlJc w:val="left"/>
      <w:pPr>
        <w:ind w:left="3915" w:hanging="360"/>
      </w:pPr>
      <w:rPr>
        <w:rFonts w:hint="default"/>
        <w:lang w:val="en-US" w:eastAsia="en-US" w:bidi="ar-SA"/>
      </w:rPr>
    </w:lvl>
    <w:lvl w:ilvl="5">
      <w:start w:val="0"/>
      <w:numFmt w:val="bullet"/>
      <w:lvlText w:val="•"/>
      <w:lvlJc w:val="left"/>
      <w:pPr>
        <w:ind w:left="5062" w:hanging="360"/>
      </w:pPr>
      <w:rPr>
        <w:rFonts w:hint="default"/>
        <w:lang w:val="en-US" w:eastAsia="en-US" w:bidi="ar-SA"/>
      </w:rPr>
    </w:lvl>
    <w:lvl w:ilvl="6">
      <w:start w:val="0"/>
      <w:numFmt w:val="bullet"/>
      <w:lvlText w:val="•"/>
      <w:lvlJc w:val="left"/>
      <w:pPr>
        <w:ind w:left="6210" w:hanging="360"/>
      </w:pPr>
      <w:rPr>
        <w:rFonts w:hint="default"/>
        <w:lang w:val="en-US" w:eastAsia="en-US" w:bidi="ar-SA"/>
      </w:rPr>
    </w:lvl>
    <w:lvl w:ilvl="7">
      <w:start w:val="0"/>
      <w:numFmt w:val="bullet"/>
      <w:lvlText w:val="•"/>
      <w:lvlJc w:val="left"/>
      <w:pPr>
        <w:ind w:left="7357" w:hanging="360"/>
      </w:pPr>
      <w:rPr>
        <w:rFonts w:hint="default"/>
        <w:lang w:val="en-US" w:eastAsia="en-US" w:bidi="ar-SA"/>
      </w:rPr>
    </w:lvl>
    <w:lvl w:ilvl="8">
      <w:start w:val="0"/>
      <w:numFmt w:val="bullet"/>
      <w:lvlText w:val="•"/>
      <w:lvlJc w:val="left"/>
      <w:pPr>
        <w:ind w:left="8505"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76" w:lineRule="exact"/>
      <w:ind w:left="54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1" w:line="252" w:lineRule="exact"/>
      <w:ind w:left="449"/>
      <w:outlineLvl w:val="2"/>
    </w:pPr>
    <w:rPr>
      <w:rFonts w:ascii="Times New Roman" w:hAnsi="Times New Roman" w:eastAsia="Times New Roman" w:cs="Times New Roman"/>
      <w:b/>
      <w:bCs/>
      <w:sz w:val="22"/>
      <w:szCs w:val="22"/>
      <w:lang w:val="en-US" w:eastAsia="en-US" w:bidi="ar-SA"/>
    </w:rPr>
  </w:style>
  <w:style w:styleId="Heading3" w:type="paragraph">
    <w:name w:val="Heading 3"/>
    <w:basedOn w:val="Normal"/>
    <w:uiPriority w:val="1"/>
    <w:qFormat/>
    <w:pPr>
      <w:spacing w:line="252" w:lineRule="exact"/>
      <w:ind w:left="780" w:hanging="331"/>
      <w:jc w:val="both"/>
      <w:outlineLvl w:val="3"/>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line="300" w:lineRule="exact"/>
      <w:ind w:left="3"/>
      <w:jc w:val="center"/>
    </w:pPr>
    <w:rPr>
      <w:rFonts w:ascii="Times New Roman" w:hAnsi="Times New Roman" w:eastAsia="Times New Roman" w:cs="Times New Roman"/>
      <w:b/>
      <w:bCs/>
      <w:i/>
      <w:iCs/>
      <w:sz w:val="28"/>
      <w:szCs w:val="28"/>
      <w:lang w:val="en-US" w:eastAsia="en-US" w:bidi="ar-SA"/>
    </w:rPr>
  </w:style>
  <w:style w:styleId="ListParagraph" w:type="paragraph">
    <w:name w:val="List Paragraph"/>
    <w:basedOn w:val="Normal"/>
    <w:uiPriority w:val="1"/>
    <w:qFormat/>
    <w:pPr>
      <w:spacing w:before="15"/>
      <w:ind w:left="9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tabatabaei.k@entekhabgroup.com" TargetMode="External"/><Relationship Id="rId8" Type="http://schemas.openxmlformats.org/officeDocument/2006/relationships/hyperlink" Target="mailto:o.onut@fittechs.com" TargetMode="External"/><Relationship Id="rId9" Type="http://schemas.openxmlformats.org/officeDocument/2006/relationships/hyperlink" Target="mailto:o.onder@fittechs.com" TargetMode="External"/><Relationship Id="rId10"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eForms</dc:creator>
  <dc:title>Accountant Consultant Service Agreement</dc:title>
  <dcterms:created xsi:type="dcterms:W3CDTF">2026-02-18T11:43:53Z</dcterms:created>
  <dcterms:modified xsi:type="dcterms:W3CDTF">2026-02-18T11:43:53Z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2019</vt:lpwstr>
  </property>
  <property fmtid="{D5CDD505-2E9C-101B-9397-08002B2CF9AE}" pid="4" name="LastSaved">
    <vt:filetime>2026-02-18T00:00:00Z</vt:filetime>
  </property>
  <property fmtid="{D5CDD505-2E9C-101B-9397-08002B2CF9AE}" pid="5" name="Producer">
    <vt:lpwstr>Microsoft® Word 2019</vt:lpwstr>
  </property>
</Properties>
</file>