
<file path=[Content_Types].xml><?xml version="1.0" encoding="utf-8"?>
<Types xmlns="http://schemas.openxmlformats.org/package/2006/content-types">
  <Default Extension="png" ContentType="image/png"/>
  <Default Extension="rels" ContentType="application/vnd.openxmlformats-package.relationships+xml"/>
  <Default Extension="wmf" ContentType="image/x-wmf"/>
  <Default Extension="xml" ContentType="application/xml"/>
  <Override PartName="/word/document.xml" ContentType="application/vnd.ms-word.document.macroEnabled.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footer1.xml" ContentType="application/vnd.openxmlformats-officedocument.wordprocessingml.footer+xml"/>
  <Override PartName="/word/footer2.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B0F0B58" w14:textId="77777777" w:rsidR="000D36CA" w:rsidRPr="00E66CDC" w:rsidRDefault="000D36CA" w:rsidP="000D36CA">
      <w:pPr>
        <w:pStyle w:val="Title"/>
        <w:jc w:val="center"/>
        <w:rPr>
          <w:rFonts w:eastAsiaTheme="minorHAnsi"/>
          <w:sz w:val="48"/>
          <w:szCs w:val="48"/>
        </w:rPr>
      </w:pPr>
      <w:r w:rsidRPr="00E66CDC">
        <w:rPr>
          <w:rFonts w:eastAsiaTheme="minorHAnsi"/>
          <w:sz w:val="48"/>
          <w:szCs w:val="48"/>
        </w:rPr>
        <w:t>SDG Metadata Authoring Tool Template</w:t>
      </w:r>
    </w:p>
    <w:p w14:paraId="2B32DEA0" w14:textId="77777777" w:rsidR="000D36CA" w:rsidRDefault="000D36CA" w:rsidP="000D36CA">
      <w:pPr>
        <w:pStyle w:val="Subtitle"/>
        <w:jc w:val="center"/>
      </w:pPr>
      <w:r w:rsidRPr="000C6D3A">
        <w:t>Word Version</w:t>
      </w:r>
      <w:r>
        <w:t xml:space="preserve"> 3.4 (DRAFT)</w:t>
      </w:r>
    </w:p>
    <w:p w14:paraId="599367AE" w14:textId="77777777" w:rsidR="000D36CA" w:rsidRPr="00352386" w:rsidRDefault="000D36CA" w:rsidP="000D36CA">
      <w:pPr>
        <w:jc w:val="center"/>
      </w:pPr>
      <w:r>
        <w:t>Main and Detailed Concept Collection Form</w:t>
      </w:r>
    </w:p>
    <w:sdt>
      <w:sdtPr>
        <w:rPr>
          <w:rFonts w:asciiTheme="minorHAnsi" w:eastAsiaTheme="minorHAnsi" w:hAnsiTheme="minorHAnsi" w:cstheme="minorBidi"/>
          <w:color w:val="auto"/>
          <w:sz w:val="22"/>
          <w:szCs w:val="22"/>
        </w:rPr>
        <w:id w:val="-682818703"/>
        <w:docPartObj>
          <w:docPartGallery w:val="Table of Contents"/>
          <w:docPartUnique/>
        </w:docPartObj>
      </w:sdtPr>
      <w:sdtEndPr>
        <w:rPr>
          <w:b/>
          <w:bCs/>
          <w:noProof/>
        </w:rPr>
      </w:sdtEndPr>
      <w:sdtContent>
        <w:p w14:paraId="06FD69F6" w14:textId="77777777" w:rsidR="000D36CA" w:rsidRDefault="000D36CA" w:rsidP="000D36CA">
          <w:pPr>
            <w:pStyle w:val="TOCHeading"/>
          </w:pPr>
          <w:r>
            <w:t>Contents</w:t>
          </w:r>
        </w:p>
        <w:p w14:paraId="42D6BD7C" w14:textId="77777777" w:rsidR="000D36CA" w:rsidRDefault="000D36CA" w:rsidP="000D36CA">
          <w:pPr>
            <w:pStyle w:val="TOC1"/>
            <w:tabs>
              <w:tab w:val="right" w:leader="dot" w:pos="9350"/>
            </w:tabs>
            <w:rPr>
              <w:rFonts w:eastAsiaTheme="minorEastAsia"/>
              <w:noProof/>
            </w:rPr>
          </w:pPr>
          <w:r>
            <w:rPr>
              <w:rStyle w:val="Hyperlink"/>
            </w:rPr>
            <w:fldChar w:fldCharType="begin"/>
          </w:r>
          <w:r w:rsidRPr="00E263EC">
            <w:rPr>
              <w:rStyle w:val="Hyperlink"/>
              <w:noProof/>
            </w:rPr>
            <w:instrText xml:space="preserve"> TOC \o "1-3" \h \z \u </w:instrText>
          </w:r>
          <w:r>
            <w:rPr>
              <w:rStyle w:val="Hyperlink"/>
            </w:rPr>
            <w:fldChar w:fldCharType="separate"/>
          </w:r>
          <w:hyperlink w:anchor="_Toc37932741" w:history="1">
            <w:r w:rsidRPr="00E263EC">
              <w:rPr>
                <w:rStyle w:val="Hyperlink"/>
                <w:noProof/>
              </w:rPr>
              <w:t>Metadata Attachment</w:t>
            </w:r>
            <w:r>
              <w:rPr>
                <w:noProof/>
                <w:webHidden/>
              </w:rPr>
              <w:tab/>
            </w:r>
            <w:r>
              <w:rPr>
                <w:noProof/>
                <w:webHidden/>
              </w:rPr>
              <w:fldChar w:fldCharType="begin"/>
            </w:r>
            <w:r>
              <w:rPr>
                <w:noProof/>
                <w:webHidden/>
              </w:rPr>
              <w:instrText xml:space="preserve"> PAGEREF _Toc37932741 \h </w:instrText>
            </w:r>
            <w:r>
              <w:rPr>
                <w:noProof/>
                <w:webHidden/>
              </w:rPr>
            </w:r>
            <w:r>
              <w:rPr>
                <w:noProof/>
                <w:webHidden/>
              </w:rPr>
              <w:fldChar w:fldCharType="separate"/>
            </w:r>
            <w:r>
              <w:rPr>
                <w:noProof/>
                <w:webHidden/>
              </w:rPr>
              <w:t>2</w:t>
            </w:r>
            <w:r>
              <w:rPr>
                <w:noProof/>
                <w:webHidden/>
              </w:rPr>
              <w:fldChar w:fldCharType="end"/>
            </w:r>
          </w:hyperlink>
        </w:p>
        <w:p w14:paraId="433023F3" w14:textId="77777777" w:rsidR="000D36CA" w:rsidRDefault="000D36CA" w:rsidP="000D36CA">
          <w:pPr>
            <w:pStyle w:val="TOC1"/>
            <w:tabs>
              <w:tab w:val="right" w:leader="dot" w:pos="9350"/>
            </w:tabs>
            <w:rPr>
              <w:rFonts w:eastAsiaTheme="minorEastAsia"/>
              <w:noProof/>
            </w:rPr>
          </w:pPr>
          <w:hyperlink w:anchor="_Toc37932742" w:history="1">
            <w:r w:rsidRPr="002C2E26">
              <w:rPr>
                <w:rStyle w:val="Hyperlink"/>
                <w:noProof/>
              </w:rPr>
              <w:t>Metadata Submission Form</w:t>
            </w:r>
            <w:r>
              <w:rPr>
                <w:noProof/>
                <w:webHidden/>
              </w:rPr>
              <w:tab/>
            </w:r>
            <w:r>
              <w:rPr>
                <w:noProof/>
                <w:webHidden/>
              </w:rPr>
              <w:fldChar w:fldCharType="begin"/>
            </w:r>
            <w:r>
              <w:rPr>
                <w:noProof/>
                <w:webHidden/>
              </w:rPr>
              <w:instrText xml:space="preserve"> PAGEREF _Toc37932742 \h </w:instrText>
            </w:r>
            <w:r>
              <w:rPr>
                <w:noProof/>
                <w:webHidden/>
              </w:rPr>
            </w:r>
            <w:r>
              <w:rPr>
                <w:noProof/>
                <w:webHidden/>
              </w:rPr>
              <w:fldChar w:fldCharType="separate"/>
            </w:r>
            <w:r>
              <w:rPr>
                <w:noProof/>
                <w:webHidden/>
              </w:rPr>
              <w:t>2</w:t>
            </w:r>
            <w:r>
              <w:rPr>
                <w:noProof/>
                <w:webHidden/>
              </w:rPr>
              <w:fldChar w:fldCharType="end"/>
            </w:r>
          </w:hyperlink>
        </w:p>
        <w:p w14:paraId="28DFFC51" w14:textId="77777777" w:rsidR="000D36CA" w:rsidRDefault="000D36CA" w:rsidP="000D36CA">
          <w:pPr>
            <w:pStyle w:val="TOC2"/>
            <w:tabs>
              <w:tab w:val="right" w:leader="dot" w:pos="9350"/>
            </w:tabs>
            <w:rPr>
              <w:rFonts w:eastAsiaTheme="minorEastAsia"/>
              <w:noProof/>
            </w:rPr>
          </w:pPr>
          <w:hyperlink w:anchor="_Toc37932743" w:history="1">
            <w:r w:rsidRPr="002C2E26">
              <w:rPr>
                <w:rStyle w:val="Hyperlink"/>
                <w:noProof/>
              </w:rPr>
              <w:t>0. Indicator information</w:t>
            </w:r>
            <w:r>
              <w:rPr>
                <w:noProof/>
                <w:webHidden/>
              </w:rPr>
              <w:tab/>
            </w:r>
            <w:r>
              <w:rPr>
                <w:noProof/>
                <w:webHidden/>
              </w:rPr>
              <w:fldChar w:fldCharType="begin"/>
            </w:r>
            <w:r>
              <w:rPr>
                <w:noProof/>
                <w:webHidden/>
              </w:rPr>
              <w:instrText xml:space="preserve"> PAGEREF _Toc37932743 \h </w:instrText>
            </w:r>
            <w:r>
              <w:rPr>
                <w:noProof/>
                <w:webHidden/>
              </w:rPr>
            </w:r>
            <w:r>
              <w:rPr>
                <w:noProof/>
                <w:webHidden/>
              </w:rPr>
              <w:fldChar w:fldCharType="separate"/>
            </w:r>
            <w:r>
              <w:rPr>
                <w:noProof/>
                <w:webHidden/>
              </w:rPr>
              <w:t>2</w:t>
            </w:r>
            <w:r>
              <w:rPr>
                <w:noProof/>
                <w:webHidden/>
              </w:rPr>
              <w:fldChar w:fldCharType="end"/>
            </w:r>
          </w:hyperlink>
        </w:p>
        <w:p w14:paraId="33DF7D81" w14:textId="77777777" w:rsidR="000D36CA" w:rsidRDefault="000D36CA" w:rsidP="000D36CA">
          <w:pPr>
            <w:pStyle w:val="TOC2"/>
            <w:tabs>
              <w:tab w:val="right" w:leader="dot" w:pos="9350"/>
            </w:tabs>
            <w:rPr>
              <w:rFonts w:eastAsiaTheme="minorEastAsia"/>
              <w:noProof/>
            </w:rPr>
          </w:pPr>
          <w:hyperlink w:anchor="_Toc37932744" w:history="1">
            <w:r w:rsidRPr="002C2E26">
              <w:rPr>
                <w:rStyle w:val="Hyperlink"/>
                <w:noProof/>
              </w:rPr>
              <w:t>1. Data reporter</w:t>
            </w:r>
            <w:r>
              <w:rPr>
                <w:noProof/>
                <w:webHidden/>
              </w:rPr>
              <w:tab/>
            </w:r>
            <w:r>
              <w:rPr>
                <w:noProof/>
                <w:webHidden/>
              </w:rPr>
              <w:fldChar w:fldCharType="begin"/>
            </w:r>
            <w:r>
              <w:rPr>
                <w:noProof/>
                <w:webHidden/>
              </w:rPr>
              <w:instrText xml:space="preserve"> PAGEREF _Toc37932744 \h </w:instrText>
            </w:r>
            <w:r>
              <w:rPr>
                <w:noProof/>
                <w:webHidden/>
              </w:rPr>
            </w:r>
            <w:r>
              <w:rPr>
                <w:noProof/>
                <w:webHidden/>
              </w:rPr>
              <w:fldChar w:fldCharType="separate"/>
            </w:r>
            <w:r>
              <w:rPr>
                <w:noProof/>
                <w:webHidden/>
              </w:rPr>
              <w:t>2</w:t>
            </w:r>
            <w:r>
              <w:rPr>
                <w:noProof/>
                <w:webHidden/>
              </w:rPr>
              <w:fldChar w:fldCharType="end"/>
            </w:r>
          </w:hyperlink>
        </w:p>
        <w:p w14:paraId="1FDE7BAE" w14:textId="77777777" w:rsidR="000D36CA" w:rsidRDefault="000D36CA" w:rsidP="000D36CA">
          <w:pPr>
            <w:pStyle w:val="TOC2"/>
            <w:tabs>
              <w:tab w:val="right" w:leader="dot" w:pos="9350"/>
            </w:tabs>
            <w:rPr>
              <w:rFonts w:eastAsiaTheme="minorEastAsia"/>
              <w:noProof/>
            </w:rPr>
          </w:pPr>
          <w:hyperlink w:anchor="_Toc37932745" w:history="1">
            <w:r w:rsidRPr="002C2E26">
              <w:rPr>
                <w:rStyle w:val="Hyperlink"/>
                <w:noProof/>
              </w:rPr>
              <w:t>2. Definition, concepts, and classifications</w:t>
            </w:r>
            <w:r>
              <w:rPr>
                <w:noProof/>
                <w:webHidden/>
              </w:rPr>
              <w:tab/>
            </w:r>
            <w:r>
              <w:rPr>
                <w:noProof/>
                <w:webHidden/>
              </w:rPr>
              <w:fldChar w:fldCharType="begin"/>
            </w:r>
            <w:r>
              <w:rPr>
                <w:noProof/>
                <w:webHidden/>
              </w:rPr>
              <w:instrText xml:space="preserve"> PAGEREF _Toc37932745 \h </w:instrText>
            </w:r>
            <w:r>
              <w:rPr>
                <w:noProof/>
                <w:webHidden/>
              </w:rPr>
            </w:r>
            <w:r>
              <w:rPr>
                <w:noProof/>
                <w:webHidden/>
              </w:rPr>
              <w:fldChar w:fldCharType="separate"/>
            </w:r>
            <w:r>
              <w:rPr>
                <w:noProof/>
                <w:webHidden/>
              </w:rPr>
              <w:t>3</w:t>
            </w:r>
            <w:r>
              <w:rPr>
                <w:noProof/>
                <w:webHidden/>
              </w:rPr>
              <w:fldChar w:fldCharType="end"/>
            </w:r>
          </w:hyperlink>
        </w:p>
        <w:p w14:paraId="353B966E" w14:textId="77777777" w:rsidR="000D36CA" w:rsidRDefault="000D36CA" w:rsidP="000D36CA">
          <w:pPr>
            <w:pStyle w:val="TOC2"/>
            <w:tabs>
              <w:tab w:val="right" w:leader="dot" w:pos="9350"/>
            </w:tabs>
            <w:rPr>
              <w:rFonts w:eastAsiaTheme="minorEastAsia"/>
              <w:noProof/>
            </w:rPr>
          </w:pPr>
          <w:hyperlink w:anchor="_Toc37932746" w:history="1">
            <w:r w:rsidRPr="002C2E26">
              <w:rPr>
                <w:rStyle w:val="Hyperlink"/>
                <w:noProof/>
              </w:rPr>
              <w:t>3. Data source type and data collection method</w:t>
            </w:r>
            <w:r>
              <w:rPr>
                <w:noProof/>
                <w:webHidden/>
              </w:rPr>
              <w:tab/>
            </w:r>
            <w:r>
              <w:rPr>
                <w:noProof/>
                <w:webHidden/>
              </w:rPr>
              <w:fldChar w:fldCharType="begin"/>
            </w:r>
            <w:r>
              <w:rPr>
                <w:noProof/>
                <w:webHidden/>
              </w:rPr>
              <w:instrText xml:space="preserve"> PAGEREF _Toc37932746 \h </w:instrText>
            </w:r>
            <w:r>
              <w:rPr>
                <w:noProof/>
                <w:webHidden/>
              </w:rPr>
            </w:r>
            <w:r>
              <w:rPr>
                <w:noProof/>
                <w:webHidden/>
              </w:rPr>
              <w:fldChar w:fldCharType="separate"/>
            </w:r>
            <w:r>
              <w:rPr>
                <w:noProof/>
                <w:webHidden/>
              </w:rPr>
              <w:t>3</w:t>
            </w:r>
            <w:r>
              <w:rPr>
                <w:noProof/>
                <w:webHidden/>
              </w:rPr>
              <w:fldChar w:fldCharType="end"/>
            </w:r>
          </w:hyperlink>
        </w:p>
        <w:p w14:paraId="4A06DA18" w14:textId="77777777" w:rsidR="000D36CA" w:rsidRDefault="000D36CA" w:rsidP="000D36CA">
          <w:pPr>
            <w:pStyle w:val="TOC2"/>
            <w:tabs>
              <w:tab w:val="right" w:leader="dot" w:pos="9350"/>
            </w:tabs>
            <w:rPr>
              <w:rFonts w:eastAsiaTheme="minorEastAsia"/>
              <w:noProof/>
            </w:rPr>
          </w:pPr>
          <w:hyperlink w:anchor="_Toc37932747" w:history="1">
            <w:r w:rsidRPr="002C2E26">
              <w:rPr>
                <w:rStyle w:val="Hyperlink"/>
                <w:noProof/>
              </w:rPr>
              <w:t>4. Other methodological considerations</w:t>
            </w:r>
            <w:r>
              <w:rPr>
                <w:noProof/>
                <w:webHidden/>
              </w:rPr>
              <w:tab/>
            </w:r>
            <w:r>
              <w:rPr>
                <w:noProof/>
                <w:webHidden/>
              </w:rPr>
              <w:fldChar w:fldCharType="begin"/>
            </w:r>
            <w:r>
              <w:rPr>
                <w:noProof/>
                <w:webHidden/>
              </w:rPr>
              <w:instrText xml:space="preserve"> PAGEREF _Toc37932747 \h </w:instrText>
            </w:r>
            <w:r>
              <w:rPr>
                <w:noProof/>
                <w:webHidden/>
              </w:rPr>
            </w:r>
            <w:r>
              <w:rPr>
                <w:noProof/>
                <w:webHidden/>
              </w:rPr>
              <w:fldChar w:fldCharType="separate"/>
            </w:r>
            <w:r>
              <w:rPr>
                <w:noProof/>
                <w:webHidden/>
              </w:rPr>
              <w:t>3</w:t>
            </w:r>
            <w:r>
              <w:rPr>
                <w:noProof/>
                <w:webHidden/>
              </w:rPr>
              <w:fldChar w:fldCharType="end"/>
            </w:r>
          </w:hyperlink>
        </w:p>
        <w:p w14:paraId="03E9A649" w14:textId="77777777" w:rsidR="000D36CA" w:rsidRDefault="000D36CA" w:rsidP="000D36CA">
          <w:pPr>
            <w:pStyle w:val="TOC2"/>
            <w:tabs>
              <w:tab w:val="right" w:leader="dot" w:pos="9350"/>
            </w:tabs>
            <w:rPr>
              <w:rFonts w:eastAsiaTheme="minorEastAsia"/>
              <w:noProof/>
            </w:rPr>
          </w:pPr>
          <w:hyperlink w:anchor="_Toc37932748" w:history="1">
            <w:r w:rsidRPr="002C2E26">
              <w:rPr>
                <w:rStyle w:val="Hyperlink"/>
                <w:noProof/>
              </w:rPr>
              <w:t>5. Data availability and disaggregation</w:t>
            </w:r>
            <w:r>
              <w:rPr>
                <w:noProof/>
                <w:webHidden/>
              </w:rPr>
              <w:tab/>
            </w:r>
            <w:r>
              <w:rPr>
                <w:noProof/>
                <w:webHidden/>
              </w:rPr>
              <w:fldChar w:fldCharType="begin"/>
            </w:r>
            <w:r>
              <w:rPr>
                <w:noProof/>
                <w:webHidden/>
              </w:rPr>
              <w:instrText xml:space="preserve"> PAGEREF _Toc37932748 \h </w:instrText>
            </w:r>
            <w:r>
              <w:rPr>
                <w:noProof/>
                <w:webHidden/>
              </w:rPr>
            </w:r>
            <w:r>
              <w:rPr>
                <w:noProof/>
                <w:webHidden/>
              </w:rPr>
              <w:fldChar w:fldCharType="separate"/>
            </w:r>
            <w:r>
              <w:rPr>
                <w:noProof/>
                <w:webHidden/>
              </w:rPr>
              <w:t>4</w:t>
            </w:r>
            <w:r>
              <w:rPr>
                <w:noProof/>
                <w:webHidden/>
              </w:rPr>
              <w:fldChar w:fldCharType="end"/>
            </w:r>
          </w:hyperlink>
        </w:p>
        <w:p w14:paraId="359CF0A6" w14:textId="77777777" w:rsidR="000D36CA" w:rsidRDefault="000D36CA" w:rsidP="000D36CA">
          <w:pPr>
            <w:pStyle w:val="TOC2"/>
            <w:tabs>
              <w:tab w:val="right" w:leader="dot" w:pos="9350"/>
            </w:tabs>
            <w:rPr>
              <w:rFonts w:eastAsiaTheme="minorEastAsia"/>
              <w:noProof/>
            </w:rPr>
          </w:pPr>
          <w:hyperlink w:anchor="_Toc37932749" w:history="1">
            <w:r w:rsidRPr="002C2E26">
              <w:rPr>
                <w:rStyle w:val="Hyperlink"/>
                <w:noProof/>
              </w:rPr>
              <w:t>6. Comparability/deviation from international standards</w:t>
            </w:r>
            <w:r>
              <w:rPr>
                <w:noProof/>
                <w:webHidden/>
              </w:rPr>
              <w:tab/>
            </w:r>
            <w:r>
              <w:rPr>
                <w:noProof/>
                <w:webHidden/>
              </w:rPr>
              <w:fldChar w:fldCharType="begin"/>
            </w:r>
            <w:r>
              <w:rPr>
                <w:noProof/>
                <w:webHidden/>
              </w:rPr>
              <w:instrText xml:space="preserve"> PAGEREF _Toc37932749 \h </w:instrText>
            </w:r>
            <w:r>
              <w:rPr>
                <w:noProof/>
                <w:webHidden/>
              </w:rPr>
            </w:r>
            <w:r>
              <w:rPr>
                <w:noProof/>
                <w:webHidden/>
              </w:rPr>
              <w:fldChar w:fldCharType="separate"/>
            </w:r>
            <w:r>
              <w:rPr>
                <w:noProof/>
                <w:webHidden/>
              </w:rPr>
              <w:t>4</w:t>
            </w:r>
            <w:r>
              <w:rPr>
                <w:noProof/>
                <w:webHidden/>
              </w:rPr>
              <w:fldChar w:fldCharType="end"/>
            </w:r>
          </w:hyperlink>
        </w:p>
        <w:p w14:paraId="60C8D7A2" w14:textId="77777777" w:rsidR="000D36CA" w:rsidRDefault="000D36CA" w:rsidP="000D36CA">
          <w:pPr>
            <w:pStyle w:val="TOC2"/>
            <w:tabs>
              <w:tab w:val="right" w:leader="dot" w:pos="9350"/>
            </w:tabs>
            <w:rPr>
              <w:rFonts w:eastAsiaTheme="minorEastAsia"/>
              <w:noProof/>
            </w:rPr>
          </w:pPr>
          <w:hyperlink w:anchor="_Toc37932750" w:history="1">
            <w:r w:rsidRPr="002C2E26">
              <w:rPr>
                <w:rStyle w:val="Hyperlink"/>
                <w:noProof/>
              </w:rPr>
              <w:t>7. References and documentation</w:t>
            </w:r>
            <w:r>
              <w:rPr>
                <w:noProof/>
                <w:webHidden/>
              </w:rPr>
              <w:tab/>
            </w:r>
            <w:r>
              <w:rPr>
                <w:noProof/>
                <w:webHidden/>
              </w:rPr>
              <w:fldChar w:fldCharType="begin"/>
            </w:r>
            <w:r>
              <w:rPr>
                <w:noProof/>
                <w:webHidden/>
              </w:rPr>
              <w:instrText xml:space="preserve"> PAGEREF _Toc37932750 \h </w:instrText>
            </w:r>
            <w:r>
              <w:rPr>
                <w:noProof/>
                <w:webHidden/>
              </w:rPr>
            </w:r>
            <w:r>
              <w:rPr>
                <w:noProof/>
                <w:webHidden/>
              </w:rPr>
              <w:fldChar w:fldCharType="separate"/>
            </w:r>
            <w:r>
              <w:rPr>
                <w:noProof/>
                <w:webHidden/>
              </w:rPr>
              <w:t>4</w:t>
            </w:r>
            <w:r>
              <w:rPr>
                <w:noProof/>
                <w:webHidden/>
              </w:rPr>
              <w:fldChar w:fldCharType="end"/>
            </w:r>
          </w:hyperlink>
        </w:p>
        <w:p w14:paraId="14055F0F" w14:textId="77777777" w:rsidR="000D36CA" w:rsidRDefault="000D36CA" w:rsidP="000D36CA">
          <w:pPr>
            <w:pStyle w:val="TOC1"/>
            <w:tabs>
              <w:tab w:val="right" w:leader="dot" w:pos="9350"/>
            </w:tabs>
            <w:rPr>
              <w:rFonts w:eastAsiaTheme="minorEastAsia"/>
              <w:noProof/>
            </w:rPr>
          </w:pPr>
          <w:hyperlink w:anchor="_Toc37932751" w:history="1">
            <w:r w:rsidRPr="002C2E26">
              <w:rPr>
                <w:rStyle w:val="Hyperlink"/>
                <w:rFonts w:eastAsia="Times New Roman" w:cs="Times New Roman"/>
                <w:noProof/>
                <w:lang w:val="en-GB" w:eastAsia="en-GB"/>
              </w:rPr>
              <w:t>Appendices</w:t>
            </w:r>
            <w:r>
              <w:rPr>
                <w:noProof/>
                <w:webHidden/>
              </w:rPr>
              <w:tab/>
            </w:r>
            <w:r>
              <w:rPr>
                <w:noProof/>
                <w:webHidden/>
              </w:rPr>
              <w:fldChar w:fldCharType="begin"/>
            </w:r>
            <w:r>
              <w:rPr>
                <w:noProof/>
                <w:webHidden/>
              </w:rPr>
              <w:instrText xml:space="preserve"> PAGEREF _Toc37932751 \h </w:instrText>
            </w:r>
            <w:r>
              <w:rPr>
                <w:noProof/>
                <w:webHidden/>
              </w:rPr>
            </w:r>
            <w:r>
              <w:rPr>
                <w:noProof/>
                <w:webHidden/>
              </w:rPr>
              <w:fldChar w:fldCharType="separate"/>
            </w:r>
            <w:r>
              <w:rPr>
                <w:noProof/>
                <w:webHidden/>
              </w:rPr>
              <w:t>4</w:t>
            </w:r>
            <w:r>
              <w:rPr>
                <w:noProof/>
                <w:webHidden/>
              </w:rPr>
              <w:fldChar w:fldCharType="end"/>
            </w:r>
          </w:hyperlink>
        </w:p>
        <w:p w14:paraId="2D1C89EF" w14:textId="77777777" w:rsidR="000D36CA" w:rsidRDefault="000D36CA" w:rsidP="000D36CA">
          <w:pPr>
            <w:pStyle w:val="TOC2"/>
            <w:tabs>
              <w:tab w:val="right" w:leader="dot" w:pos="9350"/>
            </w:tabs>
            <w:rPr>
              <w:rFonts w:eastAsiaTheme="minorEastAsia"/>
              <w:noProof/>
            </w:rPr>
          </w:pPr>
          <w:hyperlink w:anchor="_Toc37932752" w:history="1">
            <w:r w:rsidRPr="002C2E26">
              <w:rPr>
                <w:rStyle w:val="Hyperlink"/>
                <w:noProof/>
              </w:rPr>
              <w:t>A. Definitions of Metadata Concepts</w:t>
            </w:r>
            <w:r>
              <w:rPr>
                <w:noProof/>
                <w:webHidden/>
              </w:rPr>
              <w:tab/>
            </w:r>
            <w:r>
              <w:rPr>
                <w:noProof/>
                <w:webHidden/>
              </w:rPr>
              <w:fldChar w:fldCharType="begin"/>
            </w:r>
            <w:r>
              <w:rPr>
                <w:noProof/>
                <w:webHidden/>
              </w:rPr>
              <w:instrText xml:space="preserve"> PAGEREF _Toc37932752 \h </w:instrText>
            </w:r>
            <w:r>
              <w:rPr>
                <w:noProof/>
                <w:webHidden/>
              </w:rPr>
            </w:r>
            <w:r>
              <w:rPr>
                <w:noProof/>
                <w:webHidden/>
              </w:rPr>
              <w:fldChar w:fldCharType="separate"/>
            </w:r>
            <w:r>
              <w:rPr>
                <w:noProof/>
                <w:webHidden/>
              </w:rPr>
              <w:t>4</w:t>
            </w:r>
            <w:r>
              <w:rPr>
                <w:noProof/>
                <w:webHidden/>
              </w:rPr>
              <w:fldChar w:fldCharType="end"/>
            </w:r>
          </w:hyperlink>
        </w:p>
        <w:p w14:paraId="3AE4543D" w14:textId="77777777" w:rsidR="000D36CA" w:rsidRDefault="000D36CA" w:rsidP="000D36CA">
          <w:pPr>
            <w:pStyle w:val="TOC2"/>
            <w:tabs>
              <w:tab w:val="right" w:leader="dot" w:pos="9350"/>
            </w:tabs>
            <w:rPr>
              <w:rFonts w:eastAsiaTheme="minorEastAsia"/>
              <w:noProof/>
            </w:rPr>
          </w:pPr>
          <w:hyperlink w:anchor="_Toc37932753" w:history="1">
            <w:r w:rsidRPr="002C2E26">
              <w:rPr>
                <w:rStyle w:val="Hyperlink"/>
                <w:noProof/>
              </w:rPr>
              <w:t>B. Mapping of SDMX Detailed Concepts to IAEG-SDG File Format</w:t>
            </w:r>
            <w:r>
              <w:rPr>
                <w:noProof/>
                <w:webHidden/>
              </w:rPr>
              <w:tab/>
            </w:r>
            <w:r>
              <w:rPr>
                <w:noProof/>
                <w:webHidden/>
              </w:rPr>
              <w:fldChar w:fldCharType="begin"/>
            </w:r>
            <w:r>
              <w:rPr>
                <w:noProof/>
                <w:webHidden/>
              </w:rPr>
              <w:instrText xml:space="preserve"> PAGEREF _Toc37932753 \h </w:instrText>
            </w:r>
            <w:r>
              <w:rPr>
                <w:noProof/>
                <w:webHidden/>
              </w:rPr>
            </w:r>
            <w:r>
              <w:rPr>
                <w:noProof/>
                <w:webHidden/>
              </w:rPr>
              <w:fldChar w:fldCharType="separate"/>
            </w:r>
            <w:r>
              <w:rPr>
                <w:noProof/>
                <w:webHidden/>
              </w:rPr>
              <w:t>7</w:t>
            </w:r>
            <w:r>
              <w:rPr>
                <w:noProof/>
                <w:webHidden/>
              </w:rPr>
              <w:fldChar w:fldCharType="end"/>
            </w:r>
          </w:hyperlink>
        </w:p>
        <w:p w14:paraId="64808DC3" w14:textId="77777777" w:rsidR="000D36CA" w:rsidRDefault="000D36CA" w:rsidP="000D36CA">
          <w:pPr>
            <w:pStyle w:val="TOC2"/>
            <w:tabs>
              <w:tab w:val="right" w:leader="dot" w:pos="9350"/>
            </w:tabs>
            <w:rPr>
              <w:b/>
              <w:bCs/>
              <w:noProof/>
            </w:rPr>
          </w:pPr>
          <w:hyperlink w:anchor="_Toc37932754" w:history="1">
            <w:r w:rsidRPr="002C2E26">
              <w:rPr>
                <w:rStyle w:val="Hyperlink"/>
                <w:noProof/>
              </w:rPr>
              <w:t>C. Mapping of IAEG-SDG File Format to SDMX Detailed Concepts</w:t>
            </w:r>
            <w:r>
              <w:rPr>
                <w:noProof/>
                <w:webHidden/>
              </w:rPr>
              <w:tab/>
            </w:r>
            <w:r>
              <w:rPr>
                <w:noProof/>
                <w:webHidden/>
              </w:rPr>
              <w:fldChar w:fldCharType="begin"/>
            </w:r>
            <w:r>
              <w:rPr>
                <w:noProof/>
                <w:webHidden/>
              </w:rPr>
              <w:instrText xml:space="preserve"> PAGEREF _Toc37932754 \h </w:instrText>
            </w:r>
            <w:r>
              <w:rPr>
                <w:noProof/>
                <w:webHidden/>
              </w:rPr>
            </w:r>
            <w:r>
              <w:rPr>
                <w:noProof/>
                <w:webHidden/>
              </w:rPr>
              <w:fldChar w:fldCharType="separate"/>
            </w:r>
            <w:r>
              <w:rPr>
                <w:noProof/>
                <w:webHidden/>
              </w:rPr>
              <w:t>8</w:t>
            </w:r>
            <w:r>
              <w:rPr>
                <w:noProof/>
                <w:webHidden/>
              </w:rPr>
              <w:fldChar w:fldCharType="end"/>
            </w:r>
          </w:hyperlink>
          <w:r>
            <w:rPr>
              <w:b/>
              <w:bCs/>
              <w:noProof/>
            </w:rPr>
            <w:fldChar w:fldCharType="end"/>
          </w:r>
        </w:p>
      </w:sdtContent>
    </w:sdt>
    <w:p w14:paraId="32CB575E" w14:textId="77777777" w:rsidR="000D36CA" w:rsidRPr="00AA38A9" w:rsidRDefault="000D36CA" w:rsidP="000D36CA">
      <w:pPr>
        <w:pStyle w:val="MHeader"/>
        <w:outlineLvl w:val="9"/>
      </w:pPr>
      <w:r>
        <w:t>Instructions</w:t>
      </w:r>
    </w:p>
    <w:p w14:paraId="3DE38FB5" w14:textId="77777777" w:rsidR="000D36CA" w:rsidRDefault="000D36CA" w:rsidP="000D36CA">
      <w:r w:rsidRPr="00151B76">
        <w:rPr>
          <w:b/>
          <w:bCs/>
        </w:rPr>
        <w:t>Th</w:t>
      </w:r>
      <w:r>
        <w:rPr>
          <w:b/>
          <w:bCs/>
        </w:rPr>
        <w:t xml:space="preserve">is is a template for </w:t>
      </w:r>
      <w:r w:rsidRPr="00151B76">
        <w:rPr>
          <w:b/>
          <w:bCs/>
        </w:rPr>
        <w:t>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14:paraId="5E0CF56F" w14:textId="77777777" w:rsidR="000D36CA" w:rsidRDefault="000D36CA" w:rsidP="000D36CA">
      <w:r w:rsidRPr="00151B76">
        <w:rPr>
          <w:b/>
          <w:bCs/>
        </w:rPr>
        <w:t>Both national and global metadata can be submitted using this tool.</w:t>
      </w:r>
      <w:r>
        <w:t xml:space="preserve"> Headers, text, bullets, tables, formulas, and images can be cut and pasted into their corresponding cell without additional formatting.</w:t>
      </w:r>
      <w:r>
        <w:rPr>
          <w:rStyle w:val="FootnoteReference"/>
        </w:rPr>
        <w:footnoteReference w:id="1"/>
      </w:r>
      <w:r>
        <w:t xml:space="preserve"> A </w:t>
      </w:r>
      <w:hyperlink w:anchor="Mapping" w:history="1">
        <w:r w:rsidRPr="00F8144F">
          <w:rPr>
            <w:rStyle w:val="Hyperlink"/>
          </w:rPr>
          <w:t>mapping</w:t>
        </w:r>
      </w:hyperlink>
      <w:r>
        <w:t xml:space="preserve"> of the IAEG-SDG metadata file format to SDMX metadata concepts is also provided.</w:t>
      </w:r>
    </w:p>
    <w:p w14:paraId="323085A2" w14:textId="77777777" w:rsidR="000D36CA" w:rsidRDefault="000D36CA" w:rsidP="000D36CA">
      <w:r w:rsidRPr="00151B76">
        <w:rPr>
          <w:b/>
          <w:bCs/>
        </w:rPr>
        <w:t>Use only the metadata concepts provided</w:t>
      </w:r>
      <w:r>
        <w:t xml:space="preserve">. Do not add additional metadata concepts. Only the SDMX Metadata Concepts will be read by our automation tool. Use the detailed metadata concepts (preceded by a number and a letter </w:t>
      </w:r>
      <w:proofErr w:type="gramStart"/>
      <w:r>
        <w:t>e.g.</w:t>
      </w:r>
      <w:proofErr w:type="gramEnd"/>
      <w:r>
        <w:t xml:space="preserve"> “0.a”) where available and as feasible; otherwise use the main concepts (preceded by a number e.g. “0”). If you are not sure where to put metadata within the existing SDMX Metadata Concepts, see the </w:t>
      </w:r>
      <w:hyperlink w:anchor="Metadata_Concept_Definitions" w:history="1">
        <w:r w:rsidRPr="0068379D">
          <w:rPr>
            <w:rStyle w:val="Hyperlink"/>
          </w:rPr>
          <w:t>descriptions</w:t>
        </w:r>
      </w:hyperlink>
      <w:r>
        <w:t xml:space="preserve"> provided. </w:t>
      </w:r>
    </w:p>
    <w:p w14:paraId="0A835752" w14:textId="77777777" w:rsidR="000D36CA" w:rsidRDefault="000D36CA" w:rsidP="000D36CA">
      <w:r w:rsidRPr="00151B76">
        <w:rPr>
          <w:b/>
          <w:bCs/>
        </w:rPr>
        <w:t>Submit one set of tables for each SDG indicator metadata file</w:t>
      </w:r>
      <w:r>
        <w:t>.</w:t>
      </w:r>
    </w:p>
    <w:p w14:paraId="6BB9927E" w14:textId="77777777" w:rsidR="000D36CA" w:rsidRDefault="000D36CA" w:rsidP="000D36CA"/>
    <w:p w14:paraId="4935E455" w14:textId="77777777" w:rsidR="000D36CA" w:rsidRPr="00E263EC" w:rsidRDefault="000D36CA" w:rsidP="000D36CA">
      <w:pPr>
        <w:pStyle w:val="MHeader"/>
        <w:outlineLvl w:val="0"/>
      </w:pPr>
      <w:bookmarkStart w:id="0" w:name="_Toc37932741"/>
      <w:r w:rsidRPr="00E263EC">
        <w:t>Metadata Attachment</w:t>
      </w:r>
      <w:bookmarkEnd w:id="0"/>
    </w:p>
    <w:p w14:paraId="338574C2" w14:textId="77777777" w:rsidR="000D36CA" w:rsidRPr="00E263EC" w:rsidRDefault="000D36CA" w:rsidP="000D36CA">
      <w:pPr>
        <w:spacing w:after="0"/>
        <w:rPr>
          <w:sz w:val="26"/>
          <w:szCs w:val="26"/>
        </w:rPr>
      </w:pPr>
      <w:r w:rsidRPr="00E263EC">
        <w:rPr>
          <w:sz w:val="26"/>
          <w:szCs w:val="26"/>
        </w:rPr>
        <w:t>Reporting type</w:t>
      </w:r>
    </w:p>
    <w:sdt>
      <w:sdtPr>
        <w:alias w:val="Reporting Type"/>
        <w:tag w:val="ddReportingType"/>
        <w:id w:val="-136573180"/>
        <w:placeholder>
          <w:docPart w:val="26F8647823D2467FA814510EF5FA3D62"/>
        </w:placeholder>
        <w:dropDownList>
          <w:listItem w:displayText="Global (G)" w:value="G"/>
          <w:listItem w:displayText="Regional (R)" w:value="R"/>
          <w:listItem w:displayText="National (N)" w:value="N"/>
        </w:dropDownList>
      </w:sdtPr>
      <w:sdtContent>
        <w:p w14:paraId="21DD1530" w14:textId="77777777" w:rsidR="000D36CA" w:rsidRPr="00E263EC" w:rsidRDefault="000D36CA" w:rsidP="000D36CA">
          <w:r>
            <w:t>National (N)</w:t>
          </w:r>
        </w:p>
      </w:sdtContent>
    </w:sdt>
    <w:p w14:paraId="39829CB1" w14:textId="77777777" w:rsidR="000D36CA" w:rsidRPr="00E263EC" w:rsidRDefault="000D36CA" w:rsidP="000D36CA">
      <w:pPr>
        <w:spacing w:after="0"/>
        <w:rPr>
          <w:sz w:val="26"/>
          <w:szCs w:val="26"/>
        </w:rPr>
      </w:pPr>
      <w:r w:rsidRPr="00E263EC">
        <w:rPr>
          <w:sz w:val="26"/>
          <w:szCs w:val="26"/>
        </w:rPr>
        <w:t>SDG series</w:t>
      </w:r>
    </w:p>
    <w:bookmarkStart w:id="1" w:name="_Hlk53861140" w:displacedByCustomXml="next"/>
    <w:sdt>
      <w:sdtPr>
        <w:alias w:val="SDG Series"/>
        <w:tag w:val="ddSeries"/>
        <w:id w:val="590363093"/>
        <w:placeholder>
          <w:docPart w:val="E306F21BA4A846B6BC32D523402A805D"/>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14:paraId="62C20C5D" w14:textId="236F71D6" w:rsidR="000D36CA" w:rsidRDefault="009D437D" w:rsidP="000D36CA">
          <w:r>
            <w:t>16.6.1 Primary government expenditures as a proportion of original approved budget [16.6.1] (GF_XPD_GBPC)</w:t>
          </w:r>
        </w:p>
      </w:sdtContent>
    </w:sdt>
    <w:bookmarkEnd w:id="1" w:displacedByCustomXml="prev"/>
    <w:p w14:paraId="4961325D" w14:textId="77777777" w:rsidR="000D36CA" w:rsidRDefault="000D36CA" w:rsidP="000D36CA">
      <w:pPr>
        <w:spacing w:after="0"/>
        <w:rPr>
          <w:sz w:val="26"/>
          <w:szCs w:val="26"/>
        </w:rPr>
      </w:pPr>
    </w:p>
    <w:p w14:paraId="30D5E6D0" w14:textId="77777777" w:rsidR="000D36CA" w:rsidRDefault="000D36CA" w:rsidP="000D36CA">
      <w:pPr>
        <w:spacing w:after="0"/>
        <w:rPr>
          <w:sz w:val="26"/>
          <w:szCs w:val="26"/>
        </w:rPr>
      </w:pPr>
      <w:r>
        <w:rPr>
          <w:noProof/>
          <w:sz w:val="26"/>
          <w:szCs w:val="26"/>
        </w:rPr>
        <w:drawing>
          <wp:inline distT="0" distB="0" distL="0" distR="0" wp14:anchorId="66C891D8" wp14:editId="378FE7B5">
            <wp:extent cx="914400" cy="304800"/>
            <wp:effectExtent l="0" t="0" r="0" b="0"/>
            <wp:docPr id="4" name="Picture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7">
                      <a:extLst>
                        <a:ext uri="{28A0092B-C50C-407E-A947-70E740481C1C}">
                          <a14:useLocalDpi xmlns:a14="http://schemas.microsoft.com/office/drawing/2010/main" val="0"/>
                        </a:ext>
                      </a:extLst>
                    </a:blip>
                    <a:srcRect/>
                    <a:stretch>
                      <a:fillRect/>
                    </a:stretch>
                  </pic:blipFill>
                  <pic:spPr bwMode="auto">
                    <a:xfrm>
                      <a:off x="0" y="0"/>
                      <a:ext cx="914400" cy="304800"/>
                    </a:xfrm>
                    <a:prstGeom prst="rect">
                      <a:avLst/>
                    </a:prstGeom>
                    <a:noFill/>
                    <a:ln>
                      <a:noFill/>
                    </a:ln>
                  </pic:spPr>
                </pic:pic>
              </a:graphicData>
            </a:graphic>
          </wp:inline>
        </w:drawing>
      </w:r>
      <w:r>
        <w:rPr>
          <w:sz w:val="26"/>
          <w:szCs w:val="26"/>
        </w:rPr>
        <w:t xml:space="preserve">   </w:t>
      </w:r>
      <w:r>
        <w:rPr>
          <w:noProof/>
          <w:sz w:val="26"/>
          <w:szCs w:val="26"/>
        </w:rPr>
        <w:drawing>
          <wp:inline distT="0" distB="0" distL="0" distR="0" wp14:anchorId="26B8D53C" wp14:editId="1BD92768">
            <wp:extent cx="1162050" cy="304800"/>
            <wp:effectExtent l="0" t="0" r="0" b="0"/>
            <wp:docPr id="3" name="Picture 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8">
                      <a:extLst>
                        <a:ext uri="{28A0092B-C50C-407E-A947-70E740481C1C}">
                          <a14:useLocalDpi xmlns:a14="http://schemas.microsoft.com/office/drawing/2010/main" val="0"/>
                        </a:ext>
                      </a:extLst>
                    </a:blip>
                    <a:srcRect/>
                    <a:stretch>
                      <a:fillRect/>
                    </a:stretch>
                  </pic:blipFill>
                  <pic:spPr bwMode="auto">
                    <a:xfrm>
                      <a:off x="0" y="0"/>
                      <a:ext cx="1162050" cy="304800"/>
                    </a:xfrm>
                    <a:prstGeom prst="rect">
                      <a:avLst/>
                    </a:prstGeom>
                    <a:noFill/>
                    <a:ln>
                      <a:noFill/>
                    </a:ln>
                  </pic:spPr>
                </pic:pic>
              </a:graphicData>
            </a:graphic>
          </wp:inline>
        </w:drawing>
      </w:r>
      <w:r>
        <w:rPr>
          <w:sz w:val="26"/>
          <w:szCs w:val="26"/>
        </w:rPr>
        <w:t xml:space="preserve"> </w:t>
      </w:r>
    </w:p>
    <w:p w14:paraId="190488EA" w14:textId="77777777" w:rsidR="000D36CA" w:rsidRDefault="000D36CA" w:rsidP="000D36CA">
      <w:pPr>
        <w:spacing w:after="0"/>
        <w:rPr>
          <w:sz w:val="26"/>
          <w:szCs w:val="26"/>
        </w:rPr>
      </w:pPr>
    </w:p>
    <w:p w14:paraId="5E053A32" w14:textId="77777777" w:rsidR="000D36CA" w:rsidRPr="00E263EC" w:rsidRDefault="000D36CA" w:rsidP="000D36CA">
      <w:pPr>
        <w:spacing w:after="0"/>
        <w:rPr>
          <w:sz w:val="26"/>
          <w:szCs w:val="26"/>
        </w:rPr>
      </w:pPr>
      <w:r w:rsidRPr="00E263EC">
        <w:rPr>
          <w:sz w:val="26"/>
          <w:szCs w:val="26"/>
        </w:rPr>
        <w:t>Reference area</w:t>
      </w:r>
    </w:p>
    <w:sdt>
      <w:sdtPr>
        <w:alias w:val="Reference Area"/>
        <w:tag w:val="ddRefArea"/>
        <w:id w:val="1992593286"/>
        <w:placeholder>
          <w:docPart w:val="7769A2A9E0EB42298B9D8C2F2B918C6E"/>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14:paraId="09966B0E" w14:textId="77777777" w:rsidR="000D36CA" w:rsidRDefault="000D36CA" w:rsidP="000D36CA">
          <w:r>
            <w:t>Uganda (800)</w:t>
          </w:r>
        </w:p>
      </w:sdtContent>
    </w:sdt>
    <w:p w14:paraId="6A95B839" w14:textId="77777777" w:rsidR="000D36CA" w:rsidRPr="00F7784D" w:rsidRDefault="000D36CA" w:rsidP="000D36CA">
      <w:pPr>
        <w:spacing w:after="0"/>
        <w:rPr>
          <w:sz w:val="26"/>
          <w:szCs w:val="26"/>
        </w:rPr>
      </w:pPr>
      <w:r w:rsidRPr="00F7784D">
        <w:rPr>
          <w:sz w:val="26"/>
          <w:szCs w:val="26"/>
        </w:rPr>
        <w:t>Metadata language</w:t>
      </w:r>
      <w:r>
        <w:rPr>
          <w:sz w:val="26"/>
          <w:szCs w:val="26"/>
        </w:rPr>
        <w:t xml:space="preserve"> </w:t>
      </w:r>
    </w:p>
    <w:sdt>
      <w:sdtPr>
        <w:alias w:val="Metadata Language"/>
        <w:tag w:val="ddLanguage"/>
        <w:id w:val="-1711715780"/>
        <w:placeholder>
          <w:docPart w:val="E6039525151B4D6DAAB0459F19EF3DDC"/>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14:paraId="0CC94F22" w14:textId="77777777" w:rsidR="000D36CA" w:rsidRDefault="000D36CA" w:rsidP="000D36CA">
          <w:proofErr w:type="spellStart"/>
          <w:r>
            <w:t>en</w:t>
          </w:r>
          <w:proofErr w:type="spellEnd"/>
        </w:p>
      </w:sdtContent>
    </w:sdt>
    <w:p w14:paraId="21ED7876" w14:textId="77777777" w:rsidR="000D36CA" w:rsidRDefault="000D36CA" w:rsidP="000D36CA">
      <w:r>
        <w:t xml:space="preserve">Please use a 2-letter ISO 639-1 language code. Full list is available at the </w:t>
      </w:r>
      <w:hyperlink r:id="rId9" w:history="1">
        <w:r w:rsidRPr="009165F2">
          <w:rPr>
            <w:rStyle w:val="Hyperlink"/>
          </w:rPr>
          <w:t>ISO web page</w:t>
        </w:r>
      </w:hyperlink>
      <w:r>
        <w:t>.</w:t>
      </w:r>
    </w:p>
    <w:p w14:paraId="2E3307AE" w14:textId="77777777" w:rsidR="000D36CA" w:rsidRDefault="000D36CA" w:rsidP="000D36CA">
      <w:pPr>
        <w:pStyle w:val="Heading2"/>
      </w:pPr>
      <w:r w:rsidRPr="00DB1DCD">
        <w:t>Import Data Structure Definition</w:t>
      </w:r>
    </w:p>
    <w:p w14:paraId="76BA7C9E" w14:textId="77777777" w:rsidR="000D36CA" w:rsidRDefault="000D36CA" w:rsidP="000D36CA">
      <w:r>
        <w:t>To update the options in the dropdowns according to an SDMX DSD, click one of the buttons below:</w:t>
      </w:r>
    </w:p>
    <w:p w14:paraId="6B4BB481" w14:textId="77777777" w:rsidR="000D36CA" w:rsidRDefault="000D36CA" w:rsidP="000D36CA">
      <w:r>
        <w:rPr>
          <w:noProof/>
        </w:rPr>
        <w:drawing>
          <wp:inline distT="0" distB="0" distL="0" distR="0" wp14:anchorId="74C974A1" wp14:editId="6F8C3900">
            <wp:extent cx="1781175" cy="304800"/>
            <wp:effectExtent l="0" t="0" r="9525"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3"/>
                    <pic:cNvPicPr>
                      <a:picLocks noChangeAspect="1" noChangeArrowheads="1"/>
                    </pic:cNvPicPr>
                  </pic:nvPicPr>
                  <pic:blipFill>
                    <a:blip r:embed="rId10">
                      <a:extLst>
                        <a:ext uri="{28A0092B-C50C-407E-A947-70E740481C1C}">
                          <a14:useLocalDpi xmlns:a14="http://schemas.microsoft.com/office/drawing/2010/main" val="0"/>
                        </a:ext>
                      </a:extLst>
                    </a:blip>
                    <a:srcRect/>
                    <a:stretch>
                      <a:fillRect/>
                    </a:stretch>
                  </pic:blipFill>
                  <pic:spPr bwMode="auto">
                    <a:xfrm>
                      <a:off x="0" y="0"/>
                      <a:ext cx="1781175" cy="304800"/>
                    </a:xfrm>
                    <a:prstGeom prst="rect">
                      <a:avLst/>
                    </a:prstGeom>
                    <a:noFill/>
                    <a:ln>
                      <a:noFill/>
                    </a:ln>
                  </pic:spPr>
                </pic:pic>
              </a:graphicData>
            </a:graphic>
          </wp:inline>
        </w:drawing>
      </w:r>
      <w:r>
        <w:t xml:space="preserve">             </w:t>
      </w:r>
      <w:r>
        <w:rPr>
          <w:noProof/>
        </w:rPr>
        <w:drawing>
          <wp:inline distT="0" distB="0" distL="0" distR="0" wp14:anchorId="7173A038" wp14:editId="7BD681D8">
            <wp:extent cx="2543175" cy="304800"/>
            <wp:effectExtent l="0" t="0" r="9525"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4"/>
                    <pic:cNvPicPr>
                      <a:picLocks noChangeAspect="1" noChangeArrowheads="1"/>
                    </pic:cNvPicPr>
                  </pic:nvPicPr>
                  <pic:blipFill>
                    <a:blip r:embed="rId11">
                      <a:extLst>
                        <a:ext uri="{28A0092B-C50C-407E-A947-70E740481C1C}">
                          <a14:useLocalDpi xmlns:a14="http://schemas.microsoft.com/office/drawing/2010/main" val="0"/>
                        </a:ext>
                      </a:extLst>
                    </a:blip>
                    <a:srcRect/>
                    <a:stretch>
                      <a:fillRect/>
                    </a:stretch>
                  </pic:blipFill>
                  <pic:spPr bwMode="auto">
                    <a:xfrm>
                      <a:off x="0" y="0"/>
                      <a:ext cx="2543175" cy="304800"/>
                    </a:xfrm>
                    <a:prstGeom prst="rect">
                      <a:avLst/>
                    </a:prstGeom>
                    <a:noFill/>
                    <a:ln>
                      <a:noFill/>
                    </a:ln>
                  </pic:spPr>
                </pic:pic>
              </a:graphicData>
            </a:graphic>
          </wp:inline>
        </w:drawing>
      </w:r>
    </w:p>
    <w:sdt>
      <w:sdtPr>
        <w:rPr>
          <w:vanish/>
        </w:rPr>
        <w:alias w:val="Imported SDMX DSD"/>
        <w:tag w:val="boxSdmxDsd"/>
        <w:id w:val="-1489243057"/>
        <w:placeholder>
          <w:docPart w:val="C8357E2F621641F29824675685B33109"/>
        </w:placeholder>
        <w15:appearance w15:val="hidden"/>
        <w:text w:multiLine="1"/>
      </w:sdtPr>
      <w:sdtContent>
        <w:p w14:paraId="5258A37C" w14:textId="77777777" w:rsidR="000D36CA" w:rsidRDefault="000D36CA" w:rsidP="000D36CA">
          <w:r w:rsidRPr="0061331D">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sidRPr="0061331D">
            <w:rPr>
              <w:vanish/>
            </w:rPr>
            <w:br/>
          </w:r>
          <w:r w:rsidRPr="0061331D">
            <w:rPr>
              <w:vanish/>
            </w:rPr>
            <w:b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sidRPr="0061331D">
            <w:rPr>
              <w:vanish/>
            </w:rPr>
            <w:br/>
          </w:r>
          <w:r w:rsidRPr="0061331D">
            <w:rPr>
              <w:vanish/>
            </w:rPr>
            <w:b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sidRPr="0061331D">
            <w:rPr>
              <w:vanish/>
            </w:rPr>
            <w:br/>
          </w:r>
          <w:r w:rsidRPr="0061331D">
            <w:rPr>
              <w:vanish/>
            </w:rPr>
            <w:b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sidRPr="0061331D">
            <w:rPr>
              <w:vanish/>
            </w:rPr>
            <w:br/>
          </w:r>
          <w:r w:rsidRPr="0061331D">
            <w:rPr>
              <w:vanish/>
            </w:rPr>
            <w:b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sidRPr="0061331D">
            <w:rPr>
              <w:vanish/>
            </w:rPr>
            <w:b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w:t>
          </w:r>
          <w:r w:rsidRPr="0061331D">
            <w:rPr>
              <w:rFonts w:ascii="Cambria Math" w:hAnsi="Cambria Math" w:cs="Cambria Math"/>
              <w:vanish/>
            </w:rPr>
            <w:t>‑</w:t>
          </w:r>
          <w:r w:rsidRPr="0061331D">
            <w:rPr>
              <w:vanish/>
            </w:rPr>
            <w:t>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w:t>
          </w:r>
          <w:r w:rsidRPr="0061331D">
            <w:rPr>
              <w:rFonts w:ascii="Cambria Math" w:hAnsi="Cambria Math" w:cs="Cambria Math"/>
              <w:vanish/>
            </w:rPr>
            <w:t>‑</w:t>
          </w:r>
          <w:r w:rsidRPr="0061331D">
            <w:rPr>
              <w:vanish/>
            </w:rPr>
            <w:t>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w:t>
          </w:r>
          <w:r w:rsidRPr="0061331D">
            <w:rPr>
              <w:rFonts w:ascii="Cambria Math" w:hAnsi="Cambria Math" w:cs="Cambria Math"/>
              <w:vanish/>
            </w:rPr>
            <w:t>‑</w:t>
          </w:r>
          <w:r w:rsidRPr="0061331D">
            <w:rPr>
              <w:vanish/>
            </w:rPr>
            <w:t>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14:paraId="2D84B82B" w14:textId="77777777" w:rsidR="000D36CA" w:rsidRDefault="000D36CA" w:rsidP="000D36CA">
      <w:pPr>
        <w:pStyle w:val="MHeader"/>
        <w:outlineLvl w:val="0"/>
      </w:pPr>
      <w:bookmarkStart w:id="2" w:name="_Toc37932742"/>
      <w:r>
        <w:t>Metadata Submission Form</w:t>
      </w:r>
      <w:bookmarkEnd w:id="2"/>
    </w:p>
    <w:p w14:paraId="579A2794" w14:textId="77777777" w:rsidR="000D36CA" w:rsidRDefault="000D36CA" w:rsidP="000D36CA"/>
    <w:tbl>
      <w:tblPr>
        <w:tblW w:w="4750" w:type="pct"/>
        <w:tblLayout w:type="fixed"/>
        <w:tblCellMar>
          <w:left w:w="115" w:type="dxa"/>
          <w:right w:w="115" w:type="dxa"/>
        </w:tblCellMar>
        <w:tblLook w:val="04A0" w:firstRow="1" w:lastRow="0" w:firstColumn="1" w:lastColumn="0" w:noHBand="0" w:noVBand="1"/>
        <w:tblCaption w:val="0. Indicator information"/>
      </w:tblPr>
      <w:tblGrid>
        <w:gridCol w:w="3088"/>
        <w:gridCol w:w="5804"/>
      </w:tblGrid>
      <w:tr w:rsidR="000D36CA" w:rsidRPr="004D68B6" w14:paraId="5E334282" w14:textId="77777777" w:rsidTr="000D745C">
        <w:trPr>
          <w:trHeight w:val="470"/>
        </w:trPr>
        <w:tc>
          <w:tcPr>
            <w:tcW w:w="8892" w:type="dxa"/>
            <w:gridSpan w:val="2"/>
            <w:tcBorders>
              <w:top w:val="nil"/>
              <w:left w:val="nil"/>
              <w:bottom w:val="nil"/>
              <w:right w:val="nil"/>
            </w:tcBorders>
            <w:shd w:val="clear" w:color="auto" w:fill="auto"/>
            <w:noWrap/>
            <w:vAlign w:val="bottom"/>
            <w:hideMark/>
          </w:tcPr>
          <w:p w14:paraId="4FED506D" w14:textId="77777777" w:rsidR="000D36CA" w:rsidRPr="0051738B" w:rsidRDefault="000D36CA" w:rsidP="000D745C">
            <w:pPr>
              <w:pStyle w:val="Heading2"/>
              <w:rPr>
                <w:rFonts w:ascii="Times New Roman" w:hAnsi="Times New Roman"/>
                <w:sz w:val="32"/>
                <w:szCs w:val="32"/>
              </w:rPr>
            </w:pPr>
            <w:bookmarkStart w:id="3" w:name="_Toc36655608"/>
            <w:bookmarkStart w:id="4" w:name="_Toc36812571"/>
            <w:bookmarkStart w:id="5" w:name="_Toc36812684"/>
            <w:bookmarkStart w:id="6" w:name="_Toc36813071"/>
            <w:bookmarkStart w:id="7" w:name="_Toc37932743"/>
            <w:r w:rsidRPr="0051738B">
              <w:rPr>
                <w:sz w:val="32"/>
                <w:szCs w:val="32"/>
              </w:rPr>
              <w:t>0. Indicator information</w:t>
            </w:r>
            <w:bookmarkEnd w:id="3"/>
            <w:bookmarkEnd w:id="4"/>
            <w:bookmarkEnd w:id="5"/>
            <w:bookmarkEnd w:id="6"/>
            <w:bookmarkEnd w:id="7"/>
          </w:p>
        </w:tc>
      </w:tr>
      <w:tr w:rsidR="000D36CA" w:rsidRPr="004D68B6" w14:paraId="4745D140" w14:textId="77777777" w:rsidTr="000D745C">
        <w:trPr>
          <w:trHeight w:val="300"/>
        </w:trPr>
        <w:tc>
          <w:tcPr>
            <w:tcW w:w="3088" w:type="dxa"/>
            <w:tcBorders>
              <w:top w:val="nil"/>
              <w:left w:val="nil"/>
              <w:bottom w:val="nil"/>
              <w:right w:val="nil"/>
            </w:tcBorders>
            <w:shd w:val="clear" w:color="000000" w:fill="D9E1F2"/>
            <w:noWrap/>
            <w:vAlign w:val="bottom"/>
            <w:hideMark/>
          </w:tcPr>
          <w:p w14:paraId="6F8B580E"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5804" w:type="dxa"/>
            <w:tcBorders>
              <w:top w:val="nil"/>
              <w:left w:val="nil"/>
              <w:bottom w:val="nil"/>
              <w:right w:val="nil"/>
            </w:tcBorders>
            <w:shd w:val="clear" w:color="000000" w:fill="D9E1F2"/>
            <w:noWrap/>
            <w:vAlign w:val="bottom"/>
            <w:hideMark/>
          </w:tcPr>
          <w:p w14:paraId="4FBE0154" w14:textId="77777777" w:rsidR="000D36CA" w:rsidRPr="00A92C73" w:rsidRDefault="000D36CA" w:rsidP="000D745C">
            <w:pPr>
              <w:spacing w:after="0" w:line="240" w:lineRule="auto"/>
              <w:rPr>
                <w:rFonts w:ascii="Calibri" w:eastAsia="Times New Roman" w:hAnsi="Calibri" w:cs="Calibri"/>
                <w:i/>
                <w:iCs/>
                <w:color w:val="000000"/>
              </w:rPr>
            </w:pPr>
            <w:r w:rsidRPr="00A92C73">
              <w:rPr>
                <w:rFonts w:ascii="Calibri" w:eastAsia="Times New Roman" w:hAnsi="Calibri" w:cs="Calibri"/>
                <w:i/>
                <w:iCs/>
                <w:color w:val="000000"/>
              </w:rPr>
              <w:t xml:space="preserve">Insert text, lists, tables, and images. </w:t>
            </w:r>
          </w:p>
        </w:tc>
      </w:tr>
      <w:tr w:rsidR="000D36CA" w:rsidRPr="004D68B6" w14:paraId="747AA0EB"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tcPr>
          <w:p w14:paraId="5C796701" w14:textId="77777777" w:rsidR="000D36CA" w:rsidRPr="0051738B" w:rsidRDefault="000D36CA" w:rsidP="000D745C">
            <w:pPr>
              <w:spacing w:after="0" w:line="240" w:lineRule="auto"/>
              <w:rPr>
                <w:rFonts w:ascii="Calibri" w:eastAsia="Times New Roman" w:hAnsi="Calibri" w:cs="Calibri"/>
              </w:rPr>
            </w:pPr>
            <w:r w:rsidRPr="005B293A">
              <w:rPr>
                <w:rFonts w:ascii="Calibri" w:eastAsia="Times New Roman" w:hAnsi="Calibri" w:cs="Calibri"/>
              </w:rPr>
              <w:t>0. Indicator information</w:t>
            </w:r>
          </w:p>
        </w:tc>
        <w:tc>
          <w:tcPr>
            <w:tcW w:w="5804" w:type="dxa"/>
            <w:tcBorders>
              <w:top w:val="single" w:sz="4" w:space="0" w:color="auto"/>
              <w:left w:val="nil"/>
              <w:bottom w:val="single" w:sz="4" w:space="0" w:color="auto"/>
              <w:right w:val="single" w:sz="4" w:space="0" w:color="auto"/>
            </w:tcBorders>
            <w:shd w:val="clear" w:color="auto" w:fill="auto"/>
          </w:tcPr>
          <w:p w14:paraId="38717AA3" w14:textId="77777777" w:rsidR="000D36CA" w:rsidRPr="009F305C" w:rsidRDefault="000D36CA" w:rsidP="000D745C"/>
        </w:tc>
      </w:tr>
      <w:tr w:rsidR="000D36CA" w:rsidRPr="004D68B6" w14:paraId="0CFEEE0A" w14:textId="77777777" w:rsidTr="000D745C">
        <w:tc>
          <w:tcPr>
            <w:tcW w:w="3088" w:type="dxa"/>
            <w:tcBorders>
              <w:top w:val="single" w:sz="4" w:space="0" w:color="auto"/>
              <w:left w:val="nil"/>
              <w:bottom w:val="single" w:sz="4" w:space="0" w:color="auto"/>
              <w:right w:val="single" w:sz="4" w:space="0" w:color="auto"/>
            </w:tcBorders>
            <w:shd w:val="clear" w:color="auto" w:fill="E7E6E6" w:themeFill="background2"/>
            <w:hideMark/>
          </w:tcPr>
          <w:p w14:paraId="1F7C522E" w14:textId="77777777" w:rsidR="000D36CA" w:rsidRPr="004D68B6" w:rsidRDefault="000D36CA"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0.a. Goal</w:t>
            </w:r>
          </w:p>
        </w:tc>
        <w:tc>
          <w:tcPr>
            <w:tcW w:w="5804" w:type="dxa"/>
            <w:tcBorders>
              <w:top w:val="single" w:sz="4" w:space="0" w:color="auto"/>
              <w:left w:val="nil"/>
              <w:bottom w:val="single" w:sz="4" w:space="0" w:color="auto"/>
              <w:right w:val="single" w:sz="4" w:space="0" w:color="auto"/>
            </w:tcBorders>
            <w:shd w:val="clear" w:color="auto" w:fill="auto"/>
          </w:tcPr>
          <w:p w14:paraId="7F697D75" w14:textId="77777777" w:rsidR="000D36CA" w:rsidRPr="009F305C" w:rsidRDefault="000D36CA" w:rsidP="000D745C">
            <w:pPr>
              <w:jc w:val="both"/>
            </w:pPr>
            <w:r w:rsidRPr="008262C7">
              <w:rPr>
                <w:b/>
                <w:bCs/>
              </w:rPr>
              <w:t>Goal 1</w:t>
            </w:r>
            <w:r>
              <w:rPr>
                <w:b/>
                <w:bCs/>
              </w:rPr>
              <w:t>6</w:t>
            </w:r>
            <w:r w:rsidRPr="008262C7">
              <w:rPr>
                <w:b/>
                <w:bCs/>
              </w:rPr>
              <w:t>:</w:t>
            </w:r>
            <w:r>
              <w:t xml:space="preserve"> Promote peaceful and inclusive societies for sustainable development, provide access to justice for all and build effective, accountable and inclusive institutions at all levels. </w:t>
            </w:r>
          </w:p>
        </w:tc>
      </w:tr>
      <w:tr w:rsidR="000D36CA" w:rsidRPr="004D68B6" w14:paraId="331DD5FB"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2AFEA4EA" w14:textId="77777777" w:rsidR="000D36CA" w:rsidRPr="004D68B6" w:rsidRDefault="000D36CA" w:rsidP="000D745C">
            <w:pPr>
              <w:spacing w:after="0" w:line="240" w:lineRule="auto"/>
              <w:ind w:left="155"/>
              <w:rPr>
                <w:rFonts w:ascii="Calibri" w:eastAsia="Times New Roman" w:hAnsi="Calibri" w:cs="Calibri"/>
                <w:color w:val="000000"/>
              </w:rPr>
            </w:pPr>
            <w:r w:rsidRPr="007A078A">
              <w:rPr>
                <w:rFonts w:ascii="Calibri" w:eastAsia="Times New Roman" w:hAnsi="Calibri" w:cs="Calibri"/>
              </w:rPr>
              <w:t>0.b. Target</w:t>
            </w:r>
          </w:p>
        </w:tc>
        <w:tc>
          <w:tcPr>
            <w:tcW w:w="5804" w:type="dxa"/>
            <w:tcBorders>
              <w:top w:val="nil"/>
              <w:left w:val="nil"/>
              <w:bottom w:val="single" w:sz="4" w:space="0" w:color="auto"/>
              <w:right w:val="single" w:sz="4" w:space="0" w:color="auto"/>
            </w:tcBorders>
            <w:shd w:val="clear" w:color="auto" w:fill="auto"/>
          </w:tcPr>
          <w:p w14:paraId="06097017" w14:textId="079B0E77" w:rsidR="000D36CA" w:rsidRPr="009F305C" w:rsidRDefault="000D36CA" w:rsidP="000D745C">
            <w:r w:rsidRPr="008262C7">
              <w:rPr>
                <w:b/>
                <w:bCs/>
              </w:rPr>
              <w:t>Target 1</w:t>
            </w:r>
            <w:r>
              <w:rPr>
                <w:b/>
                <w:bCs/>
              </w:rPr>
              <w:t>6</w:t>
            </w:r>
            <w:r w:rsidRPr="008262C7">
              <w:rPr>
                <w:b/>
                <w:bCs/>
              </w:rPr>
              <w:t>.</w:t>
            </w:r>
            <w:r w:rsidR="009D437D">
              <w:rPr>
                <w:b/>
                <w:bCs/>
              </w:rPr>
              <w:t>6</w:t>
            </w:r>
            <w:r>
              <w:rPr>
                <w:b/>
                <w:bCs/>
              </w:rPr>
              <w:t xml:space="preserve">: </w:t>
            </w:r>
            <w:r>
              <w:t xml:space="preserve"> </w:t>
            </w:r>
            <w:r w:rsidR="009D437D">
              <w:t>Develop effective, accountable and transparent institutions at all levels</w:t>
            </w:r>
            <w:r w:rsidR="009D437D">
              <w:t xml:space="preserve">. </w:t>
            </w:r>
          </w:p>
        </w:tc>
      </w:tr>
      <w:tr w:rsidR="000D36CA" w:rsidRPr="004D68B6" w14:paraId="65F8712A"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1AA6DDCB" w14:textId="77777777" w:rsidR="000D36CA" w:rsidRPr="004D68B6" w:rsidRDefault="000D36CA" w:rsidP="000D745C">
            <w:pPr>
              <w:spacing w:after="0" w:line="240" w:lineRule="auto"/>
              <w:ind w:left="155"/>
              <w:rPr>
                <w:rFonts w:ascii="Calibri" w:eastAsia="Times New Roman" w:hAnsi="Calibri" w:cs="Calibri"/>
                <w:color w:val="000000"/>
              </w:rPr>
            </w:pPr>
            <w:r>
              <w:rPr>
                <w:rFonts w:ascii="Calibri" w:eastAsia="Times New Roman" w:hAnsi="Calibri" w:cs="Calibri"/>
                <w:color w:val="000000"/>
              </w:rPr>
              <w:lastRenderedPageBreak/>
              <w:t>0.c Indicator</w:t>
            </w:r>
          </w:p>
        </w:tc>
        <w:tc>
          <w:tcPr>
            <w:tcW w:w="5804" w:type="dxa"/>
            <w:tcBorders>
              <w:top w:val="nil"/>
              <w:left w:val="nil"/>
              <w:bottom w:val="single" w:sz="4" w:space="0" w:color="auto"/>
              <w:right w:val="single" w:sz="4" w:space="0" w:color="auto"/>
            </w:tcBorders>
            <w:shd w:val="clear" w:color="auto" w:fill="auto"/>
          </w:tcPr>
          <w:p w14:paraId="0E9785E6" w14:textId="2C2A7F78" w:rsidR="000D36CA" w:rsidRPr="009F305C" w:rsidRDefault="000D36CA" w:rsidP="000D745C">
            <w:r w:rsidRPr="00974943">
              <w:rPr>
                <w:b/>
                <w:bCs/>
              </w:rPr>
              <w:t>1</w:t>
            </w:r>
            <w:r>
              <w:rPr>
                <w:b/>
                <w:bCs/>
              </w:rPr>
              <w:t>6</w:t>
            </w:r>
            <w:r w:rsidRPr="00974943">
              <w:rPr>
                <w:b/>
                <w:bCs/>
              </w:rPr>
              <w:t>.</w:t>
            </w:r>
            <w:r w:rsidR="009D437D">
              <w:rPr>
                <w:b/>
                <w:bCs/>
              </w:rPr>
              <w:t>6</w:t>
            </w:r>
            <w:r>
              <w:rPr>
                <w:b/>
                <w:bCs/>
              </w:rPr>
              <w:t>.1</w:t>
            </w:r>
            <w:r w:rsidRPr="00974943">
              <w:rPr>
                <w:b/>
                <w:bCs/>
              </w:rPr>
              <w:t>.</w:t>
            </w:r>
            <w:r>
              <w:t xml:space="preserve"> </w:t>
            </w:r>
            <w:r w:rsidR="009D437D">
              <w:t>Primary government expenditures as a proportion of original approved budget, by sector</w:t>
            </w:r>
            <w:r w:rsidR="009D437D">
              <w:t xml:space="preserve">. </w:t>
            </w:r>
          </w:p>
        </w:tc>
      </w:tr>
      <w:tr w:rsidR="000D36CA" w:rsidRPr="004D68B6" w14:paraId="314C7A5B"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071A4356" w14:textId="77777777" w:rsidR="000D36CA" w:rsidRPr="004D68B6" w:rsidRDefault="000D36CA"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0.d. Series</w:t>
            </w:r>
          </w:p>
        </w:tc>
        <w:tc>
          <w:tcPr>
            <w:tcW w:w="5804" w:type="dxa"/>
            <w:tcBorders>
              <w:top w:val="nil"/>
              <w:left w:val="nil"/>
              <w:bottom w:val="single" w:sz="4" w:space="0" w:color="auto"/>
              <w:right w:val="single" w:sz="4" w:space="0" w:color="auto"/>
            </w:tcBorders>
            <w:shd w:val="clear" w:color="auto" w:fill="auto"/>
          </w:tcPr>
          <w:p w14:paraId="32A43094" w14:textId="77777777" w:rsidR="000D36CA" w:rsidRDefault="009D437D" w:rsidP="000D745C">
            <w:r w:rsidRPr="009D437D">
              <w:drawing>
                <wp:inline distT="0" distB="0" distL="0" distR="0" wp14:anchorId="7E72558E" wp14:editId="0349251F">
                  <wp:extent cx="3539490" cy="2031365"/>
                  <wp:effectExtent l="0" t="0" r="3810" b="6985"/>
                  <wp:docPr id="5" name="Picture 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12"/>
                          <a:stretch>
                            <a:fillRect/>
                          </a:stretch>
                        </pic:blipFill>
                        <pic:spPr>
                          <a:xfrm>
                            <a:off x="0" y="0"/>
                            <a:ext cx="3539490" cy="2031365"/>
                          </a:xfrm>
                          <a:prstGeom prst="rect">
                            <a:avLst/>
                          </a:prstGeom>
                        </pic:spPr>
                      </pic:pic>
                    </a:graphicData>
                  </a:graphic>
                </wp:inline>
              </w:drawing>
            </w:r>
          </w:p>
          <w:p w14:paraId="1595DD03" w14:textId="6B775B98" w:rsidR="009D437D" w:rsidRPr="009F305C" w:rsidRDefault="009D437D" w:rsidP="000D745C">
            <w:r>
              <w:t>Please note that the reason for the poor performance of some sectors is largely because they rely significantly on External financing which comes with challenges of not disbursing on time</w:t>
            </w:r>
          </w:p>
        </w:tc>
      </w:tr>
      <w:tr w:rsidR="000D36CA" w:rsidRPr="004D68B6" w14:paraId="1F44CEA2"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5DFECCB9" w14:textId="77777777" w:rsidR="000D36CA" w:rsidRPr="004D68B6" w:rsidRDefault="000D36CA"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0.e. Metadata update</w:t>
            </w:r>
          </w:p>
        </w:tc>
        <w:tc>
          <w:tcPr>
            <w:tcW w:w="5804" w:type="dxa"/>
            <w:tcBorders>
              <w:top w:val="nil"/>
              <w:left w:val="nil"/>
              <w:bottom w:val="single" w:sz="4" w:space="0" w:color="auto"/>
              <w:right w:val="single" w:sz="4" w:space="0" w:color="auto"/>
            </w:tcBorders>
            <w:shd w:val="clear" w:color="auto" w:fill="auto"/>
          </w:tcPr>
          <w:p w14:paraId="1300C2FB" w14:textId="77777777" w:rsidR="000D36CA" w:rsidRPr="009F305C" w:rsidRDefault="000D36CA" w:rsidP="000D745C">
            <w:r>
              <w:t>November 2021</w:t>
            </w:r>
          </w:p>
        </w:tc>
      </w:tr>
      <w:tr w:rsidR="000D36CA" w:rsidRPr="004D68B6" w14:paraId="54F0D3A6" w14:textId="77777777" w:rsidTr="000D745C">
        <w:trPr>
          <w:trHeight w:val="332"/>
        </w:trPr>
        <w:tc>
          <w:tcPr>
            <w:tcW w:w="3088" w:type="dxa"/>
            <w:tcBorders>
              <w:top w:val="nil"/>
              <w:left w:val="nil"/>
              <w:bottom w:val="single" w:sz="4" w:space="0" w:color="auto"/>
              <w:right w:val="single" w:sz="4" w:space="0" w:color="auto"/>
            </w:tcBorders>
            <w:shd w:val="clear" w:color="auto" w:fill="E7E6E6" w:themeFill="background2"/>
            <w:hideMark/>
          </w:tcPr>
          <w:p w14:paraId="2DB7E037" w14:textId="77777777" w:rsidR="000D36CA" w:rsidRPr="004D68B6" w:rsidRDefault="000D36CA" w:rsidP="000D745C">
            <w:pPr>
              <w:spacing w:after="0" w:line="240" w:lineRule="auto"/>
              <w:ind w:left="155"/>
              <w:rPr>
                <w:rFonts w:ascii="Calibri" w:eastAsia="Times New Roman" w:hAnsi="Calibri" w:cs="Calibri"/>
                <w:color w:val="000000"/>
              </w:rPr>
            </w:pPr>
            <w:r w:rsidRPr="002A631A">
              <w:rPr>
                <w:rFonts w:ascii="Calibri" w:eastAsia="Times New Roman" w:hAnsi="Calibri" w:cs="Calibri"/>
              </w:rPr>
              <w:t xml:space="preserve">0.f. Related </w:t>
            </w:r>
            <w:r>
              <w:rPr>
                <w:rFonts w:ascii="Calibri" w:eastAsia="Times New Roman" w:hAnsi="Calibri" w:cs="Calibri"/>
              </w:rPr>
              <w:t>i</w:t>
            </w:r>
            <w:r w:rsidRPr="002A631A">
              <w:rPr>
                <w:rFonts w:ascii="Calibri" w:eastAsia="Times New Roman" w:hAnsi="Calibri" w:cs="Calibri"/>
              </w:rPr>
              <w:t>ndicators</w:t>
            </w:r>
          </w:p>
        </w:tc>
        <w:tc>
          <w:tcPr>
            <w:tcW w:w="5804" w:type="dxa"/>
            <w:tcBorders>
              <w:top w:val="nil"/>
              <w:left w:val="nil"/>
              <w:bottom w:val="single" w:sz="4" w:space="0" w:color="auto"/>
              <w:right w:val="single" w:sz="4" w:space="0" w:color="auto"/>
            </w:tcBorders>
            <w:shd w:val="clear" w:color="auto" w:fill="auto"/>
          </w:tcPr>
          <w:p w14:paraId="02215CC6" w14:textId="38A33C67" w:rsidR="000D36CA" w:rsidRPr="009F305C" w:rsidRDefault="009D437D" w:rsidP="000D745C">
            <w:r>
              <w:t>None</w:t>
            </w:r>
          </w:p>
        </w:tc>
      </w:tr>
      <w:tr w:rsidR="000D36CA" w:rsidRPr="004D68B6" w14:paraId="12BF633C" w14:textId="77777777" w:rsidTr="000D745C">
        <w:tc>
          <w:tcPr>
            <w:tcW w:w="3088" w:type="dxa"/>
            <w:tcBorders>
              <w:top w:val="nil"/>
              <w:left w:val="nil"/>
              <w:bottom w:val="single" w:sz="4" w:space="0" w:color="auto"/>
              <w:right w:val="single" w:sz="4" w:space="0" w:color="auto"/>
            </w:tcBorders>
            <w:shd w:val="clear" w:color="auto" w:fill="E7E6E6" w:themeFill="background2"/>
            <w:hideMark/>
          </w:tcPr>
          <w:p w14:paraId="35F4583B" w14:textId="77777777" w:rsidR="000D36CA" w:rsidRPr="004D68B6" w:rsidRDefault="000D36CA" w:rsidP="000D745C">
            <w:pPr>
              <w:spacing w:after="0" w:line="240" w:lineRule="auto"/>
              <w:ind w:left="155"/>
              <w:rPr>
                <w:rFonts w:ascii="Calibri" w:eastAsia="Times New Roman" w:hAnsi="Calibri" w:cs="Calibri"/>
                <w:color w:val="000000"/>
              </w:rPr>
            </w:pPr>
            <w:r w:rsidRPr="00325D2B">
              <w:rPr>
                <w:rFonts w:ascii="Calibri" w:eastAsia="Times New Roman" w:hAnsi="Calibri" w:cs="Calibri"/>
              </w:rPr>
              <w:t xml:space="preserve">0.g. </w:t>
            </w:r>
            <w:proofErr w:type="gramStart"/>
            <w:r w:rsidRPr="00325D2B">
              <w:rPr>
                <w:rFonts w:ascii="Calibri" w:eastAsia="Times New Roman" w:hAnsi="Calibri" w:cs="Calibri"/>
              </w:rPr>
              <w:t>International</w:t>
            </w:r>
            <w:proofErr w:type="gramEnd"/>
            <w:r w:rsidRPr="00325D2B">
              <w:rPr>
                <w:rFonts w:ascii="Calibri" w:eastAsia="Times New Roman" w:hAnsi="Calibri" w:cs="Calibri"/>
              </w:rPr>
              <w:t xml:space="preserve"> </w:t>
            </w:r>
            <w:proofErr w:type="spellStart"/>
            <w:r w:rsidRPr="00325D2B">
              <w:rPr>
                <w:rFonts w:ascii="Calibri" w:eastAsia="Times New Roman" w:hAnsi="Calibri" w:cs="Calibri"/>
              </w:rPr>
              <w:t>organisations</w:t>
            </w:r>
            <w:proofErr w:type="spellEnd"/>
            <w:r w:rsidRPr="00325D2B">
              <w:rPr>
                <w:rFonts w:ascii="Calibri" w:eastAsia="Times New Roman" w:hAnsi="Calibri" w:cs="Calibri"/>
              </w:rPr>
              <w:t>(s) responsible for global monitoring</w:t>
            </w:r>
          </w:p>
        </w:tc>
        <w:tc>
          <w:tcPr>
            <w:tcW w:w="5804" w:type="dxa"/>
            <w:tcBorders>
              <w:top w:val="nil"/>
              <w:left w:val="nil"/>
              <w:bottom w:val="single" w:sz="4" w:space="0" w:color="auto"/>
              <w:right w:val="single" w:sz="4" w:space="0" w:color="auto"/>
            </w:tcBorders>
            <w:shd w:val="clear" w:color="auto" w:fill="auto"/>
          </w:tcPr>
          <w:p w14:paraId="5DC6A8B0" w14:textId="77777777" w:rsidR="009D437D" w:rsidRDefault="009D437D" w:rsidP="000D745C">
            <w:r>
              <w:t xml:space="preserve">International Monetary Fund </w:t>
            </w:r>
          </w:p>
          <w:p w14:paraId="79E9A081" w14:textId="6ED0DD4C" w:rsidR="000D36CA" w:rsidRPr="009F305C" w:rsidRDefault="009D437D" w:rsidP="000D745C">
            <w:r>
              <w:t xml:space="preserve"> World Bank (WB)</w:t>
            </w:r>
          </w:p>
        </w:tc>
      </w:tr>
    </w:tbl>
    <w:p w14:paraId="534EBDB4" w14:textId="77777777" w:rsidR="000D36CA" w:rsidRDefault="000D36CA" w:rsidP="000D36CA"/>
    <w:tbl>
      <w:tblPr>
        <w:tblW w:w="4750" w:type="pct"/>
        <w:tblLayout w:type="fixed"/>
        <w:tblLook w:val="04A0" w:firstRow="1" w:lastRow="0" w:firstColumn="1" w:lastColumn="0" w:noHBand="0" w:noVBand="1"/>
        <w:tblCaption w:val="1. Data reporter"/>
      </w:tblPr>
      <w:tblGrid>
        <w:gridCol w:w="3183"/>
        <w:gridCol w:w="5709"/>
      </w:tblGrid>
      <w:tr w:rsidR="000D36CA" w:rsidRPr="004D68B6" w14:paraId="6DB6A690" w14:textId="77777777" w:rsidTr="000D745C">
        <w:trPr>
          <w:trHeight w:val="432"/>
        </w:trPr>
        <w:tc>
          <w:tcPr>
            <w:tcW w:w="5000" w:type="pct"/>
            <w:gridSpan w:val="2"/>
            <w:tcBorders>
              <w:top w:val="nil"/>
              <w:left w:val="nil"/>
              <w:bottom w:val="nil"/>
              <w:right w:val="nil"/>
            </w:tcBorders>
            <w:shd w:val="clear" w:color="auto" w:fill="auto"/>
            <w:noWrap/>
            <w:vAlign w:val="bottom"/>
            <w:hideMark/>
          </w:tcPr>
          <w:p w14:paraId="0ED0721E" w14:textId="77777777" w:rsidR="000D36CA" w:rsidRPr="00AF2FE1" w:rsidRDefault="000D36CA" w:rsidP="000D745C">
            <w:pPr>
              <w:pStyle w:val="Heading2"/>
              <w:rPr>
                <w:rFonts w:ascii="Times New Roman" w:hAnsi="Times New Roman"/>
                <w:sz w:val="32"/>
                <w:szCs w:val="32"/>
              </w:rPr>
            </w:pPr>
            <w:bookmarkStart w:id="8" w:name="_Toc36655609"/>
            <w:bookmarkStart w:id="9" w:name="_Toc36812572"/>
            <w:bookmarkStart w:id="10" w:name="_Toc36812685"/>
            <w:bookmarkStart w:id="11" w:name="_Toc36813072"/>
            <w:bookmarkStart w:id="12" w:name="_Toc37932744"/>
            <w:r w:rsidRPr="00AF2FE1">
              <w:rPr>
                <w:sz w:val="32"/>
                <w:szCs w:val="32"/>
              </w:rPr>
              <w:t>1. Data reporter</w:t>
            </w:r>
            <w:bookmarkEnd w:id="8"/>
            <w:bookmarkEnd w:id="9"/>
            <w:bookmarkEnd w:id="10"/>
            <w:bookmarkEnd w:id="11"/>
            <w:bookmarkEnd w:id="12"/>
          </w:p>
        </w:tc>
      </w:tr>
      <w:tr w:rsidR="000D36CA" w:rsidRPr="004D68B6" w14:paraId="4899A4CB" w14:textId="77777777" w:rsidTr="000D745C">
        <w:trPr>
          <w:trHeight w:val="300"/>
        </w:trPr>
        <w:tc>
          <w:tcPr>
            <w:tcW w:w="1790" w:type="pct"/>
            <w:tcBorders>
              <w:top w:val="nil"/>
              <w:left w:val="nil"/>
              <w:bottom w:val="nil"/>
              <w:right w:val="nil"/>
            </w:tcBorders>
            <w:shd w:val="clear" w:color="000000" w:fill="D9E1F2"/>
            <w:noWrap/>
            <w:vAlign w:val="bottom"/>
            <w:hideMark/>
          </w:tcPr>
          <w:p w14:paraId="1320CEF6"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10" w:type="pct"/>
            <w:tcBorders>
              <w:top w:val="nil"/>
              <w:left w:val="nil"/>
              <w:bottom w:val="nil"/>
              <w:right w:val="nil"/>
            </w:tcBorders>
            <w:shd w:val="clear" w:color="000000" w:fill="D9E1F2"/>
            <w:noWrap/>
            <w:vAlign w:val="bottom"/>
            <w:hideMark/>
          </w:tcPr>
          <w:p w14:paraId="6CB07587" w14:textId="77777777" w:rsidR="000D36CA" w:rsidRPr="004D68B6" w:rsidRDefault="000D36CA"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D36CA" w:rsidRPr="004D68B6" w14:paraId="4C6AE525"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tcPr>
          <w:p w14:paraId="4953D730"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1. Data reporter</w:t>
            </w:r>
          </w:p>
        </w:tc>
        <w:tc>
          <w:tcPr>
            <w:tcW w:w="3210" w:type="pct"/>
            <w:tcBorders>
              <w:top w:val="single" w:sz="4" w:space="0" w:color="auto"/>
              <w:left w:val="nil"/>
              <w:bottom w:val="single" w:sz="4" w:space="0" w:color="auto"/>
              <w:right w:val="single" w:sz="4" w:space="0" w:color="auto"/>
            </w:tcBorders>
            <w:shd w:val="clear" w:color="auto" w:fill="auto"/>
          </w:tcPr>
          <w:p w14:paraId="3073254E" w14:textId="2F941BC7" w:rsidR="000D36CA" w:rsidRPr="009F305C" w:rsidRDefault="000D36CA" w:rsidP="000D745C"/>
        </w:tc>
      </w:tr>
      <w:tr w:rsidR="000D36CA" w:rsidRPr="004D68B6" w14:paraId="40F22FDE" w14:textId="77777777" w:rsidTr="000D745C">
        <w:tc>
          <w:tcPr>
            <w:tcW w:w="1790" w:type="pct"/>
            <w:tcBorders>
              <w:top w:val="single" w:sz="4" w:space="0" w:color="auto"/>
              <w:left w:val="nil"/>
              <w:bottom w:val="single" w:sz="4" w:space="0" w:color="auto"/>
              <w:right w:val="single" w:sz="4" w:space="0" w:color="auto"/>
            </w:tcBorders>
            <w:shd w:val="clear" w:color="auto" w:fill="E7E6E6" w:themeFill="background2"/>
            <w:hideMark/>
          </w:tcPr>
          <w:p w14:paraId="3BE5A50B" w14:textId="77777777" w:rsidR="000D36CA" w:rsidRPr="004D68B6" w:rsidRDefault="000D36CA"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1.a. </w:t>
            </w:r>
            <w:proofErr w:type="spellStart"/>
            <w:r w:rsidRPr="00325D2B">
              <w:rPr>
                <w:rFonts w:ascii="Calibri" w:eastAsia="Times New Roman" w:hAnsi="Calibri" w:cs="Calibri"/>
              </w:rPr>
              <w:t>Organisation</w:t>
            </w:r>
            <w:proofErr w:type="spellEnd"/>
          </w:p>
        </w:tc>
        <w:tc>
          <w:tcPr>
            <w:tcW w:w="3210" w:type="pct"/>
            <w:tcBorders>
              <w:top w:val="single" w:sz="4" w:space="0" w:color="auto"/>
              <w:left w:val="nil"/>
              <w:bottom w:val="single" w:sz="4" w:space="0" w:color="auto"/>
              <w:right w:val="single" w:sz="4" w:space="0" w:color="auto"/>
            </w:tcBorders>
            <w:shd w:val="clear" w:color="auto" w:fill="auto"/>
          </w:tcPr>
          <w:p w14:paraId="73F96059" w14:textId="18C86BBA" w:rsidR="000D36CA" w:rsidRPr="009F305C" w:rsidRDefault="009D437D" w:rsidP="000D745C">
            <w:r>
              <w:t>Ministry of Finance, Planning and Economic Development</w:t>
            </w:r>
          </w:p>
        </w:tc>
      </w:tr>
      <w:tr w:rsidR="000D36CA" w:rsidRPr="004D68B6" w14:paraId="6B73460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2623231A" w14:textId="77777777" w:rsidR="000D36CA" w:rsidRPr="004D68B6" w:rsidRDefault="000D36CA"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1.b. Contact person(s)</w:t>
            </w:r>
          </w:p>
        </w:tc>
        <w:tc>
          <w:tcPr>
            <w:tcW w:w="3210" w:type="pct"/>
            <w:tcBorders>
              <w:top w:val="nil"/>
              <w:left w:val="nil"/>
              <w:bottom w:val="single" w:sz="4" w:space="0" w:color="auto"/>
              <w:right w:val="single" w:sz="4" w:space="0" w:color="auto"/>
            </w:tcBorders>
            <w:shd w:val="clear" w:color="auto" w:fill="auto"/>
          </w:tcPr>
          <w:p w14:paraId="2D0672EA" w14:textId="603295CF" w:rsidR="000D36CA" w:rsidRPr="009F305C" w:rsidRDefault="009D437D" w:rsidP="000D745C">
            <w:r>
              <w:t>Victor Mukasa</w:t>
            </w:r>
          </w:p>
        </w:tc>
      </w:tr>
      <w:tr w:rsidR="000D36CA" w:rsidRPr="004D68B6" w14:paraId="178C63B2"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4051B41C" w14:textId="77777777" w:rsidR="000D36CA" w:rsidRPr="004D68B6" w:rsidRDefault="000D36CA" w:rsidP="000D745C">
            <w:pPr>
              <w:spacing w:after="0" w:line="240" w:lineRule="auto"/>
              <w:ind w:left="160"/>
              <w:rPr>
                <w:rFonts w:ascii="Calibri" w:eastAsia="Times New Roman" w:hAnsi="Calibri" w:cs="Calibri"/>
                <w:color w:val="000000"/>
              </w:rPr>
            </w:pPr>
            <w:r w:rsidRPr="00325D2B">
              <w:rPr>
                <w:rFonts w:ascii="Calibri" w:eastAsia="Times New Roman" w:hAnsi="Calibri" w:cs="Calibri"/>
              </w:rPr>
              <w:t xml:space="preserve">1.c. Contact </w:t>
            </w:r>
            <w:proofErr w:type="spellStart"/>
            <w:r>
              <w:rPr>
                <w:rFonts w:ascii="Calibri" w:eastAsia="Times New Roman" w:hAnsi="Calibri" w:cs="Calibri"/>
              </w:rPr>
              <w:t>o</w:t>
            </w:r>
            <w:r w:rsidRPr="00325D2B">
              <w:rPr>
                <w:rFonts w:ascii="Calibri" w:eastAsia="Times New Roman" w:hAnsi="Calibri" w:cs="Calibri"/>
              </w:rPr>
              <w:t>rganisation</w:t>
            </w:r>
            <w:proofErr w:type="spellEnd"/>
            <w:r w:rsidRPr="00325D2B">
              <w:rPr>
                <w:rFonts w:ascii="Calibri" w:eastAsia="Times New Roman" w:hAnsi="Calibri" w:cs="Calibri"/>
              </w:rPr>
              <w:t xml:space="preserve"> </w:t>
            </w:r>
            <w:r>
              <w:rPr>
                <w:rFonts w:ascii="Calibri" w:eastAsia="Times New Roman" w:hAnsi="Calibri" w:cs="Calibri"/>
              </w:rPr>
              <w:t>u</w:t>
            </w:r>
            <w:r w:rsidRPr="00325D2B">
              <w:rPr>
                <w:rFonts w:ascii="Calibri" w:eastAsia="Times New Roman" w:hAnsi="Calibri" w:cs="Calibri"/>
              </w:rPr>
              <w:t>nit</w:t>
            </w:r>
          </w:p>
        </w:tc>
        <w:tc>
          <w:tcPr>
            <w:tcW w:w="3210" w:type="pct"/>
            <w:tcBorders>
              <w:top w:val="nil"/>
              <w:left w:val="nil"/>
              <w:bottom w:val="single" w:sz="4" w:space="0" w:color="auto"/>
              <w:right w:val="single" w:sz="4" w:space="0" w:color="auto"/>
            </w:tcBorders>
            <w:shd w:val="clear" w:color="auto" w:fill="auto"/>
          </w:tcPr>
          <w:p w14:paraId="197779E7" w14:textId="45C76C91" w:rsidR="000D36CA" w:rsidRPr="009F305C" w:rsidRDefault="00CE1D4D" w:rsidP="000D745C">
            <w:r>
              <w:t>Macroeconomic policy Department</w:t>
            </w:r>
          </w:p>
        </w:tc>
      </w:tr>
      <w:tr w:rsidR="000D36CA" w:rsidRPr="004D68B6" w14:paraId="2DB702DB"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FD94FCB" w14:textId="77777777" w:rsidR="000D36CA" w:rsidRPr="004D68B6" w:rsidRDefault="000D36CA" w:rsidP="000D745C">
            <w:pPr>
              <w:spacing w:after="0" w:line="240" w:lineRule="auto"/>
              <w:ind w:left="160"/>
              <w:rPr>
                <w:rFonts w:ascii="Calibri" w:eastAsia="Times New Roman" w:hAnsi="Calibri" w:cs="Calibri"/>
                <w:color w:val="000000"/>
              </w:rPr>
            </w:pPr>
            <w:r w:rsidRPr="00325D2B">
              <w:t>1</w:t>
            </w:r>
            <w:r w:rsidRPr="00325D2B">
              <w:rPr>
                <w:rFonts w:ascii="Calibri" w:eastAsia="Times New Roman" w:hAnsi="Calibri" w:cs="Calibri"/>
              </w:rPr>
              <w:t>.d.</w:t>
            </w:r>
            <w:r w:rsidRPr="00325D2B">
              <w:t xml:space="preserve"> Contact </w:t>
            </w:r>
            <w:r>
              <w:t>p</w:t>
            </w:r>
            <w:r w:rsidRPr="00325D2B">
              <w:t xml:space="preserve">erson </w:t>
            </w:r>
            <w:r>
              <w:t>f</w:t>
            </w:r>
            <w:r w:rsidRPr="00325D2B">
              <w:t>unction</w:t>
            </w:r>
          </w:p>
        </w:tc>
        <w:tc>
          <w:tcPr>
            <w:tcW w:w="3210" w:type="pct"/>
            <w:tcBorders>
              <w:top w:val="nil"/>
              <w:left w:val="nil"/>
              <w:bottom w:val="single" w:sz="4" w:space="0" w:color="auto"/>
              <w:right w:val="single" w:sz="4" w:space="0" w:color="auto"/>
            </w:tcBorders>
            <w:shd w:val="clear" w:color="auto" w:fill="auto"/>
          </w:tcPr>
          <w:p w14:paraId="4ED71E6C" w14:textId="453F199F" w:rsidR="000D36CA" w:rsidRPr="009F305C" w:rsidRDefault="00CE1D4D" w:rsidP="000D745C">
            <w:r>
              <w:t>Statistician</w:t>
            </w:r>
          </w:p>
        </w:tc>
      </w:tr>
      <w:tr w:rsidR="000D36CA" w:rsidRPr="004D68B6" w14:paraId="7CE2748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60F55B6E" w14:textId="77777777" w:rsidR="000D36CA" w:rsidRPr="004D68B6" w:rsidRDefault="000D36CA" w:rsidP="000D745C">
            <w:pPr>
              <w:spacing w:after="0" w:line="240" w:lineRule="auto"/>
              <w:ind w:left="160"/>
              <w:rPr>
                <w:rFonts w:ascii="Calibri" w:eastAsia="Times New Roman" w:hAnsi="Calibri" w:cs="Calibri"/>
                <w:color w:val="000000"/>
              </w:rPr>
            </w:pPr>
            <w:r w:rsidRPr="00D12D35">
              <w:rPr>
                <w:rFonts w:ascii="Calibri" w:eastAsia="Times New Roman" w:hAnsi="Calibri" w:cs="Calibri"/>
              </w:rPr>
              <w:t xml:space="preserve">1.e. Contact </w:t>
            </w:r>
            <w:r>
              <w:rPr>
                <w:rFonts w:ascii="Calibri" w:eastAsia="Times New Roman" w:hAnsi="Calibri" w:cs="Calibri"/>
              </w:rPr>
              <w:t>p</w:t>
            </w:r>
            <w:r w:rsidRPr="00D12D35">
              <w:rPr>
                <w:rFonts w:ascii="Calibri" w:eastAsia="Times New Roman" w:hAnsi="Calibri" w:cs="Calibri"/>
              </w:rPr>
              <w:t>hone</w:t>
            </w:r>
          </w:p>
        </w:tc>
        <w:tc>
          <w:tcPr>
            <w:tcW w:w="3210" w:type="pct"/>
            <w:tcBorders>
              <w:top w:val="nil"/>
              <w:left w:val="nil"/>
              <w:bottom w:val="single" w:sz="4" w:space="0" w:color="auto"/>
              <w:right w:val="single" w:sz="4" w:space="0" w:color="auto"/>
            </w:tcBorders>
            <w:shd w:val="clear" w:color="auto" w:fill="auto"/>
          </w:tcPr>
          <w:p w14:paraId="3FC17CED" w14:textId="6550DD58" w:rsidR="000D36CA" w:rsidRPr="009F305C" w:rsidRDefault="00CE1D4D" w:rsidP="000D745C">
            <w:r>
              <w:t>+2567 481 8046/+256 414 707230</w:t>
            </w:r>
          </w:p>
        </w:tc>
      </w:tr>
      <w:tr w:rsidR="000D36CA" w:rsidRPr="004D68B6" w14:paraId="0B37D9C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169C3BA1" w14:textId="77777777" w:rsidR="000D36CA" w:rsidRPr="004D68B6" w:rsidRDefault="000D36CA"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 xml:space="preserve">1.f. Contact </w:t>
            </w:r>
            <w:r>
              <w:rPr>
                <w:rFonts w:ascii="Calibri" w:eastAsia="Times New Roman" w:hAnsi="Calibri" w:cs="Calibri"/>
              </w:rPr>
              <w:t>m</w:t>
            </w:r>
            <w:r w:rsidRPr="001034ED">
              <w:rPr>
                <w:rFonts w:ascii="Calibri" w:eastAsia="Times New Roman" w:hAnsi="Calibri" w:cs="Calibri"/>
              </w:rPr>
              <w:t>ail</w:t>
            </w:r>
          </w:p>
        </w:tc>
        <w:tc>
          <w:tcPr>
            <w:tcW w:w="3210" w:type="pct"/>
            <w:tcBorders>
              <w:top w:val="nil"/>
              <w:left w:val="nil"/>
              <w:bottom w:val="single" w:sz="4" w:space="0" w:color="auto"/>
              <w:right w:val="single" w:sz="4" w:space="0" w:color="auto"/>
            </w:tcBorders>
            <w:shd w:val="clear" w:color="auto" w:fill="auto"/>
          </w:tcPr>
          <w:p w14:paraId="02A83CF9" w14:textId="76C71CC8" w:rsidR="000D36CA" w:rsidRPr="009F305C" w:rsidRDefault="00CE1D4D" w:rsidP="000D745C">
            <w:proofErr w:type="spellStart"/>
            <w:r>
              <w:t>P.</w:t>
            </w:r>
            <w:proofErr w:type="gramStart"/>
            <w:r>
              <w:t>O.Box</w:t>
            </w:r>
            <w:proofErr w:type="spellEnd"/>
            <w:proofErr w:type="gramEnd"/>
            <w:r>
              <w:t xml:space="preserve"> 8147,Kampala</w:t>
            </w:r>
          </w:p>
        </w:tc>
      </w:tr>
      <w:tr w:rsidR="000D36CA" w:rsidRPr="004D68B6" w14:paraId="72332A30" w14:textId="77777777" w:rsidTr="000D745C">
        <w:tc>
          <w:tcPr>
            <w:tcW w:w="1790" w:type="pct"/>
            <w:tcBorders>
              <w:top w:val="nil"/>
              <w:left w:val="nil"/>
              <w:bottom w:val="single" w:sz="4" w:space="0" w:color="auto"/>
              <w:right w:val="single" w:sz="4" w:space="0" w:color="auto"/>
            </w:tcBorders>
            <w:shd w:val="clear" w:color="auto" w:fill="E7E6E6" w:themeFill="background2"/>
            <w:hideMark/>
          </w:tcPr>
          <w:p w14:paraId="78A9648E" w14:textId="77777777" w:rsidR="000D36CA" w:rsidRPr="004D68B6" w:rsidRDefault="000D36CA" w:rsidP="000D745C">
            <w:pPr>
              <w:spacing w:after="0" w:line="240" w:lineRule="auto"/>
              <w:ind w:left="160"/>
              <w:rPr>
                <w:rFonts w:ascii="Calibri" w:eastAsia="Times New Roman" w:hAnsi="Calibri" w:cs="Calibri"/>
                <w:color w:val="000000"/>
              </w:rPr>
            </w:pPr>
            <w:r w:rsidRPr="001034ED">
              <w:rPr>
                <w:rFonts w:ascii="Calibri" w:eastAsia="Times New Roman" w:hAnsi="Calibri" w:cs="Calibri"/>
              </w:rPr>
              <w:t>1.g. Contact email</w:t>
            </w:r>
          </w:p>
        </w:tc>
        <w:tc>
          <w:tcPr>
            <w:tcW w:w="3210" w:type="pct"/>
            <w:tcBorders>
              <w:top w:val="nil"/>
              <w:left w:val="nil"/>
              <w:bottom w:val="single" w:sz="4" w:space="0" w:color="auto"/>
              <w:right w:val="single" w:sz="4" w:space="0" w:color="auto"/>
            </w:tcBorders>
            <w:shd w:val="clear" w:color="auto" w:fill="auto"/>
          </w:tcPr>
          <w:p w14:paraId="15838933" w14:textId="3955529F" w:rsidR="000D36CA" w:rsidRPr="009F305C" w:rsidRDefault="00CE1D4D" w:rsidP="000D745C">
            <w:r>
              <w:t>vicmuc@gmail.com/Victor.mukasa@finance.go.ug</w:t>
            </w:r>
          </w:p>
        </w:tc>
      </w:tr>
    </w:tbl>
    <w:p w14:paraId="2FE66A46" w14:textId="77777777" w:rsidR="000D36CA" w:rsidRDefault="000D36CA" w:rsidP="000D36CA"/>
    <w:tbl>
      <w:tblPr>
        <w:tblW w:w="4750" w:type="pct"/>
        <w:tblLayout w:type="fixed"/>
        <w:tblLook w:val="04A0" w:firstRow="1" w:lastRow="0" w:firstColumn="1" w:lastColumn="0" w:noHBand="0" w:noVBand="1"/>
        <w:tblCaption w:val="2. Definition, concepts, and classifications"/>
      </w:tblPr>
      <w:tblGrid>
        <w:gridCol w:w="3118"/>
        <w:gridCol w:w="5774"/>
      </w:tblGrid>
      <w:tr w:rsidR="000D36CA" w:rsidRPr="004D68B6" w14:paraId="3825780C" w14:textId="77777777" w:rsidTr="000D745C">
        <w:trPr>
          <w:trHeight w:val="396"/>
        </w:trPr>
        <w:tc>
          <w:tcPr>
            <w:tcW w:w="5000" w:type="pct"/>
            <w:gridSpan w:val="2"/>
            <w:tcBorders>
              <w:top w:val="nil"/>
              <w:left w:val="nil"/>
              <w:bottom w:val="nil"/>
              <w:right w:val="nil"/>
            </w:tcBorders>
            <w:shd w:val="clear" w:color="auto" w:fill="auto"/>
            <w:noWrap/>
            <w:vAlign w:val="bottom"/>
            <w:hideMark/>
          </w:tcPr>
          <w:p w14:paraId="3587DC91" w14:textId="77777777" w:rsidR="000D36CA" w:rsidRPr="00AF2FE1" w:rsidRDefault="000D36CA" w:rsidP="000D745C">
            <w:pPr>
              <w:pStyle w:val="Heading2"/>
              <w:rPr>
                <w:sz w:val="32"/>
                <w:szCs w:val="32"/>
              </w:rPr>
            </w:pPr>
            <w:bookmarkStart w:id="13" w:name="_Toc36655610"/>
            <w:bookmarkStart w:id="14" w:name="_Toc36812573"/>
            <w:bookmarkStart w:id="15" w:name="_Toc36812686"/>
            <w:bookmarkStart w:id="16" w:name="_Toc36813073"/>
            <w:bookmarkStart w:id="17" w:name="_Toc37932745"/>
            <w:r w:rsidRPr="00AF2FE1">
              <w:rPr>
                <w:sz w:val="32"/>
                <w:szCs w:val="32"/>
              </w:rPr>
              <w:lastRenderedPageBreak/>
              <w:t>2. Definition, concepts, and classifications</w:t>
            </w:r>
            <w:bookmarkEnd w:id="13"/>
            <w:bookmarkEnd w:id="14"/>
            <w:bookmarkEnd w:id="15"/>
            <w:bookmarkEnd w:id="16"/>
            <w:bookmarkEnd w:id="17"/>
          </w:p>
        </w:tc>
      </w:tr>
      <w:tr w:rsidR="000D36CA" w:rsidRPr="004D68B6" w14:paraId="636C7744" w14:textId="77777777" w:rsidTr="000D745C">
        <w:trPr>
          <w:trHeight w:val="300"/>
        </w:trPr>
        <w:tc>
          <w:tcPr>
            <w:tcW w:w="1753" w:type="pct"/>
            <w:tcBorders>
              <w:top w:val="nil"/>
              <w:left w:val="nil"/>
              <w:bottom w:val="nil"/>
              <w:right w:val="nil"/>
            </w:tcBorders>
            <w:shd w:val="clear" w:color="000000" w:fill="D9E1F2"/>
            <w:noWrap/>
            <w:vAlign w:val="bottom"/>
            <w:hideMark/>
          </w:tcPr>
          <w:p w14:paraId="107B483E"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7" w:type="pct"/>
            <w:tcBorders>
              <w:top w:val="nil"/>
              <w:left w:val="nil"/>
              <w:bottom w:val="nil"/>
              <w:right w:val="nil"/>
            </w:tcBorders>
            <w:shd w:val="clear" w:color="000000" w:fill="D9E1F2"/>
            <w:noWrap/>
            <w:vAlign w:val="bottom"/>
            <w:hideMark/>
          </w:tcPr>
          <w:p w14:paraId="648F2ADE" w14:textId="77777777" w:rsidR="000D36CA" w:rsidRPr="004D68B6" w:rsidRDefault="000D36CA"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D36CA" w:rsidRPr="004D68B6" w14:paraId="405303AF"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tcPr>
          <w:p w14:paraId="532845C4" w14:textId="77777777" w:rsidR="000D36CA" w:rsidRPr="004E5702" w:rsidRDefault="000D36CA" w:rsidP="000D745C">
            <w:pPr>
              <w:spacing w:after="0" w:line="240" w:lineRule="auto"/>
              <w:rPr>
                <w:rFonts w:ascii="Calibri" w:eastAsia="Times New Roman" w:hAnsi="Calibri" w:cs="Calibri"/>
              </w:rPr>
            </w:pPr>
            <w:r w:rsidRPr="005B293A">
              <w:rPr>
                <w:rFonts w:ascii="Calibri" w:eastAsia="Times New Roman" w:hAnsi="Calibri" w:cs="Calibri"/>
              </w:rPr>
              <w:t>2. Definition, concepts, and classifications</w:t>
            </w:r>
          </w:p>
        </w:tc>
        <w:tc>
          <w:tcPr>
            <w:tcW w:w="3247" w:type="pct"/>
            <w:tcBorders>
              <w:top w:val="single" w:sz="4" w:space="0" w:color="auto"/>
              <w:left w:val="nil"/>
              <w:bottom w:val="single" w:sz="4" w:space="0" w:color="auto"/>
              <w:right w:val="single" w:sz="4" w:space="0" w:color="auto"/>
            </w:tcBorders>
            <w:shd w:val="clear" w:color="auto" w:fill="auto"/>
          </w:tcPr>
          <w:p w14:paraId="4B0956C8" w14:textId="77777777" w:rsidR="000D36CA" w:rsidRPr="009F305C" w:rsidRDefault="000D36CA" w:rsidP="000D745C"/>
        </w:tc>
      </w:tr>
      <w:tr w:rsidR="000D36CA" w:rsidRPr="004D68B6" w14:paraId="7E30F416" w14:textId="77777777" w:rsidTr="000D745C">
        <w:tc>
          <w:tcPr>
            <w:tcW w:w="1753" w:type="pct"/>
            <w:tcBorders>
              <w:top w:val="single" w:sz="4" w:space="0" w:color="auto"/>
              <w:left w:val="nil"/>
              <w:bottom w:val="single" w:sz="4" w:space="0" w:color="auto"/>
              <w:right w:val="single" w:sz="4" w:space="0" w:color="auto"/>
            </w:tcBorders>
            <w:shd w:val="clear" w:color="auto" w:fill="E7E6E6" w:themeFill="background2"/>
            <w:hideMark/>
          </w:tcPr>
          <w:p w14:paraId="4BC11FEC" w14:textId="77777777" w:rsidR="000D36CA" w:rsidRPr="004D68B6" w:rsidRDefault="000D36CA"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2.a. Definition and </w:t>
            </w:r>
            <w:r>
              <w:rPr>
                <w:rFonts w:ascii="Calibri" w:eastAsia="Times New Roman" w:hAnsi="Calibri" w:cs="Calibri"/>
              </w:rPr>
              <w:t>c</w:t>
            </w:r>
            <w:r w:rsidRPr="001F0C55">
              <w:rPr>
                <w:rFonts w:ascii="Calibri" w:eastAsia="Times New Roman" w:hAnsi="Calibri" w:cs="Calibri"/>
              </w:rPr>
              <w:t>oncepts</w:t>
            </w:r>
          </w:p>
        </w:tc>
        <w:tc>
          <w:tcPr>
            <w:tcW w:w="3247" w:type="pct"/>
            <w:tcBorders>
              <w:top w:val="single" w:sz="4" w:space="0" w:color="auto"/>
              <w:left w:val="nil"/>
              <w:bottom w:val="single" w:sz="4" w:space="0" w:color="auto"/>
              <w:right w:val="single" w:sz="4" w:space="0" w:color="auto"/>
            </w:tcBorders>
            <w:shd w:val="clear" w:color="auto" w:fill="auto"/>
          </w:tcPr>
          <w:p w14:paraId="6273EB47" w14:textId="77777777" w:rsidR="00CE1D4D" w:rsidRDefault="00CE1D4D" w:rsidP="000D745C">
            <w:pPr>
              <w:jc w:val="both"/>
            </w:pPr>
            <w:r>
              <w:t xml:space="preserve">Primary government expenditures as a proportion of original approved budget. </w:t>
            </w:r>
          </w:p>
          <w:p w14:paraId="28C6389C" w14:textId="77777777" w:rsidR="00CE1D4D" w:rsidRDefault="00CE1D4D" w:rsidP="000D745C">
            <w:pPr>
              <w:jc w:val="both"/>
            </w:pPr>
            <w:r>
              <w:t xml:space="preserve">This indicator measures the extent to which aggregate budget expenditure outturn reflects the amount originally approved, as defined in government budget documentation and fiscal reports. The coverage is Budgetary Central Government (BCG) and the time period covered is the last three completed fiscal years. </w:t>
            </w:r>
          </w:p>
          <w:p w14:paraId="5959F0D5" w14:textId="77777777" w:rsidR="00CE1D4D" w:rsidRDefault="00CE1D4D" w:rsidP="000D745C">
            <w:pPr>
              <w:jc w:val="both"/>
            </w:pPr>
            <w:r>
              <w:t>Aggregate expenditure includes actual expenditures incorporating those incurred as a result of unplanned or exceptional events—for example, armed conflicts or natural disasters. Expenditures financed by windfall revenues, including privatization, should be included and noted in the supporting fiscal tables and narrative. Expenditures financed externally by loans or grants should be included, if covered by the budget, along with contingency vote(s) and interest on debt. Expenditure assigned to suspense accounts is not included in the aggregate. However, if amounts are held in suspense accounts at the end of any year that could affect the scores if included in the calculations, they can be included. In such cases the reason(s) for inclusion must be clearly stated.</w:t>
            </w:r>
          </w:p>
          <w:p w14:paraId="505C40DB" w14:textId="796CADF1" w:rsidR="000D36CA" w:rsidRPr="00E900DC" w:rsidRDefault="00CE1D4D" w:rsidP="000D745C">
            <w:pPr>
              <w:jc w:val="both"/>
              <w:rPr>
                <w:b/>
                <w:bCs/>
              </w:rPr>
            </w:pPr>
            <w:r>
              <w:t xml:space="preserve"> Actual expenditure outturns can deviate from the originally approved budget for reasons unrelated to the accuracy of forecasts—for example, as a result of a major macroeconomic shock. The calibration of this indicator accommodates one unusual or “outlier” year and focuses on deviations from the forecast which occur in two of the three years covered by the assessment.</w:t>
            </w:r>
          </w:p>
        </w:tc>
      </w:tr>
      <w:tr w:rsidR="000D36CA" w:rsidRPr="004D68B6" w14:paraId="50B59BDB"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3710EABA" w14:textId="77777777" w:rsidR="000D36CA" w:rsidRPr="004D68B6" w:rsidRDefault="000D36CA"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 xml:space="preserve">2.b. Unit of </w:t>
            </w:r>
            <w:r>
              <w:rPr>
                <w:rFonts w:ascii="Calibri" w:eastAsia="Times New Roman" w:hAnsi="Calibri" w:cs="Calibri"/>
              </w:rPr>
              <w:t>m</w:t>
            </w:r>
            <w:r w:rsidRPr="001F0C55">
              <w:rPr>
                <w:rFonts w:ascii="Calibri" w:eastAsia="Times New Roman" w:hAnsi="Calibri" w:cs="Calibri"/>
              </w:rPr>
              <w:t>easure</w:t>
            </w:r>
          </w:p>
        </w:tc>
        <w:tc>
          <w:tcPr>
            <w:tcW w:w="3247" w:type="pct"/>
            <w:tcBorders>
              <w:top w:val="nil"/>
              <w:left w:val="nil"/>
              <w:bottom w:val="single" w:sz="4" w:space="0" w:color="auto"/>
              <w:right w:val="single" w:sz="4" w:space="0" w:color="auto"/>
            </w:tcBorders>
            <w:shd w:val="clear" w:color="auto" w:fill="auto"/>
          </w:tcPr>
          <w:p w14:paraId="1F09A96E" w14:textId="77777777" w:rsidR="000D36CA" w:rsidRPr="009F305C" w:rsidRDefault="000D36CA" w:rsidP="000D745C">
            <w:r>
              <w:t xml:space="preserve">Percent  </w:t>
            </w:r>
          </w:p>
        </w:tc>
      </w:tr>
      <w:tr w:rsidR="000D36CA" w:rsidRPr="004D68B6" w14:paraId="2483A5DD" w14:textId="77777777" w:rsidTr="000D745C">
        <w:tc>
          <w:tcPr>
            <w:tcW w:w="1753" w:type="pct"/>
            <w:tcBorders>
              <w:top w:val="nil"/>
              <w:left w:val="nil"/>
              <w:bottom w:val="single" w:sz="4" w:space="0" w:color="auto"/>
              <w:right w:val="single" w:sz="4" w:space="0" w:color="auto"/>
            </w:tcBorders>
            <w:shd w:val="clear" w:color="auto" w:fill="E7E6E6" w:themeFill="background2"/>
            <w:hideMark/>
          </w:tcPr>
          <w:p w14:paraId="6228F18E" w14:textId="77777777" w:rsidR="000D36CA" w:rsidRPr="004D68B6" w:rsidRDefault="000D36CA" w:rsidP="000D745C">
            <w:pPr>
              <w:spacing w:after="0" w:line="240" w:lineRule="auto"/>
              <w:ind w:left="160"/>
              <w:rPr>
                <w:rFonts w:ascii="Calibri" w:eastAsia="Times New Roman" w:hAnsi="Calibri" w:cs="Calibri"/>
                <w:color w:val="000000"/>
              </w:rPr>
            </w:pPr>
            <w:r w:rsidRPr="001F0C55">
              <w:rPr>
                <w:rFonts w:ascii="Calibri" w:eastAsia="Times New Roman" w:hAnsi="Calibri" w:cs="Calibri"/>
              </w:rPr>
              <w:t>2.c. Classifications</w:t>
            </w:r>
          </w:p>
        </w:tc>
        <w:tc>
          <w:tcPr>
            <w:tcW w:w="3247" w:type="pct"/>
            <w:tcBorders>
              <w:top w:val="nil"/>
              <w:left w:val="nil"/>
              <w:bottom w:val="single" w:sz="4" w:space="0" w:color="auto"/>
              <w:right w:val="single" w:sz="4" w:space="0" w:color="auto"/>
            </w:tcBorders>
            <w:shd w:val="clear" w:color="auto" w:fill="auto"/>
          </w:tcPr>
          <w:p w14:paraId="57C7BBFC" w14:textId="77777777" w:rsidR="000D36CA" w:rsidRPr="009F305C" w:rsidRDefault="000D36CA" w:rsidP="000D745C">
            <w:r>
              <w:t>None</w:t>
            </w:r>
          </w:p>
        </w:tc>
      </w:tr>
    </w:tbl>
    <w:p w14:paraId="697ED7AA" w14:textId="77777777" w:rsidR="000D36CA" w:rsidRDefault="000D36CA" w:rsidP="000D36CA"/>
    <w:tbl>
      <w:tblPr>
        <w:tblW w:w="4750" w:type="pct"/>
        <w:tblLayout w:type="fixed"/>
        <w:tblLook w:val="04A0" w:firstRow="1" w:lastRow="0" w:firstColumn="1" w:lastColumn="0" w:noHBand="0" w:noVBand="1"/>
        <w:tblCaption w:val="3. Data source type and data collection method"/>
      </w:tblPr>
      <w:tblGrid>
        <w:gridCol w:w="3119"/>
        <w:gridCol w:w="5773"/>
      </w:tblGrid>
      <w:tr w:rsidR="000D36CA" w:rsidRPr="004D68B6" w14:paraId="0D5FD67A"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4224806E" w14:textId="77777777" w:rsidR="000D36CA" w:rsidRPr="00AF2FE1" w:rsidRDefault="000D36CA" w:rsidP="000D745C">
            <w:pPr>
              <w:pStyle w:val="Heading2"/>
              <w:rPr>
                <w:sz w:val="32"/>
                <w:szCs w:val="32"/>
              </w:rPr>
            </w:pPr>
            <w:bookmarkStart w:id="18" w:name="_Toc36813074"/>
            <w:bookmarkStart w:id="19" w:name="_Toc37932746"/>
            <w:r w:rsidRPr="00AF2FE1">
              <w:rPr>
                <w:sz w:val="32"/>
                <w:szCs w:val="32"/>
              </w:rPr>
              <w:t>3. Data source type and data collection method</w:t>
            </w:r>
            <w:bookmarkEnd w:id="18"/>
            <w:bookmarkEnd w:id="19"/>
          </w:p>
        </w:tc>
      </w:tr>
      <w:tr w:rsidR="000D36CA" w:rsidRPr="004D68B6" w14:paraId="69BA626D" w14:textId="77777777" w:rsidTr="000D745C">
        <w:trPr>
          <w:trHeight w:val="300"/>
        </w:trPr>
        <w:tc>
          <w:tcPr>
            <w:tcW w:w="1754" w:type="pct"/>
            <w:tcBorders>
              <w:top w:val="nil"/>
              <w:left w:val="nil"/>
              <w:bottom w:val="nil"/>
              <w:right w:val="nil"/>
            </w:tcBorders>
            <w:shd w:val="clear" w:color="000000" w:fill="D9E1F2"/>
            <w:noWrap/>
            <w:vAlign w:val="bottom"/>
            <w:hideMark/>
          </w:tcPr>
          <w:p w14:paraId="30B3C9FB"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46" w:type="pct"/>
            <w:tcBorders>
              <w:top w:val="nil"/>
              <w:left w:val="nil"/>
              <w:bottom w:val="nil"/>
              <w:right w:val="nil"/>
            </w:tcBorders>
            <w:shd w:val="clear" w:color="000000" w:fill="D9E1F2"/>
            <w:noWrap/>
            <w:vAlign w:val="bottom"/>
            <w:hideMark/>
          </w:tcPr>
          <w:p w14:paraId="7C587CD8" w14:textId="77777777" w:rsidR="000D36CA" w:rsidRPr="004D68B6" w:rsidRDefault="000D36CA"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 xml:space="preserve">Insert text, lists, tables, and images. </w:t>
            </w:r>
          </w:p>
        </w:tc>
      </w:tr>
      <w:tr w:rsidR="000D36CA" w:rsidRPr="004D68B6" w14:paraId="0967A48D"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tcPr>
          <w:p w14:paraId="2E5EE875" w14:textId="77777777" w:rsidR="000D36CA" w:rsidRPr="004E5702" w:rsidRDefault="000D36CA" w:rsidP="000D745C">
            <w:pPr>
              <w:spacing w:after="0" w:line="240" w:lineRule="auto"/>
              <w:rPr>
                <w:rFonts w:ascii="Calibri" w:eastAsia="Times New Roman" w:hAnsi="Calibri" w:cs="Calibri"/>
              </w:rPr>
            </w:pPr>
            <w:r w:rsidRPr="005B293A">
              <w:rPr>
                <w:rFonts w:ascii="Calibri" w:eastAsia="Times New Roman" w:hAnsi="Calibri" w:cs="Calibri"/>
              </w:rPr>
              <w:t>3. Data source type and collection method</w:t>
            </w:r>
          </w:p>
        </w:tc>
        <w:tc>
          <w:tcPr>
            <w:tcW w:w="3246" w:type="pct"/>
            <w:tcBorders>
              <w:top w:val="single" w:sz="4" w:space="0" w:color="auto"/>
              <w:left w:val="nil"/>
              <w:bottom w:val="single" w:sz="4" w:space="0" w:color="auto"/>
              <w:right w:val="single" w:sz="4" w:space="0" w:color="auto"/>
            </w:tcBorders>
            <w:shd w:val="clear" w:color="auto" w:fill="auto"/>
          </w:tcPr>
          <w:p w14:paraId="0A08A9D2" w14:textId="77777777" w:rsidR="000D36CA" w:rsidRPr="009F305C" w:rsidRDefault="000D36CA" w:rsidP="000D745C"/>
        </w:tc>
      </w:tr>
      <w:tr w:rsidR="000D36CA" w:rsidRPr="004D68B6" w14:paraId="568AE4F5" w14:textId="77777777" w:rsidTr="000D745C">
        <w:trPr>
          <w:trHeight w:val="215"/>
        </w:trPr>
        <w:tc>
          <w:tcPr>
            <w:tcW w:w="1754" w:type="pct"/>
            <w:tcBorders>
              <w:top w:val="single" w:sz="4" w:space="0" w:color="auto"/>
              <w:left w:val="nil"/>
              <w:bottom w:val="single" w:sz="4" w:space="0" w:color="auto"/>
              <w:right w:val="single" w:sz="4" w:space="0" w:color="auto"/>
            </w:tcBorders>
            <w:shd w:val="clear" w:color="auto" w:fill="E7E6E6" w:themeFill="background2"/>
            <w:hideMark/>
          </w:tcPr>
          <w:p w14:paraId="68205EBB" w14:textId="77777777" w:rsidR="000D36CA" w:rsidRPr="004D68B6" w:rsidRDefault="000D36CA"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lastRenderedPageBreak/>
              <w:t>3.a. Data sources</w:t>
            </w:r>
          </w:p>
        </w:tc>
        <w:tc>
          <w:tcPr>
            <w:tcW w:w="3246" w:type="pct"/>
            <w:tcBorders>
              <w:top w:val="single" w:sz="4" w:space="0" w:color="auto"/>
              <w:left w:val="nil"/>
              <w:bottom w:val="single" w:sz="4" w:space="0" w:color="auto"/>
              <w:right w:val="single" w:sz="4" w:space="0" w:color="auto"/>
            </w:tcBorders>
            <w:shd w:val="clear" w:color="auto" w:fill="auto"/>
          </w:tcPr>
          <w:p w14:paraId="3CDF1DE6" w14:textId="2B3FE1C7" w:rsidR="000D36CA" w:rsidRPr="009F305C" w:rsidRDefault="00CE1D4D" w:rsidP="000D745C">
            <w:pPr>
              <w:jc w:val="both"/>
            </w:pPr>
            <w:r>
              <w:t xml:space="preserve">Administrative records </w:t>
            </w:r>
            <w:proofErr w:type="gramStart"/>
            <w:r>
              <w:t>The</w:t>
            </w:r>
            <w:proofErr w:type="gramEnd"/>
            <w:r>
              <w:t xml:space="preserve"> end-of-year fiscal reports (/budget expenditure reports) are the sources of the actual spending. This data is typically obtained from websites of the Ministry of Finance Planning and Economic Development (</w:t>
            </w:r>
            <w:proofErr w:type="spellStart"/>
            <w:r>
              <w:t>MoFPED</w:t>
            </w:r>
            <w:proofErr w:type="spellEnd"/>
            <w:r>
              <w:t>)</w:t>
            </w:r>
          </w:p>
        </w:tc>
      </w:tr>
      <w:tr w:rsidR="000D36CA" w:rsidRPr="004D68B6" w14:paraId="4FD2CAC4"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97E7421" w14:textId="77777777" w:rsidR="000D36CA" w:rsidRPr="004D68B6" w:rsidRDefault="000D36CA" w:rsidP="000D745C">
            <w:pPr>
              <w:spacing w:after="0" w:line="240" w:lineRule="auto"/>
              <w:ind w:left="160"/>
              <w:rPr>
                <w:rFonts w:ascii="Calibri" w:eastAsia="Times New Roman" w:hAnsi="Calibri" w:cs="Calibri"/>
                <w:color w:val="000000"/>
              </w:rPr>
            </w:pPr>
            <w:r w:rsidRPr="00FA20D9">
              <w:rPr>
                <w:rFonts w:ascii="Calibri" w:eastAsia="Times New Roman" w:hAnsi="Calibri" w:cs="Calibri"/>
              </w:rPr>
              <w:t>3.b. Data collection method</w:t>
            </w:r>
          </w:p>
        </w:tc>
        <w:tc>
          <w:tcPr>
            <w:tcW w:w="3246" w:type="pct"/>
            <w:tcBorders>
              <w:top w:val="nil"/>
              <w:left w:val="nil"/>
              <w:bottom w:val="single" w:sz="4" w:space="0" w:color="auto"/>
              <w:right w:val="single" w:sz="4" w:space="0" w:color="auto"/>
            </w:tcBorders>
            <w:shd w:val="clear" w:color="auto" w:fill="auto"/>
          </w:tcPr>
          <w:p w14:paraId="410AA117" w14:textId="7381A72D" w:rsidR="000D36CA" w:rsidRPr="008074B6" w:rsidRDefault="00537F98" w:rsidP="000D745C">
            <w:pPr>
              <w:jc w:val="both"/>
            </w:pPr>
            <w:r>
              <w:t xml:space="preserve">Data is collected with </w:t>
            </w:r>
            <w:proofErr w:type="spellStart"/>
            <w:r>
              <w:t>Intergrated</w:t>
            </w:r>
            <w:proofErr w:type="spellEnd"/>
            <w:r>
              <w:t xml:space="preserve"> Financial Management System (IFMS) and Debt Management and Financial Analysis System (DMFAS)</w:t>
            </w:r>
          </w:p>
        </w:tc>
      </w:tr>
      <w:tr w:rsidR="000D36CA" w:rsidRPr="004D68B6" w14:paraId="03F2CDD7"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64B9B21E" w14:textId="77777777" w:rsidR="000D36CA" w:rsidRPr="004D68B6" w:rsidRDefault="000D36CA" w:rsidP="000D745C">
            <w:pPr>
              <w:spacing w:after="0" w:line="240" w:lineRule="auto"/>
              <w:ind w:left="160"/>
              <w:rPr>
                <w:rFonts w:ascii="Calibri" w:eastAsia="Times New Roman" w:hAnsi="Calibri" w:cs="Calibri"/>
                <w:color w:val="000000"/>
              </w:rPr>
            </w:pPr>
            <w:r w:rsidRPr="00D2485A">
              <w:t>3.</w:t>
            </w:r>
            <w:r>
              <w:t>c</w:t>
            </w:r>
            <w:r w:rsidRPr="00D2485A">
              <w:t>. Data collection calendar</w:t>
            </w:r>
          </w:p>
        </w:tc>
        <w:tc>
          <w:tcPr>
            <w:tcW w:w="3246" w:type="pct"/>
            <w:tcBorders>
              <w:top w:val="nil"/>
              <w:left w:val="nil"/>
              <w:bottom w:val="single" w:sz="4" w:space="0" w:color="auto"/>
              <w:right w:val="single" w:sz="4" w:space="0" w:color="auto"/>
            </w:tcBorders>
            <w:shd w:val="clear" w:color="auto" w:fill="auto"/>
          </w:tcPr>
          <w:p w14:paraId="42F31ED6" w14:textId="6E4ECE84" w:rsidR="000D36CA" w:rsidRPr="009F305C" w:rsidRDefault="00537F98" w:rsidP="000D745C">
            <w:pPr>
              <w:jc w:val="both"/>
            </w:pPr>
            <w:r>
              <w:t>July-June (Annually)</w:t>
            </w:r>
          </w:p>
        </w:tc>
      </w:tr>
      <w:tr w:rsidR="000D36CA" w:rsidRPr="004D68B6" w14:paraId="328F1160"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14CF5945" w14:textId="77777777" w:rsidR="000D36CA" w:rsidRPr="005B293A" w:rsidRDefault="000D36CA"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3.d. Data release calendar</w:t>
            </w:r>
          </w:p>
        </w:tc>
        <w:tc>
          <w:tcPr>
            <w:tcW w:w="3246" w:type="pct"/>
            <w:tcBorders>
              <w:top w:val="nil"/>
              <w:left w:val="nil"/>
              <w:bottom w:val="single" w:sz="4" w:space="0" w:color="auto"/>
              <w:right w:val="single" w:sz="4" w:space="0" w:color="auto"/>
            </w:tcBorders>
            <w:shd w:val="clear" w:color="auto" w:fill="auto"/>
          </w:tcPr>
          <w:p w14:paraId="71A06D54" w14:textId="3282AD12" w:rsidR="000D36CA" w:rsidRPr="009F305C" w:rsidRDefault="00537F98" w:rsidP="000D745C">
            <w:r>
              <w:t>October every year.</w:t>
            </w:r>
          </w:p>
        </w:tc>
      </w:tr>
      <w:tr w:rsidR="000D36CA" w:rsidRPr="004D68B6" w14:paraId="49BADBDB"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359A4C0B" w14:textId="77777777" w:rsidR="000D36CA" w:rsidRPr="005B293A" w:rsidRDefault="000D36CA"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3.e. Data providers</w:t>
            </w:r>
          </w:p>
        </w:tc>
        <w:tc>
          <w:tcPr>
            <w:tcW w:w="3246" w:type="pct"/>
            <w:tcBorders>
              <w:top w:val="nil"/>
              <w:left w:val="nil"/>
              <w:bottom w:val="single" w:sz="4" w:space="0" w:color="auto"/>
              <w:right w:val="single" w:sz="4" w:space="0" w:color="auto"/>
            </w:tcBorders>
            <w:shd w:val="clear" w:color="auto" w:fill="auto"/>
          </w:tcPr>
          <w:p w14:paraId="7B64165D" w14:textId="060E2E92" w:rsidR="000D36CA" w:rsidRPr="009F305C" w:rsidRDefault="00537F98" w:rsidP="000D745C">
            <w:pPr>
              <w:jc w:val="both"/>
            </w:pPr>
            <w:r>
              <w:t>Ministry of Finance, Planning and Economic Development</w:t>
            </w:r>
          </w:p>
        </w:tc>
      </w:tr>
      <w:tr w:rsidR="000D36CA" w:rsidRPr="004D68B6" w14:paraId="246B225D"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209133F5" w14:textId="77777777" w:rsidR="000D36CA" w:rsidRPr="005B293A" w:rsidRDefault="000D36CA"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3.f. Data compilers</w:t>
            </w:r>
          </w:p>
        </w:tc>
        <w:tc>
          <w:tcPr>
            <w:tcW w:w="3246" w:type="pct"/>
            <w:tcBorders>
              <w:top w:val="nil"/>
              <w:left w:val="nil"/>
              <w:bottom w:val="single" w:sz="4" w:space="0" w:color="auto"/>
              <w:right w:val="single" w:sz="4" w:space="0" w:color="auto"/>
            </w:tcBorders>
            <w:shd w:val="clear" w:color="auto" w:fill="auto"/>
          </w:tcPr>
          <w:p w14:paraId="7D82F7D8" w14:textId="2B4E7747" w:rsidR="000D36CA" w:rsidRPr="009F305C" w:rsidRDefault="00537F98" w:rsidP="000D745C">
            <w:r>
              <w:t>Ministry of Finance, Planning and Economic Development</w:t>
            </w:r>
          </w:p>
        </w:tc>
      </w:tr>
      <w:tr w:rsidR="000D36CA" w:rsidRPr="004D68B6" w14:paraId="5DF1DD5F" w14:textId="77777777" w:rsidTr="000D745C">
        <w:tc>
          <w:tcPr>
            <w:tcW w:w="1754" w:type="pct"/>
            <w:tcBorders>
              <w:top w:val="nil"/>
              <w:left w:val="nil"/>
              <w:bottom w:val="single" w:sz="4" w:space="0" w:color="auto"/>
              <w:right w:val="single" w:sz="4" w:space="0" w:color="auto"/>
            </w:tcBorders>
            <w:shd w:val="clear" w:color="auto" w:fill="E7E6E6" w:themeFill="background2"/>
            <w:hideMark/>
          </w:tcPr>
          <w:p w14:paraId="3D121E3B" w14:textId="77777777" w:rsidR="000D36CA" w:rsidRPr="005B293A" w:rsidRDefault="000D36CA"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3.g. Institutional mandate</w:t>
            </w:r>
          </w:p>
        </w:tc>
        <w:tc>
          <w:tcPr>
            <w:tcW w:w="3246" w:type="pct"/>
            <w:tcBorders>
              <w:top w:val="nil"/>
              <w:left w:val="nil"/>
              <w:bottom w:val="single" w:sz="4" w:space="0" w:color="auto"/>
              <w:right w:val="single" w:sz="4" w:space="0" w:color="auto"/>
            </w:tcBorders>
            <w:shd w:val="clear" w:color="auto" w:fill="auto"/>
          </w:tcPr>
          <w:p w14:paraId="7B1E8C1B" w14:textId="0CC8BCB2" w:rsidR="000D36CA" w:rsidRPr="009F305C" w:rsidRDefault="00537F98" w:rsidP="000D745C">
            <w:pPr>
              <w:jc w:val="both"/>
            </w:pPr>
            <w:r>
              <w:t>The Public Finance Management Act 2015, Section 18 .1.c, gives the minister the authority to make a report on Financial and Non-financial performance of the economy. Section 18.2.</w:t>
            </w:r>
            <w:proofErr w:type="gramStart"/>
            <w:r>
              <w:t>b.The</w:t>
            </w:r>
            <w:proofErr w:type="gramEnd"/>
            <w:r>
              <w:t xml:space="preserve"> minister prepares a report on the execution of the annual budget compared to the appropriations approved by parliament.</w:t>
            </w:r>
            <w:r>
              <w:t xml:space="preserve"> </w:t>
            </w:r>
          </w:p>
        </w:tc>
      </w:tr>
    </w:tbl>
    <w:p w14:paraId="22C65F34" w14:textId="77777777" w:rsidR="000D36CA" w:rsidRDefault="000D36CA" w:rsidP="000D36CA"/>
    <w:tbl>
      <w:tblPr>
        <w:tblW w:w="4792" w:type="pct"/>
        <w:tblLayout w:type="fixed"/>
        <w:tblLook w:val="04A0" w:firstRow="1" w:lastRow="0" w:firstColumn="1" w:lastColumn="0" w:noHBand="0" w:noVBand="1"/>
        <w:tblCaption w:val="4. Other methodological considerations"/>
      </w:tblPr>
      <w:tblGrid>
        <w:gridCol w:w="3120"/>
        <w:gridCol w:w="5851"/>
      </w:tblGrid>
      <w:tr w:rsidR="000D36CA" w:rsidRPr="004D68B6" w14:paraId="219408C2"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2F3F11A1" w14:textId="77777777" w:rsidR="000D36CA" w:rsidRPr="007F2D9F" w:rsidRDefault="000D36CA" w:rsidP="000D745C">
            <w:pPr>
              <w:pStyle w:val="Heading2"/>
              <w:rPr>
                <w:rFonts w:ascii="Times New Roman" w:hAnsi="Times New Roman"/>
                <w:sz w:val="32"/>
                <w:szCs w:val="32"/>
              </w:rPr>
            </w:pPr>
            <w:bookmarkStart w:id="20" w:name="_Toc36655612"/>
            <w:bookmarkStart w:id="21" w:name="_Toc36812575"/>
            <w:bookmarkStart w:id="22" w:name="_Toc36812688"/>
            <w:bookmarkStart w:id="23" w:name="_Toc36813075"/>
            <w:bookmarkStart w:id="24" w:name="_Toc37932747"/>
            <w:r w:rsidRPr="007F2D9F">
              <w:rPr>
                <w:sz w:val="32"/>
                <w:szCs w:val="32"/>
              </w:rPr>
              <w:t>4. Other methodological considerations</w:t>
            </w:r>
            <w:bookmarkEnd w:id="20"/>
            <w:bookmarkEnd w:id="21"/>
            <w:bookmarkEnd w:id="22"/>
            <w:bookmarkEnd w:id="23"/>
            <w:bookmarkEnd w:id="24"/>
          </w:p>
        </w:tc>
      </w:tr>
      <w:tr w:rsidR="000D36CA" w:rsidRPr="004D68B6" w14:paraId="5567CD83" w14:textId="77777777" w:rsidTr="000D745C">
        <w:trPr>
          <w:trHeight w:val="300"/>
        </w:trPr>
        <w:tc>
          <w:tcPr>
            <w:tcW w:w="1739" w:type="pct"/>
            <w:tcBorders>
              <w:top w:val="nil"/>
              <w:left w:val="nil"/>
              <w:bottom w:val="nil"/>
              <w:right w:val="nil"/>
            </w:tcBorders>
            <w:shd w:val="clear" w:color="000000" w:fill="D9E1F2"/>
            <w:noWrap/>
            <w:vAlign w:val="bottom"/>
            <w:hideMark/>
          </w:tcPr>
          <w:p w14:paraId="4720C7F4"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261" w:type="pct"/>
            <w:tcBorders>
              <w:top w:val="nil"/>
              <w:left w:val="nil"/>
              <w:bottom w:val="nil"/>
              <w:right w:val="nil"/>
            </w:tcBorders>
            <w:shd w:val="clear" w:color="000000" w:fill="D9E1F2"/>
            <w:noWrap/>
            <w:vAlign w:val="bottom"/>
          </w:tcPr>
          <w:p w14:paraId="4FA3AE70" w14:textId="77777777" w:rsidR="000D36CA" w:rsidRPr="004D68B6" w:rsidRDefault="000D36CA" w:rsidP="000D745C">
            <w:pPr>
              <w:spacing w:after="0" w:line="240" w:lineRule="auto"/>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D36CA" w:rsidRPr="004D68B6" w14:paraId="08D0E06F"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tcPr>
          <w:p w14:paraId="0A43F7BB" w14:textId="77777777" w:rsidR="000D36CA" w:rsidRPr="00487FF0" w:rsidRDefault="000D36CA" w:rsidP="000D745C">
            <w:pPr>
              <w:spacing w:after="0" w:line="240" w:lineRule="auto"/>
              <w:rPr>
                <w:rFonts w:ascii="Calibri" w:eastAsia="Times New Roman" w:hAnsi="Calibri" w:cs="Calibri"/>
                <w:b/>
                <w:bCs/>
              </w:rPr>
            </w:pPr>
            <w:r w:rsidRPr="005B293A">
              <w:rPr>
                <w:rFonts w:ascii="Calibri" w:eastAsia="Times New Roman" w:hAnsi="Calibri" w:cs="Calibri"/>
              </w:rPr>
              <w:t>4. Other methodological considerations</w:t>
            </w:r>
          </w:p>
        </w:tc>
        <w:tc>
          <w:tcPr>
            <w:tcW w:w="3261" w:type="pct"/>
            <w:tcBorders>
              <w:top w:val="single" w:sz="4" w:space="0" w:color="auto"/>
              <w:left w:val="nil"/>
              <w:bottom w:val="single" w:sz="4" w:space="0" w:color="auto"/>
              <w:right w:val="single" w:sz="4" w:space="0" w:color="auto"/>
            </w:tcBorders>
            <w:shd w:val="clear" w:color="auto" w:fill="auto"/>
          </w:tcPr>
          <w:p w14:paraId="6C836BF1" w14:textId="77777777" w:rsidR="000D36CA" w:rsidRPr="009F305C" w:rsidRDefault="000D36CA" w:rsidP="000D745C"/>
        </w:tc>
      </w:tr>
      <w:tr w:rsidR="000D36CA" w:rsidRPr="004D68B6" w14:paraId="3663F09E" w14:textId="77777777" w:rsidTr="000D745C">
        <w:tc>
          <w:tcPr>
            <w:tcW w:w="1739" w:type="pct"/>
            <w:tcBorders>
              <w:top w:val="single" w:sz="4" w:space="0" w:color="auto"/>
              <w:left w:val="nil"/>
              <w:bottom w:val="single" w:sz="4" w:space="0" w:color="auto"/>
              <w:right w:val="single" w:sz="4" w:space="0" w:color="auto"/>
            </w:tcBorders>
            <w:shd w:val="clear" w:color="auto" w:fill="E7E6E6" w:themeFill="background2"/>
            <w:hideMark/>
          </w:tcPr>
          <w:p w14:paraId="503EBABF" w14:textId="77777777" w:rsidR="000D36CA" w:rsidRPr="004D68B6" w:rsidRDefault="000D36CA"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4.a. Rationale</w:t>
            </w:r>
          </w:p>
        </w:tc>
        <w:tc>
          <w:tcPr>
            <w:tcW w:w="3261" w:type="pct"/>
            <w:tcBorders>
              <w:top w:val="single" w:sz="4" w:space="0" w:color="auto"/>
              <w:left w:val="nil"/>
              <w:bottom w:val="single" w:sz="4" w:space="0" w:color="auto"/>
              <w:right w:val="single" w:sz="4" w:space="0" w:color="auto"/>
            </w:tcBorders>
            <w:shd w:val="clear" w:color="auto" w:fill="auto"/>
          </w:tcPr>
          <w:p w14:paraId="118F029D" w14:textId="3AB854DB" w:rsidR="000D36CA" w:rsidRPr="009F305C" w:rsidRDefault="00AA144E" w:rsidP="000D745C">
            <w:pPr>
              <w:jc w:val="both"/>
            </w:pPr>
            <w:r>
              <w:t>The indicator attempts to capture the reliability of government budgets: do governments spend what they intend to and do they collect what they set out to collect.</w:t>
            </w:r>
          </w:p>
        </w:tc>
      </w:tr>
      <w:tr w:rsidR="000D36CA" w:rsidRPr="004D68B6" w14:paraId="7DA00F9D"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33129DFD" w14:textId="77777777" w:rsidR="000D36CA" w:rsidRPr="004D68B6" w:rsidRDefault="000D36CA"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4.b. Comment and limitations</w:t>
            </w:r>
          </w:p>
        </w:tc>
        <w:tc>
          <w:tcPr>
            <w:tcW w:w="3261" w:type="pct"/>
            <w:tcBorders>
              <w:top w:val="nil"/>
              <w:left w:val="nil"/>
              <w:bottom w:val="single" w:sz="4" w:space="0" w:color="auto"/>
              <w:right w:val="single" w:sz="4" w:space="0" w:color="auto"/>
            </w:tcBorders>
            <w:shd w:val="clear" w:color="auto" w:fill="auto"/>
          </w:tcPr>
          <w:p w14:paraId="2C8682C4" w14:textId="77777777" w:rsidR="000D36CA" w:rsidRDefault="00AA144E" w:rsidP="000D745C">
            <w:pPr>
              <w:jc w:val="both"/>
            </w:pPr>
            <w:r>
              <w:t>It is based on expenditure per institution and not according to the Classification by function of Government in the Government Finance Statistics Manual 2014 Manual</w:t>
            </w:r>
          </w:p>
          <w:p w14:paraId="6C43BC6A" w14:textId="0ABDB6E8" w:rsidR="00AA144E" w:rsidRPr="009F305C" w:rsidRDefault="00AA144E" w:rsidP="000D745C">
            <w:pPr>
              <w:jc w:val="both"/>
            </w:pPr>
            <w:r>
              <w:t>Please note that the reason for the poor performance of some sectors is largely because they rely significantly on External financing which comes with challenges of not disbursing on time. Data points are limited to budgetary central government statistics.</w:t>
            </w:r>
          </w:p>
        </w:tc>
      </w:tr>
      <w:tr w:rsidR="000D36CA" w:rsidRPr="004D68B6" w14:paraId="1E1B30E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083E377" w14:textId="77777777" w:rsidR="000D36CA" w:rsidRPr="004D68B6" w:rsidRDefault="000D36CA" w:rsidP="000D745C">
            <w:pPr>
              <w:spacing w:after="0" w:line="240" w:lineRule="auto"/>
              <w:ind w:left="160"/>
              <w:rPr>
                <w:rFonts w:ascii="Calibri" w:eastAsia="Times New Roman" w:hAnsi="Calibri" w:cs="Calibri"/>
                <w:color w:val="000000"/>
              </w:rPr>
            </w:pPr>
            <w:r w:rsidRPr="00490C58">
              <w:rPr>
                <w:rFonts w:ascii="Calibri" w:eastAsia="Times New Roman" w:hAnsi="Calibri" w:cs="Calibri"/>
              </w:rPr>
              <w:t>4.c. Method of computation</w:t>
            </w:r>
          </w:p>
        </w:tc>
        <w:tc>
          <w:tcPr>
            <w:tcW w:w="3261" w:type="pct"/>
            <w:tcBorders>
              <w:top w:val="nil"/>
              <w:left w:val="nil"/>
              <w:bottom w:val="single" w:sz="4" w:space="0" w:color="auto"/>
              <w:right w:val="single" w:sz="4" w:space="0" w:color="auto"/>
            </w:tcBorders>
            <w:shd w:val="clear" w:color="auto" w:fill="auto"/>
          </w:tcPr>
          <w:p w14:paraId="5EB9EF38" w14:textId="5F1EE480" w:rsidR="000D36CA" w:rsidRPr="009F305C" w:rsidRDefault="00AA144E" w:rsidP="000D745C">
            <w:pPr>
              <w:jc w:val="both"/>
            </w:pPr>
            <w:r>
              <w:t>Annual Sector expenditures divided by the Annual approved Sector Budgets</w:t>
            </w:r>
          </w:p>
        </w:tc>
      </w:tr>
      <w:tr w:rsidR="000D36CA" w:rsidRPr="004D68B6" w14:paraId="4B0C188F"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142EFE82" w14:textId="77777777" w:rsidR="000D36CA" w:rsidRPr="004D68B6" w:rsidRDefault="000D36CA"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lastRenderedPageBreak/>
              <w:t>4.d. Validation</w:t>
            </w:r>
          </w:p>
        </w:tc>
        <w:tc>
          <w:tcPr>
            <w:tcW w:w="3261" w:type="pct"/>
            <w:tcBorders>
              <w:top w:val="nil"/>
              <w:left w:val="nil"/>
              <w:bottom w:val="single" w:sz="4" w:space="0" w:color="auto"/>
              <w:right w:val="single" w:sz="4" w:space="0" w:color="auto"/>
            </w:tcBorders>
            <w:shd w:val="clear" w:color="auto" w:fill="auto"/>
          </w:tcPr>
          <w:p w14:paraId="69E681BD" w14:textId="3F20BD4D" w:rsidR="000D36CA" w:rsidRPr="009F305C" w:rsidRDefault="00AA144E" w:rsidP="000D745C">
            <w:pPr>
              <w:jc w:val="both"/>
            </w:pPr>
            <w:r>
              <w:t>Stake Holder Validation workshops are held with the compilers of the data points</w:t>
            </w:r>
          </w:p>
        </w:tc>
      </w:tr>
      <w:tr w:rsidR="000D36CA" w:rsidRPr="004D68B6" w14:paraId="204063D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A170B2E" w14:textId="77777777" w:rsidR="000D36CA" w:rsidRPr="004D68B6" w:rsidRDefault="000D36CA"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4.e. Adjustments</w:t>
            </w:r>
          </w:p>
        </w:tc>
        <w:tc>
          <w:tcPr>
            <w:tcW w:w="3261" w:type="pct"/>
            <w:tcBorders>
              <w:top w:val="nil"/>
              <w:left w:val="nil"/>
              <w:bottom w:val="single" w:sz="4" w:space="0" w:color="auto"/>
              <w:right w:val="single" w:sz="4" w:space="0" w:color="auto"/>
            </w:tcBorders>
            <w:shd w:val="clear" w:color="auto" w:fill="auto"/>
          </w:tcPr>
          <w:p w14:paraId="5114A665" w14:textId="39C1939A" w:rsidR="000D36CA" w:rsidRPr="009F305C" w:rsidRDefault="00AA144E" w:rsidP="000D745C">
            <w:pPr>
              <w:jc w:val="both"/>
            </w:pPr>
            <w:r>
              <w:t>N/A</w:t>
            </w:r>
          </w:p>
        </w:tc>
      </w:tr>
      <w:tr w:rsidR="000D36CA" w:rsidRPr="004D68B6" w14:paraId="5A82D4CA"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143A95D" w14:textId="77777777" w:rsidR="000D36CA" w:rsidRPr="004D68B6" w:rsidRDefault="000D36CA"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4.f. Treatment of missing values (</w:t>
            </w:r>
            <w:proofErr w:type="spellStart"/>
            <w:r w:rsidRPr="00643134">
              <w:rPr>
                <w:rFonts w:ascii="Calibri" w:eastAsia="Times New Roman" w:hAnsi="Calibri" w:cs="Calibri"/>
              </w:rPr>
              <w:t>i</w:t>
            </w:r>
            <w:proofErr w:type="spellEnd"/>
            <w:r w:rsidRPr="00643134">
              <w:rPr>
                <w:rFonts w:ascii="Calibri" w:eastAsia="Times New Roman" w:hAnsi="Calibri" w:cs="Calibri"/>
              </w:rPr>
              <w:t>) at country level and (ii) at regional level</w:t>
            </w:r>
          </w:p>
        </w:tc>
        <w:tc>
          <w:tcPr>
            <w:tcW w:w="3261" w:type="pct"/>
            <w:tcBorders>
              <w:top w:val="nil"/>
              <w:left w:val="nil"/>
              <w:bottom w:val="single" w:sz="4" w:space="0" w:color="auto"/>
              <w:right w:val="single" w:sz="4" w:space="0" w:color="auto"/>
            </w:tcBorders>
            <w:shd w:val="clear" w:color="auto" w:fill="auto"/>
          </w:tcPr>
          <w:p w14:paraId="7BC548B2" w14:textId="5D897F8E" w:rsidR="000D36CA" w:rsidRPr="009F305C" w:rsidRDefault="00AA144E" w:rsidP="000D745C">
            <w:pPr>
              <w:jc w:val="both"/>
            </w:pPr>
            <w:r>
              <w:t>Missing values of expenditure are estimated using the releases made to agencies from the Central Government.</w:t>
            </w:r>
          </w:p>
        </w:tc>
      </w:tr>
      <w:tr w:rsidR="000D36CA" w:rsidRPr="004D68B6" w14:paraId="0543578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82A3A99" w14:textId="77777777" w:rsidR="000D36CA" w:rsidRPr="004D68B6" w:rsidRDefault="000D36CA" w:rsidP="000D745C">
            <w:pPr>
              <w:spacing w:after="0" w:line="240" w:lineRule="auto"/>
              <w:ind w:left="160"/>
              <w:rPr>
                <w:rFonts w:ascii="Calibri" w:eastAsia="Times New Roman" w:hAnsi="Calibri" w:cs="Calibri"/>
                <w:color w:val="000000"/>
              </w:rPr>
            </w:pPr>
            <w:r w:rsidRPr="00643134">
              <w:rPr>
                <w:rFonts w:ascii="Calibri" w:eastAsia="Times New Roman" w:hAnsi="Calibri" w:cs="Calibri"/>
              </w:rPr>
              <w:t xml:space="preserve">4.g. </w:t>
            </w:r>
            <w:proofErr w:type="gramStart"/>
            <w:r w:rsidRPr="00643134">
              <w:rPr>
                <w:rFonts w:ascii="Calibri" w:eastAsia="Times New Roman" w:hAnsi="Calibri" w:cs="Calibri"/>
              </w:rPr>
              <w:t>Regional</w:t>
            </w:r>
            <w:proofErr w:type="gramEnd"/>
            <w:r w:rsidRPr="00643134">
              <w:rPr>
                <w:rFonts w:ascii="Calibri" w:eastAsia="Times New Roman" w:hAnsi="Calibri" w:cs="Calibri"/>
              </w:rPr>
              <w:t xml:space="preserve"> aggregations</w:t>
            </w:r>
          </w:p>
        </w:tc>
        <w:tc>
          <w:tcPr>
            <w:tcW w:w="3261" w:type="pct"/>
            <w:tcBorders>
              <w:top w:val="nil"/>
              <w:left w:val="nil"/>
              <w:bottom w:val="single" w:sz="4" w:space="0" w:color="auto"/>
              <w:right w:val="single" w:sz="4" w:space="0" w:color="auto"/>
            </w:tcBorders>
            <w:shd w:val="clear" w:color="auto" w:fill="auto"/>
          </w:tcPr>
          <w:p w14:paraId="3716EB08" w14:textId="1DF38138" w:rsidR="000D36CA" w:rsidRPr="009F305C" w:rsidRDefault="00AA144E" w:rsidP="000D745C">
            <w:r>
              <w:t>N/A</w:t>
            </w:r>
          </w:p>
        </w:tc>
      </w:tr>
      <w:tr w:rsidR="000D36CA" w:rsidRPr="004D68B6" w14:paraId="649BF795"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038132FB" w14:textId="77777777" w:rsidR="000D36CA" w:rsidRPr="004D68B6" w:rsidRDefault="000D36CA" w:rsidP="000D745C">
            <w:pPr>
              <w:spacing w:after="0" w:line="240" w:lineRule="auto"/>
              <w:ind w:left="160"/>
              <w:rPr>
                <w:rFonts w:ascii="Calibri" w:eastAsia="Times New Roman" w:hAnsi="Calibri" w:cs="Calibri"/>
                <w:color w:val="000000"/>
              </w:rPr>
            </w:pPr>
            <w:r w:rsidRPr="00C94E79">
              <w:rPr>
                <w:rFonts w:ascii="Calibri" w:eastAsia="Times New Roman" w:hAnsi="Calibri" w:cs="Calibri"/>
              </w:rPr>
              <w:t>4.h. Methods and guidance available to countries for the compilation of the data at the national level</w:t>
            </w:r>
          </w:p>
        </w:tc>
        <w:tc>
          <w:tcPr>
            <w:tcW w:w="3261" w:type="pct"/>
            <w:tcBorders>
              <w:top w:val="nil"/>
              <w:left w:val="nil"/>
              <w:bottom w:val="single" w:sz="4" w:space="0" w:color="auto"/>
              <w:right w:val="single" w:sz="4" w:space="0" w:color="auto"/>
            </w:tcBorders>
            <w:shd w:val="clear" w:color="auto" w:fill="auto"/>
          </w:tcPr>
          <w:p w14:paraId="0E8D7A5D" w14:textId="51636087" w:rsidR="000D36CA" w:rsidRPr="009F305C" w:rsidRDefault="00AA144E" w:rsidP="000D745C">
            <w:pPr>
              <w:jc w:val="both"/>
            </w:pPr>
            <w:r>
              <w:t>Government Finance Statistics Manual 1986, 2014</w:t>
            </w:r>
          </w:p>
        </w:tc>
      </w:tr>
      <w:tr w:rsidR="000D36CA" w:rsidRPr="004D68B6" w14:paraId="554C143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4E75F901" w14:textId="77777777" w:rsidR="000D36CA" w:rsidRPr="005B293A" w:rsidRDefault="000D36CA"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4.i. Quality management</w:t>
            </w:r>
          </w:p>
        </w:tc>
        <w:tc>
          <w:tcPr>
            <w:tcW w:w="3261" w:type="pct"/>
            <w:tcBorders>
              <w:top w:val="nil"/>
              <w:left w:val="nil"/>
              <w:bottom w:val="single" w:sz="4" w:space="0" w:color="auto"/>
              <w:right w:val="single" w:sz="4" w:space="0" w:color="auto"/>
            </w:tcBorders>
            <w:shd w:val="clear" w:color="auto" w:fill="auto"/>
          </w:tcPr>
          <w:p w14:paraId="1EDE6818" w14:textId="3778A42C" w:rsidR="000D36CA" w:rsidRPr="009F305C" w:rsidRDefault="009E3C38" w:rsidP="000D745C">
            <w:pPr>
              <w:jc w:val="both"/>
            </w:pPr>
            <w:r>
              <w:t>Reconciliations of Government Finance Statistics Manual compilers with the Accountant Generals office and the central bank. Government Finance Statistics Manual 2014 and the IPSAS</w:t>
            </w:r>
          </w:p>
        </w:tc>
      </w:tr>
      <w:tr w:rsidR="000D36CA" w:rsidRPr="004D68B6" w14:paraId="5A9BF812"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62AF93D6" w14:textId="77777777" w:rsidR="000D36CA" w:rsidRPr="005B293A" w:rsidRDefault="000D36CA"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4.j. Quality assurance</w:t>
            </w:r>
          </w:p>
        </w:tc>
        <w:tc>
          <w:tcPr>
            <w:tcW w:w="3261" w:type="pct"/>
            <w:tcBorders>
              <w:top w:val="nil"/>
              <w:left w:val="nil"/>
              <w:bottom w:val="single" w:sz="4" w:space="0" w:color="auto"/>
              <w:right w:val="single" w:sz="4" w:space="0" w:color="auto"/>
            </w:tcBorders>
            <w:shd w:val="clear" w:color="auto" w:fill="auto"/>
          </w:tcPr>
          <w:p w14:paraId="5CAFAD66" w14:textId="0F1B8B73" w:rsidR="000D36CA" w:rsidRPr="009F305C" w:rsidRDefault="009E3C38" w:rsidP="00AA144E">
            <w:pPr>
              <w:jc w:val="both"/>
            </w:pPr>
            <w:r>
              <w:t>One Centralized system in place (IFMS and DMFAS) for capturing expenditure and external financial disbursements. Treasure Single Accounts (TSA) to ensure all government revenue is coming from one place. Quality Assurance Section in Assets Management Department Under Accountant Generals Office to ensure expenditures is correctly done.</w:t>
            </w:r>
          </w:p>
        </w:tc>
      </w:tr>
      <w:tr w:rsidR="000D36CA" w:rsidRPr="004D68B6" w14:paraId="298F14BC" w14:textId="77777777" w:rsidTr="000D745C">
        <w:tc>
          <w:tcPr>
            <w:tcW w:w="1739" w:type="pct"/>
            <w:tcBorders>
              <w:top w:val="nil"/>
              <w:left w:val="nil"/>
              <w:bottom w:val="single" w:sz="4" w:space="0" w:color="auto"/>
              <w:right w:val="single" w:sz="4" w:space="0" w:color="auto"/>
            </w:tcBorders>
            <w:shd w:val="clear" w:color="auto" w:fill="E7E6E6" w:themeFill="background2"/>
            <w:hideMark/>
          </w:tcPr>
          <w:p w14:paraId="2C88B876" w14:textId="77777777" w:rsidR="000D36CA" w:rsidRPr="005B293A" w:rsidRDefault="000D36CA" w:rsidP="000D745C">
            <w:pPr>
              <w:spacing w:after="0" w:line="240" w:lineRule="auto"/>
              <w:ind w:left="160"/>
              <w:rPr>
                <w:rFonts w:ascii="Calibri" w:eastAsia="Times New Roman" w:hAnsi="Calibri" w:cs="Calibri"/>
                <w:color w:val="000000"/>
              </w:rPr>
            </w:pPr>
            <w:r w:rsidRPr="005B293A">
              <w:rPr>
                <w:rFonts w:ascii="Calibri" w:eastAsia="Times New Roman" w:hAnsi="Calibri" w:cs="Calibri"/>
              </w:rPr>
              <w:t>4.k. Quality assessment</w:t>
            </w:r>
          </w:p>
        </w:tc>
        <w:tc>
          <w:tcPr>
            <w:tcW w:w="3261" w:type="pct"/>
            <w:tcBorders>
              <w:top w:val="nil"/>
              <w:left w:val="nil"/>
              <w:bottom w:val="single" w:sz="4" w:space="0" w:color="auto"/>
              <w:right w:val="single" w:sz="4" w:space="0" w:color="auto"/>
            </w:tcBorders>
            <w:shd w:val="clear" w:color="auto" w:fill="auto"/>
          </w:tcPr>
          <w:p w14:paraId="14194C41" w14:textId="61F09152" w:rsidR="000D36CA" w:rsidRPr="009F305C" w:rsidRDefault="009E3C38" w:rsidP="000D745C">
            <w:pPr>
              <w:jc w:val="both"/>
            </w:pPr>
            <w:r>
              <w:t xml:space="preserve">IMF Economic and Financial program/IMF East </w:t>
            </w:r>
            <w:proofErr w:type="spellStart"/>
            <w:r>
              <w:t>Afritac</w:t>
            </w:r>
            <w:proofErr w:type="spellEnd"/>
            <w:r>
              <w:t>/GFS technical working group (MFPED-UBOS-BOU) Internal Audit Directorate.</w:t>
            </w:r>
          </w:p>
        </w:tc>
      </w:tr>
    </w:tbl>
    <w:p w14:paraId="711B2FD5" w14:textId="77777777" w:rsidR="000D36CA" w:rsidRDefault="000D36CA" w:rsidP="000D36CA"/>
    <w:tbl>
      <w:tblPr>
        <w:tblW w:w="4833" w:type="pct"/>
        <w:tblLayout w:type="fixed"/>
        <w:tblLook w:val="04A0" w:firstRow="1" w:lastRow="0" w:firstColumn="1" w:lastColumn="0" w:noHBand="0" w:noVBand="1"/>
        <w:tblCaption w:val="5. Data availability and disaggregation"/>
      </w:tblPr>
      <w:tblGrid>
        <w:gridCol w:w="3020"/>
        <w:gridCol w:w="6027"/>
      </w:tblGrid>
      <w:tr w:rsidR="000D36CA" w:rsidRPr="004D68B6" w14:paraId="168F69CF" w14:textId="77777777" w:rsidTr="000D745C">
        <w:trPr>
          <w:trHeight w:val="470"/>
        </w:trPr>
        <w:tc>
          <w:tcPr>
            <w:tcW w:w="5000" w:type="pct"/>
            <w:gridSpan w:val="2"/>
            <w:tcBorders>
              <w:top w:val="nil"/>
              <w:left w:val="nil"/>
              <w:bottom w:val="nil"/>
              <w:right w:val="nil"/>
            </w:tcBorders>
            <w:shd w:val="clear" w:color="auto" w:fill="auto"/>
            <w:noWrap/>
            <w:vAlign w:val="bottom"/>
            <w:hideMark/>
          </w:tcPr>
          <w:p w14:paraId="3B06FFC8" w14:textId="77777777" w:rsidR="000D36CA" w:rsidRPr="00776312" w:rsidRDefault="000D36CA" w:rsidP="000D745C">
            <w:pPr>
              <w:pStyle w:val="Heading2"/>
              <w:rPr>
                <w:rFonts w:ascii="Times New Roman" w:hAnsi="Times New Roman"/>
                <w:sz w:val="32"/>
                <w:szCs w:val="32"/>
              </w:rPr>
            </w:pPr>
            <w:bookmarkStart w:id="25" w:name="_Toc36655613"/>
            <w:bookmarkStart w:id="26" w:name="_Toc36812576"/>
            <w:bookmarkStart w:id="27" w:name="_Toc36812689"/>
            <w:bookmarkStart w:id="28" w:name="_Toc36813076"/>
            <w:bookmarkStart w:id="29" w:name="_Toc37932748"/>
            <w:r w:rsidRPr="00776312">
              <w:rPr>
                <w:sz w:val="32"/>
                <w:szCs w:val="32"/>
              </w:rPr>
              <w:t>5. Data availability and disaggregation</w:t>
            </w:r>
            <w:bookmarkEnd w:id="25"/>
            <w:bookmarkEnd w:id="26"/>
            <w:bookmarkEnd w:id="27"/>
            <w:bookmarkEnd w:id="28"/>
            <w:bookmarkEnd w:id="29"/>
          </w:p>
        </w:tc>
      </w:tr>
      <w:tr w:rsidR="000D36CA" w:rsidRPr="004D68B6" w14:paraId="23F1DF73" w14:textId="77777777" w:rsidTr="000D745C">
        <w:trPr>
          <w:trHeight w:val="300"/>
        </w:trPr>
        <w:tc>
          <w:tcPr>
            <w:tcW w:w="1669" w:type="pct"/>
            <w:tcBorders>
              <w:top w:val="nil"/>
              <w:left w:val="nil"/>
              <w:bottom w:val="nil"/>
              <w:right w:val="nil"/>
            </w:tcBorders>
            <w:shd w:val="clear" w:color="000000" w:fill="D9E1F2"/>
            <w:noWrap/>
            <w:vAlign w:val="bottom"/>
            <w:hideMark/>
          </w:tcPr>
          <w:p w14:paraId="16DAEEFC"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680F09A5" w14:textId="77777777" w:rsidR="000D36CA" w:rsidRPr="004D68B6" w:rsidRDefault="000D36CA"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D36CA" w:rsidRPr="004D68B6" w14:paraId="2DA2998E"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111616D2" w14:textId="77777777" w:rsidR="000D36CA" w:rsidRPr="004E5702" w:rsidRDefault="000D36CA" w:rsidP="000D745C">
            <w:pPr>
              <w:spacing w:after="0" w:line="240" w:lineRule="auto"/>
              <w:rPr>
                <w:rFonts w:ascii="Calibri" w:eastAsia="Times New Roman" w:hAnsi="Calibri" w:cs="Calibri"/>
                <w:color w:val="000000"/>
              </w:rPr>
            </w:pPr>
            <w:r w:rsidRPr="004E5702">
              <w:rPr>
                <w:rFonts w:ascii="Calibri" w:eastAsia="Times New Roman" w:hAnsi="Calibri" w:cs="Calibri"/>
              </w:rPr>
              <w:t>5. Data availability and disaggregation</w:t>
            </w:r>
          </w:p>
        </w:tc>
        <w:tc>
          <w:tcPr>
            <w:tcW w:w="3331" w:type="pct"/>
            <w:tcBorders>
              <w:top w:val="single" w:sz="4" w:space="0" w:color="auto"/>
              <w:left w:val="nil"/>
              <w:bottom w:val="single" w:sz="4" w:space="0" w:color="auto"/>
              <w:right w:val="single" w:sz="4" w:space="0" w:color="auto"/>
            </w:tcBorders>
            <w:shd w:val="clear" w:color="auto" w:fill="auto"/>
          </w:tcPr>
          <w:p w14:paraId="17763A2D" w14:textId="006C50B0" w:rsidR="000D36CA" w:rsidRPr="009F305C" w:rsidRDefault="009E3C38" w:rsidP="000D745C">
            <w:r>
              <w:t>By Sectors</w:t>
            </w:r>
          </w:p>
        </w:tc>
      </w:tr>
    </w:tbl>
    <w:p w14:paraId="51E9A1D2" w14:textId="77777777" w:rsidR="000D36CA" w:rsidRDefault="000D36CA" w:rsidP="000D36CA"/>
    <w:tbl>
      <w:tblPr>
        <w:tblW w:w="4833" w:type="pct"/>
        <w:tblLayout w:type="fixed"/>
        <w:tblLook w:val="04A0" w:firstRow="1" w:lastRow="0" w:firstColumn="1" w:lastColumn="0" w:noHBand="0" w:noVBand="1"/>
        <w:tblCaption w:val="6. Comparability/deviation from international standards"/>
      </w:tblPr>
      <w:tblGrid>
        <w:gridCol w:w="3020"/>
        <w:gridCol w:w="6027"/>
      </w:tblGrid>
      <w:tr w:rsidR="000D36CA" w:rsidRPr="004D68B6" w14:paraId="78B28185" w14:textId="77777777" w:rsidTr="000D745C">
        <w:trPr>
          <w:trHeight w:val="290"/>
        </w:trPr>
        <w:tc>
          <w:tcPr>
            <w:tcW w:w="5000" w:type="pct"/>
            <w:gridSpan w:val="2"/>
            <w:tcBorders>
              <w:top w:val="nil"/>
              <w:left w:val="nil"/>
              <w:bottom w:val="nil"/>
              <w:right w:val="nil"/>
            </w:tcBorders>
            <w:shd w:val="clear" w:color="auto" w:fill="auto"/>
            <w:noWrap/>
            <w:vAlign w:val="bottom"/>
          </w:tcPr>
          <w:p w14:paraId="0AF1C8D6" w14:textId="77777777" w:rsidR="000D36CA" w:rsidRPr="006A7EF1" w:rsidRDefault="000D36CA" w:rsidP="000D745C">
            <w:pPr>
              <w:pStyle w:val="Heading2"/>
              <w:rPr>
                <w:sz w:val="32"/>
                <w:szCs w:val="32"/>
              </w:rPr>
            </w:pPr>
            <w:r>
              <w:rPr>
                <w:sz w:val="32"/>
                <w:szCs w:val="32"/>
              </w:rPr>
              <w:t>6</w:t>
            </w:r>
            <w:r w:rsidRPr="00776312">
              <w:rPr>
                <w:sz w:val="32"/>
                <w:szCs w:val="32"/>
              </w:rPr>
              <w:t xml:space="preserve">. </w:t>
            </w:r>
            <w:r w:rsidRPr="002806B7">
              <w:rPr>
                <w:sz w:val="32"/>
                <w:szCs w:val="32"/>
              </w:rPr>
              <w:t>Comparability/deviation from international standards</w:t>
            </w:r>
          </w:p>
        </w:tc>
      </w:tr>
      <w:tr w:rsidR="000D36CA" w:rsidRPr="004D68B6" w14:paraId="39F0E497" w14:textId="77777777" w:rsidTr="000D745C">
        <w:trPr>
          <w:trHeight w:val="300"/>
        </w:trPr>
        <w:tc>
          <w:tcPr>
            <w:tcW w:w="1669" w:type="pct"/>
            <w:tcBorders>
              <w:top w:val="nil"/>
              <w:left w:val="nil"/>
              <w:bottom w:val="nil"/>
              <w:right w:val="nil"/>
            </w:tcBorders>
            <w:shd w:val="clear" w:color="000000" w:fill="D9E1F2"/>
            <w:noWrap/>
            <w:vAlign w:val="bottom"/>
            <w:hideMark/>
          </w:tcPr>
          <w:p w14:paraId="731FCBF7"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25E0BE4A" w14:textId="77777777" w:rsidR="000D36CA" w:rsidRPr="004D68B6" w:rsidRDefault="000D36CA"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D36CA" w:rsidRPr="004D68B6" w14:paraId="20F9C425"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697E482C" w14:textId="77777777" w:rsidR="000D36CA" w:rsidRPr="004E5702" w:rsidRDefault="000D36CA" w:rsidP="000D745C">
            <w:pPr>
              <w:spacing w:after="0" w:line="240" w:lineRule="auto"/>
              <w:rPr>
                <w:rFonts w:ascii="Calibri" w:eastAsia="Times New Roman" w:hAnsi="Calibri" w:cs="Calibri"/>
                <w:color w:val="000000"/>
              </w:rPr>
            </w:pPr>
            <w:r w:rsidRPr="004E5702">
              <w:rPr>
                <w:rFonts w:ascii="Calibri" w:eastAsia="Times New Roman" w:hAnsi="Calibri" w:cs="Calibri"/>
              </w:rPr>
              <w:t>6. Comparability/deviation from international standards</w:t>
            </w:r>
          </w:p>
        </w:tc>
        <w:tc>
          <w:tcPr>
            <w:tcW w:w="3331" w:type="pct"/>
            <w:tcBorders>
              <w:top w:val="single" w:sz="4" w:space="0" w:color="auto"/>
              <w:left w:val="nil"/>
              <w:bottom w:val="single" w:sz="4" w:space="0" w:color="auto"/>
              <w:right w:val="single" w:sz="4" w:space="0" w:color="auto"/>
            </w:tcBorders>
            <w:shd w:val="clear" w:color="auto" w:fill="auto"/>
          </w:tcPr>
          <w:p w14:paraId="2CA3BF97" w14:textId="78CCDFA9" w:rsidR="000D36CA" w:rsidRPr="009F305C" w:rsidRDefault="009E3C38" w:rsidP="000D745C">
            <w:r>
              <w:t>Consistent with GFSM1986</w:t>
            </w:r>
          </w:p>
        </w:tc>
      </w:tr>
    </w:tbl>
    <w:p w14:paraId="28E69370" w14:textId="77777777" w:rsidR="000D36CA" w:rsidRDefault="000D36CA" w:rsidP="000D36CA"/>
    <w:tbl>
      <w:tblPr>
        <w:tblW w:w="4833" w:type="pct"/>
        <w:tblLayout w:type="fixed"/>
        <w:tblLook w:val="04A0" w:firstRow="1" w:lastRow="0" w:firstColumn="1" w:lastColumn="0" w:noHBand="0" w:noVBand="1"/>
        <w:tblCaption w:val="7. References and Documentation"/>
      </w:tblPr>
      <w:tblGrid>
        <w:gridCol w:w="3020"/>
        <w:gridCol w:w="6027"/>
      </w:tblGrid>
      <w:tr w:rsidR="000D36CA" w:rsidRPr="004D68B6" w14:paraId="5D50CAEF" w14:textId="77777777" w:rsidTr="000D745C">
        <w:trPr>
          <w:trHeight w:val="290"/>
        </w:trPr>
        <w:tc>
          <w:tcPr>
            <w:tcW w:w="5000" w:type="pct"/>
            <w:gridSpan w:val="2"/>
            <w:tcBorders>
              <w:top w:val="nil"/>
              <w:left w:val="nil"/>
              <w:bottom w:val="nil"/>
              <w:right w:val="nil"/>
            </w:tcBorders>
            <w:shd w:val="clear" w:color="auto" w:fill="auto"/>
            <w:noWrap/>
            <w:vAlign w:val="bottom"/>
          </w:tcPr>
          <w:p w14:paraId="30B2FAEB" w14:textId="77777777" w:rsidR="000D36CA" w:rsidRPr="006A7EF1" w:rsidRDefault="000D36CA" w:rsidP="000D745C">
            <w:pPr>
              <w:pStyle w:val="Heading2"/>
              <w:rPr>
                <w:sz w:val="32"/>
                <w:szCs w:val="32"/>
              </w:rPr>
            </w:pPr>
            <w:r>
              <w:rPr>
                <w:sz w:val="32"/>
                <w:szCs w:val="32"/>
              </w:rPr>
              <w:t>7. References and Documentation</w:t>
            </w:r>
          </w:p>
        </w:tc>
      </w:tr>
      <w:tr w:rsidR="000D36CA" w:rsidRPr="004D68B6" w14:paraId="7B305A08" w14:textId="77777777" w:rsidTr="000D745C">
        <w:trPr>
          <w:trHeight w:val="300"/>
        </w:trPr>
        <w:tc>
          <w:tcPr>
            <w:tcW w:w="1669" w:type="pct"/>
            <w:tcBorders>
              <w:top w:val="nil"/>
              <w:left w:val="nil"/>
              <w:bottom w:val="nil"/>
              <w:right w:val="nil"/>
            </w:tcBorders>
            <w:shd w:val="clear" w:color="000000" w:fill="D9E1F2"/>
            <w:noWrap/>
            <w:vAlign w:val="bottom"/>
            <w:hideMark/>
          </w:tcPr>
          <w:p w14:paraId="7F860A30" w14:textId="77777777" w:rsidR="000D36CA" w:rsidRPr="004D68B6"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t>Concept name</w:t>
            </w:r>
          </w:p>
        </w:tc>
        <w:tc>
          <w:tcPr>
            <w:tcW w:w="3331" w:type="pct"/>
            <w:tcBorders>
              <w:top w:val="nil"/>
              <w:left w:val="nil"/>
              <w:bottom w:val="single" w:sz="4" w:space="0" w:color="auto"/>
              <w:right w:val="nil"/>
            </w:tcBorders>
            <w:shd w:val="clear" w:color="000000" w:fill="D9E1F2"/>
            <w:noWrap/>
            <w:vAlign w:val="bottom"/>
            <w:hideMark/>
          </w:tcPr>
          <w:p w14:paraId="5441CBB2" w14:textId="77777777" w:rsidR="000D36CA" w:rsidRPr="004D68B6" w:rsidRDefault="000D36CA" w:rsidP="000D745C">
            <w:pPr>
              <w:spacing w:after="0" w:line="240" w:lineRule="auto"/>
              <w:ind w:right="-3475"/>
              <w:rPr>
                <w:rFonts w:ascii="Calibri" w:eastAsia="Times New Roman" w:hAnsi="Calibri" w:cs="Calibri"/>
                <w:color w:val="000000"/>
              </w:rPr>
            </w:pPr>
            <w:r w:rsidRPr="00A92C73">
              <w:rPr>
                <w:rFonts w:ascii="Calibri" w:eastAsia="Times New Roman" w:hAnsi="Calibri" w:cs="Calibri"/>
                <w:i/>
                <w:iCs/>
                <w:color w:val="000000"/>
              </w:rPr>
              <w:t>Insert text, lists, tables, and images.</w:t>
            </w:r>
          </w:p>
        </w:tc>
      </w:tr>
      <w:tr w:rsidR="000D36CA" w:rsidRPr="004D68B6" w14:paraId="516C36AD" w14:textId="77777777" w:rsidTr="000D745C">
        <w:trPr>
          <w:trHeight w:val="575"/>
        </w:trPr>
        <w:tc>
          <w:tcPr>
            <w:tcW w:w="1669" w:type="pct"/>
            <w:tcBorders>
              <w:top w:val="single" w:sz="4" w:space="0" w:color="auto"/>
              <w:left w:val="nil"/>
              <w:bottom w:val="single" w:sz="4" w:space="0" w:color="auto"/>
              <w:right w:val="single" w:sz="4" w:space="0" w:color="auto"/>
            </w:tcBorders>
            <w:shd w:val="clear" w:color="auto" w:fill="E7E6E6" w:themeFill="background2"/>
            <w:hideMark/>
          </w:tcPr>
          <w:p w14:paraId="08FAD41B" w14:textId="77777777" w:rsidR="000D36CA" w:rsidRPr="004E5702" w:rsidRDefault="000D36CA" w:rsidP="000D745C">
            <w:pPr>
              <w:spacing w:after="0" w:line="240" w:lineRule="auto"/>
              <w:rPr>
                <w:rFonts w:ascii="Calibri" w:eastAsia="Times New Roman" w:hAnsi="Calibri" w:cs="Calibri"/>
                <w:color w:val="000000"/>
              </w:rPr>
            </w:pPr>
            <w:r>
              <w:rPr>
                <w:rFonts w:ascii="Calibri" w:eastAsia="Times New Roman" w:hAnsi="Calibri" w:cs="Calibri"/>
                <w:color w:val="000000"/>
              </w:rPr>
              <w:lastRenderedPageBreak/>
              <w:t>7. References and Documentation</w:t>
            </w:r>
          </w:p>
        </w:tc>
        <w:tc>
          <w:tcPr>
            <w:tcW w:w="3331" w:type="pct"/>
            <w:tcBorders>
              <w:top w:val="single" w:sz="4" w:space="0" w:color="auto"/>
              <w:left w:val="nil"/>
              <w:bottom w:val="single" w:sz="4" w:space="0" w:color="auto"/>
              <w:right w:val="single" w:sz="4" w:space="0" w:color="auto"/>
            </w:tcBorders>
            <w:shd w:val="clear" w:color="auto" w:fill="auto"/>
          </w:tcPr>
          <w:p w14:paraId="19A7B234" w14:textId="11AB96E7" w:rsidR="000D36CA" w:rsidRPr="009F305C" w:rsidRDefault="009E3C38" w:rsidP="000D745C">
            <w:r>
              <w:t>https://www.finance.go.ug/publication/report-public-debt-guarantees-other-financial-liabilities-and-grants fy-</w:t>
            </w:r>
            <w:proofErr w:type="gramStart"/>
            <w:r>
              <w:t>201920  https://mepd.finance.go.ug/apps/macro-data-portal/</w:t>
            </w:r>
            <w:proofErr w:type="gramEnd"/>
            <w:r>
              <w:t xml:space="preserve"> www.budget.gl.ug</w:t>
            </w:r>
          </w:p>
        </w:tc>
      </w:tr>
    </w:tbl>
    <w:p w14:paraId="3F7A771F" w14:textId="77777777" w:rsidR="000D36CA" w:rsidRDefault="000D36CA" w:rsidP="000D36CA">
      <w:pPr>
        <w:rPr>
          <w:lang w:val="en-GB" w:eastAsia="en-GB"/>
        </w:rPr>
      </w:pPr>
      <w:bookmarkStart w:id="30" w:name="_Toc37932751"/>
      <w:bookmarkStart w:id="31" w:name="_Toc36655616"/>
      <w:bookmarkStart w:id="32" w:name="Tips_and_Tricks"/>
      <w:bookmarkStart w:id="33" w:name="Indicator_information"/>
    </w:p>
    <w:p w14:paraId="5838A5CB" w14:textId="77777777" w:rsidR="000D36CA" w:rsidRDefault="000D36CA" w:rsidP="000D36CA">
      <w:pPr>
        <w:pStyle w:val="Heading1"/>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p w14:paraId="103D4C2B" w14:textId="77777777" w:rsidR="000D36CA" w:rsidRPr="00C141AF" w:rsidRDefault="000D36CA" w:rsidP="000D36CA">
      <w:pPr>
        <w:pStyle w:val="MIndHeader"/>
        <w:rPr>
          <w:sz w:val="28"/>
          <w:szCs w:val="28"/>
        </w:rPr>
      </w:pPr>
      <w:bookmarkStart w:id="34" w:name="_Toc37932752"/>
      <w:bookmarkEnd w:id="31"/>
      <w:bookmarkEnd w:id="32"/>
      <w:r>
        <w:rPr>
          <w:sz w:val="28"/>
          <w:szCs w:val="28"/>
        </w:rPr>
        <w:t xml:space="preserve">A. </w:t>
      </w:r>
      <w:r w:rsidRPr="00C141AF">
        <w:rPr>
          <w:sz w:val="28"/>
          <w:szCs w:val="28"/>
        </w:rPr>
        <w:t>Definitions of Metadata Concepts</w:t>
      </w:r>
      <w:bookmarkEnd w:id="34"/>
    </w:p>
    <w:p w14:paraId="1A9FC4EC" w14:textId="77777777" w:rsidR="000D36CA" w:rsidRPr="00C141AF" w:rsidRDefault="000D36CA" w:rsidP="000D36CA">
      <w:r w:rsidRPr="00C141AF">
        <w:rPr>
          <w:b/>
          <w:bCs/>
          <w:i/>
          <w:iCs/>
        </w:rPr>
        <w:t>0.a. Goal</w:t>
      </w:r>
      <w:r>
        <w:t xml:space="preserve">: </w:t>
      </w:r>
      <w:r w:rsidRPr="004962C5">
        <w:rPr>
          <w:rFonts w:ascii="Calibri" w:eastAsia="Times New Roman" w:hAnsi="Calibri" w:cs="Calibri"/>
          <w:color w:val="000000"/>
        </w:rPr>
        <w:t>SDG Goal number and name.</w:t>
      </w:r>
    </w:p>
    <w:p w14:paraId="7E524728" w14:textId="77777777" w:rsidR="000D36CA" w:rsidRPr="00372D21" w:rsidRDefault="000D36CA" w:rsidP="000D36CA">
      <w:r w:rsidRPr="00C141AF">
        <w:rPr>
          <w:b/>
          <w:bCs/>
          <w:i/>
          <w:iCs/>
        </w:rPr>
        <w:t>0.b. Target</w:t>
      </w:r>
      <w:r>
        <w:rPr>
          <w:b/>
          <w:bCs/>
          <w:i/>
          <w:iCs/>
        </w:rPr>
        <w:t xml:space="preserve">: </w:t>
      </w:r>
      <w:r w:rsidRPr="004962C5">
        <w:rPr>
          <w:rFonts w:ascii="Calibri" w:eastAsia="Times New Roman" w:hAnsi="Calibri" w:cs="Calibri"/>
          <w:color w:val="000000"/>
        </w:rPr>
        <w:t>SDG Target number and name.</w:t>
      </w:r>
    </w:p>
    <w:p w14:paraId="3580B6ED" w14:textId="77777777" w:rsidR="000D36CA" w:rsidRPr="002E6DA3" w:rsidRDefault="000D36CA" w:rsidP="000D36CA">
      <w:r w:rsidRPr="00C141AF">
        <w:rPr>
          <w:b/>
          <w:bCs/>
          <w:i/>
          <w:iCs/>
        </w:rPr>
        <w:t>0.c. Indicator</w:t>
      </w:r>
      <w:r>
        <w:t xml:space="preserve">: </w:t>
      </w:r>
      <w:r w:rsidRPr="004962C5">
        <w:rPr>
          <w:rFonts w:ascii="Calibri" w:eastAsia="Times New Roman" w:hAnsi="Calibri" w:cs="Calibri"/>
          <w:color w:val="000000"/>
        </w:rPr>
        <w:t>SDG Indicator number and name.</w:t>
      </w:r>
    </w:p>
    <w:p w14:paraId="25F6836E" w14:textId="77777777" w:rsidR="000D36CA" w:rsidRPr="00C141AF" w:rsidRDefault="000D36CA" w:rsidP="000D36CA">
      <w:pPr>
        <w:rPr>
          <w:b/>
          <w:bCs/>
          <w:i/>
          <w:iCs/>
        </w:rPr>
      </w:pPr>
      <w:r w:rsidRPr="00C141AF">
        <w:rPr>
          <w:b/>
          <w:bCs/>
          <w:i/>
          <w:iCs/>
        </w:rPr>
        <w:t>0.d. Series</w:t>
      </w:r>
      <w:r>
        <w:t xml:space="preserve">: </w:t>
      </w:r>
      <w:r w:rsidRPr="004962C5">
        <w:t>Description of SDG data series.</w:t>
      </w:r>
      <w:r w:rsidRPr="00C141AF">
        <w:rPr>
          <w:b/>
          <w:bCs/>
          <w:i/>
          <w:iCs/>
        </w:rPr>
        <w:tab/>
      </w:r>
    </w:p>
    <w:p w14:paraId="7D1CEAEC" w14:textId="77777777" w:rsidR="000D36CA" w:rsidRPr="00E842C7" w:rsidRDefault="000D36CA" w:rsidP="000D36CA">
      <w:r w:rsidRPr="00C141AF">
        <w:rPr>
          <w:b/>
          <w:bCs/>
          <w:i/>
          <w:iCs/>
        </w:rPr>
        <w:t>0.e. Metadata update</w:t>
      </w:r>
      <w:r>
        <w:t xml:space="preserve">: </w:t>
      </w:r>
      <w:r w:rsidRPr="004962C5">
        <w:t xml:space="preserve">The date when this metadata report </w:t>
      </w:r>
      <w:r>
        <w:t>wa</w:t>
      </w:r>
      <w:r w:rsidRPr="004962C5">
        <w:t>s last updated.</w:t>
      </w:r>
    </w:p>
    <w:p w14:paraId="596D6960" w14:textId="77777777" w:rsidR="000D36CA" w:rsidRPr="00D51841" w:rsidRDefault="000D36CA" w:rsidP="000D36CA">
      <w:r w:rsidRPr="00C141AF">
        <w:rPr>
          <w:b/>
          <w:bCs/>
          <w:i/>
          <w:iCs/>
        </w:rPr>
        <w:t>0.f. Related indicators</w:t>
      </w:r>
      <w:r>
        <w:t xml:space="preserve">: </w:t>
      </w:r>
      <w:r w:rsidRPr="004962C5">
        <w:t>Linkages with any other Goals and Targets.</w:t>
      </w:r>
    </w:p>
    <w:p w14:paraId="55707BA3" w14:textId="77777777" w:rsidR="000D36CA" w:rsidRPr="00EC6024" w:rsidRDefault="000D36CA" w:rsidP="000D36CA">
      <w:r w:rsidRPr="00C141AF">
        <w:rPr>
          <w:b/>
          <w:bCs/>
          <w:i/>
          <w:iCs/>
        </w:rPr>
        <w:t xml:space="preserve">0.g. </w:t>
      </w:r>
      <w:proofErr w:type="gramStart"/>
      <w:r w:rsidRPr="00C141AF">
        <w:rPr>
          <w:b/>
          <w:bCs/>
          <w:i/>
          <w:iCs/>
        </w:rPr>
        <w:t>International</w:t>
      </w:r>
      <w:proofErr w:type="gramEnd"/>
      <w:r w:rsidRPr="00C141AF">
        <w:rPr>
          <w:b/>
          <w:bCs/>
          <w:i/>
          <w:iCs/>
        </w:rPr>
        <w:t xml:space="preserve"> </w:t>
      </w:r>
      <w:proofErr w:type="spellStart"/>
      <w:r w:rsidRPr="00C141AF">
        <w:rPr>
          <w:b/>
          <w:bCs/>
          <w:i/>
          <w:iCs/>
        </w:rPr>
        <w:t>organisations</w:t>
      </w:r>
      <w:proofErr w:type="spellEnd"/>
      <w:r w:rsidRPr="00C141AF">
        <w:rPr>
          <w:b/>
          <w:bCs/>
          <w:i/>
          <w:iCs/>
        </w:rPr>
        <w:t>(s) responsible for global monitoring</w:t>
      </w:r>
      <w:r>
        <w:t xml:space="preserve">: </w:t>
      </w:r>
      <w:r w:rsidRPr="005B293A">
        <w:t xml:space="preserve">Global reporting: </w:t>
      </w:r>
      <w:r w:rsidRPr="004E5702">
        <w:t xml:space="preserve">International organizations (departments/offices) responsible for monitoring this indicator at the global level.  </w:t>
      </w:r>
      <w:r w:rsidRPr="005B293A">
        <w:t>Country reporting: This concept has no national counterpart.</w:t>
      </w:r>
      <w:r w:rsidRPr="00C141AF">
        <w:rPr>
          <w:b/>
          <w:bCs/>
          <w:i/>
          <w:iCs/>
        </w:rPr>
        <w:tab/>
      </w:r>
    </w:p>
    <w:p w14:paraId="57440E68" w14:textId="77777777" w:rsidR="000D36CA" w:rsidRPr="00911199" w:rsidRDefault="000D36CA" w:rsidP="000D36CA">
      <w:r w:rsidRPr="00C141AF">
        <w:rPr>
          <w:b/>
          <w:bCs/>
          <w:i/>
          <w:iCs/>
        </w:rPr>
        <w:t xml:space="preserve">1.a. </w:t>
      </w:r>
      <w:proofErr w:type="spellStart"/>
      <w:r w:rsidRPr="00C141AF">
        <w:rPr>
          <w:b/>
          <w:bCs/>
          <w:i/>
          <w:iCs/>
        </w:rPr>
        <w:t>Organisation</w:t>
      </w:r>
      <w:proofErr w:type="spellEnd"/>
      <w:r>
        <w:t xml:space="preserve">: </w:t>
      </w:r>
      <w:proofErr w:type="spellStart"/>
      <w:r w:rsidRPr="004962C5">
        <w:t>Organisation</w:t>
      </w:r>
      <w:proofErr w:type="spellEnd"/>
      <w:r w:rsidRPr="004962C5">
        <w:t xml:space="preserve"> unit information of the contact points for the data or metadata.</w:t>
      </w:r>
    </w:p>
    <w:p w14:paraId="68E97EBA" w14:textId="77777777" w:rsidR="000D36CA" w:rsidRPr="00C141AF" w:rsidRDefault="000D36CA" w:rsidP="000D36CA">
      <w:pPr>
        <w:rPr>
          <w:b/>
          <w:bCs/>
          <w:i/>
          <w:iCs/>
        </w:rPr>
      </w:pPr>
      <w:r w:rsidRPr="00C141AF">
        <w:rPr>
          <w:b/>
          <w:bCs/>
          <w:i/>
          <w:iCs/>
        </w:rPr>
        <w:t>1.d. Contact person function</w:t>
      </w:r>
      <w:r>
        <w:t xml:space="preserve">: </w:t>
      </w:r>
      <w:r w:rsidRPr="004962C5">
        <w:t>Functional title(s) of the contact points for the data or metadata.</w:t>
      </w:r>
      <w:r w:rsidRPr="00C141AF">
        <w:rPr>
          <w:b/>
          <w:bCs/>
          <w:i/>
          <w:iCs/>
        </w:rPr>
        <w:tab/>
      </w:r>
    </w:p>
    <w:p w14:paraId="60AF8254" w14:textId="77777777" w:rsidR="000D36CA" w:rsidRPr="008D775E" w:rsidRDefault="000D36CA" w:rsidP="000D36CA">
      <w:r w:rsidRPr="00C141AF">
        <w:rPr>
          <w:b/>
          <w:bCs/>
          <w:i/>
          <w:iCs/>
        </w:rPr>
        <w:t>1.e. Contact phone</w:t>
      </w:r>
      <w:r>
        <w:t xml:space="preserve">: </w:t>
      </w:r>
      <w:r w:rsidRPr="004962C5">
        <w:t>Phone number(s) of the contact points for the data or metadata.</w:t>
      </w:r>
    </w:p>
    <w:p w14:paraId="4827CBC6" w14:textId="77777777" w:rsidR="000D36CA" w:rsidRPr="004962C5" w:rsidRDefault="000D36CA" w:rsidP="000D36CA">
      <w:pPr>
        <w:pStyle w:val="EndnoteText"/>
        <w:spacing w:after="240"/>
        <w:rPr>
          <w:sz w:val="22"/>
          <w:szCs w:val="22"/>
        </w:rPr>
      </w:pPr>
      <w:r w:rsidRPr="00C141AF">
        <w:rPr>
          <w:b/>
          <w:bCs/>
          <w:i/>
          <w:iCs/>
        </w:rPr>
        <w:t>1.f. Contact mail</w:t>
      </w:r>
      <w:r>
        <w:t xml:space="preserve">: </w:t>
      </w:r>
      <w:r w:rsidRPr="004962C5">
        <w:rPr>
          <w:sz w:val="22"/>
          <w:szCs w:val="22"/>
        </w:rPr>
        <w:t>Mailing address(es) of the contact points for the data or metadata.</w:t>
      </w:r>
    </w:p>
    <w:p w14:paraId="39C13D0D" w14:textId="77777777" w:rsidR="000D36CA" w:rsidRPr="007F6520" w:rsidRDefault="000D36CA" w:rsidP="000D36CA">
      <w:pPr>
        <w:spacing w:after="240"/>
      </w:pPr>
      <w:r w:rsidRPr="00C141AF">
        <w:rPr>
          <w:b/>
          <w:bCs/>
          <w:i/>
          <w:iCs/>
        </w:rPr>
        <w:t>1.g. Contact emails</w:t>
      </w:r>
      <w:r>
        <w:t xml:space="preserve">: </w:t>
      </w:r>
      <w:r w:rsidRPr="004962C5">
        <w:t>E-mail address(es) of the contact points for the data or metadata.</w:t>
      </w:r>
    </w:p>
    <w:p w14:paraId="454FF88F" w14:textId="77777777" w:rsidR="000D36CA" w:rsidRPr="00C057EA" w:rsidRDefault="000D36CA" w:rsidP="000D36CA">
      <w:r w:rsidRPr="00C141AF">
        <w:rPr>
          <w:b/>
          <w:bCs/>
          <w:i/>
          <w:iCs/>
        </w:rPr>
        <w:t>2.a. Definition and concepts</w:t>
      </w:r>
      <w:r>
        <w:t xml:space="preserve">: </w:t>
      </w:r>
      <w:r w:rsidRPr="004962C5">
        <w:t>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14:paraId="27FF61D0" w14:textId="77777777" w:rsidR="000D36CA" w:rsidRPr="009D6291" w:rsidRDefault="000D36CA" w:rsidP="000D36CA">
      <w:r w:rsidRPr="00C141AF">
        <w:rPr>
          <w:b/>
          <w:bCs/>
          <w:i/>
          <w:iCs/>
        </w:rPr>
        <w:t>2.b. Unit of measure</w:t>
      </w:r>
      <w:r>
        <w:rPr>
          <w:b/>
          <w:bCs/>
          <w:i/>
          <w:iCs/>
        </w:rPr>
        <w:t>:</w:t>
      </w:r>
      <w:r>
        <w:t xml:space="preserve"> </w:t>
      </w:r>
      <w:r w:rsidRPr="004962C5">
        <w:t>Description of the unit of measurement (proportion, dollars, number of people, etc.)</w:t>
      </w:r>
    </w:p>
    <w:p w14:paraId="0B583691" w14:textId="77777777" w:rsidR="000D36CA" w:rsidRPr="001734AE" w:rsidRDefault="000D36CA" w:rsidP="000D36CA">
      <w:pPr>
        <w:rPr>
          <w:rFonts w:ascii="Calibri" w:eastAsia="Times New Roman" w:hAnsi="Calibri" w:cs="Times New Roman"/>
          <w:color w:val="000000"/>
        </w:rPr>
      </w:pPr>
      <w:r w:rsidRPr="00C141AF">
        <w:rPr>
          <w:b/>
          <w:bCs/>
          <w:i/>
          <w:iCs/>
        </w:rPr>
        <w:t>2.c. Classifications</w:t>
      </w:r>
      <w:r>
        <w:t xml:space="preserve">: </w:t>
      </w:r>
      <w:r w:rsidRPr="001734AE">
        <w:rPr>
          <w:rFonts w:ascii="Calibri" w:eastAsia="Times New Roman" w:hAnsi="Calibri" w:cs="Times New Roman"/>
          <w:color w:val="000000"/>
        </w:rPr>
        <w:t xml:space="preserve">Describe references to both national and international standards and classification being used. </w:t>
      </w:r>
      <w:r w:rsidRPr="005B293A">
        <w:rPr>
          <w:rFonts w:ascii="Calibri" w:eastAsia="Times New Roman" w:hAnsi="Calibri" w:cs="Times New Roman"/>
        </w:rPr>
        <w:t>[Information to be provided where applicable.]</w:t>
      </w:r>
    </w:p>
    <w:p w14:paraId="52320F86" w14:textId="77777777" w:rsidR="000D36CA" w:rsidRPr="00C141AF" w:rsidRDefault="000D36CA" w:rsidP="000D36CA">
      <w:pPr>
        <w:rPr>
          <w:b/>
          <w:bCs/>
          <w:i/>
          <w:iCs/>
        </w:rPr>
      </w:pPr>
      <w:r w:rsidRPr="00C141AF">
        <w:rPr>
          <w:b/>
          <w:bCs/>
          <w:i/>
          <w:iCs/>
        </w:rPr>
        <w:t>3.a. Data sources</w:t>
      </w:r>
      <w:r>
        <w:t xml:space="preserve">: </w:t>
      </w:r>
      <w:r w:rsidRPr="004962C5">
        <w:t>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sidRPr="00C141AF">
        <w:rPr>
          <w:b/>
          <w:bCs/>
          <w:i/>
          <w:iCs/>
        </w:rPr>
        <w:tab/>
      </w:r>
    </w:p>
    <w:p w14:paraId="658A6005" w14:textId="77777777" w:rsidR="000D36CA" w:rsidRPr="00C141AF" w:rsidRDefault="000D36CA" w:rsidP="000D36CA">
      <w:pPr>
        <w:rPr>
          <w:b/>
          <w:bCs/>
          <w:i/>
          <w:iCs/>
        </w:rPr>
      </w:pPr>
      <w:r w:rsidRPr="00C141AF">
        <w:rPr>
          <w:b/>
          <w:bCs/>
          <w:i/>
          <w:iCs/>
        </w:rPr>
        <w:lastRenderedPageBreak/>
        <w:t>3.b. Data collection method</w:t>
      </w:r>
      <w:r>
        <w:t xml:space="preserve">: </w:t>
      </w:r>
      <w:r w:rsidRPr="004962C5">
        <w:t xml:space="preserve">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sidRPr="00C141AF">
        <w:rPr>
          <w:b/>
          <w:bCs/>
          <w:i/>
          <w:iCs/>
        </w:rPr>
        <w:tab/>
      </w:r>
    </w:p>
    <w:p w14:paraId="08927F94" w14:textId="77777777" w:rsidR="000D36CA" w:rsidRPr="005B293A" w:rsidRDefault="000D36CA" w:rsidP="000D36CA">
      <w:pPr>
        <w:pStyle w:val="EndnoteText"/>
        <w:spacing w:after="240"/>
        <w:rPr>
          <w:sz w:val="22"/>
          <w:szCs w:val="22"/>
        </w:rPr>
      </w:pPr>
      <w:r w:rsidRPr="005B293A">
        <w:rPr>
          <w:b/>
          <w:bCs/>
          <w:i/>
          <w:iCs/>
          <w:sz w:val="22"/>
          <w:szCs w:val="22"/>
        </w:rPr>
        <w:t>3.c. Data collection calendar</w:t>
      </w:r>
      <w:r w:rsidRPr="005B293A">
        <w:t xml:space="preserve">:  </w:t>
      </w:r>
      <w:r w:rsidRPr="005B293A">
        <w:rPr>
          <w:sz w:val="22"/>
          <w:szCs w:val="22"/>
        </w:rPr>
        <w:t>Dates when source collection is next planned.</w:t>
      </w:r>
    </w:p>
    <w:p w14:paraId="7735097C" w14:textId="77777777" w:rsidR="000D36CA" w:rsidRPr="005B293A" w:rsidRDefault="000D36CA" w:rsidP="000D36CA">
      <w:pPr>
        <w:pStyle w:val="EndnoteText"/>
        <w:spacing w:after="240"/>
        <w:rPr>
          <w:sz w:val="22"/>
          <w:szCs w:val="22"/>
        </w:rPr>
      </w:pPr>
      <w:r w:rsidRPr="005B293A">
        <w:rPr>
          <w:b/>
          <w:bCs/>
          <w:i/>
          <w:iCs/>
          <w:sz w:val="22"/>
          <w:szCs w:val="22"/>
        </w:rPr>
        <w:t>3.d. Data release calendar</w:t>
      </w:r>
      <w:r w:rsidRPr="005B293A">
        <w:rPr>
          <w:sz w:val="22"/>
          <w:szCs w:val="22"/>
        </w:rPr>
        <w:t>:</w:t>
      </w:r>
      <w:r w:rsidRPr="005B293A">
        <w:t xml:space="preserve"> </w:t>
      </w:r>
      <w:r w:rsidRPr="005B293A">
        <w:rPr>
          <w:sz w:val="22"/>
          <w:szCs w:val="22"/>
        </w:rPr>
        <w:t>Expected dates of release of new data for this indicator, including the year (or, ideally, the quarter/month when the next data point associated with the indicator will become available).</w:t>
      </w:r>
    </w:p>
    <w:p w14:paraId="48B9C724" w14:textId="77777777" w:rsidR="000D36CA" w:rsidRPr="005B293A" w:rsidRDefault="000D36CA" w:rsidP="000D36CA">
      <w:pPr>
        <w:spacing w:after="240"/>
        <w:rPr>
          <w:b/>
          <w:bCs/>
          <w:i/>
          <w:iCs/>
        </w:rPr>
      </w:pPr>
      <w:r w:rsidRPr="005B293A">
        <w:rPr>
          <w:b/>
          <w:bCs/>
          <w:i/>
          <w:iCs/>
        </w:rPr>
        <w:t>3.e. Data providers</w:t>
      </w:r>
      <w:r w:rsidRPr="005B293A">
        <w:t>: Identification of national and/or international data provider(s), specifying the organization(s) responsible for producing the data.</w:t>
      </w:r>
      <w:r w:rsidRPr="005B293A">
        <w:rPr>
          <w:b/>
          <w:bCs/>
          <w:i/>
          <w:iCs/>
        </w:rPr>
        <w:tab/>
      </w:r>
    </w:p>
    <w:p w14:paraId="1A199BE7" w14:textId="77777777" w:rsidR="000D36CA" w:rsidRPr="005B293A" w:rsidRDefault="000D36CA" w:rsidP="000D36CA">
      <w:r w:rsidRPr="005B293A">
        <w:rPr>
          <w:b/>
          <w:bCs/>
          <w:i/>
          <w:iCs/>
        </w:rPr>
        <w:t>3.f. Data compilers</w:t>
      </w:r>
      <w:r w:rsidRPr="005B293A">
        <w:t>: Organization(s) responsible for compilation of this indicator either at national or global level.</w:t>
      </w:r>
    </w:p>
    <w:p w14:paraId="637EAF01" w14:textId="77777777" w:rsidR="000D36CA" w:rsidRPr="00C141AF" w:rsidRDefault="000D36CA" w:rsidP="000D36CA">
      <w:pPr>
        <w:rPr>
          <w:b/>
          <w:bCs/>
          <w:i/>
          <w:iCs/>
        </w:rPr>
      </w:pPr>
      <w:r w:rsidRPr="005B293A">
        <w:rPr>
          <w:b/>
          <w:bCs/>
          <w:i/>
          <w:iCs/>
        </w:rPr>
        <w:t>3.g. Institutional mandate</w:t>
      </w:r>
      <w:r w:rsidRPr="005B293A">
        <w:t>: Description of the set of rules or other formal set of instructions assigning responsibility as well as the authority</w:t>
      </w:r>
      <w:r w:rsidRPr="004962C5">
        <w:t xml:space="preserve"> to an </w:t>
      </w:r>
      <w:proofErr w:type="spellStart"/>
      <w:r w:rsidRPr="004962C5">
        <w:t>organisation</w:t>
      </w:r>
      <w:proofErr w:type="spellEnd"/>
      <w:r w:rsidRPr="004962C5">
        <w:t xml:space="preserve"> for the collection, processing, and dissemination of statistics for this indicator.</w:t>
      </w:r>
      <w:r w:rsidRPr="00C141AF">
        <w:rPr>
          <w:b/>
          <w:bCs/>
          <w:i/>
          <w:iCs/>
        </w:rPr>
        <w:tab/>
      </w:r>
    </w:p>
    <w:p w14:paraId="0E0C9B26" w14:textId="77777777" w:rsidR="000D36CA" w:rsidRDefault="000D36CA" w:rsidP="000D36CA">
      <w:pPr>
        <w:pStyle w:val="EndnoteText"/>
        <w:rPr>
          <w:sz w:val="22"/>
          <w:szCs w:val="22"/>
        </w:rPr>
      </w:pPr>
      <w:r w:rsidRPr="008C141D">
        <w:rPr>
          <w:b/>
          <w:bCs/>
          <w:i/>
          <w:iCs/>
          <w:sz w:val="22"/>
          <w:szCs w:val="22"/>
        </w:rPr>
        <w:t>4.a. Rationale</w:t>
      </w:r>
      <w:r w:rsidRPr="008C141D">
        <w:rPr>
          <w:sz w:val="22"/>
          <w:szCs w:val="22"/>
        </w:rPr>
        <w:t>:</w:t>
      </w:r>
      <w:r>
        <w:t xml:space="preserve"> </w:t>
      </w:r>
      <w:r w:rsidRPr="004962C5">
        <w:rPr>
          <w:sz w:val="22"/>
          <w:szCs w:val="22"/>
        </w:rPr>
        <w:t>Description of the purpose and rationale behind the indicator, as well as examples and guidance on its correct interpretation and meaning.</w:t>
      </w:r>
    </w:p>
    <w:p w14:paraId="14A8B5DB" w14:textId="77777777" w:rsidR="000D36CA" w:rsidRPr="00535955" w:rsidRDefault="000D36CA" w:rsidP="000D36CA">
      <w:pPr>
        <w:pStyle w:val="EndnoteText"/>
        <w:rPr>
          <w:sz w:val="22"/>
          <w:szCs w:val="22"/>
        </w:rPr>
      </w:pPr>
    </w:p>
    <w:p w14:paraId="27555D1D" w14:textId="77777777" w:rsidR="000D36CA" w:rsidRPr="008C141D" w:rsidRDefault="000D36CA" w:rsidP="000D36CA">
      <w:r w:rsidRPr="00C141AF">
        <w:rPr>
          <w:b/>
          <w:bCs/>
          <w:i/>
          <w:iCs/>
        </w:rPr>
        <w:t>4.b. Comment and limitations</w:t>
      </w:r>
      <w:r>
        <w:t>:</w:t>
      </w:r>
      <w:r>
        <w:rPr>
          <w:b/>
          <w:bCs/>
          <w:i/>
          <w:iCs/>
        </w:rPr>
        <w:t xml:space="preserve"> </w:t>
      </w:r>
      <w:r w:rsidRPr="004962C5">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14:paraId="10E1F11D" w14:textId="77777777" w:rsidR="000D36CA" w:rsidRDefault="000D36CA" w:rsidP="000D36CA">
      <w:pPr>
        <w:pStyle w:val="EndnoteText"/>
        <w:rPr>
          <w:sz w:val="22"/>
          <w:szCs w:val="22"/>
        </w:rPr>
      </w:pPr>
      <w:r w:rsidRPr="0009691A">
        <w:rPr>
          <w:b/>
          <w:bCs/>
          <w:i/>
          <w:iCs/>
          <w:sz w:val="22"/>
          <w:szCs w:val="22"/>
        </w:rPr>
        <w:t>4.c. Method of computation</w:t>
      </w:r>
      <w:r w:rsidRPr="0009691A">
        <w:rPr>
          <w:sz w:val="22"/>
          <w:szCs w:val="22"/>
        </w:rPr>
        <w:t>:</w:t>
      </w:r>
      <w:r>
        <w:rPr>
          <w:b/>
          <w:bCs/>
          <w:i/>
          <w:iCs/>
        </w:rPr>
        <w:t xml:space="preserve"> </w:t>
      </w:r>
      <w:r w:rsidRPr="004962C5">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14:paraId="46EB9544" w14:textId="77777777" w:rsidR="000D36CA" w:rsidRPr="0009691A" w:rsidRDefault="000D36CA" w:rsidP="000D36CA">
      <w:pPr>
        <w:pStyle w:val="EndnoteText"/>
        <w:rPr>
          <w:sz w:val="22"/>
          <w:szCs w:val="22"/>
        </w:rPr>
      </w:pPr>
    </w:p>
    <w:p w14:paraId="56CA203A" w14:textId="77777777" w:rsidR="000D36CA" w:rsidRPr="005B293A" w:rsidRDefault="000D36CA" w:rsidP="000D36CA">
      <w:r w:rsidRPr="005B293A">
        <w:rPr>
          <w:b/>
          <w:bCs/>
          <w:i/>
          <w:iCs/>
        </w:rPr>
        <w:t xml:space="preserve">4.d. Validation: </w:t>
      </w:r>
      <w:r w:rsidRPr="005B293A">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14:paraId="234338B3" w14:textId="77777777" w:rsidR="000D36CA" w:rsidRPr="005B293A" w:rsidRDefault="000D36CA" w:rsidP="000D36CA">
      <w:r w:rsidRPr="005B293A">
        <w:rPr>
          <w:b/>
          <w:bCs/>
          <w:i/>
          <w:iCs/>
        </w:rPr>
        <w:t>4.e. Adjustments</w:t>
      </w:r>
      <w:r w:rsidRPr="005B293A">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14:paraId="64E2E685" w14:textId="77777777" w:rsidR="000D36CA" w:rsidRPr="005B293A" w:rsidRDefault="000D36CA" w:rsidP="000D36CA">
      <w:r w:rsidRPr="005B293A">
        <w:rPr>
          <w:b/>
          <w:bCs/>
          <w:i/>
          <w:iCs/>
        </w:rPr>
        <w:t>4.f. Treatment of missing values (</w:t>
      </w:r>
      <w:proofErr w:type="spellStart"/>
      <w:r w:rsidRPr="005B293A">
        <w:rPr>
          <w:b/>
          <w:bCs/>
          <w:i/>
          <w:iCs/>
        </w:rPr>
        <w:t>i</w:t>
      </w:r>
      <w:proofErr w:type="spellEnd"/>
      <w:r w:rsidRPr="005B293A">
        <w:rPr>
          <w:b/>
          <w:bCs/>
          <w:i/>
          <w:iCs/>
        </w:rPr>
        <w:t>) at country level and (ii) at regional level</w:t>
      </w:r>
      <w:r w:rsidRPr="005B293A">
        <w:t xml:space="preserve">: Global reporting: (National level) Description of the methodology employed for producing estimates for the indicator when country </w:t>
      </w:r>
      <w:r w:rsidRPr="005B293A">
        <w:lastRenderedPageBreak/>
        <w:t>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14:paraId="6FB25EB2" w14:textId="77777777" w:rsidR="000D36CA" w:rsidRPr="005B293A" w:rsidRDefault="000D36CA" w:rsidP="000D36CA">
      <w:r w:rsidRPr="005B293A">
        <w:rPr>
          <w:b/>
          <w:bCs/>
          <w:i/>
          <w:iCs/>
        </w:rPr>
        <w:t xml:space="preserve">4.g. </w:t>
      </w:r>
      <w:proofErr w:type="gramStart"/>
      <w:r w:rsidRPr="005B293A">
        <w:rPr>
          <w:b/>
          <w:bCs/>
          <w:i/>
          <w:iCs/>
        </w:rPr>
        <w:t>Regional</w:t>
      </w:r>
      <w:proofErr w:type="gramEnd"/>
      <w:r w:rsidRPr="005B293A">
        <w:rPr>
          <w:b/>
          <w:bCs/>
          <w:i/>
          <w:iCs/>
        </w:rPr>
        <w:t xml:space="preserve"> aggregations</w:t>
      </w:r>
      <w:r w:rsidRPr="005B293A">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14:paraId="28E7BF76" w14:textId="77777777" w:rsidR="000D36CA" w:rsidRPr="005B293A" w:rsidRDefault="000D36CA" w:rsidP="000D36CA">
      <w:r w:rsidRPr="005B293A">
        <w:rPr>
          <w:b/>
          <w:bCs/>
          <w:i/>
          <w:iCs/>
        </w:rPr>
        <w:t>4.h. Methods and guidance available to countries for the compilation of the data at the national level:</w:t>
      </w:r>
      <w:r w:rsidRPr="005B293A">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14:paraId="5DA8E1D0" w14:textId="77777777" w:rsidR="000D36CA" w:rsidRPr="005B293A" w:rsidRDefault="000D36CA" w:rsidP="000D36CA">
      <w:r w:rsidRPr="005B293A">
        <w:rPr>
          <w:b/>
          <w:bCs/>
          <w:i/>
          <w:iCs/>
        </w:rPr>
        <w:t>4.i. Quality management</w:t>
      </w:r>
      <w:r w:rsidRPr="005B293A">
        <w:t xml:space="preserve">: Description of systems and frameworks in place within an </w:t>
      </w:r>
      <w:proofErr w:type="spellStart"/>
      <w:r w:rsidRPr="005B293A">
        <w:t>organisation</w:t>
      </w:r>
      <w:proofErr w:type="spellEnd"/>
      <w:r w:rsidRPr="005B293A">
        <w:t xml:space="preserve"> to manage the quality of statistical products and processes.</w:t>
      </w:r>
    </w:p>
    <w:p w14:paraId="32EBE17F" w14:textId="77777777" w:rsidR="000D36CA" w:rsidRPr="005B293A" w:rsidRDefault="000D36CA" w:rsidP="000D36CA">
      <w:r w:rsidRPr="005B293A">
        <w:rPr>
          <w:b/>
          <w:bCs/>
          <w:i/>
          <w:iCs/>
        </w:rPr>
        <w:t xml:space="preserve">4.j Quality assurance: </w:t>
      </w:r>
      <w:r w:rsidRPr="005B293A">
        <w:t xml:space="preserve">Description of practices and guidelines focusing on quality in general and dealing with quality of statistical </w:t>
      </w:r>
      <w:proofErr w:type="spellStart"/>
      <w:r w:rsidRPr="005B293A">
        <w:t>programmes</w:t>
      </w:r>
      <w:proofErr w:type="spellEnd"/>
      <w:r w:rsidRPr="005B293A">
        <w:t xml:space="preserve"> at your agency, including measures for ensuring the efficient use of resources.</w:t>
      </w:r>
    </w:p>
    <w:p w14:paraId="1E36A56C" w14:textId="77777777" w:rsidR="000D36CA" w:rsidRDefault="000D36CA" w:rsidP="000D36CA">
      <w:pPr>
        <w:pStyle w:val="EndnoteText"/>
        <w:rPr>
          <w:sz w:val="22"/>
          <w:szCs w:val="22"/>
        </w:rPr>
      </w:pPr>
      <w:r w:rsidRPr="005B293A">
        <w:rPr>
          <w:b/>
          <w:bCs/>
          <w:i/>
          <w:iCs/>
          <w:sz w:val="22"/>
          <w:szCs w:val="22"/>
        </w:rPr>
        <w:t>4.k Quality assessment</w:t>
      </w:r>
      <w:r w:rsidRPr="005B293A">
        <w:rPr>
          <w:sz w:val="22"/>
          <w:szCs w:val="22"/>
        </w:rPr>
        <w:t>:</w:t>
      </w:r>
      <w:r w:rsidRPr="005B293A">
        <w:t xml:space="preserve"> </w:t>
      </w:r>
      <w:r w:rsidRPr="005B293A">
        <w:rPr>
          <w:sz w:val="22"/>
          <w:szCs w:val="22"/>
        </w:rPr>
        <w:t>Description of overall evaluation of fulfilling quality requirements, based on standard quality criteria.</w:t>
      </w:r>
    </w:p>
    <w:p w14:paraId="3174E35F" w14:textId="77777777" w:rsidR="000D36CA" w:rsidRPr="00A5114C" w:rsidRDefault="000D36CA" w:rsidP="000D36CA">
      <w:pPr>
        <w:pStyle w:val="EndnoteText"/>
        <w:rPr>
          <w:sz w:val="22"/>
          <w:szCs w:val="22"/>
        </w:rPr>
      </w:pPr>
    </w:p>
    <w:p w14:paraId="6C4383C2" w14:textId="77777777" w:rsidR="000D36CA" w:rsidRPr="00D15AD5" w:rsidRDefault="000D36CA" w:rsidP="000D36CA">
      <w:pPr>
        <w:pStyle w:val="EndnoteText"/>
        <w:rPr>
          <w:sz w:val="22"/>
          <w:szCs w:val="22"/>
        </w:rPr>
      </w:pPr>
    </w:p>
    <w:p w14:paraId="752297EB" w14:textId="77777777" w:rsidR="000D36CA" w:rsidRPr="005B293A" w:rsidRDefault="000D36CA" w:rsidP="000D36CA">
      <w:pPr>
        <w:pStyle w:val="EndnoteText"/>
        <w:rPr>
          <w:sz w:val="22"/>
          <w:szCs w:val="22"/>
        </w:rPr>
      </w:pPr>
      <w:r w:rsidRPr="006F2038">
        <w:rPr>
          <w:b/>
          <w:bCs/>
          <w:i/>
          <w:iCs/>
          <w:sz w:val="22"/>
          <w:szCs w:val="22"/>
        </w:rPr>
        <w:t>5</w:t>
      </w:r>
      <w:r w:rsidRPr="005B293A">
        <w:rPr>
          <w:b/>
          <w:bCs/>
          <w:i/>
          <w:iCs/>
          <w:sz w:val="22"/>
          <w:szCs w:val="22"/>
        </w:rPr>
        <w:t>. Data availability and disaggregation:</w:t>
      </w:r>
      <w:r w:rsidRPr="005B293A">
        <w:rPr>
          <w:b/>
          <w:bCs/>
          <w:i/>
          <w:iCs/>
        </w:rPr>
        <w:t xml:space="preserve"> </w:t>
      </w:r>
      <w:r w:rsidRPr="005B293A">
        <w:rPr>
          <w:sz w:val="22"/>
          <w:szCs w:val="22"/>
        </w:rPr>
        <w:t xml:space="preserve">Global reporting: Indicate for how many countries the data for this indicator are already currently available on a regular basis. Data availability by regional breakdowns and time periods can also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 National reporting: Data availability by sub-national breakdowns and time periods can be </w:t>
      </w:r>
      <w:proofErr w:type="spellStart"/>
      <w:r w:rsidRPr="005B293A">
        <w:rPr>
          <w:sz w:val="22"/>
          <w:szCs w:val="22"/>
        </w:rPr>
        <w:t>descibed</w:t>
      </w:r>
      <w:proofErr w:type="spellEnd"/>
      <w:r w:rsidRPr="005B293A">
        <w:rPr>
          <w:sz w:val="22"/>
          <w:szCs w:val="22"/>
        </w:rPr>
        <w:t xml:space="preserve"> here. Describe the specification of the dimensions and levels used for disaggregation of the indicator (e.g., income, sex, age group, geographic location, disability status, etc.).</w:t>
      </w:r>
    </w:p>
    <w:p w14:paraId="4B2B08AF" w14:textId="77777777" w:rsidR="000D36CA" w:rsidRPr="005B293A" w:rsidRDefault="000D36CA" w:rsidP="000D36CA">
      <w:pPr>
        <w:pStyle w:val="EndnoteText"/>
        <w:rPr>
          <w:sz w:val="22"/>
          <w:szCs w:val="22"/>
        </w:rPr>
      </w:pPr>
    </w:p>
    <w:p w14:paraId="4CF8F438" w14:textId="77777777" w:rsidR="000D36CA" w:rsidRPr="004A31AD" w:rsidRDefault="000D36CA" w:rsidP="000D36CA">
      <w:r w:rsidRPr="005B293A">
        <w:rPr>
          <w:b/>
          <w:bCs/>
          <w:i/>
          <w:iCs/>
        </w:rPr>
        <w:t>6. Comparability / Deviation from</w:t>
      </w:r>
      <w:r w:rsidRPr="00C141AF">
        <w:rPr>
          <w:b/>
          <w:bCs/>
          <w:i/>
          <w:iCs/>
        </w:rPr>
        <w:t xml:space="preserve"> international standards</w:t>
      </w:r>
      <w:r>
        <w:rPr>
          <w:b/>
          <w:bCs/>
          <w:i/>
          <w:iCs/>
        </w:rPr>
        <w:t>:</w:t>
      </w:r>
      <w:r>
        <w:t xml:space="preserve"> </w:t>
      </w:r>
      <w:r w:rsidRPr="004962C5">
        <w:t xml:space="preserve">Explanation on the differences between country produced and internationally estimated data on this indicator, highlighting and </w:t>
      </w:r>
      <w:proofErr w:type="spellStart"/>
      <w:r w:rsidRPr="004962C5">
        <w:t>summarising</w:t>
      </w:r>
      <w:proofErr w:type="spellEnd"/>
      <w:r w:rsidRPr="004962C5">
        <w:t xml:space="preserve"> the main sources of differences.</w:t>
      </w:r>
    </w:p>
    <w:p w14:paraId="05BDEF99" w14:textId="77777777" w:rsidR="000D36CA" w:rsidRDefault="000D36CA" w:rsidP="000D36CA">
      <w:r w:rsidRPr="00C141AF">
        <w:rPr>
          <w:b/>
          <w:bCs/>
          <w:i/>
          <w:iCs/>
        </w:rPr>
        <w:t>7. References and Documentation</w:t>
      </w:r>
      <w:r>
        <w:t xml:space="preserve">: </w:t>
      </w:r>
      <w:r w:rsidRPr="004962C5">
        <w:t>Descriptions and links to all relevant reference materials related to this indic</w:t>
      </w:r>
      <w:r w:rsidRPr="00B137EE">
        <w:t>ator.</w:t>
      </w:r>
    </w:p>
    <w:p w14:paraId="629D7F98" w14:textId="77777777" w:rsidR="000D36CA" w:rsidRPr="004962C5" w:rsidRDefault="000D36CA" w:rsidP="000D36CA">
      <w:pPr>
        <w:pStyle w:val="MIndHeader"/>
        <w:rPr>
          <w:sz w:val="28"/>
          <w:szCs w:val="28"/>
        </w:rPr>
      </w:pPr>
      <w:bookmarkStart w:id="35" w:name="_Toc37932753"/>
      <w:bookmarkStart w:id="36" w:name="Mapping"/>
      <w:r>
        <w:rPr>
          <w:sz w:val="28"/>
          <w:szCs w:val="28"/>
        </w:rPr>
        <w:t xml:space="preserve">B. </w:t>
      </w:r>
      <w:r w:rsidRPr="004962C5">
        <w:rPr>
          <w:sz w:val="28"/>
          <w:szCs w:val="28"/>
        </w:rPr>
        <w:t>Mapping of SDMX Detailed Concepts</w:t>
      </w:r>
      <w:r>
        <w:rPr>
          <w:sz w:val="28"/>
          <w:szCs w:val="28"/>
        </w:rPr>
        <w:t xml:space="preserve"> to IAEG-SDG File Format</w:t>
      </w:r>
      <w:bookmarkEnd w:id="35"/>
    </w:p>
    <w:bookmarkEnd w:id="36"/>
    <w:p w14:paraId="4F34E134" w14:textId="77777777" w:rsidR="000D36CA" w:rsidRDefault="000D36CA" w:rsidP="000D36CA">
      <w:pPr>
        <w:pStyle w:val="MText"/>
      </w:pPr>
      <w:r>
        <w:lastRenderedPageBreak/>
        <w:t>This is an aid to format the SDMX metadata concepts to the metadata submitted in the IAEG-SDG file format. In some cases, these headers and sections of the IAEG-SDG format do not correspond perfectly to the SDMX concepts. Consult the SDMX metadata concept definitions.</w:t>
      </w:r>
    </w:p>
    <w:p w14:paraId="3AB072D0" w14:textId="77777777" w:rsidR="000D36CA" w:rsidRDefault="000D36CA" w:rsidP="000D36CA">
      <w:pPr>
        <w:pStyle w:val="MText"/>
      </w:pPr>
    </w:p>
    <w:tbl>
      <w:tblPr>
        <w:tblW w:w="854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3232"/>
        <w:gridCol w:w="5310"/>
      </w:tblGrid>
      <w:tr w:rsidR="000D36CA" w:rsidRPr="00000456" w14:paraId="0911AA7D" w14:textId="77777777" w:rsidTr="000D745C">
        <w:trPr>
          <w:trHeight w:val="300"/>
          <w:tblHeader/>
        </w:trPr>
        <w:tc>
          <w:tcPr>
            <w:tcW w:w="3232" w:type="dxa"/>
            <w:shd w:val="clear" w:color="auto" w:fill="B4C6E7" w:themeFill="accent1" w:themeFillTint="66"/>
            <w:tcMar>
              <w:top w:w="0" w:type="dxa"/>
              <w:left w:w="45" w:type="dxa"/>
              <w:bottom w:w="0" w:type="dxa"/>
              <w:right w:w="45" w:type="dxa"/>
            </w:tcMar>
            <w:hideMark/>
          </w:tcPr>
          <w:p w14:paraId="1E31771F" w14:textId="77777777" w:rsidR="000D36CA" w:rsidRPr="00000456" w:rsidRDefault="000D36CA"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c>
          <w:tcPr>
            <w:tcW w:w="5310" w:type="dxa"/>
            <w:shd w:val="clear" w:color="auto" w:fill="B4C6E7" w:themeFill="accent1" w:themeFillTint="66"/>
            <w:tcMar>
              <w:top w:w="0" w:type="dxa"/>
              <w:left w:w="45" w:type="dxa"/>
              <w:bottom w:w="0" w:type="dxa"/>
              <w:right w:w="45" w:type="dxa"/>
            </w:tcMar>
            <w:hideMark/>
          </w:tcPr>
          <w:p w14:paraId="6AB3A6C4" w14:textId="77777777" w:rsidR="000D36CA" w:rsidRPr="00000456" w:rsidRDefault="000D36CA"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r>
      <w:tr w:rsidR="000D36CA" w:rsidRPr="00000456" w14:paraId="1F16A6BA" w14:textId="77777777" w:rsidTr="000D745C">
        <w:trPr>
          <w:trHeight w:val="300"/>
        </w:trPr>
        <w:tc>
          <w:tcPr>
            <w:tcW w:w="3232" w:type="dxa"/>
            <w:shd w:val="clear" w:color="auto" w:fill="E7E6E6" w:themeFill="background2"/>
            <w:tcMar>
              <w:top w:w="0" w:type="dxa"/>
              <w:left w:w="45" w:type="dxa"/>
              <w:bottom w:w="0" w:type="dxa"/>
              <w:right w:w="45" w:type="dxa"/>
            </w:tcMar>
            <w:hideMark/>
          </w:tcPr>
          <w:p w14:paraId="05C62580"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0.a. Goal</w:t>
            </w:r>
          </w:p>
        </w:tc>
        <w:tc>
          <w:tcPr>
            <w:tcW w:w="5310" w:type="dxa"/>
            <w:shd w:val="clear" w:color="auto" w:fill="E7E6E6" w:themeFill="background2"/>
            <w:tcMar>
              <w:top w:w="0" w:type="dxa"/>
              <w:left w:w="45" w:type="dxa"/>
              <w:bottom w:w="0" w:type="dxa"/>
              <w:right w:w="45" w:type="dxa"/>
            </w:tcMar>
            <w:hideMark/>
          </w:tcPr>
          <w:p w14:paraId="1D9959CC"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Goal </w:t>
            </w:r>
          </w:p>
        </w:tc>
      </w:tr>
      <w:tr w:rsidR="000D36CA" w:rsidRPr="00000456" w14:paraId="22503161"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06E937"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0.b. Target</w:t>
            </w:r>
          </w:p>
        </w:tc>
        <w:tc>
          <w:tcPr>
            <w:tcW w:w="5310" w:type="dxa"/>
            <w:shd w:val="clear" w:color="auto" w:fill="E7E6E6" w:themeFill="background2"/>
            <w:tcMar>
              <w:top w:w="0" w:type="dxa"/>
              <w:left w:w="45" w:type="dxa"/>
              <w:bottom w:w="0" w:type="dxa"/>
              <w:right w:w="45" w:type="dxa"/>
            </w:tcMar>
            <w:hideMark/>
          </w:tcPr>
          <w:p w14:paraId="7B2DACEE"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Target </w:t>
            </w:r>
          </w:p>
        </w:tc>
      </w:tr>
      <w:tr w:rsidR="000D36CA" w:rsidRPr="00000456" w14:paraId="2A3E6DD9" w14:textId="77777777" w:rsidTr="000D745C">
        <w:trPr>
          <w:trHeight w:val="300"/>
        </w:trPr>
        <w:tc>
          <w:tcPr>
            <w:tcW w:w="3232" w:type="dxa"/>
            <w:shd w:val="clear" w:color="auto" w:fill="E7E6E6" w:themeFill="background2"/>
            <w:tcMar>
              <w:top w:w="0" w:type="dxa"/>
              <w:left w:w="45" w:type="dxa"/>
              <w:bottom w:w="0" w:type="dxa"/>
              <w:right w:w="45" w:type="dxa"/>
            </w:tcMar>
            <w:hideMark/>
          </w:tcPr>
          <w:p w14:paraId="79832715"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0.c. Indicator</w:t>
            </w:r>
          </w:p>
        </w:tc>
        <w:tc>
          <w:tcPr>
            <w:tcW w:w="5310" w:type="dxa"/>
            <w:shd w:val="clear" w:color="auto" w:fill="E7E6E6" w:themeFill="background2"/>
            <w:tcMar>
              <w:top w:w="0" w:type="dxa"/>
              <w:left w:w="45" w:type="dxa"/>
              <w:bottom w:w="0" w:type="dxa"/>
              <w:right w:w="45" w:type="dxa"/>
            </w:tcMar>
            <w:hideMark/>
          </w:tcPr>
          <w:p w14:paraId="377F5075"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Indicator</w:t>
            </w:r>
          </w:p>
        </w:tc>
      </w:tr>
      <w:tr w:rsidR="000D36CA" w:rsidRPr="00000456" w14:paraId="0B5F6B28" w14:textId="77777777" w:rsidTr="000D745C">
        <w:trPr>
          <w:trHeight w:val="300"/>
        </w:trPr>
        <w:tc>
          <w:tcPr>
            <w:tcW w:w="3232" w:type="dxa"/>
            <w:shd w:val="clear" w:color="auto" w:fill="E7E6E6" w:themeFill="background2"/>
            <w:tcMar>
              <w:top w:w="0" w:type="dxa"/>
              <w:left w:w="45" w:type="dxa"/>
              <w:bottom w:w="0" w:type="dxa"/>
              <w:right w:w="45" w:type="dxa"/>
            </w:tcMar>
            <w:hideMark/>
          </w:tcPr>
          <w:p w14:paraId="3808F367"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0.d. Series</w:t>
            </w:r>
          </w:p>
        </w:tc>
        <w:tc>
          <w:tcPr>
            <w:tcW w:w="5310" w:type="dxa"/>
            <w:shd w:val="clear" w:color="auto" w:fill="E7E6E6" w:themeFill="background2"/>
            <w:tcMar>
              <w:top w:w="0" w:type="dxa"/>
              <w:left w:w="45" w:type="dxa"/>
              <w:bottom w:w="0" w:type="dxa"/>
              <w:right w:w="45" w:type="dxa"/>
            </w:tcMar>
            <w:hideMark/>
          </w:tcPr>
          <w:p w14:paraId="4A6E7A87" w14:textId="77777777" w:rsidR="000D36CA" w:rsidRPr="00000456" w:rsidRDefault="000D36CA" w:rsidP="000D745C">
            <w:pPr>
              <w:spacing w:after="0" w:line="240" w:lineRule="auto"/>
              <w:rPr>
                <w:rFonts w:ascii="Calibri" w:eastAsia="Times New Roman" w:hAnsi="Calibri" w:cs="Calibri"/>
              </w:rPr>
            </w:pPr>
          </w:p>
        </w:tc>
      </w:tr>
      <w:tr w:rsidR="000D36CA" w:rsidRPr="00000456" w14:paraId="37AEA993" w14:textId="77777777" w:rsidTr="000D745C">
        <w:trPr>
          <w:trHeight w:val="300"/>
        </w:trPr>
        <w:tc>
          <w:tcPr>
            <w:tcW w:w="3232" w:type="dxa"/>
            <w:shd w:val="clear" w:color="auto" w:fill="E7E6E6" w:themeFill="background2"/>
            <w:tcMar>
              <w:top w:w="0" w:type="dxa"/>
              <w:left w:w="45" w:type="dxa"/>
              <w:bottom w:w="0" w:type="dxa"/>
              <w:right w:w="45" w:type="dxa"/>
            </w:tcMar>
            <w:hideMark/>
          </w:tcPr>
          <w:p w14:paraId="669E9666"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0.e. Metadata update</w:t>
            </w:r>
          </w:p>
        </w:tc>
        <w:tc>
          <w:tcPr>
            <w:tcW w:w="5310" w:type="dxa"/>
            <w:shd w:val="clear" w:color="auto" w:fill="E7E6E6" w:themeFill="background2"/>
            <w:tcMar>
              <w:top w:w="0" w:type="dxa"/>
              <w:left w:w="45" w:type="dxa"/>
              <w:bottom w:w="0" w:type="dxa"/>
              <w:right w:w="45" w:type="dxa"/>
            </w:tcMar>
            <w:hideMark/>
          </w:tcPr>
          <w:p w14:paraId="6CFCC216"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Last updated: [DATE]</w:t>
            </w:r>
          </w:p>
        </w:tc>
      </w:tr>
      <w:tr w:rsidR="000D36CA" w:rsidRPr="00000456" w14:paraId="2D0AE703" w14:textId="77777777" w:rsidTr="000D745C">
        <w:trPr>
          <w:trHeight w:val="300"/>
        </w:trPr>
        <w:tc>
          <w:tcPr>
            <w:tcW w:w="3232" w:type="dxa"/>
            <w:shd w:val="clear" w:color="auto" w:fill="E7E6E6" w:themeFill="background2"/>
            <w:tcMar>
              <w:top w:w="0" w:type="dxa"/>
              <w:left w:w="45" w:type="dxa"/>
              <w:bottom w:w="0" w:type="dxa"/>
              <w:right w:w="45" w:type="dxa"/>
            </w:tcMar>
            <w:hideMark/>
          </w:tcPr>
          <w:p w14:paraId="42AC2F50"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c>
          <w:tcPr>
            <w:tcW w:w="5310" w:type="dxa"/>
            <w:shd w:val="clear" w:color="auto" w:fill="E7E6E6" w:themeFill="background2"/>
            <w:tcMar>
              <w:top w:w="0" w:type="dxa"/>
              <w:left w:w="45" w:type="dxa"/>
              <w:bottom w:w="0" w:type="dxa"/>
              <w:right w:w="45" w:type="dxa"/>
            </w:tcMar>
            <w:hideMark/>
          </w:tcPr>
          <w:p w14:paraId="629FF1C4"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r>
      <w:tr w:rsidR="000D36CA" w:rsidRPr="00000456" w14:paraId="0C568B09" w14:textId="77777777" w:rsidTr="000D745C">
        <w:trPr>
          <w:trHeight w:val="300"/>
        </w:trPr>
        <w:tc>
          <w:tcPr>
            <w:tcW w:w="3232" w:type="dxa"/>
            <w:shd w:val="clear" w:color="auto" w:fill="E7E6E6" w:themeFill="background2"/>
            <w:tcMar>
              <w:top w:w="0" w:type="dxa"/>
              <w:left w:w="45" w:type="dxa"/>
              <w:bottom w:w="0" w:type="dxa"/>
              <w:right w:w="45" w:type="dxa"/>
            </w:tcMar>
            <w:hideMark/>
          </w:tcPr>
          <w:p w14:paraId="164D2CC4"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0.g. </w:t>
            </w:r>
            <w:proofErr w:type="gramStart"/>
            <w:r w:rsidRPr="00000456">
              <w:rPr>
                <w:rFonts w:ascii="Calibri" w:eastAsia="Times New Roman" w:hAnsi="Calibri" w:cs="Calibri"/>
              </w:rPr>
              <w:t>International</w:t>
            </w:r>
            <w:proofErr w:type="gramEnd"/>
            <w:r w:rsidRPr="00000456">
              <w:rPr>
                <w:rFonts w:ascii="Calibri" w:eastAsia="Times New Roman" w:hAnsi="Calibri" w:cs="Calibri"/>
              </w:rPr>
              <w:t xml:space="preserve"> </w:t>
            </w:r>
            <w:proofErr w:type="spellStart"/>
            <w:r w:rsidRPr="00000456">
              <w:rPr>
                <w:rFonts w:ascii="Calibri" w:eastAsia="Times New Roman" w:hAnsi="Calibri" w:cs="Calibri"/>
              </w:rPr>
              <w:t>organisations</w:t>
            </w:r>
            <w:proofErr w:type="spellEnd"/>
            <w:r w:rsidRPr="00000456">
              <w:rPr>
                <w:rFonts w:ascii="Calibri" w:eastAsia="Times New Roman" w:hAnsi="Calibri" w:cs="Calibri"/>
              </w:rPr>
              <w:t>(s) responsible for global monitoring</w:t>
            </w:r>
          </w:p>
        </w:tc>
        <w:tc>
          <w:tcPr>
            <w:tcW w:w="5310" w:type="dxa"/>
            <w:shd w:val="clear" w:color="auto" w:fill="E7E6E6" w:themeFill="background2"/>
            <w:tcMar>
              <w:top w:w="0" w:type="dxa"/>
              <w:left w:w="45" w:type="dxa"/>
              <w:bottom w:w="0" w:type="dxa"/>
              <w:right w:w="45" w:type="dxa"/>
            </w:tcMar>
            <w:hideMark/>
          </w:tcPr>
          <w:p w14:paraId="29BB2A67"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Institutional information</w:t>
            </w:r>
            <w:r w:rsidRPr="00000456">
              <w:rPr>
                <w:rFonts w:ascii="Calibri" w:eastAsia="Times New Roman" w:hAnsi="Calibri" w:cs="Calibri"/>
              </w:rPr>
              <w:br/>
              <w:t>Organization(s)</w:t>
            </w:r>
          </w:p>
        </w:tc>
      </w:tr>
      <w:tr w:rsidR="000D36CA" w:rsidRPr="00000456" w14:paraId="062A936F" w14:textId="77777777" w:rsidTr="000D745C">
        <w:trPr>
          <w:trHeight w:val="300"/>
        </w:trPr>
        <w:tc>
          <w:tcPr>
            <w:tcW w:w="3232" w:type="dxa"/>
            <w:shd w:val="clear" w:color="auto" w:fill="E7E6E6" w:themeFill="background2"/>
            <w:tcMar>
              <w:top w:w="0" w:type="dxa"/>
              <w:left w:w="45" w:type="dxa"/>
              <w:bottom w:w="0" w:type="dxa"/>
              <w:right w:w="45" w:type="dxa"/>
            </w:tcMar>
            <w:hideMark/>
          </w:tcPr>
          <w:p w14:paraId="6F209509"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1.a. </w:t>
            </w:r>
            <w:proofErr w:type="spellStart"/>
            <w:r w:rsidRPr="00000456">
              <w:rPr>
                <w:rFonts w:ascii="Calibri" w:eastAsia="Times New Roman" w:hAnsi="Calibri" w:cs="Calibri"/>
              </w:rPr>
              <w:t>Organisation</w:t>
            </w:r>
            <w:proofErr w:type="spellEnd"/>
          </w:p>
        </w:tc>
        <w:tc>
          <w:tcPr>
            <w:tcW w:w="5310" w:type="dxa"/>
            <w:shd w:val="clear" w:color="auto" w:fill="E7E6E6" w:themeFill="background2"/>
            <w:tcMar>
              <w:top w:w="0" w:type="dxa"/>
              <w:left w:w="45" w:type="dxa"/>
              <w:bottom w:w="0" w:type="dxa"/>
              <w:right w:w="45" w:type="dxa"/>
            </w:tcMar>
            <w:hideMark/>
          </w:tcPr>
          <w:p w14:paraId="50026006" w14:textId="77777777" w:rsidR="000D36CA" w:rsidRPr="00000456" w:rsidRDefault="000D36CA" w:rsidP="000D745C">
            <w:pPr>
              <w:spacing w:after="0" w:line="240" w:lineRule="auto"/>
              <w:rPr>
                <w:rFonts w:ascii="Calibri" w:eastAsia="Times New Roman" w:hAnsi="Calibri" w:cs="Calibri"/>
              </w:rPr>
            </w:pPr>
          </w:p>
        </w:tc>
      </w:tr>
      <w:tr w:rsidR="000D36CA" w:rsidRPr="00000456" w14:paraId="3810A1A2" w14:textId="77777777" w:rsidTr="000D745C">
        <w:trPr>
          <w:trHeight w:val="300"/>
        </w:trPr>
        <w:tc>
          <w:tcPr>
            <w:tcW w:w="3232" w:type="dxa"/>
            <w:shd w:val="clear" w:color="auto" w:fill="E7E6E6" w:themeFill="background2"/>
            <w:tcMar>
              <w:top w:w="0" w:type="dxa"/>
              <w:left w:w="45" w:type="dxa"/>
              <w:bottom w:w="0" w:type="dxa"/>
              <w:right w:w="45" w:type="dxa"/>
            </w:tcMar>
            <w:hideMark/>
          </w:tcPr>
          <w:p w14:paraId="2A66C737"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1.b. Contact person(s)</w:t>
            </w:r>
          </w:p>
        </w:tc>
        <w:tc>
          <w:tcPr>
            <w:tcW w:w="5310" w:type="dxa"/>
            <w:shd w:val="clear" w:color="auto" w:fill="E7E6E6" w:themeFill="background2"/>
            <w:tcMar>
              <w:top w:w="0" w:type="dxa"/>
              <w:left w:w="45" w:type="dxa"/>
              <w:bottom w:w="0" w:type="dxa"/>
              <w:right w:w="45" w:type="dxa"/>
            </w:tcMar>
            <w:hideMark/>
          </w:tcPr>
          <w:p w14:paraId="43F5642B" w14:textId="77777777" w:rsidR="000D36CA" w:rsidRPr="00000456" w:rsidRDefault="000D36CA" w:rsidP="000D745C">
            <w:pPr>
              <w:spacing w:after="0" w:line="240" w:lineRule="auto"/>
              <w:rPr>
                <w:rFonts w:ascii="Calibri" w:eastAsia="Times New Roman" w:hAnsi="Calibri" w:cs="Calibri"/>
              </w:rPr>
            </w:pPr>
          </w:p>
        </w:tc>
      </w:tr>
      <w:tr w:rsidR="000D36CA" w:rsidRPr="00000456" w14:paraId="40FB9EEF" w14:textId="77777777" w:rsidTr="000D745C">
        <w:trPr>
          <w:trHeight w:val="300"/>
        </w:trPr>
        <w:tc>
          <w:tcPr>
            <w:tcW w:w="3232" w:type="dxa"/>
            <w:shd w:val="clear" w:color="auto" w:fill="E7E6E6" w:themeFill="background2"/>
            <w:tcMar>
              <w:top w:w="0" w:type="dxa"/>
              <w:left w:w="45" w:type="dxa"/>
              <w:bottom w:w="0" w:type="dxa"/>
              <w:right w:w="45" w:type="dxa"/>
            </w:tcMar>
            <w:hideMark/>
          </w:tcPr>
          <w:p w14:paraId="71159FC9"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1.c. Contact </w:t>
            </w:r>
            <w:proofErr w:type="spellStart"/>
            <w:r>
              <w:rPr>
                <w:rFonts w:ascii="Calibri" w:eastAsia="Times New Roman" w:hAnsi="Calibri" w:cs="Calibri"/>
              </w:rPr>
              <w:t>o</w:t>
            </w:r>
            <w:r w:rsidRPr="00000456">
              <w:rPr>
                <w:rFonts w:ascii="Calibri" w:eastAsia="Times New Roman" w:hAnsi="Calibri" w:cs="Calibri"/>
              </w:rPr>
              <w:t>rganisation</w:t>
            </w:r>
            <w:proofErr w:type="spellEnd"/>
            <w:r w:rsidRPr="00000456">
              <w:rPr>
                <w:rFonts w:ascii="Calibri" w:eastAsia="Times New Roman" w:hAnsi="Calibri" w:cs="Calibri"/>
              </w:rPr>
              <w:t xml:space="preserve"> </w:t>
            </w:r>
            <w:r>
              <w:rPr>
                <w:rFonts w:ascii="Calibri" w:eastAsia="Times New Roman" w:hAnsi="Calibri" w:cs="Calibri"/>
              </w:rPr>
              <w:t>u</w:t>
            </w:r>
            <w:r w:rsidRPr="00000456">
              <w:rPr>
                <w:rFonts w:ascii="Calibri" w:eastAsia="Times New Roman" w:hAnsi="Calibri" w:cs="Calibri"/>
              </w:rPr>
              <w:t>nit</w:t>
            </w:r>
          </w:p>
        </w:tc>
        <w:tc>
          <w:tcPr>
            <w:tcW w:w="5310" w:type="dxa"/>
            <w:shd w:val="clear" w:color="auto" w:fill="E7E6E6" w:themeFill="background2"/>
            <w:tcMar>
              <w:top w:w="0" w:type="dxa"/>
              <w:left w:w="45" w:type="dxa"/>
              <w:bottom w:w="0" w:type="dxa"/>
              <w:right w:w="45" w:type="dxa"/>
            </w:tcMar>
            <w:hideMark/>
          </w:tcPr>
          <w:p w14:paraId="659FDD59" w14:textId="77777777" w:rsidR="000D36CA" w:rsidRPr="00000456" w:rsidRDefault="000D36CA" w:rsidP="000D745C">
            <w:pPr>
              <w:spacing w:after="0" w:line="240" w:lineRule="auto"/>
              <w:rPr>
                <w:rFonts w:ascii="Calibri" w:eastAsia="Times New Roman" w:hAnsi="Calibri" w:cs="Calibri"/>
              </w:rPr>
            </w:pPr>
          </w:p>
        </w:tc>
      </w:tr>
      <w:tr w:rsidR="000D36CA" w:rsidRPr="00000456" w14:paraId="7F42DFA6" w14:textId="77777777" w:rsidTr="000D745C">
        <w:trPr>
          <w:trHeight w:val="300"/>
        </w:trPr>
        <w:tc>
          <w:tcPr>
            <w:tcW w:w="3232" w:type="dxa"/>
            <w:shd w:val="clear" w:color="auto" w:fill="E7E6E6" w:themeFill="background2"/>
            <w:tcMar>
              <w:top w:w="0" w:type="dxa"/>
              <w:left w:w="45" w:type="dxa"/>
              <w:bottom w:w="0" w:type="dxa"/>
              <w:right w:w="45" w:type="dxa"/>
            </w:tcMar>
            <w:hideMark/>
          </w:tcPr>
          <w:p w14:paraId="100D1D7B"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1.d. Contact </w:t>
            </w:r>
            <w:r>
              <w:rPr>
                <w:rFonts w:ascii="Calibri" w:eastAsia="Times New Roman" w:hAnsi="Calibri" w:cs="Calibri"/>
              </w:rPr>
              <w:t>p</w:t>
            </w:r>
            <w:r w:rsidRPr="00000456">
              <w:rPr>
                <w:rFonts w:ascii="Calibri" w:eastAsia="Times New Roman" w:hAnsi="Calibri" w:cs="Calibri"/>
              </w:rPr>
              <w:t xml:space="preserve">erson </w:t>
            </w:r>
            <w:r>
              <w:rPr>
                <w:rFonts w:ascii="Calibri" w:eastAsia="Times New Roman" w:hAnsi="Calibri" w:cs="Calibri"/>
              </w:rPr>
              <w:t>f</w:t>
            </w:r>
            <w:r w:rsidRPr="00000456">
              <w:rPr>
                <w:rFonts w:ascii="Calibri" w:eastAsia="Times New Roman" w:hAnsi="Calibri" w:cs="Calibri"/>
              </w:rPr>
              <w:t>unction</w:t>
            </w:r>
          </w:p>
        </w:tc>
        <w:tc>
          <w:tcPr>
            <w:tcW w:w="5310" w:type="dxa"/>
            <w:shd w:val="clear" w:color="auto" w:fill="E7E6E6" w:themeFill="background2"/>
            <w:tcMar>
              <w:top w:w="0" w:type="dxa"/>
              <w:left w:w="45" w:type="dxa"/>
              <w:bottom w:w="0" w:type="dxa"/>
              <w:right w:w="45" w:type="dxa"/>
            </w:tcMar>
            <w:hideMark/>
          </w:tcPr>
          <w:p w14:paraId="6230A550" w14:textId="77777777" w:rsidR="000D36CA" w:rsidRPr="00000456" w:rsidRDefault="000D36CA" w:rsidP="000D745C">
            <w:pPr>
              <w:spacing w:after="0" w:line="240" w:lineRule="auto"/>
              <w:rPr>
                <w:rFonts w:ascii="Calibri" w:eastAsia="Times New Roman" w:hAnsi="Calibri" w:cs="Calibri"/>
              </w:rPr>
            </w:pPr>
          </w:p>
        </w:tc>
      </w:tr>
      <w:tr w:rsidR="000D36CA" w:rsidRPr="00000456" w14:paraId="2B8ECB43" w14:textId="77777777" w:rsidTr="000D745C">
        <w:trPr>
          <w:trHeight w:val="300"/>
        </w:trPr>
        <w:tc>
          <w:tcPr>
            <w:tcW w:w="3232" w:type="dxa"/>
            <w:shd w:val="clear" w:color="auto" w:fill="E7E6E6" w:themeFill="background2"/>
            <w:tcMar>
              <w:top w:w="0" w:type="dxa"/>
              <w:left w:w="45" w:type="dxa"/>
              <w:bottom w:w="0" w:type="dxa"/>
              <w:right w:w="45" w:type="dxa"/>
            </w:tcMar>
            <w:hideMark/>
          </w:tcPr>
          <w:p w14:paraId="438AF198"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1.e. Contact </w:t>
            </w:r>
            <w:r>
              <w:rPr>
                <w:rFonts w:ascii="Calibri" w:eastAsia="Times New Roman" w:hAnsi="Calibri" w:cs="Calibri"/>
              </w:rPr>
              <w:t>p</w:t>
            </w:r>
            <w:r w:rsidRPr="00000456">
              <w:rPr>
                <w:rFonts w:ascii="Calibri" w:eastAsia="Times New Roman" w:hAnsi="Calibri" w:cs="Calibri"/>
              </w:rPr>
              <w:t>hone</w:t>
            </w:r>
          </w:p>
        </w:tc>
        <w:tc>
          <w:tcPr>
            <w:tcW w:w="5310" w:type="dxa"/>
            <w:shd w:val="clear" w:color="auto" w:fill="E7E6E6" w:themeFill="background2"/>
            <w:tcMar>
              <w:top w:w="0" w:type="dxa"/>
              <w:left w:w="45" w:type="dxa"/>
              <w:bottom w:w="0" w:type="dxa"/>
              <w:right w:w="45" w:type="dxa"/>
            </w:tcMar>
            <w:hideMark/>
          </w:tcPr>
          <w:p w14:paraId="44632BA9" w14:textId="77777777" w:rsidR="000D36CA" w:rsidRPr="00000456" w:rsidRDefault="000D36CA" w:rsidP="000D745C">
            <w:pPr>
              <w:spacing w:after="0" w:line="240" w:lineRule="auto"/>
              <w:rPr>
                <w:rFonts w:ascii="Calibri" w:eastAsia="Times New Roman" w:hAnsi="Calibri" w:cs="Calibri"/>
              </w:rPr>
            </w:pPr>
          </w:p>
        </w:tc>
      </w:tr>
      <w:tr w:rsidR="000D36CA" w:rsidRPr="00000456" w14:paraId="3A1A0623" w14:textId="77777777" w:rsidTr="000D745C">
        <w:trPr>
          <w:trHeight w:val="300"/>
        </w:trPr>
        <w:tc>
          <w:tcPr>
            <w:tcW w:w="3232" w:type="dxa"/>
            <w:shd w:val="clear" w:color="auto" w:fill="E7E6E6" w:themeFill="background2"/>
            <w:tcMar>
              <w:top w:w="0" w:type="dxa"/>
              <w:left w:w="45" w:type="dxa"/>
              <w:bottom w:w="0" w:type="dxa"/>
              <w:right w:w="45" w:type="dxa"/>
            </w:tcMar>
            <w:hideMark/>
          </w:tcPr>
          <w:p w14:paraId="20188D27"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1.f. Contact </w:t>
            </w:r>
            <w:r>
              <w:rPr>
                <w:rFonts w:ascii="Calibri" w:eastAsia="Times New Roman" w:hAnsi="Calibri" w:cs="Calibri"/>
              </w:rPr>
              <w:t>m</w:t>
            </w:r>
            <w:r w:rsidRPr="00000456">
              <w:rPr>
                <w:rFonts w:ascii="Calibri" w:eastAsia="Times New Roman" w:hAnsi="Calibri" w:cs="Calibri"/>
              </w:rPr>
              <w:t>ail</w:t>
            </w:r>
          </w:p>
        </w:tc>
        <w:tc>
          <w:tcPr>
            <w:tcW w:w="5310" w:type="dxa"/>
            <w:shd w:val="clear" w:color="auto" w:fill="E7E6E6" w:themeFill="background2"/>
            <w:tcMar>
              <w:top w:w="0" w:type="dxa"/>
              <w:left w:w="45" w:type="dxa"/>
              <w:bottom w:w="0" w:type="dxa"/>
              <w:right w:w="45" w:type="dxa"/>
            </w:tcMar>
            <w:hideMark/>
          </w:tcPr>
          <w:p w14:paraId="68EBD367" w14:textId="77777777" w:rsidR="000D36CA" w:rsidRPr="00000456" w:rsidRDefault="000D36CA" w:rsidP="000D745C">
            <w:pPr>
              <w:spacing w:after="0" w:line="240" w:lineRule="auto"/>
              <w:rPr>
                <w:rFonts w:ascii="Calibri" w:eastAsia="Times New Roman" w:hAnsi="Calibri" w:cs="Calibri"/>
              </w:rPr>
            </w:pPr>
          </w:p>
        </w:tc>
      </w:tr>
      <w:tr w:rsidR="000D36CA" w:rsidRPr="00000456" w14:paraId="1DD3F819" w14:textId="77777777" w:rsidTr="000D745C">
        <w:trPr>
          <w:trHeight w:val="300"/>
        </w:trPr>
        <w:tc>
          <w:tcPr>
            <w:tcW w:w="3232" w:type="dxa"/>
            <w:shd w:val="clear" w:color="auto" w:fill="E7E6E6" w:themeFill="background2"/>
            <w:tcMar>
              <w:top w:w="0" w:type="dxa"/>
              <w:left w:w="45" w:type="dxa"/>
              <w:bottom w:w="0" w:type="dxa"/>
              <w:right w:w="45" w:type="dxa"/>
            </w:tcMar>
            <w:hideMark/>
          </w:tcPr>
          <w:p w14:paraId="136A3FE3"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1.g. Contact emails</w:t>
            </w:r>
          </w:p>
        </w:tc>
        <w:tc>
          <w:tcPr>
            <w:tcW w:w="5310" w:type="dxa"/>
            <w:shd w:val="clear" w:color="auto" w:fill="E7E6E6" w:themeFill="background2"/>
            <w:tcMar>
              <w:top w:w="0" w:type="dxa"/>
              <w:left w:w="45" w:type="dxa"/>
              <w:bottom w:w="0" w:type="dxa"/>
              <w:right w:w="45" w:type="dxa"/>
            </w:tcMar>
            <w:hideMark/>
          </w:tcPr>
          <w:p w14:paraId="6E21B2C4" w14:textId="77777777" w:rsidR="000D36CA" w:rsidRPr="00000456" w:rsidRDefault="000D36CA" w:rsidP="000D745C">
            <w:pPr>
              <w:spacing w:after="0" w:line="240" w:lineRule="auto"/>
              <w:rPr>
                <w:rFonts w:ascii="Calibri" w:eastAsia="Times New Roman" w:hAnsi="Calibri" w:cs="Calibri"/>
              </w:rPr>
            </w:pPr>
          </w:p>
        </w:tc>
      </w:tr>
      <w:tr w:rsidR="000D36CA" w:rsidRPr="00000456" w14:paraId="39864BCB" w14:textId="77777777" w:rsidTr="000D745C">
        <w:trPr>
          <w:trHeight w:val="302"/>
        </w:trPr>
        <w:tc>
          <w:tcPr>
            <w:tcW w:w="3232" w:type="dxa"/>
            <w:shd w:val="clear" w:color="auto" w:fill="E7E6E6" w:themeFill="background2"/>
            <w:tcMar>
              <w:top w:w="0" w:type="dxa"/>
              <w:left w:w="45" w:type="dxa"/>
              <w:bottom w:w="0" w:type="dxa"/>
              <w:right w:w="45" w:type="dxa"/>
            </w:tcMar>
            <w:hideMark/>
          </w:tcPr>
          <w:p w14:paraId="67E1AA53"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2.a. Definition and </w:t>
            </w:r>
            <w:r>
              <w:rPr>
                <w:rFonts w:ascii="Calibri" w:eastAsia="Times New Roman" w:hAnsi="Calibri" w:cs="Calibri"/>
              </w:rPr>
              <w:t>c</w:t>
            </w:r>
            <w:r w:rsidRPr="00000456">
              <w:rPr>
                <w:rFonts w:ascii="Calibri" w:eastAsia="Times New Roman" w:hAnsi="Calibri" w:cs="Calibri"/>
              </w:rPr>
              <w:t>oncepts</w:t>
            </w:r>
          </w:p>
        </w:tc>
        <w:tc>
          <w:tcPr>
            <w:tcW w:w="5310" w:type="dxa"/>
            <w:shd w:val="clear" w:color="auto" w:fill="E7E6E6" w:themeFill="background2"/>
            <w:tcMar>
              <w:top w:w="0" w:type="dxa"/>
              <w:left w:w="45" w:type="dxa"/>
              <w:bottom w:w="0" w:type="dxa"/>
              <w:right w:w="45" w:type="dxa"/>
            </w:tcMar>
            <w:hideMark/>
          </w:tcPr>
          <w:p w14:paraId="57502AC9"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Concepts and defin</w:t>
            </w:r>
            <w:r>
              <w:rPr>
                <w:rFonts w:ascii="Calibri" w:eastAsia="Times New Roman" w:hAnsi="Calibri" w:cs="Calibri"/>
              </w:rPr>
              <w:t>i</w:t>
            </w:r>
            <w:r w:rsidRPr="00000456">
              <w:rPr>
                <w:rFonts w:ascii="Calibri" w:eastAsia="Times New Roman" w:hAnsi="Calibri" w:cs="Calibri"/>
              </w:rPr>
              <w:t>tions</w:t>
            </w:r>
            <w:r w:rsidRPr="00000456">
              <w:rPr>
                <w:rFonts w:ascii="Calibri" w:eastAsia="Times New Roman" w:hAnsi="Calibri" w:cs="Calibri"/>
              </w:rPr>
              <w:br/>
              <w:t>Definition</w:t>
            </w:r>
            <w:r w:rsidRPr="00000456">
              <w:rPr>
                <w:rFonts w:ascii="Calibri" w:eastAsia="Times New Roman" w:hAnsi="Calibri" w:cs="Calibri"/>
              </w:rPr>
              <w:br/>
              <w:t>Concepts</w:t>
            </w:r>
          </w:p>
        </w:tc>
      </w:tr>
      <w:tr w:rsidR="000D36CA" w:rsidRPr="00000456" w14:paraId="107B0FCD" w14:textId="77777777" w:rsidTr="000D745C">
        <w:trPr>
          <w:trHeight w:val="300"/>
        </w:trPr>
        <w:tc>
          <w:tcPr>
            <w:tcW w:w="3232" w:type="dxa"/>
            <w:shd w:val="clear" w:color="auto" w:fill="E7E6E6" w:themeFill="background2"/>
            <w:tcMar>
              <w:top w:w="0" w:type="dxa"/>
              <w:left w:w="45" w:type="dxa"/>
              <w:bottom w:w="0" w:type="dxa"/>
              <w:right w:w="45" w:type="dxa"/>
            </w:tcMar>
            <w:hideMark/>
          </w:tcPr>
          <w:p w14:paraId="70167E5D"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2.b. Unit of </w:t>
            </w:r>
            <w:r>
              <w:rPr>
                <w:rFonts w:ascii="Calibri" w:eastAsia="Times New Roman" w:hAnsi="Calibri" w:cs="Calibri"/>
              </w:rPr>
              <w:t>m</w:t>
            </w:r>
            <w:r w:rsidRPr="00000456">
              <w:rPr>
                <w:rFonts w:ascii="Calibri" w:eastAsia="Times New Roman" w:hAnsi="Calibri" w:cs="Calibri"/>
              </w:rPr>
              <w:t>easure</w:t>
            </w:r>
          </w:p>
        </w:tc>
        <w:tc>
          <w:tcPr>
            <w:tcW w:w="5310" w:type="dxa"/>
            <w:shd w:val="clear" w:color="auto" w:fill="E7E6E6" w:themeFill="background2"/>
            <w:tcMar>
              <w:top w:w="0" w:type="dxa"/>
              <w:left w:w="45" w:type="dxa"/>
              <w:bottom w:w="0" w:type="dxa"/>
              <w:right w:w="45" w:type="dxa"/>
            </w:tcMar>
            <w:hideMark/>
          </w:tcPr>
          <w:p w14:paraId="29FAAAE6" w14:textId="77777777" w:rsidR="000D36CA" w:rsidRPr="00000456" w:rsidRDefault="000D36CA" w:rsidP="000D745C">
            <w:pPr>
              <w:spacing w:after="0" w:line="240" w:lineRule="auto"/>
              <w:rPr>
                <w:rFonts w:ascii="Calibri" w:eastAsia="Times New Roman" w:hAnsi="Calibri" w:cs="Calibri"/>
              </w:rPr>
            </w:pPr>
          </w:p>
        </w:tc>
      </w:tr>
      <w:tr w:rsidR="000D36CA" w:rsidRPr="00000456" w14:paraId="69AB7AD6" w14:textId="77777777" w:rsidTr="000D745C">
        <w:trPr>
          <w:trHeight w:val="300"/>
        </w:trPr>
        <w:tc>
          <w:tcPr>
            <w:tcW w:w="3232" w:type="dxa"/>
            <w:shd w:val="clear" w:color="auto" w:fill="E7E6E6" w:themeFill="background2"/>
            <w:tcMar>
              <w:top w:w="0" w:type="dxa"/>
              <w:left w:w="45" w:type="dxa"/>
              <w:bottom w:w="0" w:type="dxa"/>
              <w:right w:w="45" w:type="dxa"/>
            </w:tcMar>
            <w:hideMark/>
          </w:tcPr>
          <w:p w14:paraId="5C19E192"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2.c. Classifications</w:t>
            </w:r>
          </w:p>
        </w:tc>
        <w:tc>
          <w:tcPr>
            <w:tcW w:w="5310" w:type="dxa"/>
            <w:shd w:val="clear" w:color="auto" w:fill="E7E6E6" w:themeFill="background2"/>
            <w:tcMar>
              <w:top w:w="0" w:type="dxa"/>
              <w:left w:w="45" w:type="dxa"/>
              <w:bottom w:w="0" w:type="dxa"/>
              <w:right w:w="45" w:type="dxa"/>
            </w:tcMar>
            <w:hideMark/>
          </w:tcPr>
          <w:p w14:paraId="67EF7D6C" w14:textId="77777777" w:rsidR="000D36CA" w:rsidRPr="00000456" w:rsidRDefault="000D36CA" w:rsidP="000D745C">
            <w:pPr>
              <w:spacing w:after="0" w:line="240" w:lineRule="auto"/>
              <w:rPr>
                <w:rFonts w:ascii="Calibri" w:eastAsia="Times New Roman" w:hAnsi="Calibri" w:cs="Calibri"/>
              </w:rPr>
            </w:pPr>
          </w:p>
        </w:tc>
      </w:tr>
      <w:tr w:rsidR="000D36CA" w:rsidRPr="00000456" w14:paraId="432EF5D8" w14:textId="77777777" w:rsidTr="000D745C">
        <w:trPr>
          <w:trHeight w:val="300"/>
        </w:trPr>
        <w:tc>
          <w:tcPr>
            <w:tcW w:w="3232" w:type="dxa"/>
            <w:shd w:val="clear" w:color="auto" w:fill="E7E6E6" w:themeFill="background2"/>
            <w:tcMar>
              <w:top w:w="0" w:type="dxa"/>
              <w:left w:w="45" w:type="dxa"/>
              <w:bottom w:w="0" w:type="dxa"/>
              <w:right w:w="45" w:type="dxa"/>
            </w:tcMar>
            <w:hideMark/>
          </w:tcPr>
          <w:p w14:paraId="72946571"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3.a. Data sources</w:t>
            </w:r>
          </w:p>
        </w:tc>
        <w:tc>
          <w:tcPr>
            <w:tcW w:w="5310" w:type="dxa"/>
            <w:shd w:val="clear" w:color="auto" w:fill="E7E6E6" w:themeFill="background2"/>
            <w:tcMar>
              <w:top w:w="0" w:type="dxa"/>
              <w:left w:w="45" w:type="dxa"/>
              <w:bottom w:w="0" w:type="dxa"/>
              <w:right w:w="45" w:type="dxa"/>
            </w:tcMar>
            <w:hideMark/>
          </w:tcPr>
          <w:p w14:paraId="42048A00"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Data sources</w:t>
            </w:r>
            <w:r w:rsidRPr="00000456">
              <w:rPr>
                <w:rFonts w:ascii="Calibri" w:eastAsia="Times New Roman" w:hAnsi="Calibri" w:cs="Calibri"/>
              </w:rPr>
              <w:br/>
              <w:t>Description</w:t>
            </w:r>
          </w:p>
        </w:tc>
      </w:tr>
      <w:tr w:rsidR="000D36CA" w:rsidRPr="00000456" w14:paraId="79340EA6" w14:textId="77777777" w:rsidTr="000D745C">
        <w:trPr>
          <w:trHeight w:val="300"/>
        </w:trPr>
        <w:tc>
          <w:tcPr>
            <w:tcW w:w="3232" w:type="dxa"/>
            <w:shd w:val="clear" w:color="auto" w:fill="E7E6E6" w:themeFill="background2"/>
            <w:tcMar>
              <w:top w:w="0" w:type="dxa"/>
              <w:left w:w="45" w:type="dxa"/>
              <w:bottom w:w="0" w:type="dxa"/>
              <w:right w:w="45" w:type="dxa"/>
            </w:tcMar>
            <w:hideMark/>
          </w:tcPr>
          <w:p w14:paraId="7B9A431F"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3.b. Data collection method</w:t>
            </w:r>
          </w:p>
        </w:tc>
        <w:tc>
          <w:tcPr>
            <w:tcW w:w="5310" w:type="dxa"/>
            <w:shd w:val="clear" w:color="auto" w:fill="E7E6E6" w:themeFill="background2"/>
            <w:tcMar>
              <w:top w:w="0" w:type="dxa"/>
              <w:left w:w="45" w:type="dxa"/>
              <w:bottom w:w="0" w:type="dxa"/>
              <w:right w:w="45" w:type="dxa"/>
            </w:tcMar>
            <w:hideMark/>
          </w:tcPr>
          <w:p w14:paraId="680DEC6D"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Collection process</w:t>
            </w:r>
          </w:p>
        </w:tc>
      </w:tr>
      <w:tr w:rsidR="000D36CA" w:rsidRPr="00000456" w14:paraId="1F8B9417" w14:textId="77777777" w:rsidTr="000D745C">
        <w:trPr>
          <w:trHeight w:val="300"/>
        </w:trPr>
        <w:tc>
          <w:tcPr>
            <w:tcW w:w="3232" w:type="dxa"/>
            <w:shd w:val="clear" w:color="auto" w:fill="E7E6E6" w:themeFill="background2"/>
            <w:tcMar>
              <w:top w:w="0" w:type="dxa"/>
              <w:left w:w="45" w:type="dxa"/>
              <w:bottom w:w="0" w:type="dxa"/>
              <w:right w:w="45" w:type="dxa"/>
            </w:tcMar>
            <w:hideMark/>
          </w:tcPr>
          <w:p w14:paraId="5D22FC93"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3.c. Data collection calendar</w:t>
            </w:r>
          </w:p>
        </w:tc>
        <w:tc>
          <w:tcPr>
            <w:tcW w:w="5310" w:type="dxa"/>
            <w:shd w:val="clear" w:color="auto" w:fill="E7E6E6" w:themeFill="background2"/>
            <w:tcMar>
              <w:top w:w="0" w:type="dxa"/>
              <w:left w:w="45" w:type="dxa"/>
              <w:bottom w:w="0" w:type="dxa"/>
              <w:right w:w="45" w:type="dxa"/>
            </w:tcMar>
            <w:hideMark/>
          </w:tcPr>
          <w:p w14:paraId="2240806D"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Calendar</w:t>
            </w:r>
            <w:r w:rsidRPr="005B293A">
              <w:rPr>
                <w:rFonts w:ascii="Calibri" w:eastAsia="Times New Roman" w:hAnsi="Calibri" w:cs="Calibri"/>
              </w:rPr>
              <w:br/>
              <w:t>Data collection</w:t>
            </w:r>
          </w:p>
        </w:tc>
      </w:tr>
      <w:tr w:rsidR="000D36CA" w:rsidRPr="00000456" w14:paraId="3A78CEC7" w14:textId="77777777" w:rsidTr="000D745C">
        <w:trPr>
          <w:trHeight w:val="300"/>
        </w:trPr>
        <w:tc>
          <w:tcPr>
            <w:tcW w:w="3232" w:type="dxa"/>
            <w:shd w:val="clear" w:color="auto" w:fill="E7E6E6" w:themeFill="background2"/>
            <w:tcMar>
              <w:top w:w="0" w:type="dxa"/>
              <w:left w:w="45" w:type="dxa"/>
              <w:bottom w:w="0" w:type="dxa"/>
              <w:right w:w="45" w:type="dxa"/>
            </w:tcMar>
            <w:hideMark/>
          </w:tcPr>
          <w:p w14:paraId="48BCFC90"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3.d. Data release calendar</w:t>
            </w:r>
          </w:p>
        </w:tc>
        <w:tc>
          <w:tcPr>
            <w:tcW w:w="5310" w:type="dxa"/>
            <w:shd w:val="clear" w:color="auto" w:fill="E7E6E6" w:themeFill="background2"/>
            <w:tcMar>
              <w:top w:w="0" w:type="dxa"/>
              <w:left w:w="45" w:type="dxa"/>
              <w:bottom w:w="0" w:type="dxa"/>
              <w:right w:w="45" w:type="dxa"/>
            </w:tcMar>
            <w:hideMark/>
          </w:tcPr>
          <w:p w14:paraId="153201B9"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Data release</w:t>
            </w:r>
          </w:p>
        </w:tc>
      </w:tr>
      <w:tr w:rsidR="000D36CA" w:rsidRPr="00000456" w14:paraId="279C31CF" w14:textId="77777777" w:rsidTr="000D745C">
        <w:trPr>
          <w:trHeight w:val="300"/>
        </w:trPr>
        <w:tc>
          <w:tcPr>
            <w:tcW w:w="3232" w:type="dxa"/>
            <w:shd w:val="clear" w:color="auto" w:fill="E7E6E6" w:themeFill="background2"/>
            <w:tcMar>
              <w:top w:w="0" w:type="dxa"/>
              <w:left w:w="45" w:type="dxa"/>
              <w:bottom w:w="0" w:type="dxa"/>
              <w:right w:w="45" w:type="dxa"/>
            </w:tcMar>
            <w:hideMark/>
          </w:tcPr>
          <w:p w14:paraId="47A18774"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3.e. Data providers</w:t>
            </w:r>
          </w:p>
        </w:tc>
        <w:tc>
          <w:tcPr>
            <w:tcW w:w="5310" w:type="dxa"/>
            <w:shd w:val="clear" w:color="auto" w:fill="E7E6E6" w:themeFill="background2"/>
            <w:tcMar>
              <w:top w:w="0" w:type="dxa"/>
              <w:left w:w="45" w:type="dxa"/>
              <w:bottom w:w="0" w:type="dxa"/>
              <w:right w:w="45" w:type="dxa"/>
            </w:tcMar>
            <w:hideMark/>
          </w:tcPr>
          <w:p w14:paraId="1AD63AD8"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Data providers</w:t>
            </w:r>
          </w:p>
        </w:tc>
      </w:tr>
      <w:tr w:rsidR="000D36CA" w:rsidRPr="00000456" w14:paraId="72EAF4D6" w14:textId="77777777" w:rsidTr="000D745C">
        <w:trPr>
          <w:trHeight w:val="300"/>
        </w:trPr>
        <w:tc>
          <w:tcPr>
            <w:tcW w:w="3232" w:type="dxa"/>
            <w:shd w:val="clear" w:color="auto" w:fill="E7E6E6" w:themeFill="background2"/>
            <w:tcMar>
              <w:top w:w="0" w:type="dxa"/>
              <w:left w:w="45" w:type="dxa"/>
              <w:bottom w:w="0" w:type="dxa"/>
              <w:right w:w="45" w:type="dxa"/>
            </w:tcMar>
            <w:hideMark/>
          </w:tcPr>
          <w:p w14:paraId="2E2F94A9"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3.f. Data compilers</w:t>
            </w:r>
          </w:p>
        </w:tc>
        <w:tc>
          <w:tcPr>
            <w:tcW w:w="5310" w:type="dxa"/>
            <w:shd w:val="clear" w:color="auto" w:fill="E7E6E6" w:themeFill="background2"/>
            <w:tcMar>
              <w:top w:w="0" w:type="dxa"/>
              <w:left w:w="45" w:type="dxa"/>
              <w:bottom w:w="0" w:type="dxa"/>
              <w:right w:w="45" w:type="dxa"/>
            </w:tcMar>
            <w:hideMark/>
          </w:tcPr>
          <w:p w14:paraId="7266F5A7"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Data compilers</w:t>
            </w:r>
          </w:p>
        </w:tc>
      </w:tr>
      <w:tr w:rsidR="000D36CA" w:rsidRPr="00000456" w14:paraId="4C495137" w14:textId="77777777" w:rsidTr="000D745C">
        <w:trPr>
          <w:trHeight w:val="300"/>
        </w:trPr>
        <w:tc>
          <w:tcPr>
            <w:tcW w:w="3232" w:type="dxa"/>
            <w:shd w:val="clear" w:color="auto" w:fill="E7E6E6" w:themeFill="background2"/>
            <w:tcMar>
              <w:top w:w="0" w:type="dxa"/>
              <w:left w:w="45" w:type="dxa"/>
              <w:bottom w:w="0" w:type="dxa"/>
              <w:right w:w="45" w:type="dxa"/>
            </w:tcMar>
            <w:hideMark/>
          </w:tcPr>
          <w:p w14:paraId="3ABFA89C"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3.g. Institutional mandate</w:t>
            </w:r>
          </w:p>
        </w:tc>
        <w:tc>
          <w:tcPr>
            <w:tcW w:w="5310" w:type="dxa"/>
            <w:shd w:val="clear" w:color="auto" w:fill="E7E6E6" w:themeFill="background2"/>
            <w:tcMar>
              <w:top w:w="0" w:type="dxa"/>
              <w:left w:w="45" w:type="dxa"/>
              <w:bottom w:w="0" w:type="dxa"/>
              <w:right w:w="45" w:type="dxa"/>
            </w:tcMar>
            <w:hideMark/>
          </w:tcPr>
          <w:p w14:paraId="65B42DAE" w14:textId="77777777" w:rsidR="000D36CA" w:rsidRPr="005B293A" w:rsidRDefault="000D36CA" w:rsidP="000D745C">
            <w:pPr>
              <w:spacing w:after="0" w:line="240" w:lineRule="auto"/>
              <w:rPr>
                <w:rFonts w:ascii="Calibri" w:eastAsia="Times New Roman" w:hAnsi="Calibri" w:cs="Calibri"/>
              </w:rPr>
            </w:pPr>
          </w:p>
        </w:tc>
      </w:tr>
      <w:tr w:rsidR="000D36CA" w:rsidRPr="00000456" w14:paraId="56777011" w14:textId="77777777" w:rsidTr="000D745C">
        <w:trPr>
          <w:trHeight w:val="300"/>
        </w:trPr>
        <w:tc>
          <w:tcPr>
            <w:tcW w:w="3232" w:type="dxa"/>
            <w:shd w:val="clear" w:color="auto" w:fill="E7E6E6" w:themeFill="background2"/>
            <w:tcMar>
              <w:top w:w="0" w:type="dxa"/>
              <w:left w:w="45" w:type="dxa"/>
              <w:bottom w:w="0" w:type="dxa"/>
              <w:right w:w="45" w:type="dxa"/>
            </w:tcMar>
            <w:hideMark/>
          </w:tcPr>
          <w:p w14:paraId="33BD7F20"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4.a. Rationale</w:t>
            </w:r>
          </w:p>
        </w:tc>
        <w:tc>
          <w:tcPr>
            <w:tcW w:w="5310" w:type="dxa"/>
            <w:shd w:val="clear" w:color="auto" w:fill="E7E6E6" w:themeFill="background2"/>
            <w:tcMar>
              <w:top w:w="0" w:type="dxa"/>
              <w:left w:w="45" w:type="dxa"/>
              <w:bottom w:w="0" w:type="dxa"/>
              <w:right w:w="45" w:type="dxa"/>
            </w:tcMar>
            <w:hideMark/>
          </w:tcPr>
          <w:p w14:paraId="07C2C7CB"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Rationale</w:t>
            </w:r>
          </w:p>
        </w:tc>
      </w:tr>
      <w:tr w:rsidR="000D36CA" w:rsidRPr="00000456" w14:paraId="0BBA4688" w14:textId="77777777" w:rsidTr="000D745C">
        <w:trPr>
          <w:trHeight w:val="300"/>
        </w:trPr>
        <w:tc>
          <w:tcPr>
            <w:tcW w:w="3232" w:type="dxa"/>
            <w:shd w:val="clear" w:color="auto" w:fill="E7E6E6" w:themeFill="background2"/>
            <w:tcMar>
              <w:top w:w="0" w:type="dxa"/>
              <w:left w:w="45" w:type="dxa"/>
              <w:bottom w:w="0" w:type="dxa"/>
              <w:right w:w="45" w:type="dxa"/>
            </w:tcMar>
            <w:hideMark/>
          </w:tcPr>
          <w:p w14:paraId="3F13144B"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4.b. Comment and limitations</w:t>
            </w:r>
          </w:p>
        </w:tc>
        <w:tc>
          <w:tcPr>
            <w:tcW w:w="5310" w:type="dxa"/>
            <w:shd w:val="clear" w:color="auto" w:fill="E7E6E6" w:themeFill="background2"/>
            <w:tcMar>
              <w:top w:w="0" w:type="dxa"/>
              <w:left w:w="45" w:type="dxa"/>
              <w:bottom w:w="0" w:type="dxa"/>
              <w:right w:w="45" w:type="dxa"/>
            </w:tcMar>
            <w:hideMark/>
          </w:tcPr>
          <w:p w14:paraId="59FE4C19"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Comments and limitations</w:t>
            </w:r>
          </w:p>
        </w:tc>
      </w:tr>
      <w:tr w:rsidR="000D36CA" w:rsidRPr="00000456" w14:paraId="3FBA43DC" w14:textId="77777777" w:rsidTr="000D745C">
        <w:trPr>
          <w:trHeight w:val="300"/>
        </w:trPr>
        <w:tc>
          <w:tcPr>
            <w:tcW w:w="3232" w:type="dxa"/>
            <w:shd w:val="clear" w:color="auto" w:fill="E7E6E6" w:themeFill="background2"/>
            <w:tcMar>
              <w:top w:w="0" w:type="dxa"/>
              <w:left w:w="45" w:type="dxa"/>
              <w:bottom w:w="0" w:type="dxa"/>
              <w:right w:w="45" w:type="dxa"/>
            </w:tcMar>
            <w:hideMark/>
          </w:tcPr>
          <w:p w14:paraId="04309505"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4.c. Method of computation</w:t>
            </w:r>
          </w:p>
        </w:tc>
        <w:tc>
          <w:tcPr>
            <w:tcW w:w="5310" w:type="dxa"/>
            <w:shd w:val="clear" w:color="auto" w:fill="E7E6E6" w:themeFill="background2"/>
            <w:tcMar>
              <w:top w:w="0" w:type="dxa"/>
              <w:left w:w="45" w:type="dxa"/>
              <w:bottom w:w="0" w:type="dxa"/>
              <w:right w:w="45" w:type="dxa"/>
            </w:tcMar>
            <w:hideMark/>
          </w:tcPr>
          <w:p w14:paraId="56D18A7A"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Methodology</w:t>
            </w:r>
            <w:r w:rsidRPr="005B293A">
              <w:rPr>
                <w:rFonts w:ascii="Calibri" w:eastAsia="Times New Roman" w:hAnsi="Calibri" w:cs="Calibri"/>
              </w:rPr>
              <w:br/>
              <w:t>Computation method</w:t>
            </w:r>
          </w:p>
        </w:tc>
      </w:tr>
      <w:tr w:rsidR="000D36CA" w:rsidRPr="00000456" w14:paraId="26AA5797" w14:textId="77777777" w:rsidTr="000D745C">
        <w:trPr>
          <w:trHeight w:val="300"/>
        </w:trPr>
        <w:tc>
          <w:tcPr>
            <w:tcW w:w="3232" w:type="dxa"/>
            <w:shd w:val="clear" w:color="auto" w:fill="E7E6E6" w:themeFill="background2"/>
            <w:tcMar>
              <w:top w:w="0" w:type="dxa"/>
              <w:left w:w="45" w:type="dxa"/>
              <w:bottom w:w="0" w:type="dxa"/>
              <w:right w:w="45" w:type="dxa"/>
            </w:tcMar>
            <w:hideMark/>
          </w:tcPr>
          <w:p w14:paraId="67CA2B15"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4.d. Validation</w:t>
            </w:r>
          </w:p>
        </w:tc>
        <w:tc>
          <w:tcPr>
            <w:tcW w:w="5310" w:type="dxa"/>
            <w:shd w:val="clear" w:color="auto" w:fill="E7E6E6" w:themeFill="background2"/>
            <w:tcMar>
              <w:top w:w="0" w:type="dxa"/>
              <w:left w:w="45" w:type="dxa"/>
              <w:bottom w:w="0" w:type="dxa"/>
              <w:right w:w="45" w:type="dxa"/>
            </w:tcMar>
            <w:hideMark/>
          </w:tcPr>
          <w:p w14:paraId="51E3AE80" w14:textId="77777777" w:rsidR="000D36CA" w:rsidRPr="005B293A" w:rsidRDefault="000D36CA" w:rsidP="000D745C">
            <w:pPr>
              <w:spacing w:after="0" w:line="240" w:lineRule="auto"/>
              <w:rPr>
                <w:rFonts w:ascii="Calibri" w:eastAsia="Times New Roman" w:hAnsi="Calibri" w:cs="Calibri"/>
              </w:rPr>
            </w:pPr>
          </w:p>
        </w:tc>
      </w:tr>
      <w:tr w:rsidR="000D36CA" w:rsidRPr="00000456" w14:paraId="655EFFC8" w14:textId="77777777" w:rsidTr="000D745C">
        <w:trPr>
          <w:trHeight w:val="300"/>
        </w:trPr>
        <w:tc>
          <w:tcPr>
            <w:tcW w:w="3232" w:type="dxa"/>
            <w:shd w:val="clear" w:color="auto" w:fill="E7E6E6" w:themeFill="background2"/>
            <w:tcMar>
              <w:top w:w="0" w:type="dxa"/>
              <w:left w:w="45" w:type="dxa"/>
              <w:bottom w:w="0" w:type="dxa"/>
              <w:right w:w="45" w:type="dxa"/>
            </w:tcMar>
            <w:hideMark/>
          </w:tcPr>
          <w:p w14:paraId="6FEF15B1"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4.e. Adjustments</w:t>
            </w:r>
          </w:p>
        </w:tc>
        <w:tc>
          <w:tcPr>
            <w:tcW w:w="5310" w:type="dxa"/>
            <w:shd w:val="clear" w:color="auto" w:fill="E7E6E6" w:themeFill="background2"/>
            <w:tcMar>
              <w:top w:w="0" w:type="dxa"/>
              <w:left w:w="45" w:type="dxa"/>
              <w:bottom w:w="0" w:type="dxa"/>
              <w:right w:w="45" w:type="dxa"/>
            </w:tcMar>
            <w:hideMark/>
          </w:tcPr>
          <w:p w14:paraId="42201F56" w14:textId="77777777" w:rsidR="000D36CA" w:rsidRPr="005B293A" w:rsidRDefault="000D36CA" w:rsidP="000D745C">
            <w:pPr>
              <w:spacing w:after="0" w:line="240" w:lineRule="auto"/>
              <w:rPr>
                <w:rFonts w:ascii="Calibri" w:eastAsia="Times New Roman" w:hAnsi="Calibri" w:cs="Calibri"/>
              </w:rPr>
            </w:pPr>
          </w:p>
        </w:tc>
      </w:tr>
      <w:tr w:rsidR="000D36CA" w:rsidRPr="00000456" w14:paraId="09366334" w14:textId="77777777" w:rsidTr="000D745C">
        <w:trPr>
          <w:trHeight w:val="300"/>
        </w:trPr>
        <w:tc>
          <w:tcPr>
            <w:tcW w:w="3232" w:type="dxa"/>
            <w:shd w:val="clear" w:color="auto" w:fill="E7E6E6" w:themeFill="background2"/>
            <w:tcMar>
              <w:top w:w="0" w:type="dxa"/>
              <w:left w:w="45" w:type="dxa"/>
              <w:bottom w:w="0" w:type="dxa"/>
              <w:right w:w="45" w:type="dxa"/>
            </w:tcMar>
            <w:hideMark/>
          </w:tcPr>
          <w:p w14:paraId="088777D2"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4.f. Treatment of missing values (</w:t>
            </w:r>
            <w:proofErr w:type="spellStart"/>
            <w:r w:rsidRPr="005B293A">
              <w:rPr>
                <w:rFonts w:ascii="Calibri" w:eastAsia="Times New Roman" w:hAnsi="Calibri" w:cs="Calibri"/>
              </w:rPr>
              <w:t>i</w:t>
            </w:r>
            <w:proofErr w:type="spellEnd"/>
            <w:r w:rsidRPr="005B293A">
              <w:rPr>
                <w:rFonts w:ascii="Calibri" w:eastAsia="Times New Roman" w:hAnsi="Calibri" w:cs="Calibri"/>
              </w:rPr>
              <w:t>) at country level and (ii) at regional level.</w:t>
            </w:r>
          </w:p>
        </w:tc>
        <w:tc>
          <w:tcPr>
            <w:tcW w:w="5310" w:type="dxa"/>
            <w:shd w:val="clear" w:color="auto" w:fill="E7E6E6" w:themeFill="background2"/>
            <w:tcMar>
              <w:top w:w="0" w:type="dxa"/>
              <w:left w:w="45" w:type="dxa"/>
              <w:bottom w:w="0" w:type="dxa"/>
              <w:right w:w="45" w:type="dxa"/>
            </w:tcMar>
            <w:hideMark/>
          </w:tcPr>
          <w:p w14:paraId="500C76CC"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Treatment of missing values</w:t>
            </w:r>
            <w:r w:rsidRPr="005B293A">
              <w:rPr>
                <w:rFonts w:ascii="Calibri" w:eastAsia="Times New Roman" w:hAnsi="Calibri" w:cs="Calibri"/>
              </w:rPr>
              <w:br/>
              <w:t xml:space="preserve">* At country level: </w:t>
            </w:r>
            <w:r w:rsidRPr="005B293A">
              <w:rPr>
                <w:rFonts w:ascii="Calibri" w:eastAsia="Times New Roman" w:hAnsi="Calibri" w:cs="Calibri"/>
              </w:rPr>
              <w:br/>
              <w:t xml:space="preserve">* At regional or global levels: </w:t>
            </w:r>
          </w:p>
        </w:tc>
      </w:tr>
      <w:tr w:rsidR="000D36CA" w:rsidRPr="00000456" w14:paraId="1CC119AE" w14:textId="77777777" w:rsidTr="000D745C">
        <w:trPr>
          <w:trHeight w:val="300"/>
        </w:trPr>
        <w:tc>
          <w:tcPr>
            <w:tcW w:w="3232" w:type="dxa"/>
            <w:shd w:val="clear" w:color="auto" w:fill="E7E6E6" w:themeFill="background2"/>
            <w:tcMar>
              <w:top w:w="0" w:type="dxa"/>
              <w:left w:w="45" w:type="dxa"/>
              <w:bottom w:w="0" w:type="dxa"/>
              <w:right w:w="45" w:type="dxa"/>
            </w:tcMar>
            <w:hideMark/>
          </w:tcPr>
          <w:p w14:paraId="0688755F"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lastRenderedPageBreak/>
              <w:t xml:space="preserve">4.g. </w:t>
            </w:r>
            <w:proofErr w:type="gramStart"/>
            <w:r w:rsidRPr="005B293A">
              <w:rPr>
                <w:rFonts w:ascii="Calibri" w:eastAsia="Times New Roman" w:hAnsi="Calibri" w:cs="Calibri"/>
              </w:rPr>
              <w:t>Regional</w:t>
            </w:r>
            <w:proofErr w:type="gramEnd"/>
            <w:r w:rsidRPr="005B293A">
              <w:rPr>
                <w:rFonts w:ascii="Calibri" w:eastAsia="Times New Roman" w:hAnsi="Calibri" w:cs="Calibri"/>
              </w:rPr>
              <w:t xml:space="preserve"> aggregations</w:t>
            </w:r>
          </w:p>
        </w:tc>
        <w:tc>
          <w:tcPr>
            <w:tcW w:w="5310" w:type="dxa"/>
            <w:shd w:val="clear" w:color="auto" w:fill="E7E6E6" w:themeFill="background2"/>
            <w:tcMar>
              <w:top w:w="0" w:type="dxa"/>
              <w:left w:w="45" w:type="dxa"/>
              <w:bottom w:w="0" w:type="dxa"/>
              <w:right w:w="45" w:type="dxa"/>
            </w:tcMar>
            <w:hideMark/>
          </w:tcPr>
          <w:p w14:paraId="3C0B68D2"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Regional aggregates</w:t>
            </w:r>
          </w:p>
        </w:tc>
      </w:tr>
      <w:tr w:rsidR="000D36CA" w:rsidRPr="00000456" w14:paraId="43C5A507" w14:textId="77777777" w:rsidTr="000D745C">
        <w:trPr>
          <w:trHeight w:val="300"/>
        </w:trPr>
        <w:tc>
          <w:tcPr>
            <w:tcW w:w="3232" w:type="dxa"/>
            <w:shd w:val="clear" w:color="auto" w:fill="E7E6E6" w:themeFill="background2"/>
            <w:tcMar>
              <w:top w:w="0" w:type="dxa"/>
              <w:left w:w="45" w:type="dxa"/>
              <w:bottom w:w="0" w:type="dxa"/>
              <w:right w:w="45" w:type="dxa"/>
            </w:tcMar>
            <w:hideMark/>
          </w:tcPr>
          <w:p w14:paraId="3702F670"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hideMark/>
          </w:tcPr>
          <w:p w14:paraId="07B4F272"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Methods and guidance available to countries for the compilation of the data at the national level</w:t>
            </w:r>
          </w:p>
        </w:tc>
      </w:tr>
      <w:tr w:rsidR="000D36CA" w:rsidRPr="00000456" w14:paraId="5C91E48A" w14:textId="77777777" w:rsidTr="000D745C">
        <w:trPr>
          <w:trHeight w:val="300"/>
        </w:trPr>
        <w:tc>
          <w:tcPr>
            <w:tcW w:w="3232" w:type="dxa"/>
            <w:shd w:val="clear" w:color="auto" w:fill="E7E6E6" w:themeFill="background2"/>
            <w:tcMar>
              <w:top w:w="0" w:type="dxa"/>
              <w:left w:w="45" w:type="dxa"/>
              <w:bottom w:w="0" w:type="dxa"/>
              <w:right w:w="45" w:type="dxa"/>
            </w:tcMar>
            <w:hideMark/>
          </w:tcPr>
          <w:p w14:paraId="1058DE6E"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4.i Quality management</w:t>
            </w:r>
          </w:p>
        </w:tc>
        <w:tc>
          <w:tcPr>
            <w:tcW w:w="5310" w:type="dxa"/>
            <w:shd w:val="clear" w:color="auto" w:fill="E7E6E6" w:themeFill="background2"/>
            <w:tcMar>
              <w:top w:w="0" w:type="dxa"/>
              <w:left w:w="45" w:type="dxa"/>
              <w:bottom w:w="0" w:type="dxa"/>
              <w:right w:w="45" w:type="dxa"/>
            </w:tcMar>
            <w:hideMark/>
          </w:tcPr>
          <w:p w14:paraId="3C59D01E" w14:textId="77777777" w:rsidR="000D36CA" w:rsidRPr="005B293A" w:rsidRDefault="000D36CA" w:rsidP="000D745C">
            <w:pPr>
              <w:spacing w:after="0" w:line="240" w:lineRule="auto"/>
              <w:rPr>
                <w:rFonts w:ascii="Calibri" w:eastAsia="Times New Roman" w:hAnsi="Calibri" w:cs="Calibri"/>
              </w:rPr>
            </w:pPr>
          </w:p>
        </w:tc>
      </w:tr>
      <w:tr w:rsidR="000D36CA" w:rsidRPr="00000456" w14:paraId="19EFE3F0" w14:textId="77777777" w:rsidTr="000D745C">
        <w:trPr>
          <w:trHeight w:val="300"/>
        </w:trPr>
        <w:tc>
          <w:tcPr>
            <w:tcW w:w="3232" w:type="dxa"/>
            <w:shd w:val="clear" w:color="auto" w:fill="E7E6E6" w:themeFill="background2"/>
            <w:tcMar>
              <w:top w:w="0" w:type="dxa"/>
              <w:left w:w="45" w:type="dxa"/>
              <w:bottom w:w="0" w:type="dxa"/>
              <w:right w:w="45" w:type="dxa"/>
            </w:tcMar>
            <w:hideMark/>
          </w:tcPr>
          <w:p w14:paraId="63F97393"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4.j Quality assurance</w:t>
            </w:r>
          </w:p>
        </w:tc>
        <w:tc>
          <w:tcPr>
            <w:tcW w:w="5310" w:type="dxa"/>
            <w:shd w:val="clear" w:color="auto" w:fill="E7E6E6" w:themeFill="background2"/>
            <w:tcMar>
              <w:top w:w="0" w:type="dxa"/>
              <w:left w:w="45" w:type="dxa"/>
              <w:bottom w:w="0" w:type="dxa"/>
              <w:right w:w="45" w:type="dxa"/>
            </w:tcMar>
            <w:hideMark/>
          </w:tcPr>
          <w:p w14:paraId="73D3A863"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Quality assurance</w:t>
            </w:r>
          </w:p>
        </w:tc>
      </w:tr>
      <w:tr w:rsidR="000D36CA" w:rsidRPr="00000456" w14:paraId="5CD34A0D" w14:textId="77777777" w:rsidTr="000D745C">
        <w:trPr>
          <w:trHeight w:val="300"/>
        </w:trPr>
        <w:tc>
          <w:tcPr>
            <w:tcW w:w="3232" w:type="dxa"/>
            <w:shd w:val="clear" w:color="auto" w:fill="E7E6E6" w:themeFill="background2"/>
            <w:tcMar>
              <w:top w:w="0" w:type="dxa"/>
              <w:left w:w="45" w:type="dxa"/>
              <w:bottom w:w="0" w:type="dxa"/>
              <w:right w:w="45" w:type="dxa"/>
            </w:tcMar>
            <w:hideMark/>
          </w:tcPr>
          <w:p w14:paraId="23083F56"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4.k Quality assessment</w:t>
            </w:r>
          </w:p>
        </w:tc>
        <w:tc>
          <w:tcPr>
            <w:tcW w:w="5310" w:type="dxa"/>
            <w:shd w:val="clear" w:color="auto" w:fill="E7E6E6" w:themeFill="background2"/>
            <w:tcMar>
              <w:top w:w="0" w:type="dxa"/>
              <w:left w:w="45" w:type="dxa"/>
              <w:bottom w:w="0" w:type="dxa"/>
              <w:right w:w="45" w:type="dxa"/>
            </w:tcMar>
            <w:hideMark/>
          </w:tcPr>
          <w:p w14:paraId="0E729538" w14:textId="77777777" w:rsidR="000D36CA" w:rsidRPr="005B293A" w:rsidRDefault="000D36CA" w:rsidP="000D745C">
            <w:pPr>
              <w:spacing w:after="0" w:line="240" w:lineRule="auto"/>
              <w:rPr>
                <w:rFonts w:ascii="Calibri" w:eastAsia="Times New Roman" w:hAnsi="Calibri" w:cs="Calibri"/>
              </w:rPr>
            </w:pPr>
          </w:p>
        </w:tc>
      </w:tr>
      <w:tr w:rsidR="000D36CA" w:rsidRPr="00000456" w14:paraId="4E577656" w14:textId="77777777" w:rsidTr="000D745C">
        <w:trPr>
          <w:trHeight w:val="300"/>
        </w:trPr>
        <w:tc>
          <w:tcPr>
            <w:tcW w:w="3232" w:type="dxa"/>
            <w:shd w:val="clear" w:color="auto" w:fill="E7E6E6" w:themeFill="background2"/>
            <w:tcMar>
              <w:top w:w="0" w:type="dxa"/>
              <w:left w:w="45" w:type="dxa"/>
              <w:bottom w:w="0" w:type="dxa"/>
              <w:right w:w="45" w:type="dxa"/>
            </w:tcMar>
            <w:hideMark/>
          </w:tcPr>
          <w:p w14:paraId="30CCC438"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5. Data availability and disaggregation</w:t>
            </w:r>
          </w:p>
        </w:tc>
        <w:tc>
          <w:tcPr>
            <w:tcW w:w="5310" w:type="dxa"/>
            <w:shd w:val="clear" w:color="auto" w:fill="E7E6E6" w:themeFill="background2"/>
            <w:tcMar>
              <w:top w:w="0" w:type="dxa"/>
              <w:left w:w="45" w:type="dxa"/>
              <w:bottom w:w="0" w:type="dxa"/>
              <w:right w:w="45" w:type="dxa"/>
            </w:tcMar>
            <w:hideMark/>
          </w:tcPr>
          <w:p w14:paraId="3A90569C" w14:textId="77777777" w:rsidR="000D36CA" w:rsidRPr="005B293A" w:rsidRDefault="000D36CA" w:rsidP="000D745C">
            <w:pPr>
              <w:spacing w:after="0" w:line="240" w:lineRule="auto"/>
              <w:rPr>
                <w:rFonts w:ascii="Calibri" w:eastAsia="Times New Roman" w:hAnsi="Calibri" w:cs="Calibri"/>
              </w:rPr>
            </w:pPr>
            <w:r w:rsidRPr="005B293A">
              <w:rPr>
                <w:rFonts w:ascii="Calibri" w:eastAsia="Times New Roman" w:hAnsi="Calibri" w:cs="Calibri"/>
              </w:rPr>
              <w:t>Data availability</w:t>
            </w:r>
            <w:r w:rsidRPr="005B293A">
              <w:rPr>
                <w:rFonts w:ascii="Calibri" w:eastAsia="Times New Roman" w:hAnsi="Calibri" w:cs="Calibri"/>
              </w:rPr>
              <w:br/>
              <w:t>Disaggregation</w:t>
            </w:r>
          </w:p>
        </w:tc>
      </w:tr>
      <w:tr w:rsidR="000D36CA" w:rsidRPr="00000456" w14:paraId="4C5CD847" w14:textId="77777777" w:rsidTr="000D745C">
        <w:trPr>
          <w:trHeight w:val="300"/>
        </w:trPr>
        <w:tc>
          <w:tcPr>
            <w:tcW w:w="3232" w:type="dxa"/>
            <w:shd w:val="clear" w:color="auto" w:fill="E7E6E6" w:themeFill="background2"/>
            <w:tcMar>
              <w:top w:w="0" w:type="dxa"/>
              <w:left w:w="45" w:type="dxa"/>
              <w:bottom w:w="0" w:type="dxa"/>
              <w:right w:w="45" w:type="dxa"/>
            </w:tcMar>
            <w:hideMark/>
          </w:tcPr>
          <w:p w14:paraId="0C63AF04"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6. Comparability / Deviation from international standards</w:t>
            </w:r>
          </w:p>
        </w:tc>
        <w:tc>
          <w:tcPr>
            <w:tcW w:w="5310" w:type="dxa"/>
            <w:shd w:val="clear" w:color="auto" w:fill="E7E6E6" w:themeFill="background2"/>
            <w:tcMar>
              <w:top w:w="0" w:type="dxa"/>
              <w:left w:w="45" w:type="dxa"/>
              <w:bottom w:w="0" w:type="dxa"/>
              <w:right w:w="45" w:type="dxa"/>
            </w:tcMar>
            <w:hideMark/>
          </w:tcPr>
          <w:p w14:paraId="673DE3E6"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Sources of discrepancies</w:t>
            </w:r>
          </w:p>
        </w:tc>
      </w:tr>
      <w:tr w:rsidR="000D36CA" w:rsidRPr="00000456" w14:paraId="72FD788E" w14:textId="77777777" w:rsidTr="000D745C">
        <w:trPr>
          <w:trHeight w:val="300"/>
        </w:trPr>
        <w:tc>
          <w:tcPr>
            <w:tcW w:w="3232" w:type="dxa"/>
            <w:shd w:val="clear" w:color="auto" w:fill="E7E6E6" w:themeFill="background2"/>
            <w:tcMar>
              <w:top w:w="0" w:type="dxa"/>
              <w:left w:w="45" w:type="dxa"/>
              <w:bottom w:w="0" w:type="dxa"/>
              <w:right w:w="45" w:type="dxa"/>
            </w:tcMar>
            <w:hideMark/>
          </w:tcPr>
          <w:p w14:paraId="20E200F3"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7. References and Documentation</w:t>
            </w:r>
          </w:p>
        </w:tc>
        <w:tc>
          <w:tcPr>
            <w:tcW w:w="5310" w:type="dxa"/>
            <w:shd w:val="clear" w:color="auto" w:fill="E7E6E6" w:themeFill="background2"/>
            <w:tcMar>
              <w:top w:w="0" w:type="dxa"/>
              <w:left w:w="45" w:type="dxa"/>
              <w:bottom w:w="0" w:type="dxa"/>
              <w:right w:w="45" w:type="dxa"/>
            </w:tcMar>
            <w:hideMark/>
          </w:tcPr>
          <w:p w14:paraId="194B25FF"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References</w:t>
            </w:r>
            <w:r w:rsidRPr="00000456">
              <w:rPr>
                <w:rFonts w:ascii="Calibri" w:eastAsia="Times New Roman" w:hAnsi="Calibri" w:cs="Calibri"/>
              </w:rPr>
              <w:br/>
              <w:t>URL</w:t>
            </w:r>
            <w:r w:rsidRPr="00000456">
              <w:rPr>
                <w:rFonts w:ascii="Calibri" w:eastAsia="Times New Roman" w:hAnsi="Calibri" w:cs="Calibri"/>
              </w:rPr>
              <w:br/>
              <w:t>References</w:t>
            </w:r>
          </w:p>
        </w:tc>
      </w:tr>
    </w:tbl>
    <w:p w14:paraId="0106E663" w14:textId="77777777" w:rsidR="000D36CA" w:rsidRDefault="000D36CA" w:rsidP="000D36CA">
      <w:pPr>
        <w:pStyle w:val="MText"/>
      </w:pPr>
    </w:p>
    <w:p w14:paraId="00C10EC1" w14:textId="77777777" w:rsidR="000D36CA" w:rsidRPr="004962C5" w:rsidRDefault="000D36CA" w:rsidP="000D36CA">
      <w:pPr>
        <w:pStyle w:val="MIndHeader"/>
        <w:rPr>
          <w:sz w:val="28"/>
          <w:szCs w:val="28"/>
        </w:rPr>
      </w:pPr>
      <w:bookmarkStart w:id="37" w:name="_Toc37932754"/>
      <w:r>
        <w:rPr>
          <w:sz w:val="28"/>
          <w:szCs w:val="28"/>
        </w:rPr>
        <w:t xml:space="preserve">C. </w:t>
      </w:r>
      <w:r w:rsidRPr="004962C5">
        <w:rPr>
          <w:sz w:val="28"/>
          <w:szCs w:val="28"/>
        </w:rPr>
        <w:t>Mapping of IAEG-SDG File Format to SDMX Detailed Concepts</w:t>
      </w:r>
      <w:bookmarkEnd w:id="37"/>
    </w:p>
    <w:p w14:paraId="095FAABB" w14:textId="77777777" w:rsidR="000D36CA" w:rsidRDefault="000D36CA" w:rsidP="000D36CA">
      <w:pPr>
        <w:pStyle w:val="MText"/>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14:paraId="362571C8" w14:textId="77777777" w:rsidR="000D36CA" w:rsidRDefault="000D36CA" w:rsidP="000D36CA">
      <w:pPr>
        <w:pStyle w:val="MText"/>
      </w:pPr>
    </w:p>
    <w:tbl>
      <w:tblPr>
        <w:tblpPr w:leftFromText="180" w:rightFromText="180" w:vertAnchor="text" w:tblpY="1"/>
        <w:tblOverlap w:val="never"/>
        <w:tblW w:w="8550"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CellMar>
          <w:left w:w="0" w:type="dxa"/>
          <w:right w:w="0" w:type="dxa"/>
        </w:tblCellMar>
        <w:tblLook w:val="04A0" w:firstRow="1" w:lastRow="0" w:firstColumn="1" w:lastColumn="0" w:noHBand="0" w:noVBand="1"/>
      </w:tblPr>
      <w:tblGrid>
        <w:gridCol w:w="4140"/>
        <w:gridCol w:w="4410"/>
      </w:tblGrid>
      <w:tr w:rsidR="000D36CA" w:rsidRPr="00000456" w14:paraId="3866DF6A" w14:textId="77777777" w:rsidTr="000D745C">
        <w:trPr>
          <w:trHeight w:val="300"/>
        </w:trPr>
        <w:tc>
          <w:tcPr>
            <w:tcW w:w="4140" w:type="dxa"/>
            <w:shd w:val="clear" w:color="auto" w:fill="B4C6E7" w:themeFill="accent1" w:themeFillTint="66"/>
            <w:tcMar>
              <w:top w:w="0" w:type="dxa"/>
              <w:left w:w="45" w:type="dxa"/>
              <w:bottom w:w="0" w:type="dxa"/>
              <w:right w:w="45" w:type="dxa"/>
            </w:tcMar>
            <w:hideMark/>
          </w:tcPr>
          <w:p w14:paraId="558AC671" w14:textId="77777777" w:rsidR="000D36CA" w:rsidRPr="00000456" w:rsidRDefault="000D36CA" w:rsidP="000D745C">
            <w:pPr>
              <w:spacing w:after="0" w:line="240" w:lineRule="auto"/>
              <w:rPr>
                <w:rFonts w:ascii="Calibri" w:eastAsia="Times New Roman" w:hAnsi="Calibri" w:cs="Calibri"/>
                <w:color w:val="000000"/>
              </w:rPr>
            </w:pPr>
            <w:r w:rsidRPr="00000456">
              <w:rPr>
                <w:rFonts w:ascii="Calibri" w:eastAsia="Times New Roman" w:hAnsi="Calibri" w:cs="Calibri"/>
                <w:color w:val="000000"/>
              </w:rPr>
              <w:t xml:space="preserve">IAEG-SDG Headers and </w:t>
            </w:r>
            <w:proofErr w:type="spellStart"/>
            <w:r w:rsidRPr="00000456">
              <w:rPr>
                <w:rFonts w:ascii="Calibri" w:eastAsia="Times New Roman" w:hAnsi="Calibri" w:cs="Calibri"/>
                <w:color w:val="000000"/>
              </w:rPr>
              <w:t>Subheaders</w:t>
            </w:r>
            <w:proofErr w:type="spellEnd"/>
          </w:p>
        </w:tc>
        <w:tc>
          <w:tcPr>
            <w:tcW w:w="4410" w:type="dxa"/>
            <w:shd w:val="clear" w:color="auto" w:fill="B4C6E7" w:themeFill="accent1" w:themeFillTint="66"/>
          </w:tcPr>
          <w:p w14:paraId="47EBB40B" w14:textId="77777777" w:rsidR="000D36CA" w:rsidRPr="00000456" w:rsidRDefault="000D36CA" w:rsidP="000D745C">
            <w:pPr>
              <w:spacing w:after="0" w:line="240" w:lineRule="auto"/>
              <w:rPr>
                <w:rFonts w:ascii="Calibri" w:eastAsia="Times New Roman" w:hAnsi="Calibri" w:cs="Calibri"/>
                <w:color w:val="000000"/>
              </w:rPr>
            </w:pPr>
            <w:r w:rsidRPr="000A24C4">
              <w:rPr>
                <w:rFonts w:ascii="Calibri" w:eastAsia="Times New Roman" w:hAnsi="Calibri" w:cs="Calibri"/>
                <w:color w:val="000000"/>
              </w:rPr>
              <w:t xml:space="preserve">Detailed Metadata Concept </w:t>
            </w:r>
            <w:r w:rsidRPr="00000456">
              <w:rPr>
                <w:rFonts w:ascii="Calibri" w:eastAsia="Times New Roman" w:hAnsi="Calibri" w:cs="Calibri"/>
                <w:color w:val="000000"/>
              </w:rPr>
              <w:t>Name</w:t>
            </w:r>
          </w:p>
        </w:tc>
      </w:tr>
      <w:tr w:rsidR="000D36CA" w:rsidRPr="00000456" w14:paraId="60FA62D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D95C20B"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Last updated: [DATE]</w:t>
            </w:r>
          </w:p>
        </w:tc>
        <w:tc>
          <w:tcPr>
            <w:tcW w:w="4410" w:type="dxa"/>
            <w:shd w:val="clear" w:color="auto" w:fill="E7E6E6" w:themeFill="background2"/>
          </w:tcPr>
          <w:p w14:paraId="55420659"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0.e. Metadata update</w:t>
            </w:r>
          </w:p>
        </w:tc>
      </w:tr>
      <w:tr w:rsidR="000D36CA" w:rsidRPr="00000456" w14:paraId="4F62DF08" w14:textId="77777777" w:rsidTr="000D745C">
        <w:trPr>
          <w:trHeight w:val="300"/>
        </w:trPr>
        <w:tc>
          <w:tcPr>
            <w:tcW w:w="4140" w:type="dxa"/>
            <w:shd w:val="clear" w:color="auto" w:fill="E7E6E6" w:themeFill="background2"/>
            <w:tcMar>
              <w:top w:w="0" w:type="dxa"/>
              <w:left w:w="45" w:type="dxa"/>
              <w:bottom w:w="0" w:type="dxa"/>
              <w:right w:w="45" w:type="dxa"/>
            </w:tcMar>
            <w:hideMark/>
          </w:tcPr>
          <w:p w14:paraId="00ADC7A4"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Goal </w:t>
            </w:r>
          </w:p>
        </w:tc>
        <w:tc>
          <w:tcPr>
            <w:tcW w:w="4410" w:type="dxa"/>
            <w:shd w:val="clear" w:color="auto" w:fill="E7E6E6" w:themeFill="background2"/>
          </w:tcPr>
          <w:p w14:paraId="25D09EA5"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0.a. Goal</w:t>
            </w:r>
          </w:p>
        </w:tc>
      </w:tr>
      <w:tr w:rsidR="000D36CA" w:rsidRPr="00000456" w14:paraId="7BE67244" w14:textId="77777777" w:rsidTr="000D745C">
        <w:trPr>
          <w:trHeight w:val="300"/>
        </w:trPr>
        <w:tc>
          <w:tcPr>
            <w:tcW w:w="4140" w:type="dxa"/>
            <w:shd w:val="clear" w:color="auto" w:fill="E7E6E6" w:themeFill="background2"/>
            <w:tcMar>
              <w:top w:w="0" w:type="dxa"/>
              <w:left w:w="45" w:type="dxa"/>
              <w:bottom w:w="0" w:type="dxa"/>
              <w:right w:w="45" w:type="dxa"/>
            </w:tcMar>
            <w:hideMark/>
          </w:tcPr>
          <w:p w14:paraId="1F131900"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Target </w:t>
            </w:r>
          </w:p>
        </w:tc>
        <w:tc>
          <w:tcPr>
            <w:tcW w:w="4410" w:type="dxa"/>
            <w:shd w:val="clear" w:color="auto" w:fill="E7E6E6" w:themeFill="background2"/>
          </w:tcPr>
          <w:p w14:paraId="3AB2E420"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0.b. Target</w:t>
            </w:r>
          </w:p>
        </w:tc>
      </w:tr>
      <w:tr w:rsidR="000D36CA" w:rsidRPr="00000456" w14:paraId="450F3F33" w14:textId="77777777" w:rsidTr="000D745C">
        <w:trPr>
          <w:trHeight w:val="300"/>
        </w:trPr>
        <w:tc>
          <w:tcPr>
            <w:tcW w:w="4140" w:type="dxa"/>
            <w:shd w:val="clear" w:color="auto" w:fill="E7E6E6" w:themeFill="background2"/>
            <w:tcMar>
              <w:top w:w="0" w:type="dxa"/>
              <w:left w:w="45" w:type="dxa"/>
              <w:bottom w:w="0" w:type="dxa"/>
              <w:right w:w="45" w:type="dxa"/>
            </w:tcMar>
            <w:hideMark/>
          </w:tcPr>
          <w:p w14:paraId="52BAA851"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Indicator</w:t>
            </w:r>
          </w:p>
        </w:tc>
        <w:tc>
          <w:tcPr>
            <w:tcW w:w="4410" w:type="dxa"/>
            <w:shd w:val="clear" w:color="auto" w:fill="E7E6E6" w:themeFill="background2"/>
          </w:tcPr>
          <w:p w14:paraId="5DD810F4"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0.c. Indicator</w:t>
            </w:r>
          </w:p>
        </w:tc>
      </w:tr>
      <w:tr w:rsidR="000D36CA" w:rsidRPr="00000456" w14:paraId="5C5234C6" w14:textId="77777777" w:rsidTr="000D745C">
        <w:trPr>
          <w:trHeight w:val="300"/>
        </w:trPr>
        <w:tc>
          <w:tcPr>
            <w:tcW w:w="4140" w:type="dxa"/>
            <w:shd w:val="clear" w:color="auto" w:fill="E7E6E6" w:themeFill="background2"/>
            <w:tcMar>
              <w:top w:w="0" w:type="dxa"/>
              <w:left w:w="45" w:type="dxa"/>
              <w:bottom w:w="0" w:type="dxa"/>
              <w:right w:w="45" w:type="dxa"/>
            </w:tcMar>
            <w:hideMark/>
          </w:tcPr>
          <w:p w14:paraId="74F86A34"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90F558F"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0.d. Series</w:t>
            </w:r>
          </w:p>
        </w:tc>
      </w:tr>
      <w:tr w:rsidR="000D36CA" w:rsidRPr="00000456" w14:paraId="681C61E0" w14:textId="77777777" w:rsidTr="000D745C">
        <w:trPr>
          <w:trHeight w:val="300"/>
        </w:trPr>
        <w:tc>
          <w:tcPr>
            <w:tcW w:w="4140" w:type="dxa"/>
            <w:shd w:val="clear" w:color="auto" w:fill="E7E6E6" w:themeFill="background2"/>
            <w:tcMar>
              <w:top w:w="0" w:type="dxa"/>
              <w:left w:w="45" w:type="dxa"/>
              <w:bottom w:w="0" w:type="dxa"/>
              <w:right w:w="45" w:type="dxa"/>
            </w:tcMar>
            <w:hideMark/>
          </w:tcPr>
          <w:p w14:paraId="58BF8A70"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Institutional information</w:t>
            </w:r>
            <w:r w:rsidRPr="009367AA">
              <w:rPr>
                <w:rFonts w:ascii="Calibri" w:eastAsia="Times New Roman" w:hAnsi="Calibri" w:cs="Calibri"/>
                <w:color w:val="000000"/>
              </w:rPr>
              <w:br/>
              <w:t>Organization(s)</w:t>
            </w:r>
          </w:p>
        </w:tc>
        <w:tc>
          <w:tcPr>
            <w:tcW w:w="4410" w:type="dxa"/>
            <w:shd w:val="clear" w:color="auto" w:fill="E7E6E6" w:themeFill="background2"/>
          </w:tcPr>
          <w:p w14:paraId="472EC3DA"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0.g. </w:t>
            </w:r>
            <w:proofErr w:type="gramStart"/>
            <w:r w:rsidRPr="009367AA">
              <w:rPr>
                <w:rFonts w:ascii="Calibri" w:eastAsia="Times New Roman" w:hAnsi="Calibri" w:cs="Calibri"/>
                <w:color w:val="000000"/>
              </w:rPr>
              <w:t>International</w:t>
            </w:r>
            <w:proofErr w:type="gramEnd"/>
            <w:r w:rsidRPr="009367AA">
              <w:rPr>
                <w:rFonts w:ascii="Calibri" w:eastAsia="Times New Roman" w:hAnsi="Calibri" w:cs="Calibri"/>
                <w:color w:val="000000"/>
              </w:rPr>
              <w:t xml:space="preserve"> </w:t>
            </w:r>
            <w:proofErr w:type="spellStart"/>
            <w:r w:rsidRPr="009367AA">
              <w:rPr>
                <w:rFonts w:ascii="Calibri" w:eastAsia="Times New Roman" w:hAnsi="Calibri" w:cs="Calibri"/>
                <w:color w:val="000000"/>
              </w:rPr>
              <w:t>organisations</w:t>
            </w:r>
            <w:proofErr w:type="spellEnd"/>
            <w:r w:rsidRPr="009367AA">
              <w:rPr>
                <w:rFonts w:ascii="Calibri" w:eastAsia="Times New Roman" w:hAnsi="Calibri" w:cs="Calibri"/>
                <w:color w:val="000000"/>
              </w:rPr>
              <w:t>(s) responsible for global monitoring</w:t>
            </w:r>
          </w:p>
        </w:tc>
      </w:tr>
      <w:tr w:rsidR="000D36CA" w:rsidRPr="00000456" w14:paraId="4F4D7F97" w14:textId="77777777" w:rsidTr="000D745C">
        <w:trPr>
          <w:trHeight w:val="300"/>
        </w:trPr>
        <w:tc>
          <w:tcPr>
            <w:tcW w:w="4140" w:type="dxa"/>
            <w:shd w:val="clear" w:color="auto" w:fill="E7E6E6" w:themeFill="background2"/>
            <w:tcMar>
              <w:top w:w="0" w:type="dxa"/>
              <w:left w:w="45" w:type="dxa"/>
              <w:bottom w:w="0" w:type="dxa"/>
              <w:right w:w="45" w:type="dxa"/>
            </w:tcMar>
            <w:hideMark/>
          </w:tcPr>
          <w:p w14:paraId="23E3CCDB"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536B869"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1.a. </w:t>
            </w:r>
            <w:proofErr w:type="spellStart"/>
            <w:r w:rsidRPr="009367AA">
              <w:rPr>
                <w:rFonts w:ascii="Calibri" w:eastAsia="Times New Roman" w:hAnsi="Calibri" w:cs="Calibri"/>
                <w:color w:val="000000"/>
              </w:rPr>
              <w:t>Organisation</w:t>
            </w:r>
            <w:proofErr w:type="spellEnd"/>
          </w:p>
        </w:tc>
      </w:tr>
      <w:tr w:rsidR="000D36CA" w:rsidRPr="00000456" w14:paraId="3AEBB51B" w14:textId="77777777" w:rsidTr="000D745C">
        <w:trPr>
          <w:trHeight w:val="300"/>
        </w:trPr>
        <w:tc>
          <w:tcPr>
            <w:tcW w:w="4140" w:type="dxa"/>
            <w:shd w:val="clear" w:color="auto" w:fill="E7E6E6" w:themeFill="background2"/>
            <w:tcMar>
              <w:top w:w="0" w:type="dxa"/>
              <w:left w:w="45" w:type="dxa"/>
              <w:bottom w:w="0" w:type="dxa"/>
              <w:right w:w="45" w:type="dxa"/>
            </w:tcMar>
            <w:hideMark/>
          </w:tcPr>
          <w:p w14:paraId="6B24AFFA"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797FE7C7"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1.b. Contact person(s)</w:t>
            </w:r>
          </w:p>
        </w:tc>
      </w:tr>
      <w:tr w:rsidR="000D36CA" w:rsidRPr="00000456" w14:paraId="49637A69" w14:textId="77777777" w:rsidTr="000D745C">
        <w:trPr>
          <w:trHeight w:val="300"/>
        </w:trPr>
        <w:tc>
          <w:tcPr>
            <w:tcW w:w="4140" w:type="dxa"/>
            <w:shd w:val="clear" w:color="auto" w:fill="E7E6E6" w:themeFill="background2"/>
            <w:tcMar>
              <w:top w:w="0" w:type="dxa"/>
              <w:left w:w="45" w:type="dxa"/>
              <w:bottom w:w="0" w:type="dxa"/>
              <w:right w:w="45" w:type="dxa"/>
            </w:tcMar>
            <w:hideMark/>
          </w:tcPr>
          <w:p w14:paraId="7F8F915D"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1C8A4B5"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1.c. Contact </w:t>
            </w:r>
            <w:proofErr w:type="spellStart"/>
            <w:r w:rsidRPr="009367AA">
              <w:rPr>
                <w:rFonts w:ascii="Calibri" w:eastAsia="Times New Roman" w:hAnsi="Calibri" w:cs="Calibri"/>
                <w:color w:val="000000"/>
              </w:rPr>
              <w:t>organisation</w:t>
            </w:r>
            <w:proofErr w:type="spellEnd"/>
            <w:r w:rsidRPr="009367AA">
              <w:rPr>
                <w:rFonts w:ascii="Calibri" w:eastAsia="Times New Roman" w:hAnsi="Calibri" w:cs="Calibri"/>
                <w:color w:val="000000"/>
              </w:rPr>
              <w:t xml:space="preserve"> unit</w:t>
            </w:r>
          </w:p>
        </w:tc>
      </w:tr>
      <w:tr w:rsidR="000D36CA" w:rsidRPr="00000456" w14:paraId="13B58BAA" w14:textId="77777777" w:rsidTr="000D745C">
        <w:trPr>
          <w:trHeight w:val="300"/>
        </w:trPr>
        <w:tc>
          <w:tcPr>
            <w:tcW w:w="4140" w:type="dxa"/>
            <w:shd w:val="clear" w:color="auto" w:fill="E7E6E6" w:themeFill="background2"/>
            <w:tcMar>
              <w:top w:w="0" w:type="dxa"/>
              <w:left w:w="45" w:type="dxa"/>
              <w:bottom w:w="0" w:type="dxa"/>
              <w:right w:w="45" w:type="dxa"/>
            </w:tcMar>
            <w:hideMark/>
          </w:tcPr>
          <w:p w14:paraId="085BF300"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4A860D35"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1.d. Contact person function</w:t>
            </w:r>
          </w:p>
        </w:tc>
      </w:tr>
      <w:tr w:rsidR="000D36CA" w:rsidRPr="00000456" w14:paraId="54CF348C" w14:textId="77777777" w:rsidTr="000D745C">
        <w:trPr>
          <w:trHeight w:val="300"/>
        </w:trPr>
        <w:tc>
          <w:tcPr>
            <w:tcW w:w="4140" w:type="dxa"/>
            <w:shd w:val="clear" w:color="auto" w:fill="E7E6E6" w:themeFill="background2"/>
            <w:tcMar>
              <w:top w:w="0" w:type="dxa"/>
              <w:left w:w="45" w:type="dxa"/>
              <w:bottom w:w="0" w:type="dxa"/>
              <w:right w:w="45" w:type="dxa"/>
            </w:tcMar>
            <w:hideMark/>
          </w:tcPr>
          <w:p w14:paraId="36BBB154"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98EC2AC"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1.e. Contact phone</w:t>
            </w:r>
          </w:p>
        </w:tc>
      </w:tr>
      <w:tr w:rsidR="000D36CA" w:rsidRPr="00000456" w14:paraId="63883E30" w14:textId="77777777" w:rsidTr="000D745C">
        <w:trPr>
          <w:trHeight w:val="300"/>
        </w:trPr>
        <w:tc>
          <w:tcPr>
            <w:tcW w:w="4140" w:type="dxa"/>
            <w:shd w:val="clear" w:color="auto" w:fill="E7E6E6" w:themeFill="background2"/>
            <w:tcMar>
              <w:top w:w="0" w:type="dxa"/>
              <w:left w:w="45" w:type="dxa"/>
              <w:bottom w:w="0" w:type="dxa"/>
              <w:right w:w="45" w:type="dxa"/>
            </w:tcMar>
            <w:hideMark/>
          </w:tcPr>
          <w:p w14:paraId="2C1FC690"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A1144C6"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1.f. Contact mail</w:t>
            </w:r>
          </w:p>
        </w:tc>
      </w:tr>
      <w:tr w:rsidR="000D36CA" w:rsidRPr="00000456" w14:paraId="50EDC069" w14:textId="77777777" w:rsidTr="000D745C">
        <w:trPr>
          <w:trHeight w:val="300"/>
        </w:trPr>
        <w:tc>
          <w:tcPr>
            <w:tcW w:w="4140" w:type="dxa"/>
            <w:shd w:val="clear" w:color="auto" w:fill="E7E6E6" w:themeFill="background2"/>
            <w:tcMar>
              <w:top w:w="0" w:type="dxa"/>
              <w:left w:w="45" w:type="dxa"/>
              <w:bottom w:w="0" w:type="dxa"/>
              <w:right w:w="45" w:type="dxa"/>
            </w:tcMar>
            <w:hideMark/>
          </w:tcPr>
          <w:p w14:paraId="7CC6A49B"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6BA5C119"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1.g. Contact emails</w:t>
            </w:r>
          </w:p>
        </w:tc>
      </w:tr>
      <w:tr w:rsidR="000D36CA" w:rsidRPr="00000456" w14:paraId="5E786F7C" w14:textId="77777777" w:rsidTr="000D745C">
        <w:trPr>
          <w:trHeight w:val="302"/>
        </w:trPr>
        <w:tc>
          <w:tcPr>
            <w:tcW w:w="4140" w:type="dxa"/>
            <w:shd w:val="clear" w:color="auto" w:fill="E7E6E6" w:themeFill="background2"/>
            <w:tcMar>
              <w:top w:w="0" w:type="dxa"/>
              <w:left w:w="45" w:type="dxa"/>
              <w:bottom w:w="0" w:type="dxa"/>
              <w:right w:w="45" w:type="dxa"/>
            </w:tcMar>
            <w:hideMark/>
          </w:tcPr>
          <w:p w14:paraId="4BFB5E60"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Concepts and definitions</w:t>
            </w:r>
            <w:r w:rsidRPr="009367AA">
              <w:rPr>
                <w:rFonts w:ascii="Calibri" w:eastAsia="Times New Roman" w:hAnsi="Calibri" w:cs="Calibri"/>
                <w:color w:val="000000"/>
              </w:rPr>
              <w:br/>
              <w:t>Definition</w:t>
            </w:r>
            <w:r w:rsidRPr="009367AA">
              <w:rPr>
                <w:rFonts w:ascii="Calibri" w:eastAsia="Times New Roman" w:hAnsi="Calibri" w:cs="Calibri"/>
                <w:color w:val="000000"/>
              </w:rPr>
              <w:br/>
              <w:t>Concepts</w:t>
            </w:r>
          </w:p>
        </w:tc>
        <w:tc>
          <w:tcPr>
            <w:tcW w:w="4410" w:type="dxa"/>
            <w:shd w:val="clear" w:color="auto" w:fill="E7E6E6" w:themeFill="background2"/>
          </w:tcPr>
          <w:p w14:paraId="056067BD"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2.a. Definition and concepts</w:t>
            </w:r>
          </w:p>
        </w:tc>
      </w:tr>
      <w:tr w:rsidR="000D36CA" w:rsidRPr="00000456" w14:paraId="6234E4D2" w14:textId="77777777" w:rsidTr="000D745C">
        <w:trPr>
          <w:trHeight w:val="300"/>
        </w:trPr>
        <w:tc>
          <w:tcPr>
            <w:tcW w:w="4140" w:type="dxa"/>
            <w:shd w:val="clear" w:color="auto" w:fill="E7E6E6" w:themeFill="background2"/>
            <w:tcMar>
              <w:top w:w="0" w:type="dxa"/>
              <w:left w:w="45" w:type="dxa"/>
              <w:bottom w:w="0" w:type="dxa"/>
              <w:right w:w="45" w:type="dxa"/>
            </w:tcMar>
          </w:tcPr>
          <w:p w14:paraId="4D59E03B"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BFC1EC3"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2.b. Unit of measure</w:t>
            </w:r>
          </w:p>
        </w:tc>
      </w:tr>
      <w:tr w:rsidR="000D36CA" w:rsidRPr="00000456" w14:paraId="58E90144" w14:textId="77777777" w:rsidTr="000D745C">
        <w:trPr>
          <w:trHeight w:val="300"/>
        </w:trPr>
        <w:tc>
          <w:tcPr>
            <w:tcW w:w="4140" w:type="dxa"/>
            <w:shd w:val="clear" w:color="auto" w:fill="E7E6E6" w:themeFill="background2"/>
            <w:tcMar>
              <w:top w:w="0" w:type="dxa"/>
              <w:left w:w="45" w:type="dxa"/>
              <w:bottom w:w="0" w:type="dxa"/>
              <w:right w:w="45" w:type="dxa"/>
            </w:tcMar>
          </w:tcPr>
          <w:p w14:paraId="223B3F28"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5F2A677"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2.c. Classifications</w:t>
            </w:r>
          </w:p>
        </w:tc>
      </w:tr>
      <w:tr w:rsidR="000D36CA" w:rsidRPr="00000456" w14:paraId="3EF7C862" w14:textId="77777777" w:rsidTr="000D745C">
        <w:trPr>
          <w:trHeight w:val="300"/>
        </w:trPr>
        <w:tc>
          <w:tcPr>
            <w:tcW w:w="4140" w:type="dxa"/>
            <w:shd w:val="clear" w:color="auto" w:fill="E7E6E6" w:themeFill="background2"/>
            <w:tcMar>
              <w:top w:w="0" w:type="dxa"/>
              <w:left w:w="45" w:type="dxa"/>
              <w:bottom w:w="0" w:type="dxa"/>
              <w:right w:w="45" w:type="dxa"/>
            </w:tcMar>
          </w:tcPr>
          <w:p w14:paraId="7DE265F7"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Rationale</w:t>
            </w:r>
          </w:p>
        </w:tc>
        <w:tc>
          <w:tcPr>
            <w:tcW w:w="4410" w:type="dxa"/>
            <w:shd w:val="clear" w:color="auto" w:fill="E7E6E6" w:themeFill="background2"/>
          </w:tcPr>
          <w:p w14:paraId="716EB3E2"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4.a. Rationale</w:t>
            </w:r>
          </w:p>
        </w:tc>
      </w:tr>
      <w:tr w:rsidR="000D36CA" w:rsidRPr="00000456" w14:paraId="58A921BF" w14:textId="77777777" w:rsidTr="000D745C">
        <w:trPr>
          <w:trHeight w:val="300"/>
        </w:trPr>
        <w:tc>
          <w:tcPr>
            <w:tcW w:w="4140" w:type="dxa"/>
            <w:shd w:val="clear" w:color="auto" w:fill="E7E6E6" w:themeFill="background2"/>
            <w:tcMar>
              <w:top w:w="0" w:type="dxa"/>
              <w:left w:w="45" w:type="dxa"/>
              <w:bottom w:w="0" w:type="dxa"/>
              <w:right w:w="45" w:type="dxa"/>
            </w:tcMar>
          </w:tcPr>
          <w:p w14:paraId="42CF2501"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lastRenderedPageBreak/>
              <w:t>Comments and limitations</w:t>
            </w:r>
          </w:p>
        </w:tc>
        <w:tc>
          <w:tcPr>
            <w:tcW w:w="4410" w:type="dxa"/>
            <w:shd w:val="clear" w:color="auto" w:fill="E7E6E6" w:themeFill="background2"/>
          </w:tcPr>
          <w:p w14:paraId="1FCB6331"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4.b. Comment and limitations</w:t>
            </w:r>
          </w:p>
        </w:tc>
      </w:tr>
      <w:tr w:rsidR="000D36CA" w:rsidRPr="00000456" w14:paraId="38FA5439" w14:textId="77777777" w:rsidTr="000D745C">
        <w:trPr>
          <w:trHeight w:val="300"/>
        </w:trPr>
        <w:tc>
          <w:tcPr>
            <w:tcW w:w="4140" w:type="dxa"/>
            <w:shd w:val="clear" w:color="auto" w:fill="E7E6E6" w:themeFill="background2"/>
            <w:tcMar>
              <w:top w:w="0" w:type="dxa"/>
              <w:left w:w="45" w:type="dxa"/>
              <w:bottom w:w="0" w:type="dxa"/>
              <w:right w:w="45" w:type="dxa"/>
            </w:tcMar>
          </w:tcPr>
          <w:p w14:paraId="6B807925"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Methodology</w:t>
            </w:r>
            <w:r w:rsidRPr="009367AA">
              <w:rPr>
                <w:rFonts w:ascii="Calibri" w:eastAsia="Times New Roman" w:hAnsi="Calibri" w:cs="Calibri"/>
                <w:color w:val="000000"/>
              </w:rPr>
              <w:br/>
              <w:t>Computation method</w:t>
            </w:r>
          </w:p>
        </w:tc>
        <w:tc>
          <w:tcPr>
            <w:tcW w:w="4410" w:type="dxa"/>
            <w:shd w:val="clear" w:color="auto" w:fill="E7E6E6" w:themeFill="background2"/>
          </w:tcPr>
          <w:p w14:paraId="3AB47BB3"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4.c. Method of computation</w:t>
            </w:r>
          </w:p>
        </w:tc>
      </w:tr>
      <w:tr w:rsidR="000D36CA" w:rsidRPr="00000456" w14:paraId="5A688254" w14:textId="77777777" w:rsidTr="000D745C">
        <w:trPr>
          <w:trHeight w:val="300"/>
        </w:trPr>
        <w:tc>
          <w:tcPr>
            <w:tcW w:w="4140" w:type="dxa"/>
            <w:shd w:val="clear" w:color="auto" w:fill="E7E6E6" w:themeFill="background2"/>
            <w:tcMar>
              <w:top w:w="0" w:type="dxa"/>
              <w:left w:w="45" w:type="dxa"/>
              <w:bottom w:w="0" w:type="dxa"/>
              <w:right w:w="45" w:type="dxa"/>
            </w:tcMar>
          </w:tcPr>
          <w:p w14:paraId="767DF282"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8CD6354"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4.d. Validation</w:t>
            </w:r>
          </w:p>
        </w:tc>
      </w:tr>
      <w:tr w:rsidR="000D36CA" w:rsidRPr="00000456" w14:paraId="42482173" w14:textId="77777777" w:rsidTr="000D745C">
        <w:trPr>
          <w:trHeight w:val="300"/>
        </w:trPr>
        <w:tc>
          <w:tcPr>
            <w:tcW w:w="4140" w:type="dxa"/>
            <w:shd w:val="clear" w:color="auto" w:fill="E7E6E6" w:themeFill="background2"/>
            <w:tcMar>
              <w:top w:w="0" w:type="dxa"/>
              <w:left w:w="45" w:type="dxa"/>
              <w:bottom w:w="0" w:type="dxa"/>
              <w:right w:w="45" w:type="dxa"/>
            </w:tcMar>
          </w:tcPr>
          <w:p w14:paraId="765CB12C" w14:textId="77777777" w:rsidR="000D36CA" w:rsidRPr="009367A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5D05CAF6"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4.e. Adjustments</w:t>
            </w:r>
          </w:p>
        </w:tc>
      </w:tr>
      <w:tr w:rsidR="000D36CA" w:rsidRPr="00000456" w14:paraId="22C097F1" w14:textId="77777777" w:rsidTr="000D745C">
        <w:trPr>
          <w:trHeight w:val="300"/>
        </w:trPr>
        <w:tc>
          <w:tcPr>
            <w:tcW w:w="4140" w:type="dxa"/>
            <w:shd w:val="clear" w:color="auto" w:fill="E7E6E6" w:themeFill="background2"/>
            <w:tcMar>
              <w:top w:w="0" w:type="dxa"/>
              <w:left w:w="45" w:type="dxa"/>
              <w:bottom w:w="0" w:type="dxa"/>
              <w:right w:w="45" w:type="dxa"/>
            </w:tcMar>
          </w:tcPr>
          <w:p w14:paraId="643809B3"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Treatment of missing values</w:t>
            </w:r>
            <w:r w:rsidRPr="009367AA">
              <w:rPr>
                <w:rFonts w:ascii="Calibri" w:eastAsia="Times New Roman" w:hAnsi="Calibri" w:cs="Calibri"/>
                <w:color w:val="000000"/>
              </w:rPr>
              <w:br/>
              <w:t xml:space="preserve">* At country level: </w:t>
            </w:r>
            <w:r w:rsidRPr="009367AA">
              <w:rPr>
                <w:rFonts w:ascii="Calibri" w:eastAsia="Times New Roman" w:hAnsi="Calibri" w:cs="Calibri"/>
                <w:color w:val="000000"/>
              </w:rPr>
              <w:br/>
              <w:t xml:space="preserve">* At regional or global levels: </w:t>
            </w:r>
          </w:p>
        </w:tc>
        <w:tc>
          <w:tcPr>
            <w:tcW w:w="4410" w:type="dxa"/>
            <w:shd w:val="clear" w:color="auto" w:fill="E7E6E6" w:themeFill="background2"/>
          </w:tcPr>
          <w:p w14:paraId="54D8F876"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4.f. Treatment of missing values (</w:t>
            </w:r>
            <w:proofErr w:type="spellStart"/>
            <w:r w:rsidRPr="009367AA">
              <w:rPr>
                <w:rFonts w:ascii="Calibri" w:eastAsia="Times New Roman" w:hAnsi="Calibri" w:cs="Calibri"/>
                <w:color w:val="000000"/>
              </w:rPr>
              <w:t>i</w:t>
            </w:r>
            <w:proofErr w:type="spellEnd"/>
            <w:r w:rsidRPr="009367AA">
              <w:rPr>
                <w:rFonts w:ascii="Calibri" w:eastAsia="Times New Roman" w:hAnsi="Calibri" w:cs="Calibri"/>
                <w:color w:val="000000"/>
              </w:rPr>
              <w:t>) at country level and (ii) at regional level.</w:t>
            </w:r>
          </w:p>
        </w:tc>
      </w:tr>
      <w:tr w:rsidR="000D36CA" w:rsidRPr="00000456" w14:paraId="70CC1F69" w14:textId="77777777" w:rsidTr="000D745C">
        <w:trPr>
          <w:trHeight w:val="300"/>
        </w:trPr>
        <w:tc>
          <w:tcPr>
            <w:tcW w:w="4140" w:type="dxa"/>
            <w:shd w:val="clear" w:color="auto" w:fill="E7E6E6" w:themeFill="background2"/>
            <w:tcMar>
              <w:top w:w="0" w:type="dxa"/>
              <w:left w:w="45" w:type="dxa"/>
              <w:bottom w:w="0" w:type="dxa"/>
              <w:right w:w="45" w:type="dxa"/>
            </w:tcMar>
          </w:tcPr>
          <w:p w14:paraId="5191C08E"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Regional aggregates</w:t>
            </w:r>
          </w:p>
        </w:tc>
        <w:tc>
          <w:tcPr>
            <w:tcW w:w="4410" w:type="dxa"/>
            <w:shd w:val="clear" w:color="auto" w:fill="E7E6E6" w:themeFill="background2"/>
          </w:tcPr>
          <w:p w14:paraId="5F94F6C7"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 xml:space="preserve">4.g. </w:t>
            </w:r>
            <w:proofErr w:type="gramStart"/>
            <w:r w:rsidRPr="009367AA">
              <w:rPr>
                <w:rFonts w:ascii="Calibri" w:eastAsia="Times New Roman" w:hAnsi="Calibri" w:cs="Calibri"/>
                <w:color w:val="000000"/>
              </w:rPr>
              <w:t>Regional</w:t>
            </w:r>
            <w:proofErr w:type="gramEnd"/>
            <w:r w:rsidRPr="009367AA">
              <w:rPr>
                <w:rFonts w:ascii="Calibri" w:eastAsia="Times New Roman" w:hAnsi="Calibri" w:cs="Calibri"/>
                <w:color w:val="000000"/>
              </w:rPr>
              <w:t xml:space="preserve"> aggregations</w:t>
            </w:r>
          </w:p>
        </w:tc>
      </w:tr>
      <w:tr w:rsidR="000D36CA" w:rsidRPr="00000456" w14:paraId="0CC8B798" w14:textId="77777777" w:rsidTr="000D745C">
        <w:trPr>
          <w:trHeight w:val="300"/>
        </w:trPr>
        <w:tc>
          <w:tcPr>
            <w:tcW w:w="4140" w:type="dxa"/>
            <w:shd w:val="clear" w:color="auto" w:fill="E7E6E6" w:themeFill="background2"/>
            <w:tcMar>
              <w:top w:w="0" w:type="dxa"/>
              <w:left w:w="45" w:type="dxa"/>
              <w:bottom w:w="0" w:type="dxa"/>
              <w:right w:w="45" w:type="dxa"/>
            </w:tcMar>
          </w:tcPr>
          <w:p w14:paraId="61DDE74B"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Sources of discrepancies</w:t>
            </w:r>
          </w:p>
        </w:tc>
        <w:tc>
          <w:tcPr>
            <w:tcW w:w="4410" w:type="dxa"/>
            <w:shd w:val="clear" w:color="auto" w:fill="E7E6E6" w:themeFill="background2"/>
          </w:tcPr>
          <w:p w14:paraId="18FF14AC"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6. Comparability / Deviation from international standards</w:t>
            </w:r>
          </w:p>
        </w:tc>
      </w:tr>
      <w:tr w:rsidR="000D36CA" w:rsidRPr="00000456" w14:paraId="6BEC802B" w14:textId="77777777" w:rsidTr="000D745C">
        <w:trPr>
          <w:trHeight w:val="300"/>
        </w:trPr>
        <w:tc>
          <w:tcPr>
            <w:tcW w:w="4140" w:type="dxa"/>
            <w:shd w:val="clear" w:color="auto" w:fill="E7E6E6" w:themeFill="background2"/>
            <w:tcMar>
              <w:top w:w="0" w:type="dxa"/>
              <w:left w:w="45" w:type="dxa"/>
              <w:bottom w:w="0" w:type="dxa"/>
              <w:right w:w="45" w:type="dxa"/>
            </w:tcMar>
          </w:tcPr>
          <w:p w14:paraId="0B380309"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Methods and guidance available to countries for the compilation of the data at the national level</w:t>
            </w:r>
          </w:p>
        </w:tc>
        <w:tc>
          <w:tcPr>
            <w:tcW w:w="4410" w:type="dxa"/>
            <w:shd w:val="clear" w:color="auto" w:fill="E7E6E6" w:themeFill="background2"/>
          </w:tcPr>
          <w:p w14:paraId="7ED92850" w14:textId="77777777" w:rsidR="000D36CA" w:rsidRPr="009367AA" w:rsidRDefault="000D36CA" w:rsidP="000D745C">
            <w:pPr>
              <w:spacing w:after="0" w:line="240" w:lineRule="auto"/>
              <w:rPr>
                <w:rFonts w:ascii="Calibri" w:eastAsia="Times New Roman" w:hAnsi="Calibri" w:cs="Calibri"/>
                <w:color w:val="000000"/>
              </w:rPr>
            </w:pPr>
            <w:r w:rsidRPr="009367AA">
              <w:rPr>
                <w:rFonts w:ascii="Calibri" w:eastAsia="Times New Roman" w:hAnsi="Calibri" w:cs="Calibri"/>
                <w:color w:val="000000"/>
              </w:rPr>
              <w:t>4.h. Methods and guidance available to countries for the compilation of the data at the national level</w:t>
            </w:r>
          </w:p>
        </w:tc>
      </w:tr>
      <w:tr w:rsidR="000D36CA" w:rsidRPr="00000456" w14:paraId="4EF8F1FA" w14:textId="77777777" w:rsidTr="000D745C">
        <w:trPr>
          <w:trHeight w:val="300"/>
        </w:trPr>
        <w:tc>
          <w:tcPr>
            <w:tcW w:w="4140" w:type="dxa"/>
            <w:shd w:val="clear" w:color="auto" w:fill="E7E6E6" w:themeFill="background2"/>
            <w:tcMar>
              <w:top w:w="0" w:type="dxa"/>
              <w:left w:w="45" w:type="dxa"/>
              <w:bottom w:w="0" w:type="dxa"/>
              <w:right w:w="45" w:type="dxa"/>
            </w:tcMar>
          </w:tcPr>
          <w:p w14:paraId="6AFDDC3E" w14:textId="77777777" w:rsidR="000D36CA" w:rsidRPr="005B293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27F722A6"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4.i. Quality management</w:t>
            </w:r>
          </w:p>
        </w:tc>
      </w:tr>
      <w:tr w:rsidR="000D36CA" w:rsidRPr="00000456" w14:paraId="6F57ABDC" w14:textId="77777777" w:rsidTr="000D745C">
        <w:trPr>
          <w:trHeight w:val="300"/>
        </w:trPr>
        <w:tc>
          <w:tcPr>
            <w:tcW w:w="4140" w:type="dxa"/>
            <w:shd w:val="clear" w:color="auto" w:fill="E7E6E6" w:themeFill="background2"/>
            <w:tcMar>
              <w:top w:w="0" w:type="dxa"/>
              <w:left w:w="45" w:type="dxa"/>
              <w:bottom w:w="0" w:type="dxa"/>
              <w:right w:w="45" w:type="dxa"/>
            </w:tcMar>
          </w:tcPr>
          <w:p w14:paraId="3F67DC16"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Quality assurance</w:t>
            </w:r>
          </w:p>
        </w:tc>
        <w:tc>
          <w:tcPr>
            <w:tcW w:w="4410" w:type="dxa"/>
            <w:shd w:val="clear" w:color="auto" w:fill="E7E6E6" w:themeFill="background2"/>
          </w:tcPr>
          <w:p w14:paraId="0E7310C9"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4.j. Quality assurance</w:t>
            </w:r>
          </w:p>
        </w:tc>
      </w:tr>
      <w:tr w:rsidR="000D36CA" w:rsidRPr="00000456" w14:paraId="78C9A94B" w14:textId="77777777" w:rsidTr="000D745C">
        <w:trPr>
          <w:trHeight w:val="300"/>
        </w:trPr>
        <w:tc>
          <w:tcPr>
            <w:tcW w:w="4140" w:type="dxa"/>
            <w:shd w:val="clear" w:color="auto" w:fill="E7E6E6" w:themeFill="background2"/>
            <w:tcMar>
              <w:top w:w="0" w:type="dxa"/>
              <w:left w:w="45" w:type="dxa"/>
              <w:bottom w:w="0" w:type="dxa"/>
              <w:right w:w="45" w:type="dxa"/>
            </w:tcMar>
          </w:tcPr>
          <w:p w14:paraId="116903A5" w14:textId="77777777" w:rsidR="000D36CA" w:rsidRPr="005B293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04BD9A00"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4.k. Quality assessment</w:t>
            </w:r>
          </w:p>
        </w:tc>
      </w:tr>
      <w:tr w:rsidR="000D36CA" w:rsidRPr="00000456" w14:paraId="7F29A144" w14:textId="77777777" w:rsidTr="000D745C">
        <w:trPr>
          <w:trHeight w:val="300"/>
        </w:trPr>
        <w:tc>
          <w:tcPr>
            <w:tcW w:w="4140" w:type="dxa"/>
            <w:shd w:val="clear" w:color="auto" w:fill="E7E6E6" w:themeFill="background2"/>
            <w:tcMar>
              <w:top w:w="0" w:type="dxa"/>
              <w:left w:w="45" w:type="dxa"/>
              <w:bottom w:w="0" w:type="dxa"/>
              <w:right w:w="45" w:type="dxa"/>
            </w:tcMar>
            <w:hideMark/>
          </w:tcPr>
          <w:p w14:paraId="6B70A465"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sources</w:t>
            </w:r>
            <w:r w:rsidRPr="005B293A">
              <w:rPr>
                <w:rFonts w:ascii="Calibri" w:eastAsia="Times New Roman" w:hAnsi="Calibri" w:cs="Calibri"/>
                <w:color w:val="000000"/>
              </w:rPr>
              <w:br/>
              <w:t>Description</w:t>
            </w:r>
          </w:p>
        </w:tc>
        <w:tc>
          <w:tcPr>
            <w:tcW w:w="4410" w:type="dxa"/>
            <w:shd w:val="clear" w:color="auto" w:fill="E7E6E6" w:themeFill="background2"/>
          </w:tcPr>
          <w:p w14:paraId="5B5FA429"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3.a. Data sources</w:t>
            </w:r>
          </w:p>
        </w:tc>
      </w:tr>
      <w:tr w:rsidR="000D36CA" w:rsidRPr="00000456" w14:paraId="0D68C0B0" w14:textId="77777777" w:rsidTr="000D745C">
        <w:trPr>
          <w:trHeight w:val="300"/>
        </w:trPr>
        <w:tc>
          <w:tcPr>
            <w:tcW w:w="4140" w:type="dxa"/>
            <w:shd w:val="clear" w:color="auto" w:fill="E7E6E6" w:themeFill="background2"/>
            <w:tcMar>
              <w:top w:w="0" w:type="dxa"/>
              <w:left w:w="45" w:type="dxa"/>
              <w:bottom w:w="0" w:type="dxa"/>
              <w:right w:w="45" w:type="dxa"/>
            </w:tcMar>
            <w:hideMark/>
          </w:tcPr>
          <w:p w14:paraId="7B1CAEE0"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Collection process</w:t>
            </w:r>
          </w:p>
        </w:tc>
        <w:tc>
          <w:tcPr>
            <w:tcW w:w="4410" w:type="dxa"/>
            <w:shd w:val="clear" w:color="auto" w:fill="E7E6E6" w:themeFill="background2"/>
          </w:tcPr>
          <w:p w14:paraId="166DCD46"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3.b. Data collection method</w:t>
            </w:r>
          </w:p>
        </w:tc>
      </w:tr>
      <w:tr w:rsidR="000D36CA" w:rsidRPr="00000456" w14:paraId="32CD0AC6" w14:textId="77777777" w:rsidTr="000D745C">
        <w:trPr>
          <w:trHeight w:val="300"/>
        </w:trPr>
        <w:tc>
          <w:tcPr>
            <w:tcW w:w="4140" w:type="dxa"/>
            <w:shd w:val="clear" w:color="auto" w:fill="E7E6E6" w:themeFill="background2"/>
            <w:tcMar>
              <w:top w:w="0" w:type="dxa"/>
              <w:left w:w="45" w:type="dxa"/>
              <w:bottom w:w="0" w:type="dxa"/>
              <w:right w:w="45" w:type="dxa"/>
            </w:tcMar>
          </w:tcPr>
          <w:p w14:paraId="06B4D3A4"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availability</w:t>
            </w:r>
            <w:r w:rsidRPr="005B293A">
              <w:rPr>
                <w:rFonts w:ascii="Calibri" w:eastAsia="Times New Roman" w:hAnsi="Calibri" w:cs="Calibri"/>
                <w:color w:val="000000"/>
              </w:rPr>
              <w:br/>
              <w:t>Disaggregation</w:t>
            </w:r>
          </w:p>
        </w:tc>
        <w:tc>
          <w:tcPr>
            <w:tcW w:w="4410" w:type="dxa"/>
            <w:shd w:val="clear" w:color="auto" w:fill="E7E6E6" w:themeFill="background2"/>
          </w:tcPr>
          <w:p w14:paraId="6227FACA"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5. Data availability and disaggregation</w:t>
            </w:r>
          </w:p>
        </w:tc>
      </w:tr>
      <w:tr w:rsidR="000D36CA" w:rsidRPr="00000456" w14:paraId="53444F01" w14:textId="77777777" w:rsidTr="000D745C">
        <w:trPr>
          <w:trHeight w:val="300"/>
        </w:trPr>
        <w:tc>
          <w:tcPr>
            <w:tcW w:w="4140" w:type="dxa"/>
            <w:shd w:val="clear" w:color="auto" w:fill="E7E6E6" w:themeFill="background2"/>
            <w:tcMar>
              <w:top w:w="0" w:type="dxa"/>
              <w:left w:w="45" w:type="dxa"/>
              <w:bottom w:w="0" w:type="dxa"/>
              <w:right w:w="45" w:type="dxa"/>
            </w:tcMar>
            <w:hideMark/>
          </w:tcPr>
          <w:p w14:paraId="7F231D46"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Calendar</w:t>
            </w:r>
            <w:r w:rsidRPr="005B293A">
              <w:rPr>
                <w:rFonts w:ascii="Calibri" w:eastAsia="Times New Roman" w:hAnsi="Calibri" w:cs="Calibri"/>
                <w:color w:val="000000"/>
              </w:rPr>
              <w:br/>
              <w:t>Data collection</w:t>
            </w:r>
          </w:p>
        </w:tc>
        <w:tc>
          <w:tcPr>
            <w:tcW w:w="4410" w:type="dxa"/>
            <w:shd w:val="clear" w:color="auto" w:fill="E7E6E6" w:themeFill="background2"/>
          </w:tcPr>
          <w:p w14:paraId="01271459"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3.c. Data collection calendar</w:t>
            </w:r>
          </w:p>
        </w:tc>
      </w:tr>
      <w:tr w:rsidR="000D36CA" w:rsidRPr="00000456" w14:paraId="5F664840" w14:textId="77777777" w:rsidTr="000D745C">
        <w:trPr>
          <w:trHeight w:val="300"/>
        </w:trPr>
        <w:tc>
          <w:tcPr>
            <w:tcW w:w="4140" w:type="dxa"/>
            <w:shd w:val="clear" w:color="auto" w:fill="E7E6E6" w:themeFill="background2"/>
            <w:tcMar>
              <w:top w:w="0" w:type="dxa"/>
              <w:left w:w="45" w:type="dxa"/>
              <w:bottom w:w="0" w:type="dxa"/>
              <w:right w:w="45" w:type="dxa"/>
            </w:tcMar>
            <w:hideMark/>
          </w:tcPr>
          <w:p w14:paraId="7E97CDCD"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release</w:t>
            </w:r>
          </w:p>
        </w:tc>
        <w:tc>
          <w:tcPr>
            <w:tcW w:w="4410" w:type="dxa"/>
            <w:shd w:val="clear" w:color="auto" w:fill="E7E6E6" w:themeFill="background2"/>
          </w:tcPr>
          <w:p w14:paraId="20BF211E"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3.d. Data release calendar</w:t>
            </w:r>
          </w:p>
        </w:tc>
      </w:tr>
      <w:tr w:rsidR="000D36CA" w:rsidRPr="00000456" w14:paraId="5B472BDE" w14:textId="77777777" w:rsidTr="000D745C">
        <w:trPr>
          <w:trHeight w:val="300"/>
        </w:trPr>
        <w:tc>
          <w:tcPr>
            <w:tcW w:w="4140" w:type="dxa"/>
            <w:shd w:val="clear" w:color="auto" w:fill="E7E6E6" w:themeFill="background2"/>
            <w:tcMar>
              <w:top w:w="0" w:type="dxa"/>
              <w:left w:w="45" w:type="dxa"/>
              <w:bottom w:w="0" w:type="dxa"/>
              <w:right w:w="45" w:type="dxa"/>
            </w:tcMar>
            <w:hideMark/>
          </w:tcPr>
          <w:p w14:paraId="71EE9C9C"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providers</w:t>
            </w:r>
          </w:p>
        </w:tc>
        <w:tc>
          <w:tcPr>
            <w:tcW w:w="4410" w:type="dxa"/>
            <w:shd w:val="clear" w:color="auto" w:fill="E7E6E6" w:themeFill="background2"/>
          </w:tcPr>
          <w:p w14:paraId="69FAF2F2"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3.e. Data providers</w:t>
            </w:r>
          </w:p>
        </w:tc>
      </w:tr>
      <w:tr w:rsidR="000D36CA" w:rsidRPr="00000456" w14:paraId="42612C1A" w14:textId="77777777" w:rsidTr="000D745C">
        <w:trPr>
          <w:trHeight w:val="300"/>
        </w:trPr>
        <w:tc>
          <w:tcPr>
            <w:tcW w:w="4140" w:type="dxa"/>
            <w:shd w:val="clear" w:color="auto" w:fill="E7E6E6" w:themeFill="background2"/>
            <w:tcMar>
              <w:top w:w="0" w:type="dxa"/>
              <w:left w:w="45" w:type="dxa"/>
              <w:bottom w:w="0" w:type="dxa"/>
              <w:right w:w="45" w:type="dxa"/>
            </w:tcMar>
            <w:hideMark/>
          </w:tcPr>
          <w:p w14:paraId="546ACA73"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Data compilers</w:t>
            </w:r>
          </w:p>
        </w:tc>
        <w:tc>
          <w:tcPr>
            <w:tcW w:w="4410" w:type="dxa"/>
            <w:shd w:val="clear" w:color="auto" w:fill="E7E6E6" w:themeFill="background2"/>
          </w:tcPr>
          <w:p w14:paraId="1FE57FB6"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3.f. Data compilers</w:t>
            </w:r>
          </w:p>
        </w:tc>
      </w:tr>
      <w:tr w:rsidR="000D36CA" w:rsidRPr="00000456" w14:paraId="5C66648A" w14:textId="77777777" w:rsidTr="000D745C">
        <w:trPr>
          <w:trHeight w:val="300"/>
        </w:trPr>
        <w:tc>
          <w:tcPr>
            <w:tcW w:w="4140" w:type="dxa"/>
            <w:shd w:val="clear" w:color="auto" w:fill="E7E6E6" w:themeFill="background2"/>
            <w:tcMar>
              <w:top w:w="0" w:type="dxa"/>
              <w:left w:w="45" w:type="dxa"/>
              <w:bottom w:w="0" w:type="dxa"/>
              <w:right w:w="45" w:type="dxa"/>
            </w:tcMar>
            <w:hideMark/>
          </w:tcPr>
          <w:p w14:paraId="24E5CA1F" w14:textId="77777777" w:rsidR="000D36CA" w:rsidRPr="005B293A" w:rsidRDefault="000D36CA" w:rsidP="000D745C">
            <w:pPr>
              <w:spacing w:after="0" w:line="240" w:lineRule="auto"/>
              <w:rPr>
                <w:rFonts w:ascii="Calibri" w:eastAsia="Times New Roman" w:hAnsi="Calibri" w:cs="Calibri"/>
                <w:color w:val="000000"/>
              </w:rPr>
            </w:pPr>
          </w:p>
        </w:tc>
        <w:tc>
          <w:tcPr>
            <w:tcW w:w="4410" w:type="dxa"/>
            <w:shd w:val="clear" w:color="auto" w:fill="E7E6E6" w:themeFill="background2"/>
          </w:tcPr>
          <w:p w14:paraId="1E87D796"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3.g. Institutional mandate</w:t>
            </w:r>
          </w:p>
        </w:tc>
      </w:tr>
      <w:tr w:rsidR="000D36CA" w:rsidRPr="00000456" w14:paraId="0F49B311" w14:textId="77777777" w:rsidTr="000D745C">
        <w:trPr>
          <w:trHeight w:val="300"/>
        </w:trPr>
        <w:tc>
          <w:tcPr>
            <w:tcW w:w="4140" w:type="dxa"/>
            <w:shd w:val="clear" w:color="auto" w:fill="E7E6E6" w:themeFill="background2"/>
            <w:tcMar>
              <w:top w:w="0" w:type="dxa"/>
              <w:left w:w="45" w:type="dxa"/>
              <w:bottom w:w="0" w:type="dxa"/>
              <w:right w:w="45" w:type="dxa"/>
            </w:tcMar>
            <w:hideMark/>
          </w:tcPr>
          <w:p w14:paraId="5F2BF42C"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References</w:t>
            </w:r>
            <w:r w:rsidRPr="005B293A">
              <w:rPr>
                <w:rFonts w:ascii="Calibri" w:eastAsia="Times New Roman" w:hAnsi="Calibri" w:cs="Calibri"/>
                <w:color w:val="000000"/>
              </w:rPr>
              <w:br/>
              <w:t>URL</w:t>
            </w:r>
            <w:r w:rsidRPr="005B293A">
              <w:rPr>
                <w:rFonts w:ascii="Calibri" w:eastAsia="Times New Roman" w:hAnsi="Calibri" w:cs="Calibri"/>
                <w:color w:val="000000"/>
              </w:rPr>
              <w:br/>
              <w:t>References</w:t>
            </w:r>
          </w:p>
        </w:tc>
        <w:tc>
          <w:tcPr>
            <w:tcW w:w="4410" w:type="dxa"/>
            <w:shd w:val="clear" w:color="auto" w:fill="E7E6E6" w:themeFill="background2"/>
          </w:tcPr>
          <w:p w14:paraId="3443275C" w14:textId="77777777" w:rsidR="000D36CA" w:rsidRPr="005B293A" w:rsidRDefault="000D36CA" w:rsidP="000D745C">
            <w:pPr>
              <w:spacing w:after="0" w:line="240" w:lineRule="auto"/>
              <w:rPr>
                <w:rFonts w:ascii="Calibri" w:eastAsia="Times New Roman" w:hAnsi="Calibri" w:cs="Calibri"/>
                <w:color w:val="000000"/>
              </w:rPr>
            </w:pPr>
            <w:r w:rsidRPr="005B293A">
              <w:rPr>
                <w:rFonts w:ascii="Calibri" w:eastAsia="Times New Roman" w:hAnsi="Calibri" w:cs="Calibri"/>
                <w:color w:val="000000"/>
              </w:rPr>
              <w:t>7. References and Documentation</w:t>
            </w:r>
          </w:p>
        </w:tc>
      </w:tr>
      <w:tr w:rsidR="000D36CA" w:rsidRPr="00000456" w14:paraId="43C5E14E" w14:textId="77777777" w:rsidTr="000D745C">
        <w:trPr>
          <w:trHeight w:val="300"/>
        </w:trPr>
        <w:tc>
          <w:tcPr>
            <w:tcW w:w="4140" w:type="dxa"/>
            <w:shd w:val="clear" w:color="auto" w:fill="E7E6E6" w:themeFill="background2"/>
            <w:tcMar>
              <w:top w:w="0" w:type="dxa"/>
              <w:left w:w="45" w:type="dxa"/>
              <w:bottom w:w="0" w:type="dxa"/>
              <w:right w:w="45" w:type="dxa"/>
            </w:tcMar>
            <w:hideMark/>
          </w:tcPr>
          <w:p w14:paraId="196740F6"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Related indicators</w:t>
            </w:r>
          </w:p>
        </w:tc>
        <w:tc>
          <w:tcPr>
            <w:tcW w:w="4410" w:type="dxa"/>
            <w:shd w:val="clear" w:color="auto" w:fill="E7E6E6" w:themeFill="background2"/>
          </w:tcPr>
          <w:p w14:paraId="2933D02C" w14:textId="77777777" w:rsidR="000D36CA" w:rsidRPr="00000456" w:rsidRDefault="000D36CA" w:rsidP="000D745C">
            <w:pPr>
              <w:spacing w:after="0" w:line="240" w:lineRule="auto"/>
              <w:rPr>
                <w:rFonts w:ascii="Calibri" w:eastAsia="Times New Roman" w:hAnsi="Calibri" w:cs="Calibri"/>
              </w:rPr>
            </w:pPr>
            <w:r w:rsidRPr="00000456">
              <w:rPr>
                <w:rFonts w:ascii="Calibri" w:eastAsia="Times New Roman" w:hAnsi="Calibri" w:cs="Calibri"/>
              </w:rPr>
              <w:t xml:space="preserve">0.f. Related </w:t>
            </w:r>
            <w:r>
              <w:rPr>
                <w:rFonts w:ascii="Calibri" w:eastAsia="Times New Roman" w:hAnsi="Calibri" w:cs="Calibri"/>
              </w:rPr>
              <w:t>i</w:t>
            </w:r>
            <w:r w:rsidRPr="00000456">
              <w:rPr>
                <w:rFonts w:ascii="Calibri" w:eastAsia="Times New Roman" w:hAnsi="Calibri" w:cs="Calibri"/>
              </w:rPr>
              <w:t>ndicators</w:t>
            </w:r>
          </w:p>
        </w:tc>
      </w:tr>
      <w:bookmarkEnd w:id="33"/>
    </w:tbl>
    <w:p w14:paraId="19614574" w14:textId="77777777" w:rsidR="000D36CA" w:rsidRDefault="000D36CA" w:rsidP="000D36CA">
      <w:pPr>
        <w:pStyle w:val="MText"/>
      </w:pPr>
    </w:p>
    <w:p w14:paraId="43B23DFE" w14:textId="77777777" w:rsidR="000D36CA" w:rsidRDefault="000D36CA" w:rsidP="000D36CA"/>
    <w:p w14:paraId="280124B9" w14:textId="77777777" w:rsidR="000D36CA" w:rsidRDefault="000D36CA" w:rsidP="000D36CA"/>
    <w:p w14:paraId="4EEA92D1" w14:textId="77777777" w:rsidR="000D36CA" w:rsidRDefault="000D36CA" w:rsidP="000D36CA"/>
    <w:p w14:paraId="180F2BF4" w14:textId="77777777" w:rsidR="000D36CA" w:rsidRDefault="000D36CA" w:rsidP="000D36CA"/>
    <w:p w14:paraId="1915E2D2" w14:textId="77777777" w:rsidR="000D36CA" w:rsidRDefault="000D36CA" w:rsidP="000D36CA"/>
    <w:p w14:paraId="77AB4816" w14:textId="77777777" w:rsidR="000D36CA" w:rsidRDefault="000D36CA" w:rsidP="000D36CA"/>
    <w:p w14:paraId="00F95DDF" w14:textId="77777777" w:rsidR="000D36CA" w:rsidRDefault="000D36CA" w:rsidP="000D36CA"/>
    <w:p w14:paraId="7992DA72" w14:textId="7B9E8482" w:rsidR="000D36CA" w:rsidRDefault="000D36CA" w:rsidP="000D36CA">
      <w:r>
        <w:t xml:space="preserve"> </w:t>
      </w:r>
    </w:p>
    <w:p w14:paraId="11D34E97" w14:textId="77777777" w:rsidR="000D36CA" w:rsidRDefault="000D36CA" w:rsidP="000D36CA"/>
    <w:p w14:paraId="727AA994" w14:textId="77777777" w:rsidR="000D36CA" w:rsidRDefault="000D36CA" w:rsidP="000D36CA"/>
    <w:p w14:paraId="6BDC0F32" w14:textId="77777777" w:rsidR="00B25797" w:rsidRDefault="00B25797"/>
    <w:sectPr w:rsidR="00B25797" w:rsidSect="00042B85">
      <w:footerReference w:type="default" r:id="rId13"/>
      <w:footerReference w:type="first" r:id="rId14"/>
      <w:endnotePr>
        <w:numFmt w:val="decimal"/>
      </w:endnotePr>
      <w:pgSz w:w="12240" w:h="15840"/>
      <w:pgMar w:top="1440" w:right="1440" w:bottom="1440" w:left="1440" w:header="720" w:footer="720" w:gutter="0"/>
      <w:pgNumType w:start="1"/>
      <w:cols w:space="720"/>
      <w:titlePg/>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2A8B4A8D" w14:textId="77777777" w:rsidR="000D36CA" w:rsidRDefault="000D36CA" w:rsidP="000D36CA">
      <w:pPr>
        <w:spacing w:after="0" w:line="240" w:lineRule="auto"/>
      </w:pPr>
      <w:r>
        <w:separator/>
      </w:r>
    </w:p>
  </w:endnote>
  <w:endnote w:type="continuationSeparator" w:id="0">
    <w:p w14:paraId="66C2F247" w14:textId="77777777" w:rsidR="000D36CA" w:rsidRDefault="000D36CA" w:rsidP="000D36CA">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19160148"/>
      <w:docPartObj>
        <w:docPartGallery w:val="Page Numbers (Bottom of Page)"/>
        <w:docPartUnique/>
      </w:docPartObj>
    </w:sdtPr>
    <w:sdtEndPr>
      <w:rPr>
        <w:noProof/>
      </w:rPr>
    </w:sdtEndPr>
    <w:sdtContent>
      <w:p w14:paraId="044229AE" w14:textId="77777777" w:rsidR="00EF453F" w:rsidRDefault="00F979C1">
        <w:pPr>
          <w:pStyle w:val="Footer"/>
          <w:jc w:val="right"/>
        </w:pPr>
        <w:r>
          <w:fldChar w:fldCharType="begin"/>
        </w:r>
        <w:r>
          <w:instrText xml:space="preserve"> PAGE   \* MERGEFORMAT </w:instrText>
        </w:r>
        <w:r>
          <w:fldChar w:fldCharType="separate"/>
        </w:r>
        <w:r>
          <w:rPr>
            <w:noProof/>
          </w:rPr>
          <w:t>2</w:t>
        </w:r>
        <w:r>
          <w:rPr>
            <w:noProof/>
          </w:rPr>
          <w:fldChar w:fldCharType="end"/>
        </w:r>
      </w:p>
    </w:sdtContent>
  </w:sdt>
  <w:p w14:paraId="7945A371" w14:textId="77777777" w:rsidR="00EF453F" w:rsidRDefault="00F979C1">
    <w:pPr>
      <w:pStyle w:val="Footer"/>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097550264"/>
      <w:docPartObj>
        <w:docPartGallery w:val="Page Numbers (Bottom of Page)"/>
        <w:docPartUnique/>
      </w:docPartObj>
    </w:sdtPr>
    <w:sdtEndPr>
      <w:rPr>
        <w:noProof/>
      </w:rPr>
    </w:sdtEndPr>
    <w:sdtContent>
      <w:p w14:paraId="2357CA17" w14:textId="77777777" w:rsidR="00EF453F" w:rsidRDefault="00F979C1">
        <w:pPr>
          <w:pStyle w:val="Footer"/>
          <w:jc w:val="right"/>
        </w:pPr>
        <w:r>
          <w:fldChar w:fldCharType="begin"/>
        </w:r>
        <w:r>
          <w:instrText xml:space="preserve"> PAGE   \* MERGEFORMAT </w:instrText>
        </w:r>
        <w:r>
          <w:fldChar w:fldCharType="separate"/>
        </w:r>
        <w:r>
          <w:rPr>
            <w:noProof/>
          </w:rPr>
          <w:t>1</w:t>
        </w:r>
        <w:r>
          <w:rPr>
            <w:noProof/>
          </w:rPr>
          <w:fldChar w:fldCharType="end"/>
        </w:r>
      </w:p>
    </w:sdtContent>
  </w:sdt>
  <w:p w14:paraId="79F09FCE" w14:textId="77777777" w:rsidR="00EF453F" w:rsidRDefault="00F979C1">
    <w:pPr>
      <w:pStyle w:val="Footer"/>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EF7BD4F" w14:textId="77777777" w:rsidR="000D36CA" w:rsidRDefault="000D36CA" w:rsidP="000D36CA">
      <w:pPr>
        <w:spacing w:after="0" w:line="240" w:lineRule="auto"/>
      </w:pPr>
      <w:r>
        <w:separator/>
      </w:r>
    </w:p>
  </w:footnote>
  <w:footnote w:type="continuationSeparator" w:id="0">
    <w:p w14:paraId="7F8D12AA" w14:textId="77777777" w:rsidR="000D36CA" w:rsidRDefault="000D36CA" w:rsidP="000D36CA">
      <w:pPr>
        <w:spacing w:after="0" w:line="240" w:lineRule="auto"/>
      </w:pPr>
      <w:r>
        <w:continuationSeparator/>
      </w:r>
    </w:p>
  </w:footnote>
  <w:footnote w:id="1">
    <w:p w14:paraId="1FDD34E0" w14:textId="77777777" w:rsidR="000D36CA" w:rsidRPr="00B8102F" w:rsidRDefault="000D36CA" w:rsidP="000D36CA">
      <w:pPr>
        <w:pStyle w:val="FootnoteText"/>
        <w:rPr>
          <w:lang w:val="en-US"/>
        </w:rPr>
      </w:pPr>
      <w:r>
        <w:rPr>
          <w:rStyle w:val="FootnoteReference"/>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549070BE"/>
    <w:multiLevelType w:val="hybridMultilevel"/>
    <w:tmpl w:val="57E09DF8"/>
    <w:lvl w:ilvl="0" w:tplc="615800B4">
      <w:start w:val="1"/>
      <w:numFmt w:val="lowerRoman"/>
      <w:lvlText w:val="%1."/>
      <w:lvlJc w:val="left"/>
      <w:pPr>
        <w:ind w:left="1080" w:hanging="720"/>
      </w:pPr>
      <w:rPr>
        <w:rFonts w:hint="default"/>
      </w:rPr>
    </w:lvl>
    <w:lvl w:ilvl="1" w:tplc="20000019" w:tentative="1">
      <w:start w:val="1"/>
      <w:numFmt w:val="lowerLetter"/>
      <w:lvlText w:val="%2."/>
      <w:lvlJc w:val="left"/>
      <w:pPr>
        <w:ind w:left="1440" w:hanging="360"/>
      </w:pPr>
    </w:lvl>
    <w:lvl w:ilvl="2" w:tplc="2000001B" w:tentative="1">
      <w:start w:val="1"/>
      <w:numFmt w:val="lowerRoman"/>
      <w:lvlText w:val="%3."/>
      <w:lvlJc w:val="right"/>
      <w:pPr>
        <w:ind w:left="2160" w:hanging="180"/>
      </w:pPr>
    </w:lvl>
    <w:lvl w:ilvl="3" w:tplc="2000000F" w:tentative="1">
      <w:start w:val="1"/>
      <w:numFmt w:val="decimal"/>
      <w:lvlText w:val="%4."/>
      <w:lvlJc w:val="left"/>
      <w:pPr>
        <w:ind w:left="2880" w:hanging="360"/>
      </w:pPr>
    </w:lvl>
    <w:lvl w:ilvl="4" w:tplc="20000019" w:tentative="1">
      <w:start w:val="1"/>
      <w:numFmt w:val="lowerLetter"/>
      <w:lvlText w:val="%5."/>
      <w:lvlJc w:val="left"/>
      <w:pPr>
        <w:ind w:left="3600" w:hanging="360"/>
      </w:pPr>
    </w:lvl>
    <w:lvl w:ilvl="5" w:tplc="2000001B" w:tentative="1">
      <w:start w:val="1"/>
      <w:numFmt w:val="lowerRoman"/>
      <w:lvlText w:val="%6."/>
      <w:lvlJc w:val="right"/>
      <w:pPr>
        <w:ind w:left="4320" w:hanging="180"/>
      </w:pPr>
    </w:lvl>
    <w:lvl w:ilvl="6" w:tplc="2000000F" w:tentative="1">
      <w:start w:val="1"/>
      <w:numFmt w:val="decimal"/>
      <w:lvlText w:val="%7."/>
      <w:lvlJc w:val="left"/>
      <w:pPr>
        <w:ind w:left="5040" w:hanging="360"/>
      </w:pPr>
    </w:lvl>
    <w:lvl w:ilvl="7" w:tplc="20000019" w:tentative="1">
      <w:start w:val="1"/>
      <w:numFmt w:val="lowerLetter"/>
      <w:lvlText w:val="%8."/>
      <w:lvlJc w:val="left"/>
      <w:pPr>
        <w:ind w:left="5760" w:hanging="360"/>
      </w:pPr>
    </w:lvl>
    <w:lvl w:ilvl="8" w:tplc="2000001B" w:tentative="1">
      <w:start w:val="1"/>
      <w:numFmt w:val="lowerRoman"/>
      <w:lvlText w:val="%9."/>
      <w:lvlJc w:val="right"/>
      <w:pPr>
        <w:ind w:left="6480" w:hanging="180"/>
      </w:pPr>
    </w:lvl>
  </w:abstractNum>
  <w:num w:numId="1">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proofState w:spelling="clean" w:grammar="clean"/>
  <w:defaultTabStop w:val="720"/>
  <w:characterSpacingControl w:val="doNotCompress"/>
  <w:footnotePr>
    <w:footnote w:id="-1"/>
    <w:footnote w:id="0"/>
  </w:footnotePr>
  <w:endnotePr>
    <w:numFmt w:val="decimal"/>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D36CA"/>
    <w:rsid w:val="000D36CA"/>
    <w:rsid w:val="00537F98"/>
    <w:rsid w:val="009D437D"/>
    <w:rsid w:val="009E3C38"/>
    <w:rsid w:val="00AA144E"/>
    <w:rsid w:val="00B25797"/>
    <w:rsid w:val="00CE1D4D"/>
    <w:rsid w:val="00F979C1"/>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4F13AED5"/>
  <w15:chartTrackingRefBased/>
  <w15:docId w15:val="{9D84C349-59F6-448C-A2EB-DE64F44D0EA8}"/>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2"/>
        <w:szCs w:val="22"/>
        <w:lang w:val="en-UG"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qFormat="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0D36CA"/>
    <w:rPr>
      <w:lang w:val="en-US"/>
    </w:rPr>
  </w:style>
  <w:style w:type="paragraph" w:styleId="Heading1">
    <w:name w:val="heading 1"/>
    <w:basedOn w:val="Normal"/>
    <w:next w:val="Normal"/>
    <w:link w:val="Heading1Char"/>
    <w:uiPriority w:val="9"/>
    <w:qFormat/>
    <w:rsid w:val="000D36CA"/>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Heading2">
    <w:name w:val="heading 2"/>
    <w:basedOn w:val="Normal"/>
    <w:next w:val="Normal"/>
    <w:link w:val="Heading2Char"/>
    <w:uiPriority w:val="9"/>
    <w:unhideWhenUsed/>
    <w:qFormat/>
    <w:rsid w:val="000D36CA"/>
    <w:pPr>
      <w:keepNext/>
      <w:keepLines/>
      <w:spacing w:before="40" w:after="0"/>
      <w:outlineLvl w:val="1"/>
    </w:pPr>
    <w:rPr>
      <w:rFonts w:asciiTheme="majorHAnsi" w:eastAsiaTheme="majorEastAsia" w:hAnsiTheme="majorHAnsi" w:cstheme="majorBidi"/>
      <w:color w:val="2F5496" w:themeColor="accent1" w:themeShade="BF"/>
      <w:sz w:val="26"/>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uiPriority w:val="9"/>
    <w:rsid w:val="000D36CA"/>
    <w:rPr>
      <w:rFonts w:asciiTheme="majorHAnsi" w:eastAsiaTheme="majorEastAsia" w:hAnsiTheme="majorHAnsi" w:cstheme="majorBidi"/>
      <w:color w:val="2F5496" w:themeColor="accent1" w:themeShade="BF"/>
      <w:sz w:val="32"/>
      <w:szCs w:val="32"/>
      <w:lang w:val="en-US"/>
    </w:rPr>
  </w:style>
  <w:style w:type="character" w:customStyle="1" w:styleId="Heading2Char">
    <w:name w:val="Heading 2 Char"/>
    <w:basedOn w:val="DefaultParagraphFont"/>
    <w:link w:val="Heading2"/>
    <w:uiPriority w:val="9"/>
    <w:rsid w:val="000D36CA"/>
    <w:rPr>
      <w:rFonts w:asciiTheme="majorHAnsi" w:eastAsiaTheme="majorEastAsia" w:hAnsiTheme="majorHAnsi" w:cstheme="majorBidi"/>
      <w:color w:val="2F5496" w:themeColor="accent1" w:themeShade="BF"/>
      <w:sz w:val="26"/>
      <w:szCs w:val="26"/>
      <w:lang w:val="en-US"/>
    </w:rPr>
  </w:style>
  <w:style w:type="paragraph" w:styleId="TOCHeading">
    <w:name w:val="TOC Heading"/>
    <w:basedOn w:val="Heading1"/>
    <w:next w:val="Normal"/>
    <w:uiPriority w:val="39"/>
    <w:unhideWhenUsed/>
    <w:qFormat/>
    <w:rsid w:val="000D36CA"/>
    <w:pPr>
      <w:outlineLvl w:val="9"/>
    </w:pPr>
  </w:style>
  <w:style w:type="paragraph" w:styleId="TOC1">
    <w:name w:val="toc 1"/>
    <w:basedOn w:val="Normal"/>
    <w:next w:val="Normal"/>
    <w:autoRedefine/>
    <w:uiPriority w:val="39"/>
    <w:unhideWhenUsed/>
    <w:rsid w:val="000D36CA"/>
    <w:pPr>
      <w:spacing w:after="100"/>
    </w:pPr>
  </w:style>
  <w:style w:type="character" w:styleId="Hyperlink">
    <w:name w:val="Hyperlink"/>
    <w:basedOn w:val="DefaultParagraphFont"/>
    <w:uiPriority w:val="99"/>
    <w:unhideWhenUsed/>
    <w:rsid w:val="000D36CA"/>
    <w:rPr>
      <w:color w:val="0563C1" w:themeColor="hyperlink"/>
      <w:u w:val="single"/>
    </w:rPr>
  </w:style>
  <w:style w:type="paragraph" w:styleId="Title">
    <w:name w:val="Title"/>
    <w:basedOn w:val="Normal"/>
    <w:next w:val="Normal"/>
    <w:link w:val="TitleChar"/>
    <w:uiPriority w:val="10"/>
    <w:qFormat/>
    <w:rsid w:val="000D36CA"/>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leChar">
    <w:name w:val="Title Char"/>
    <w:basedOn w:val="DefaultParagraphFont"/>
    <w:link w:val="Title"/>
    <w:uiPriority w:val="10"/>
    <w:rsid w:val="000D36CA"/>
    <w:rPr>
      <w:rFonts w:asciiTheme="majorHAnsi" w:eastAsiaTheme="majorEastAsia" w:hAnsiTheme="majorHAnsi" w:cstheme="majorBidi"/>
      <w:spacing w:val="-10"/>
      <w:kern w:val="28"/>
      <w:sz w:val="56"/>
      <w:szCs w:val="56"/>
      <w:lang w:val="en-US"/>
    </w:rPr>
  </w:style>
  <w:style w:type="paragraph" w:styleId="Subtitle">
    <w:name w:val="Subtitle"/>
    <w:basedOn w:val="Normal"/>
    <w:next w:val="Normal"/>
    <w:link w:val="SubtitleChar"/>
    <w:uiPriority w:val="11"/>
    <w:qFormat/>
    <w:rsid w:val="000D36CA"/>
    <w:pPr>
      <w:numPr>
        <w:ilvl w:val="1"/>
      </w:numPr>
    </w:pPr>
    <w:rPr>
      <w:rFonts w:eastAsiaTheme="minorEastAsia"/>
      <w:color w:val="5A5A5A" w:themeColor="text1" w:themeTint="A5"/>
      <w:spacing w:val="15"/>
    </w:rPr>
  </w:style>
  <w:style w:type="character" w:customStyle="1" w:styleId="SubtitleChar">
    <w:name w:val="Subtitle Char"/>
    <w:basedOn w:val="DefaultParagraphFont"/>
    <w:link w:val="Subtitle"/>
    <w:uiPriority w:val="11"/>
    <w:rsid w:val="000D36CA"/>
    <w:rPr>
      <w:rFonts w:eastAsiaTheme="minorEastAsia"/>
      <w:color w:val="5A5A5A" w:themeColor="text1" w:themeTint="A5"/>
      <w:spacing w:val="15"/>
      <w:lang w:val="en-US"/>
    </w:rPr>
  </w:style>
  <w:style w:type="paragraph" w:customStyle="1" w:styleId="MIndHeader">
    <w:name w:val="M.Ind.Header"/>
    <w:basedOn w:val="Normal"/>
    <w:link w:val="MIndHeaderChar"/>
    <w:qFormat/>
    <w:rsid w:val="000D36CA"/>
    <w:pPr>
      <w:shd w:val="clear" w:color="auto" w:fill="F5F5F5"/>
      <w:spacing w:after="0" w:line="276" w:lineRule="auto"/>
      <w:outlineLvl w:val="1"/>
    </w:pPr>
    <w:rPr>
      <w:rFonts w:eastAsia="Times New Roman" w:cs="Times New Roman"/>
      <w:color w:val="1C75BC"/>
      <w:lang w:val="en-GB" w:eastAsia="en-GB"/>
    </w:rPr>
  </w:style>
  <w:style w:type="character" w:customStyle="1" w:styleId="MIndHeaderChar">
    <w:name w:val="M.Ind.Header Char"/>
    <w:basedOn w:val="DefaultParagraphFont"/>
    <w:link w:val="MIndHeader"/>
    <w:rsid w:val="000D36CA"/>
    <w:rPr>
      <w:rFonts w:eastAsia="Times New Roman" w:cs="Times New Roman"/>
      <w:color w:val="1C75BC"/>
      <w:shd w:val="clear" w:color="auto" w:fill="F5F5F5"/>
      <w:lang w:val="en-GB" w:eastAsia="en-GB"/>
    </w:rPr>
  </w:style>
  <w:style w:type="paragraph" w:customStyle="1" w:styleId="MText">
    <w:name w:val="M.Text"/>
    <w:basedOn w:val="Normal"/>
    <w:link w:val="MTextChar"/>
    <w:qFormat/>
    <w:rsid w:val="000D36CA"/>
    <w:pPr>
      <w:shd w:val="clear" w:color="auto" w:fill="FFFFFF"/>
      <w:spacing w:after="0" w:line="276" w:lineRule="auto"/>
    </w:pPr>
    <w:rPr>
      <w:rFonts w:eastAsia="Times New Roman" w:cs="Times New Roman"/>
      <w:color w:val="4A4A4A"/>
      <w:sz w:val="21"/>
      <w:szCs w:val="21"/>
      <w:lang w:val="en-GB" w:eastAsia="en-GB"/>
    </w:rPr>
  </w:style>
  <w:style w:type="character" w:customStyle="1" w:styleId="MTextChar">
    <w:name w:val="M.Text Char"/>
    <w:basedOn w:val="DefaultParagraphFont"/>
    <w:link w:val="MText"/>
    <w:rsid w:val="000D36CA"/>
    <w:rPr>
      <w:rFonts w:eastAsia="Times New Roman" w:cs="Times New Roman"/>
      <w:color w:val="4A4A4A"/>
      <w:sz w:val="21"/>
      <w:szCs w:val="21"/>
      <w:shd w:val="clear" w:color="auto" w:fill="FFFFFF"/>
      <w:lang w:val="en-GB" w:eastAsia="en-GB"/>
    </w:rPr>
  </w:style>
  <w:style w:type="paragraph" w:customStyle="1" w:styleId="MHeader">
    <w:name w:val="M.Header"/>
    <w:basedOn w:val="Normal"/>
    <w:link w:val="MHeaderChar"/>
    <w:qFormat/>
    <w:rsid w:val="000D36CA"/>
    <w:pPr>
      <w:pBdr>
        <w:bottom w:val="single" w:sz="12" w:space="4" w:color="DDDDDD"/>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MHeaderChar">
    <w:name w:val="M.Header Char"/>
    <w:basedOn w:val="DefaultParagraphFont"/>
    <w:link w:val="MHeader"/>
    <w:rsid w:val="000D36CA"/>
    <w:rPr>
      <w:rFonts w:eastAsia="Times New Roman" w:cs="Times New Roman"/>
      <w:color w:val="1C75BC"/>
      <w:sz w:val="36"/>
      <w:szCs w:val="36"/>
      <w:shd w:val="clear" w:color="auto" w:fill="FFFFFF"/>
      <w:lang w:val="en-GB" w:eastAsia="en-GB"/>
    </w:rPr>
  </w:style>
  <w:style w:type="paragraph" w:styleId="FootnoteText">
    <w:name w:val="footnote text"/>
    <w:basedOn w:val="Normal"/>
    <w:link w:val="FootnoteTextChar"/>
    <w:uiPriority w:val="99"/>
    <w:semiHidden/>
    <w:unhideWhenUsed/>
    <w:rsid w:val="000D36CA"/>
    <w:pPr>
      <w:spacing w:after="0" w:line="240" w:lineRule="auto"/>
    </w:pPr>
    <w:rPr>
      <w:rFonts w:eastAsiaTheme="minorEastAsia"/>
      <w:sz w:val="20"/>
      <w:szCs w:val="20"/>
      <w:lang w:val="en-GB" w:eastAsia="zh-CN"/>
    </w:rPr>
  </w:style>
  <w:style w:type="character" w:customStyle="1" w:styleId="FootnoteTextChar">
    <w:name w:val="Footnote Text Char"/>
    <w:basedOn w:val="DefaultParagraphFont"/>
    <w:link w:val="FootnoteText"/>
    <w:uiPriority w:val="99"/>
    <w:semiHidden/>
    <w:rsid w:val="000D36CA"/>
    <w:rPr>
      <w:rFonts w:eastAsiaTheme="minorEastAsia"/>
      <w:sz w:val="20"/>
      <w:szCs w:val="20"/>
      <w:lang w:val="en-GB" w:eastAsia="zh-CN"/>
    </w:rPr>
  </w:style>
  <w:style w:type="character" w:styleId="FootnoteReference">
    <w:name w:val="footnote reference"/>
    <w:aliases w:val="(Footnote Reference),ftref,de nota al pie,(NECG) Footnote Reference,16 Point,Superscript 6 Point,Ref,fr,stylish,BVI fnr,Footnote Reference Number,Footnote Reference_LVL6,Footnote Reference_LVL61,Footnote Reference_LVL62,number,SUPERS"/>
    <w:basedOn w:val="DefaultParagraphFont"/>
    <w:link w:val="BVIfnrChar1CharCharCharCharChar"/>
    <w:uiPriority w:val="99"/>
    <w:unhideWhenUsed/>
    <w:qFormat/>
    <w:rsid w:val="000D36CA"/>
    <w:rPr>
      <w:vertAlign w:val="superscript"/>
    </w:rPr>
  </w:style>
  <w:style w:type="paragraph" w:customStyle="1" w:styleId="BVIfnrChar1CharCharCharCharChar">
    <w:name w:val="BVI fnr Char1 Char Char Char Char Char"/>
    <w:aliases w:val="BVI fnr Car Car Char1 Char Char Char Char Char,BVI fnr Car Char1 Char Char Char Char Char,BVI fnr Car Car Car Car Char2 Char Char Char Char Char"/>
    <w:basedOn w:val="Normal"/>
    <w:link w:val="FootnoteReference"/>
    <w:uiPriority w:val="99"/>
    <w:rsid w:val="000D36CA"/>
    <w:pPr>
      <w:spacing w:line="240" w:lineRule="exact"/>
      <w:jc w:val="both"/>
    </w:pPr>
    <w:rPr>
      <w:vertAlign w:val="superscript"/>
      <w:lang w:val="en-UG"/>
    </w:rPr>
  </w:style>
  <w:style w:type="paragraph" w:styleId="TOC2">
    <w:name w:val="toc 2"/>
    <w:basedOn w:val="Normal"/>
    <w:next w:val="Normal"/>
    <w:autoRedefine/>
    <w:uiPriority w:val="39"/>
    <w:unhideWhenUsed/>
    <w:rsid w:val="000D36CA"/>
    <w:pPr>
      <w:spacing w:after="100"/>
      <w:ind w:left="220"/>
    </w:pPr>
  </w:style>
  <w:style w:type="paragraph" w:styleId="Footer">
    <w:name w:val="footer"/>
    <w:basedOn w:val="Normal"/>
    <w:link w:val="FooterChar"/>
    <w:uiPriority w:val="99"/>
    <w:unhideWhenUsed/>
    <w:rsid w:val="000D36CA"/>
    <w:pPr>
      <w:tabs>
        <w:tab w:val="center" w:pos="4680"/>
        <w:tab w:val="right" w:pos="9360"/>
      </w:tabs>
      <w:spacing w:after="0" w:line="240" w:lineRule="auto"/>
    </w:pPr>
  </w:style>
  <w:style w:type="character" w:customStyle="1" w:styleId="FooterChar">
    <w:name w:val="Footer Char"/>
    <w:basedOn w:val="DefaultParagraphFont"/>
    <w:link w:val="Footer"/>
    <w:uiPriority w:val="99"/>
    <w:rsid w:val="000D36CA"/>
    <w:rPr>
      <w:lang w:val="en-US"/>
    </w:rPr>
  </w:style>
  <w:style w:type="paragraph" w:styleId="EndnoteText">
    <w:name w:val="endnote text"/>
    <w:basedOn w:val="Normal"/>
    <w:link w:val="EndnoteTextChar"/>
    <w:uiPriority w:val="99"/>
    <w:unhideWhenUsed/>
    <w:rsid w:val="000D36CA"/>
    <w:pPr>
      <w:spacing w:after="0" w:line="240" w:lineRule="auto"/>
    </w:pPr>
    <w:rPr>
      <w:sz w:val="20"/>
      <w:szCs w:val="20"/>
    </w:rPr>
  </w:style>
  <w:style w:type="character" w:customStyle="1" w:styleId="EndnoteTextChar">
    <w:name w:val="Endnote Text Char"/>
    <w:basedOn w:val="DefaultParagraphFont"/>
    <w:link w:val="EndnoteText"/>
    <w:uiPriority w:val="99"/>
    <w:rsid w:val="000D36CA"/>
    <w:rPr>
      <w:sz w:val="20"/>
      <w:szCs w:val="20"/>
      <w:lang w:val="en-US"/>
    </w:rPr>
  </w:style>
  <w:style w:type="paragraph" w:styleId="ListParagraph">
    <w:name w:val="List Paragraph"/>
    <w:basedOn w:val="Normal"/>
    <w:uiPriority w:val="34"/>
    <w:qFormat/>
    <w:rsid w:val="000D36CA"/>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2.wmf"/><Relationship Id="rId13" Type="http://schemas.openxmlformats.org/officeDocument/2006/relationships/footer" Target="footer1.xml"/><Relationship Id="rId3" Type="http://schemas.openxmlformats.org/officeDocument/2006/relationships/settings" Target="settings.xml"/><Relationship Id="rId7" Type="http://schemas.openxmlformats.org/officeDocument/2006/relationships/image" Target="media/image1.wmf"/><Relationship Id="rId12" Type="http://schemas.openxmlformats.org/officeDocument/2006/relationships/image" Target="media/image5.png"/><Relationship Id="rId17" Type="http://schemas.openxmlformats.org/officeDocument/2006/relationships/theme" Target="theme/theme1.xml"/><Relationship Id="rId2" Type="http://schemas.openxmlformats.org/officeDocument/2006/relationships/styles" Target="styles.xml"/><Relationship Id="rId16" Type="http://schemas.openxmlformats.org/officeDocument/2006/relationships/glossaryDocument" Target="glossary/document.xml"/><Relationship Id="rId1" Type="http://schemas.openxmlformats.org/officeDocument/2006/relationships/numbering" Target="numbering.xml"/><Relationship Id="rId6" Type="http://schemas.openxmlformats.org/officeDocument/2006/relationships/endnotes" Target="endnotes.xml"/><Relationship Id="rId11" Type="http://schemas.openxmlformats.org/officeDocument/2006/relationships/image" Target="media/image4.wmf"/><Relationship Id="rId5" Type="http://schemas.openxmlformats.org/officeDocument/2006/relationships/footnotes" Target="footnotes.xml"/><Relationship Id="rId15" Type="http://schemas.openxmlformats.org/officeDocument/2006/relationships/fontTable" Target="fontTable.xml"/><Relationship Id="rId10" Type="http://schemas.openxmlformats.org/officeDocument/2006/relationships/image" Target="media/image3.wmf"/><Relationship Id="rId4" Type="http://schemas.openxmlformats.org/officeDocument/2006/relationships/webSettings" Target="webSettings.xml"/><Relationship Id="rId9" Type="http://schemas.openxmlformats.org/officeDocument/2006/relationships/hyperlink" Target="https://www.iso.org/iso-639-language-codes.html" TargetMode="External"/><Relationship Id="rId14" Type="http://schemas.openxmlformats.org/officeDocument/2006/relationships/footer" Target="footer2.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docParts>
    <w:docPart>
      <w:docPartPr>
        <w:name w:val="26F8647823D2467FA814510EF5FA3D62"/>
        <w:category>
          <w:name w:val="General"/>
          <w:gallery w:val="placeholder"/>
        </w:category>
        <w:types>
          <w:type w:val="bbPlcHdr"/>
        </w:types>
        <w:behaviors>
          <w:behavior w:val="content"/>
        </w:behaviors>
        <w:guid w:val="{0DC4AAA7-3989-4567-B7EC-4EE4A44B784F}"/>
      </w:docPartPr>
      <w:docPartBody>
        <w:p w:rsidR="00000000" w:rsidRDefault="00B470A6" w:rsidP="00B470A6">
          <w:pPr>
            <w:pStyle w:val="26F8647823D2467FA814510EF5FA3D62"/>
          </w:pPr>
          <w:r w:rsidRPr="00E263EC">
            <w:rPr>
              <w:rStyle w:val="PlaceholderText"/>
            </w:rPr>
            <w:t>Choose an item.</w:t>
          </w:r>
        </w:p>
      </w:docPartBody>
    </w:docPart>
    <w:docPart>
      <w:docPartPr>
        <w:name w:val="E306F21BA4A846B6BC32D523402A805D"/>
        <w:category>
          <w:name w:val="General"/>
          <w:gallery w:val="placeholder"/>
        </w:category>
        <w:types>
          <w:type w:val="bbPlcHdr"/>
        </w:types>
        <w:behaviors>
          <w:behavior w:val="content"/>
        </w:behaviors>
        <w:guid w:val="{62580293-055C-47D8-A89E-D5B856CF839E}"/>
      </w:docPartPr>
      <w:docPartBody>
        <w:p w:rsidR="00000000" w:rsidRDefault="00B470A6" w:rsidP="00B470A6">
          <w:pPr>
            <w:pStyle w:val="E306F21BA4A846B6BC32D523402A805D"/>
          </w:pPr>
          <w:r w:rsidRPr="00D2076D">
            <w:rPr>
              <w:rStyle w:val="PlaceholderText"/>
            </w:rPr>
            <w:t>Choose an item.</w:t>
          </w:r>
        </w:p>
      </w:docPartBody>
    </w:docPart>
    <w:docPart>
      <w:docPartPr>
        <w:name w:val="7769A2A9E0EB42298B9D8C2F2B918C6E"/>
        <w:category>
          <w:name w:val="General"/>
          <w:gallery w:val="placeholder"/>
        </w:category>
        <w:types>
          <w:type w:val="bbPlcHdr"/>
        </w:types>
        <w:behaviors>
          <w:behavior w:val="content"/>
        </w:behaviors>
        <w:guid w:val="{7A3B18D4-ADD7-4D70-A330-49B4037851D5}"/>
      </w:docPartPr>
      <w:docPartBody>
        <w:p w:rsidR="00000000" w:rsidRDefault="00B470A6" w:rsidP="00B470A6">
          <w:pPr>
            <w:pStyle w:val="7769A2A9E0EB42298B9D8C2F2B918C6E"/>
          </w:pPr>
          <w:r w:rsidRPr="00D2076D">
            <w:rPr>
              <w:rStyle w:val="PlaceholderText"/>
            </w:rPr>
            <w:t>Choose an item.</w:t>
          </w:r>
        </w:p>
      </w:docPartBody>
    </w:docPart>
    <w:docPart>
      <w:docPartPr>
        <w:name w:val="E6039525151B4D6DAAB0459F19EF3DDC"/>
        <w:category>
          <w:name w:val="General"/>
          <w:gallery w:val="placeholder"/>
        </w:category>
        <w:types>
          <w:type w:val="bbPlcHdr"/>
        </w:types>
        <w:behaviors>
          <w:behavior w:val="content"/>
        </w:behaviors>
        <w:guid w:val="{287A7F9B-DA3A-4049-892E-57510B502B81}"/>
      </w:docPartPr>
      <w:docPartBody>
        <w:p w:rsidR="00000000" w:rsidRDefault="00B470A6" w:rsidP="00B470A6">
          <w:pPr>
            <w:pStyle w:val="E6039525151B4D6DAAB0459F19EF3DDC"/>
          </w:pPr>
          <w:r w:rsidRPr="004341A4">
            <w:rPr>
              <w:rStyle w:val="PlaceholderText"/>
            </w:rPr>
            <w:t>Choose an item</w:t>
          </w:r>
          <w:r>
            <w:rPr>
              <w:rStyle w:val="PlaceholderText"/>
            </w:rPr>
            <w:t xml:space="preserve"> or type a code</w:t>
          </w:r>
          <w:r w:rsidRPr="004341A4">
            <w:rPr>
              <w:rStyle w:val="PlaceholderText"/>
            </w:rPr>
            <w:t>.</w:t>
          </w:r>
        </w:p>
      </w:docPartBody>
    </w:docPart>
    <w:docPart>
      <w:docPartPr>
        <w:name w:val="C8357E2F621641F29824675685B33109"/>
        <w:category>
          <w:name w:val="General"/>
          <w:gallery w:val="placeholder"/>
        </w:category>
        <w:types>
          <w:type w:val="bbPlcHdr"/>
        </w:types>
        <w:behaviors>
          <w:behavior w:val="content"/>
        </w:behaviors>
        <w:guid w:val="{CB4F2FE6-A81B-4B8D-B72F-89A943B6A919}"/>
      </w:docPartPr>
      <w:docPartBody>
        <w:p w:rsidR="00000000" w:rsidRDefault="00B470A6" w:rsidP="00B470A6">
          <w:pPr>
            <w:pStyle w:val="C8357E2F621641F29824675685B33109"/>
          </w:pPr>
          <w:r w:rsidRPr="00741C13">
            <w:rPr>
              <w:rStyle w:val="PlaceholderText"/>
            </w:rPr>
            <w:t>Click or tap here to enter text.</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Calibri">
    <w:panose1 w:val="020F0502020204030204"/>
    <w:charset w:val="00"/>
    <w:family w:val="swiss"/>
    <w:pitch w:val="variable"/>
    <w:sig w:usb0="E4002EFF" w:usb1="C200247B" w:usb2="00000009" w:usb3="00000000" w:csb0="000001FF" w:csb1="00000000"/>
  </w:font>
  <w:font w:name="Calibri Light">
    <w:panose1 w:val="020F0302020204030204"/>
    <w:charset w:val="00"/>
    <w:family w:val="swiss"/>
    <w:pitch w:val="variable"/>
    <w:sig w:usb0="E4002EFF" w:usb1="C200247B" w:usb2="00000009" w:usb3="00000000" w:csb0="000001FF" w:csb1="00000000"/>
  </w:font>
  <w:font w:name="Cambria Math">
    <w:panose1 w:val="02040503050406030204"/>
    <w:charset w:val="00"/>
    <w:family w:val="roman"/>
    <w:pitch w:val="variable"/>
    <w:sig w:usb0="E00006FF" w:usb1="420024FF" w:usb2="02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B470A6"/>
    <w:rsid w:val="00B470A6"/>
  </w:rsids>
  <m:mathPr>
    <m:mathFont m:val="Cambria Math"/>
    <m:brkBin m:val="before"/>
    <m:brkBinSub m:val="--"/>
    <m:smallFrac m:val="0"/>
    <m:dispDef/>
    <m:lMargin m:val="0"/>
    <m:rMargin m:val="0"/>
    <m:defJc m:val="centerGroup"/>
    <m:wrapIndent m:val="1440"/>
    <m:intLim m:val="subSup"/>
    <m:naryLim m:val="undOvr"/>
  </m:mathPr>
  <w:themeFontLang w:val="en-UG"/>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G" w:eastAsia="en-UG"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B470A6"/>
    <w:rPr>
      <w:color w:val="808080"/>
    </w:rPr>
  </w:style>
  <w:style w:type="paragraph" w:customStyle="1" w:styleId="26F8647823D2467FA814510EF5FA3D62">
    <w:name w:val="26F8647823D2467FA814510EF5FA3D62"/>
    <w:rsid w:val="00B470A6"/>
  </w:style>
  <w:style w:type="paragraph" w:customStyle="1" w:styleId="E306F21BA4A846B6BC32D523402A805D">
    <w:name w:val="E306F21BA4A846B6BC32D523402A805D"/>
    <w:rsid w:val="00B470A6"/>
  </w:style>
  <w:style w:type="paragraph" w:customStyle="1" w:styleId="7769A2A9E0EB42298B9D8C2F2B918C6E">
    <w:name w:val="7769A2A9E0EB42298B9D8C2F2B918C6E"/>
    <w:rsid w:val="00B470A6"/>
  </w:style>
  <w:style w:type="paragraph" w:customStyle="1" w:styleId="E6039525151B4D6DAAB0459F19EF3DDC">
    <w:name w:val="E6039525151B4D6DAAB0459F19EF3DDC"/>
    <w:rsid w:val="00B470A6"/>
  </w:style>
  <w:style w:type="paragraph" w:customStyle="1" w:styleId="C8357E2F621641F29824675685B33109">
    <w:name w:val="C8357E2F621641F29824675685B33109"/>
    <w:rsid w:val="00B470A6"/>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allowPNG/>
</w:webSetting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25</TotalTime>
  <Pages>12</Pages>
  <Words>216078</Words>
  <Characters>1231646</Characters>
  <Application>Microsoft Office Word</Application>
  <DocSecurity>0</DocSecurity>
  <Lines>10263</Lines>
  <Paragraphs>2889</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1444835</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user katende</dc:creator>
  <cp:keywords/>
  <dc:description/>
  <cp:lastModifiedBy>user katende</cp:lastModifiedBy>
  <cp:revision>3</cp:revision>
  <dcterms:created xsi:type="dcterms:W3CDTF">2025-12-01T13:42:00Z</dcterms:created>
  <dcterms:modified xsi:type="dcterms:W3CDTF">2025-12-01T14:08:00Z</dcterms:modified>
</cp:coreProperties>
</file>