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647EB3AC" w:rsidR="00B66AF3" w:rsidRDefault="00BD66D2" w:rsidP="00B66AF3">
          <w:r>
            <w:t>8.2.1 Annual growth rate of real GDP per employed person [8.2.1] (SL_EMP_PCAP)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D0E8420" w:rsidR="005377B9" w:rsidRPr="009F305C" w:rsidRDefault="00D524F7" w:rsidP="00D62892">
            <w:pPr>
              <w:jc w:val="both"/>
            </w:pPr>
            <w:r w:rsidRPr="00D524F7">
              <w:rPr>
                <w:b/>
              </w:rPr>
              <w:t>Goal 8:</w:t>
            </w:r>
            <w:r>
              <w:t xml:space="preserve"> Promote sustained, inclusive and sustainable economic growth, full and productive employment and decent work </w:t>
            </w:r>
            <w:r>
              <w:t>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AAC61A8" w:rsidR="005377B9" w:rsidRPr="009F305C" w:rsidRDefault="00D524F7" w:rsidP="000E4214">
            <w:pPr>
              <w:jc w:val="both"/>
            </w:pPr>
            <w:r w:rsidRPr="00D524F7">
              <w:rPr>
                <w:b/>
              </w:rPr>
              <w:t>Target 8.2</w:t>
            </w:r>
            <w:r>
              <w:t>, Achieve higher levels of economic productivity through diversification, technological upgrading and innovation, including through a focus on high-value added and labor-intensive sectors </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AD59223" w:rsidR="005377B9" w:rsidRPr="009F305C" w:rsidRDefault="00D524F7" w:rsidP="00D62892">
            <w:pPr>
              <w:jc w:val="both"/>
            </w:pPr>
            <w:r w:rsidRPr="00D524F7">
              <w:rPr>
                <w:b/>
              </w:rPr>
              <w:t>Indicator 8.2.1:</w:t>
            </w:r>
            <w:r>
              <w:t xml:space="preserve"> Indicator 8.2.1 Annual growth rate of real GDP per employed person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C86FDD7" w:rsidR="005377B9" w:rsidRPr="009F305C" w:rsidRDefault="00D524F7" w:rsidP="009F305C">
            <w:r w:rsidRPr="00D524F7">
              <w:drawing>
                <wp:inline distT="0" distB="0" distL="0" distR="0" wp14:anchorId="31C4EBE3" wp14:editId="56137319">
                  <wp:extent cx="3497580" cy="425949"/>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507460" cy="427152"/>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53715DE" w:rsidR="005377B9" w:rsidRPr="009F305C" w:rsidRDefault="00D524F7" w:rsidP="000E4214">
            <w:r>
              <w:t>1.1.1, 8.3.1, 8.5.2, 10.4.1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39DBCA3" w:rsidR="005377B9" w:rsidRPr="009F305C" w:rsidRDefault="00D524F7" w:rsidP="00301C1B">
            <w:r>
              <w:t>International Labour Organisation (ILO)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E03747A" w:rsidR="003E7389" w:rsidRPr="009F305C" w:rsidRDefault="00D524F7" w:rsidP="009F305C">
            <w:r>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8100395" w:rsidR="003E7389" w:rsidRPr="009F305C" w:rsidRDefault="00301C1B" w:rsidP="009F305C">
            <w:r>
              <w:t>Godfrey Nsanja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FFBB665" w:rsidR="003E7389" w:rsidRPr="009F305C" w:rsidRDefault="00DB3B8D" w:rsidP="009F305C">
            <w:r>
              <w:t>Macroeconomic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24F477F" w:rsidR="003E7389" w:rsidRPr="009F305C" w:rsidRDefault="00DB3B8D" w:rsidP="009F305C">
            <w:r>
              <w:t>Senior 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6028A0F" w:rsidR="003E7389" w:rsidRPr="009F305C" w:rsidRDefault="00DB3B8D" w:rsidP="009F305C">
            <w:r>
              <w:t>+256 752 578239</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5D026A4" w:rsidR="003E7389" w:rsidRPr="009F305C" w:rsidRDefault="00DB3B8D" w:rsidP="009F305C">
            <w:r>
              <w:t>P.O. Box 7186,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D1F5AEE" w:rsidR="003E7389" w:rsidRPr="009F305C" w:rsidRDefault="00DB3B8D" w:rsidP="009F305C">
            <w:r>
              <w:t>godfrey.nsanja@ubos.org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1AE9157" w14:textId="77777777" w:rsidR="00810798" w:rsidRDefault="00D524F7" w:rsidP="00DB3B8D">
            <w:pPr>
              <w:jc w:val="both"/>
            </w:pPr>
            <w:r>
              <w:t>The annual growth rate of real GDP per employed person conveys the annual percentage change in real Gross Domestic Product per employed person. </w:t>
            </w:r>
          </w:p>
          <w:p w14:paraId="427DCEF1" w14:textId="77777777" w:rsidR="00D524F7" w:rsidRPr="00D524F7" w:rsidRDefault="00D524F7" w:rsidP="00DB3B8D">
            <w:pPr>
              <w:jc w:val="both"/>
              <w:rPr>
                <w:b/>
              </w:rPr>
            </w:pPr>
            <w:r w:rsidRPr="00D524F7">
              <w:rPr>
                <w:b/>
              </w:rPr>
              <w:t xml:space="preserve">Gross Domestic Product (GDP): </w:t>
            </w:r>
          </w:p>
          <w:p w14:paraId="21A84AB1" w14:textId="77777777" w:rsidR="00D524F7" w:rsidRDefault="00D524F7" w:rsidP="00DB3B8D">
            <w:pPr>
              <w:jc w:val="both"/>
            </w:pPr>
            <w:r>
              <w:t xml:space="preserve">It is the main measure of national output, representing the total value of all final goods and services within the System of National Accounts (SNA) production boundary produced in a particular economy (that is, the monetary value of all goods and services within the SNA production boundary produced </w:t>
            </w:r>
            <w:r>
              <w:lastRenderedPageBreak/>
              <w:t>within a country’s borders in a given year). According to the SNA, “GDP is the sum of gross value added of all resident producer units plus that part (possibly the total) of taxes on products, less subsidies on products, that is not included in the valuation of output</w:t>
            </w:r>
            <w:r>
              <w:t>.</w:t>
            </w:r>
          </w:p>
          <w:p w14:paraId="5D17BEEE" w14:textId="77777777" w:rsidR="00D524F7" w:rsidRDefault="00D524F7" w:rsidP="00DB3B8D">
            <w:pPr>
              <w:jc w:val="both"/>
            </w:pPr>
            <w:r w:rsidRPr="00D524F7">
              <w:rPr>
                <w:b/>
              </w:rPr>
              <w:t>Real Gross Domestic Product (GDP):</w:t>
            </w:r>
            <w:r>
              <w:t> Real GDP refers to GDP calculated at constant prices</w:t>
            </w:r>
            <w:r>
              <w:t>.</w:t>
            </w:r>
          </w:p>
          <w:p w14:paraId="6C84E827" w14:textId="3019349D" w:rsidR="00D524F7" w:rsidRPr="009F305C" w:rsidRDefault="00D524F7" w:rsidP="00DB3B8D">
            <w:pPr>
              <w:jc w:val="both"/>
            </w:pPr>
            <w:r w:rsidRPr="00D524F7">
              <w:rPr>
                <w:b/>
              </w:rPr>
              <w:t>Employment:</w:t>
            </w:r>
            <w:r>
              <w:t> All persons of working age who, during a short reference period (one week), were engaged in any activity to produce goods or provide services for pay or profit.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958F9F0" w:rsidR="0015178E" w:rsidRPr="009F305C" w:rsidRDefault="00D524F7"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0C17949" w:rsidR="0015178E" w:rsidRPr="009F305C" w:rsidRDefault="00D524F7" w:rsidP="00D524F7">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E1DE4C9" w14:textId="77777777" w:rsidR="0035311B" w:rsidRDefault="00D524F7" w:rsidP="009F305C">
            <w:r>
              <w:t>Output measures used in the numerator of this indicator (Gross Domestic Product) is obtained from the production side of national accounts and represent the GDP at market prices for the aggregate economy (adjusted for inflation, in constant prices). </w:t>
            </w:r>
          </w:p>
          <w:p w14:paraId="571CD33E" w14:textId="44CAF4F9" w:rsidR="00D524F7" w:rsidRPr="009F305C" w:rsidRDefault="00D524F7" w:rsidP="009F305C">
            <w:r>
              <w:t>Employment data used in the denominator are preferably derived from Labour Force Survey Module of the Uganda National household surveys.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C8EE0B7" w:rsidR="009A1484" w:rsidRPr="009F305C" w:rsidRDefault="00D524F7" w:rsidP="004F288E">
            <w:pPr>
              <w:jc w:val="both"/>
            </w:pPr>
            <w:r>
              <w:t>GDP at 2016/17 constant prices is used from Uganda Bureau of Statistics and employment data from the Uganda National Household Survey (LFS module).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508C4A0" w:rsidR="0035311B" w:rsidRPr="009F305C" w:rsidRDefault="00D524F7" w:rsidP="009F305C">
            <w:r>
              <w:t>Annually for GDP (September)</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CF491F8" w:rsidR="0035311B" w:rsidRPr="009F305C" w:rsidRDefault="00D524F7" w:rsidP="009F305C">
            <w:r>
              <w:t>Annually for GDP (September)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9DAFE5B" w:rsidR="0035311B" w:rsidRPr="009F305C" w:rsidRDefault="00D524F7" w:rsidP="009F305C">
            <w:r>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D90E8CD" w:rsidR="0035311B" w:rsidRPr="009F305C" w:rsidRDefault="00D524F7" w:rsidP="009F305C">
            <w:r>
              <w:t>Uganda Bureau of Statistics, other MDAs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63582049" w:rsidR="002A2347" w:rsidRPr="009F305C" w:rsidRDefault="00D524F7" w:rsidP="004F288E">
            <w:pPr>
              <w:jc w:val="both"/>
            </w:pPr>
            <w:r>
              <w:t xml:space="preserve">The Uganda Bureau of Statistics (UBOS) Act, 1998 provides for the development and maintenance of a National Statistical System (NSS) to ensure collection, analysis and publication of integrated, relevant, reliable and timely statistical information. </w:t>
            </w:r>
            <w:r>
              <w:lastRenderedPageBreak/>
              <w:t>It established the Bureau as the coordinating, monitoring and supervisory body for the National Statistical System.</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1F7EA2F" w14:textId="77777777" w:rsidR="00E63C33" w:rsidRDefault="00D524F7" w:rsidP="004F288E">
            <w:pPr>
              <w:jc w:val="both"/>
            </w:pPr>
            <w:r>
              <w:t>Real GDP per employed person being a measure of labour productivity, this indicator represents a measure of labour productivity growth, thus providing information on the evolution, efficiency and quality of human capital in the production process. </w:t>
            </w:r>
          </w:p>
          <w:p w14:paraId="2E3517AC" w14:textId="7487522D" w:rsidR="00D524F7" w:rsidRPr="009F305C" w:rsidRDefault="00D524F7" w:rsidP="004F288E">
            <w:pPr>
              <w:jc w:val="both"/>
            </w:pPr>
            <w:r>
              <w:t>Economic growth in a country can be ascribed to many factors, including increased employment and more effective work by those who are employed. This indicator casts light on the latter effect, therefore being a key measure of economic performance. Labour productivity (and growth) estimates can support the formulation of labour market policies and monitor their effects. They can also contribute to the understanding of how labour market performance affects living standards.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BCFE5A2" w:rsidR="00DB3B8D" w:rsidRPr="009F305C" w:rsidRDefault="00295E05" w:rsidP="00DB3B8D">
            <w:pPr>
              <w:jc w:val="both"/>
            </w:pPr>
            <w:r>
              <w:t xml:space="preserve"> </w:t>
            </w:r>
            <w:r w:rsidR="00D524F7">
              <w:t xml:space="preserve">The Uganda National Household Survey is conducted once in every 3 to 4 years and the </w:t>
            </w:r>
            <w:r w:rsidR="00D524F7">
              <w:t>estimates released are</w:t>
            </w:r>
            <w:r w:rsidR="00D524F7">
              <w:t xml:space="preserve"> used until the next release of UNHS.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11E43A1" w14:textId="77777777" w:rsidR="00211C85" w:rsidRDefault="008C0A5D" w:rsidP="00B153C5">
            <w:pPr>
              <w:jc w:val="both"/>
            </w:pPr>
            <w:r w:rsidRPr="008C0A5D">
              <w:drawing>
                <wp:inline distT="0" distB="0" distL="0" distR="0" wp14:anchorId="33CD7DAE" wp14:editId="6D5B42CA">
                  <wp:extent cx="2692400" cy="3683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2692400" cy="368300"/>
                          </a:xfrm>
                          <a:prstGeom prst="rect">
                            <a:avLst/>
                          </a:prstGeom>
                        </pic:spPr>
                      </pic:pic>
                    </a:graphicData>
                  </a:graphic>
                </wp:inline>
              </w:drawing>
            </w:r>
          </w:p>
          <w:p w14:paraId="6BDB1A19" w14:textId="77777777" w:rsidR="008C0A5D" w:rsidRDefault="008C0A5D" w:rsidP="00B153C5">
            <w:pPr>
              <w:jc w:val="both"/>
            </w:pPr>
            <w:r>
              <w:t>The numerator and denominator of the equation above refer to the same reference period, for example, the same calendar year. If we call the real GDP per employed person “</w:t>
            </w:r>
            <w:proofErr w:type="spellStart"/>
            <w:r>
              <w:t>LabProd</w:t>
            </w:r>
            <w:proofErr w:type="spellEnd"/>
            <w:r>
              <w:t>”, then the annual growth rate of real GDP per employed person is calculated as follows:</w:t>
            </w:r>
          </w:p>
          <w:p w14:paraId="5A53B8A7" w14:textId="13C5C36B" w:rsidR="008C0A5D" w:rsidRPr="009F305C" w:rsidRDefault="008C0A5D" w:rsidP="00B153C5">
            <w:pPr>
              <w:jc w:val="both"/>
            </w:pPr>
            <w:r w:rsidRPr="008C0A5D">
              <w:drawing>
                <wp:inline distT="0" distB="0" distL="0" distR="0" wp14:anchorId="24E6893C" wp14:editId="76A9D68A">
                  <wp:extent cx="3169920" cy="330605"/>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3171866" cy="330808"/>
                          </a:xfrm>
                          <a:prstGeom prst="rect">
                            <a:avLst/>
                          </a:prstGeom>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FF1776C" w:rsidR="007F2D9F" w:rsidRPr="004F288E" w:rsidRDefault="008C0A5D" w:rsidP="004F288E">
            <w:pPr>
              <w:jc w:val="both"/>
            </w:pPr>
            <w:r>
              <w:t>IMF validates the GDP and the International Labour Organization (ILO) guidelines and standards are used for employment data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2DEF0C6" w:rsidR="007F2D9F" w:rsidRPr="009F305C" w:rsidRDefault="008C0A5D" w:rsidP="00591457">
            <w:pPr>
              <w:jc w:val="both"/>
            </w:pPr>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w:t>
            </w:r>
            <w:r w:rsidRPr="00643134">
              <w:rPr>
                <w:rFonts w:ascii="Calibri" w:eastAsia="Times New Roman" w:hAnsi="Calibri" w:cs="Calibri"/>
              </w:rPr>
              <w:lastRenderedPageBreak/>
              <w:t>(ii) at regional level</w:t>
            </w:r>
          </w:p>
        </w:tc>
        <w:tc>
          <w:tcPr>
            <w:tcW w:w="3261" w:type="pct"/>
            <w:tcBorders>
              <w:top w:val="nil"/>
              <w:left w:val="nil"/>
              <w:bottom w:val="single" w:sz="4" w:space="0" w:color="auto"/>
              <w:right w:val="single" w:sz="4" w:space="0" w:color="auto"/>
            </w:tcBorders>
            <w:shd w:val="clear" w:color="auto" w:fill="auto"/>
          </w:tcPr>
          <w:p w14:paraId="55C0FDEF" w14:textId="13CB6AD0" w:rsidR="007F2D9F" w:rsidRPr="009F305C" w:rsidRDefault="008C0A5D" w:rsidP="00694BE8">
            <w:pPr>
              <w:jc w:val="both"/>
            </w:pPr>
            <w:r>
              <w:lastRenderedPageBreak/>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471C31AC" w:rsidR="007F2D9F" w:rsidRPr="009F305C" w:rsidRDefault="008C0A5D"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51707370" w:rsidR="007F2D9F" w:rsidRPr="009F305C" w:rsidRDefault="008C0A5D" w:rsidP="00591457">
            <w:pPr>
              <w:jc w:val="both"/>
            </w:pPr>
            <w:r>
              <w:t>2008 System of National Accounts and ICLS resolutions and concepts every 5 years which provide the standards.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4FB34A4" w:rsidR="007F2D9F" w:rsidRPr="009F305C" w:rsidRDefault="008C0A5D" w:rsidP="00295E05">
            <w:pPr>
              <w:pStyle w:val="ListParagraph"/>
              <w:spacing w:after="160" w:line="259" w:lineRule="auto"/>
              <w:ind w:left="0"/>
              <w:contextualSpacing w:val="0"/>
              <w:jc w:val="both"/>
            </w:pPr>
            <w:r>
              <w:t>The Bureau has Department for Quality Assurance that handle Quality management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E3BD655" w:rsidR="007F2D9F" w:rsidRPr="009F305C" w:rsidRDefault="008C0A5D" w:rsidP="00295E05">
            <w:pPr>
              <w:jc w:val="both"/>
            </w:pPr>
            <w:r>
              <w:t>Data consistency, quality checks and audit are regularly conducted for validation of the data as well as peer review by IMF, AfDB and other stakeholders.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1C3E396" w:rsidR="007F2D9F" w:rsidRPr="009F305C" w:rsidRDefault="008C0A5D" w:rsidP="00694BE8">
            <w:pPr>
              <w:jc w:val="both"/>
            </w:pPr>
            <w:r>
              <w:t>Presentation before the executive committee for dissemination clearance.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2301EF1" w:rsidR="00776312" w:rsidRPr="009F305C" w:rsidRDefault="008C0A5D" w:rsidP="00694BE8">
            <w:pPr>
              <w:jc w:val="both"/>
            </w:pPr>
            <w:r>
              <w:t>Currently the data series available are for 2016/17 and 2019/20</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F302957" w:rsidR="006A7EF1" w:rsidRPr="009F305C" w:rsidRDefault="008C0A5D" w:rsidP="00F10BB3">
            <w:pPr>
              <w:pStyle w:val="ListParagraph"/>
              <w:spacing w:after="160" w:line="259" w:lineRule="auto"/>
              <w:ind w:left="0"/>
              <w:contextualSpacing w:val="0"/>
              <w:jc w:val="both"/>
            </w:pPr>
            <w:r>
              <w:t>No deviation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98BA20" w14:textId="77777777" w:rsidR="008C0A5D" w:rsidRDefault="008C0A5D" w:rsidP="00694BE8"/>
          <w:p w14:paraId="42E2C1EF" w14:textId="7C4AC170" w:rsidR="008C0A5D" w:rsidRDefault="008C0A5D" w:rsidP="008C0A5D">
            <w:pPr>
              <w:pStyle w:val="ListParagraph"/>
              <w:numPr>
                <w:ilvl w:val="0"/>
                <w:numId w:val="34"/>
              </w:numPr>
            </w:pPr>
            <w:r>
              <w:t xml:space="preserve">2008 System of National accounts </w:t>
            </w:r>
          </w:p>
          <w:p w14:paraId="127FB56F" w14:textId="60947FC9" w:rsidR="006F104C" w:rsidRPr="009F305C" w:rsidRDefault="008C0A5D" w:rsidP="008C0A5D">
            <w:pPr>
              <w:pStyle w:val="ListParagraph"/>
              <w:numPr>
                <w:ilvl w:val="0"/>
                <w:numId w:val="34"/>
              </w:numPr>
            </w:pPr>
            <w:r>
              <w:t>ICLS resolutions and concepts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r>
            <w:r w:rsidRPr="009367AA">
              <w:rPr>
                <w:rFonts w:ascii="Calibri" w:eastAsia="Times New Roman" w:hAnsi="Calibri" w:cs="Calibri"/>
                <w:color w:val="000000"/>
              </w:rPr>
              <w:lastRenderedPageBreak/>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0AB30D3" w14:textId="77777777" w:rsidR="00241CCD" w:rsidRDefault="00241CCD" w:rsidP="006B0512">
      <w:pPr>
        <w:spacing w:after="0" w:line="240" w:lineRule="auto"/>
      </w:pPr>
      <w:r>
        <w:separator/>
      </w:r>
    </w:p>
  </w:endnote>
  <w:endnote w:type="continuationSeparator" w:id="0">
    <w:p w14:paraId="41DDE2D2" w14:textId="77777777" w:rsidR="00241CCD" w:rsidRDefault="00241CC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等线">
    <w:panose1 w:val="00000000000000000000"/>
    <w:charset w:val="80"/>
    <w:family w:val="roman"/>
    <w:notTrueType/>
    <w:pitch w:val="default"/>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8C0A5D">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8C0A5D">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DC97314" w14:textId="77777777" w:rsidR="00241CCD" w:rsidRDefault="00241CCD" w:rsidP="006B0512">
      <w:pPr>
        <w:spacing w:after="0" w:line="240" w:lineRule="auto"/>
      </w:pPr>
      <w:r>
        <w:separator/>
      </w:r>
    </w:p>
  </w:footnote>
  <w:footnote w:type="continuationSeparator" w:id="0">
    <w:p w14:paraId="3143BE33" w14:textId="77777777" w:rsidR="00241CCD" w:rsidRDefault="00241CCD"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06C05"/>
    <w:multiLevelType w:val="hybridMultilevel"/>
    <w:tmpl w:val="FFECAFA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5EE3738"/>
    <w:multiLevelType w:val="hybridMultilevel"/>
    <w:tmpl w:val="4E52F98E"/>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0CE60A82"/>
    <w:multiLevelType w:val="hybridMultilevel"/>
    <w:tmpl w:val="BE8C92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0F5F5F29"/>
    <w:multiLevelType w:val="hybridMultilevel"/>
    <w:tmpl w:val="B262F15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20E6621"/>
    <w:multiLevelType w:val="hybridMultilevel"/>
    <w:tmpl w:val="7C761A5A"/>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148F6AD3"/>
    <w:multiLevelType w:val="hybridMultilevel"/>
    <w:tmpl w:val="EFFC1BB2"/>
    <w:lvl w:ilvl="0" w:tplc="CC28AF1A">
      <w:numFmt w:val="bullet"/>
      <w:lvlText w:val="•"/>
      <w:lvlJc w:val="left"/>
      <w:pPr>
        <w:ind w:left="1080" w:hanging="360"/>
      </w:pPr>
      <w:rPr>
        <w:rFonts w:ascii="Calibri" w:eastAsiaTheme="minorEastAsia" w:hAnsi="Calibri" w:cs="Calibr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nsid w:val="1A62608F"/>
    <w:multiLevelType w:val="hybridMultilevel"/>
    <w:tmpl w:val="4A0E6F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2DB11355"/>
    <w:multiLevelType w:val="hybridMultilevel"/>
    <w:tmpl w:val="B33215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31E967A9"/>
    <w:multiLevelType w:val="hybridMultilevel"/>
    <w:tmpl w:val="41ACD992"/>
    <w:lvl w:ilvl="0" w:tplc="D33889E2">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33980CCC"/>
    <w:multiLevelType w:val="hybridMultilevel"/>
    <w:tmpl w:val="65C6E4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349442ED"/>
    <w:multiLevelType w:val="hybridMultilevel"/>
    <w:tmpl w:val="5EFEC34E"/>
    <w:lvl w:ilvl="0" w:tplc="CA686FB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35595DD7"/>
    <w:multiLevelType w:val="hybridMultilevel"/>
    <w:tmpl w:val="73ECB6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35DD1F38"/>
    <w:multiLevelType w:val="hybridMultilevel"/>
    <w:tmpl w:val="C4ACA0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397B6389"/>
    <w:multiLevelType w:val="hybridMultilevel"/>
    <w:tmpl w:val="B2388A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D7E4F4E"/>
    <w:multiLevelType w:val="hybridMultilevel"/>
    <w:tmpl w:val="585898BC"/>
    <w:lvl w:ilvl="0" w:tplc="8B40C0A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47D92450"/>
    <w:multiLevelType w:val="hybridMultilevel"/>
    <w:tmpl w:val="78E6B2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DC54BF5"/>
    <w:multiLevelType w:val="hybridMultilevel"/>
    <w:tmpl w:val="562095F2"/>
    <w:lvl w:ilvl="0" w:tplc="E52413EA">
      <w:start w:val="1"/>
      <w:numFmt w:val="lowerLetter"/>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19">
    <w:nsid w:val="4FCB608C"/>
    <w:multiLevelType w:val="hybridMultilevel"/>
    <w:tmpl w:val="309638F0"/>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nsid w:val="5AEB25EA"/>
    <w:multiLevelType w:val="hybridMultilevel"/>
    <w:tmpl w:val="14043660"/>
    <w:lvl w:ilvl="0" w:tplc="4C34DDA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6121772D"/>
    <w:multiLevelType w:val="hybridMultilevel"/>
    <w:tmpl w:val="7334198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4">
    <w:nsid w:val="61484119"/>
    <w:multiLevelType w:val="hybridMultilevel"/>
    <w:tmpl w:val="2F20426C"/>
    <w:lvl w:ilvl="0" w:tplc="EDD6BED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61F00930"/>
    <w:multiLevelType w:val="hybridMultilevel"/>
    <w:tmpl w:val="32DC90CA"/>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63A04E70"/>
    <w:multiLevelType w:val="hybridMultilevel"/>
    <w:tmpl w:val="C394BC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6A1169E7"/>
    <w:multiLevelType w:val="hybridMultilevel"/>
    <w:tmpl w:val="2B3A93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nsid w:val="6ABB4F39"/>
    <w:multiLevelType w:val="hybridMultilevel"/>
    <w:tmpl w:val="A8F69AC4"/>
    <w:lvl w:ilvl="0" w:tplc="F064C322">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nsid w:val="6F462D87"/>
    <w:multiLevelType w:val="hybridMultilevel"/>
    <w:tmpl w:val="BB66BB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nsid w:val="71EA7DDF"/>
    <w:multiLevelType w:val="hybridMultilevel"/>
    <w:tmpl w:val="E8C0A47A"/>
    <w:lvl w:ilvl="0" w:tplc="FFA2A6A0">
      <w:start w:val="1"/>
      <w:numFmt w:val="decimal"/>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31">
    <w:nsid w:val="77F532E6"/>
    <w:multiLevelType w:val="hybridMultilevel"/>
    <w:tmpl w:val="C97AC5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9102453"/>
    <w:multiLevelType w:val="hybridMultilevel"/>
    <w:tmpl w:val="860CFB38"/>
    <w:lvl w:ilvl="0" w:tplc="0409000F">
      <w:start w:val="1"/>
      <w:numFmt w:val="decimal"/>
      <w:lvlText w:val="%1."/>
      <w:lvlJc w:val="left"/>
      <w:pPr>
        <w:ind w:left="720" w:hanging="360"/>
      </w:pPr>
    </w:lvl>
    <w:lvl w:ilvl="1" w:tplc="529695B8">
      <w:start w:val="2"/>
      <w:numFmt w:val="bullet"/>
      <w:lvlText w:val="•"/>
      <w:lvlJc w:val="left"/>
      <w:pPr>
        <w:ind w:left="1440" w:hanging="360"/>
      </w:pPr>
      <w:rPr>
        <w:rFonts w:ascii="Calibri" w:eastAsiaTheme="minorHAnsi" w:hAnsi="Calibri" w:cs="Calibri"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nsid w:val="7BEB3C6D"/>
    <w:multiLevelType w:val="hybridMultilevel"/>
    <w:tmpl w:val="CBCAA044"/>
    <w:lvl w:ilvl="0" w:tplc="AD86992C">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7F27415B"/>
    <w:multiLevelType w:val="hybridMultilevel"/>
    <w:tmpl w:val="AD4A7C50"/>
    <w:lvl w:ilvl="0" w:tplc="1B3086B8">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0"/>
  </w:num>
  <w:num w:numId="2">
    <w:abstractNumId w:val="7"/>
  </w:num>
  <w:num w:numId="3">
    <w:abstractNumId w:val="22"/>
  </w:num>
  <w:num w:numId="4">
    <w:abstractNumId w:val="16"/>
  </w:num>
  <w:num w:numId="5">
    <w:abstractNumId w:val="10"/>
  </w:num>
  <w:num w:numId="6">
    <w:abstractNumId w:val="0"/>
  </w:num>
  <w:num w:numId="7">
    <w:abstractNumId w:val="27"/>
  </w:num>
  <w:num w:numId="8">
    <w:abstractNumId w:val="30"/>
  </w:num>
  <w:num w:numId="9">
    <w:abstractNumId w:val="4"/>
  </w:num>
  <w:num w:numId="10">
    <w:abstractNumId w:val="25"/>
  </w:num>
  <w:num w:numId="11">
    <w:abstractNumId w:val="18"/>
  </w:num>
  <w:num w:numId="12">
    <w:abstractNumId w:val="13"/>
  </w:num>
  <w:num w:numId="13">
    <w:abstractNumId w:val="19"/>
  </w:num>
  <w:num w:numId="14">
    <w:abstractNumId w:val="3"/>
  </w:num>
  <w:num w:numId="15">
    <w:abstractNumId w:val="32"/>
  </w:num>
  <w:num w:numId="16">
    <w:abstractNumId w:val="31"/>
  </w:num>
  <w:num w:numId="17">
    <w:abstractNumId w:val="15"/>
  </w:num>
  <w:num w:numId="18">
    <w:abstractNumId w:val="8"/>
  </w:num>
  <w:num w:numId="19">
    <w:abstractNumId w:val="33"/>
  </w:num>
  <w:num w:numId="20">
    <w:abstractNumId w:val="6"/>
  </w:num>
  <w:num w:numId="21">
    <w:abstractNumId w:val="34"/>
  </w:num>
  <w:num w:numId="22">
    <w:abstractNumId w:val="1"/>
  </w:num>
  <w:num w:numId="23">
    <w:abstractNumId w:val="23"/>
  </w:num>
  <w:num w:numId="24">
    <w:abstractNumId w:val="5"/>
  </w:num>
  <w:num w:numId="25">
    <w:abstractNumId w:val="26"/>
  </w:num>
  <w:num w:numId="26">
    <w:abstractNumId w:val="9"/>
  </w:num>
  <w:num w:numId="27">
    <w:abstractNumId w:val="14"/>
  </w:num>
  <w:num w:numId="28">
    <w:abstractNumId w:val="29"/>
  </w:num>
  <w:num w:numId="29">
    <w:abstractNumId w:val="24"/>
  </w:num>
  <w:num w:numId="30">
    <w:abstractNumId w:val="12"/>
  </w:num>
  <w:num w:numId="31">
    <w:abstractNumId w:val="11"/>
  </w:num>
  <w:num w:numId="32">
    <w:abstractNumId w:val="17"/>
  </w:num>
  <w:num w:numId="33">
    <w:abstractNumId w:val="28"/>
  </w:num>
  <w:num w:numId="34">
    <w:abstractNumId w:val="2"/>
  </w:num>
  <w:num w:numId="35">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660A"/>
    <w:rsid w:val="0015178E"/>
    <w:rsid w:val="00151B76"/>
    <w:rsid w:val="00154283"/>
    <w:rsid w:val="0015690D"/>
    <w:rsid w:val="0015725E"/>
    <w:rsid w:val="001734AE"/>
    <w:rsid w:val="00183788"/>
    <w:rsid w:val="0018734D"/>
    <w:rsid w:val="00187DB0"/>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41CCD"/>
    <w:rsid w:val="002525CC"/>
    <w:rsid w:val="002607BA"/>
    <w:rsid w:val="00266557"/>
    <w:rsid w:val="002806B7"/>
    <w:rsid w:val="0029558C"/>
    <w:rsid w:val="00295E05"/>
    <w:rsid w:val="002A2347"/>
    <w:rsid w:val="002A631A"/>
    <w:rsid w:val="002A6E7E"/>
    <w:rsid w:val="002C065D"/>
    <w:rsid w:val="002C550A"/>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9535F"/>
    <w:rsid w:val="003A3746"/>
    <w:rsid w:val="003A3AE4"/>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2788"/>
    <w:rsid w:val="005F38EB"/>
    <w:rsid w:val="005F5729"/>
    <w:rsid w:val="005F7B42"/>
    <w:rsid w:val="00604A6A"/>
    <w:rsid w:val="00611159"/>
    <w:rsid w:val="0061331D"/>
    <w:rsid w:val="00633477"/>
    <w:rsid w:val="00643134"/>
    <w:rsid w:val="006459EE"/>
    <w:rsid w:val="006560A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40846"/>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798"/>
    <w:rsid w:val="00810C60"/>
    <w:rsid w:val="00815241"/>
    <w:rsid w:val="00851DF8"/>
    <w:rsid w:val="008521A2"/>
    <w:rsid w:val="00875535"/>
    <w:rsid w:val="008A7300"/>
    <w:rsid w:val="008C0A5D"/>
    <w:rsid w:val="008C141D"/>
    <w:rsid w:val="008D775E"/>
    <w:rsid w:val="008E09AA"/>
    <w:rsid w:val="008E4413"/>
    <w:rsid w:val="008E4D2D"/>
    <w:rsid w:val="008E6037"/>
    <w:rsid w:val="008F0F40"/>
    <w:rsid w:val="00911199"/>
    <w:rsid w:val="009165F2"/>
    <w:rsid w:val="00927108"/>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53C5"/>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4F47"/>
    <w:rsid w:val="00E842C7"/>
    <w:rsid w:val="00E9151F"/>
    <w:rsid w:val="00E953F3"/>
    <w:rsid w:val="00EA6E73"/>
    <w:rsid w:val="00EB3760"/>
    <w:rsid w:val="00EC064B"/>
    <w:rsid w:val="00EC6024"/>
    <w:rsid w:val="00EE4BB5"/>
    <w:rsid w:val="00EE79CF"/>
    <w:rsid w:val="00EF453F"/>
    <w:rsid w:val="00EF4CE3"/>
    <w:rsid w:val="00F00FDD"/>
    <w:rsid w:val="00F01713"/>
    <w:rsid w:val="00F02B1E"/>
    <w:rsid w:val="00F07040"/>
    <w:rsid w:val="00F10BB3"/>
    <w:rsid w:val="00F2310E"/>
    <w:rsid w:val="00F44256"/>
    <w:rsid w:val="00F54570"/>
    <w:rsid w:val="00F561B2"/>
    <w:rsid w:val="00F75853"/>
    <w:rsid w:val="00F7784D"/>
    <w:rsid w:val="00F8144F"/>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image" Target="media/image7.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等线">
    <w:panose1 w:val="00000000000000000000"/>
    <w:charset w:val="80"/>
    <w:family w:val="roman"/>
    <w:notTrueType/>
    <w:pitch w:val="default"/>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AAF635EA-CD13-445D-B787-619993F6DD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216010</Words>
  <Characters>1231262</Characters>
  <Application>Microsoft Office Word</Application>
  <DocSecurity>8</DocSecurity>
  <Lines>10260</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1444384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2025-12-01T08:29:00Z</dcterms:created>
  <dcterms:modified xsi:type="dcterms:W3CDTF">2025-12-01T08:29:00Z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