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5E006BD8" w:rsidR="00B66AF3" w:rsidRDefault="008C3CB8" w:rsidP="00B66AF3">
          <w:r>
            <w:t>9.a.1 Total official flows for infrastructure, by recipient countries [9.a.1] (DC_TOF_INFRAL)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49D2C68" w:rsidR="005377B9" w:rsidRPr="009F305C" w:rsidRDefault="008C3CB8" w:rsidP="00D62892">
            <w:pPr>
              <w:jc w:val="both"/>
            </w:pPr>
            <w:r w:rsidRPr="008C3CB8">
              <w:rPr>
                <w:b/>
              </w:rPr>
              <w:t>Goal 9:</w:t>
            </w:r>
            <w:r>
              <w:t xml:space="preserve">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126E3BE" w:rsidR="005377B9" w:rsidRPr="009F305C" w:rsidRDefault="008C3CB8" w:rsidP="000E4214">
            <w:pPr>
              <w:jc w:val="both"/>
            </w:pPr>
            <w:r w:rsidRPr="008C3CB8">
              <w:rPr>
                <w:b/>
              </w:rPr>
              <w:t>Target 9.a:</w:t>
            </w:r>
            <w:r>
              <w:t xml:space="preserve"> Facilitate sustainable and resilient infrastructure development in developi</w:t>
            </w:r>
            <w:r>
              <w:t>ng countries through enhanced f</w:t>
            </w:r>
            <w:r>
              <w:t>inancial, technological and technical support to African countries, least developed countries, landlocked developing countries and small island developing States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F35EE7E" w:rsidR="005377B9" w:rsidRPr="009F305C" w:rsidRDefault="008C3CB8" w:rsidP="00D62892">
            <w:pPr>
              <w:jc w:val="both"/>
            </w:pPr>
            <w:r w:rsidRPr="008C3CB8">
              <w:rPr>
                <w:b/>
              </w:rPr>
              <w:t>Indicator 9.a.1:</w:t>
            </w:r>
            <w:r>
              <w:t xml:space="preserve"> Total official international support (official development assistance plus other official flows) to infrastructure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8F28936" w:rsidR="005377B9" w:rsidRPr="009F305C" w:rsidRDefault="008C3CB8" w:rsidP="009F305C">
            <w:r w:rsidRPr="008C3CB8">
              <w:drawing>
                <wp:inline distT="0" distB="0" distL="0" distR="0" wp14:anchorId="6B86C13E" wp14:editId="6FF0AEA6">
                  <wp:extent cx="3631624" cy="364189"/>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676557" cy="368695"/>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B14B1BB" w:rsidR="005377B9" w:rsidRPr="009F305C" w:rsidRDefault="008C3CB8" w:rsidP="000E4214">
            <w:r>
              <w:t>17.2.1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DF6F57B" w:rsidR="005377B9" w:rsidRPr="009F305C" w:rsidRDefault="008C3CB8" w:rsidP="00030F3A">
            <w:r>
              <w:t>Organization for Economic Co-operation and Development (OECD), International Monetary Fund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CFA6541" w:rsidR="003E7389" w:rsidRPr="009F305C" w:rsidRDefault="008C3CB8" w:rsidP="009F305C">
            <w:r>
              <w:t>Ministry of Finance, Planning and Economic Development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F7353E" w:rsidR="003E7389" w:rsidRPr="009F305C" w:rsidRDefault="008C3CB8" w:rsidP="009F305C">
            <w:r>
              <w:t>Victor Mukasa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2AACF1F" w:rsidR="003E7389" w:rsidRPr="009F305C" w:rsidRDefault="008C3CB8" w:rsidP="009F305C">
            <w:r>
              <w:t>Macroeconomic policy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CF40AFC" w:rsidR="003E7389" w:rsidRPr="009F305C" w:rsidRDefault="00AD396F" w:rsidP="009F305C">
            <w:r>
              <w:t>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1EED20E" w:rsidR="003E7389" w:rsidRPr="009F305C" w:rsidRDefault="008C3CB8" w:rsidP="009F305C">
            <w:r>
              <w:t>+256 704 818046 / +256 414 707230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F72D1E" w:rsidR="003E7389" w:rsidRPr="009F305C" w:rsidRDefault="008C3CB8" w:rsidP="009F305C">
            <w:r>
              <w:t>P.O Box 7186, Kampala</w:t>
            </w:r>
            <w:r>
              <w:t xml:space="preserve">, </w:t>
            </w:r>
            <w:r>
              <w:t>P.O Box 8147,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7C987FD" w:rsidR="003E7389" w:rsidRPr="009F305C" w:rsidRDefault="008C3CB8" w:rsidP="009F305C">
            <w:r>
              <w:t>vicmuc@gmail.com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2EB45FC" w:rsidR="00682B64" w:rsidRPr="009F305C" w:rsidRDefault="008C3CB8" w:rsidP="00384318">
            <w:pPr>
              <w:pStyle w:val="ListParagraph"/>
              <w:spacing w:after="160" w:line="259" w:lineRule="auto"/>
              <w:ind w:left="0"/>
              <w:contextualSpacing w:val="0"/>
            </w:pPr>
            <w:r>
              <w:t>This indicator is defined as the sum of all gross disbursements of Official Development Assistance (ODA) and Other Official Flows (OOF) from all donors in support of infrastructure development.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9F37E10" w:rsidR="0015178E" w:rsidRPr="009F305C" w:rsidRDefault="008C3CB8" w:rsidP="009F305C">
            <w:r>
              <w:t>US Dollars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AD6A790" w:rsidR="0015178E" w:rsidRPr="009F305C" w:rsidRDefault="008C3CB8" w:rsidP="00D524F7">
            <w:r>
              <w:t>Government Finance Statistics Manual (GFSM2014) and IPSAS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27C1F62" w:rsidR="00021CC7" w:rsidRPr="002536BA" w:rsidRDefault="008C3CB8" w:rsidP="002536BA">
            <w:pPr>
              <w:rPr>
                <w:b/>
              </w:rPr>
            </w:pPr>
            <w:r>
              <w:t>Administrative records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7146D5C" w:rsidR="00756649" w:rsidRPr="009F305C" w:rsidRDefault="008C3CB8" w:rsidP="004F288E">
            <w:pPr>
              <w:jc w:val="both"/>
            </w:pPr>
            <w:r>
              <w:t>Statements from Bank of Uganda project accounts on disbursements, Administrative records from Ministry of Finance Planning &amp; Economic Development.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D2D60A8" w:rsidR="0035311B" w:rsidRPr="009F305C" w:rsidRDefault="008C3CB8" w:rsidP="009F305C">
            <w:r>
              <w:t>July-June (Annually)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5B52265" w:rsidR="0035311B" w:rsidRPr="009F305C" w:rsidRDefault="008C3CB8" w:rsidP="009F305C">
            <w:r>
              <w:t>October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3156F73" w:rsidR="0035311B" w:rsidRPr="009F305C" w:rsidRDefault="008533EB" w:rsidP="009F305C">
            <w:r>
              <w:t>Ministry of Finance Planning &amp; Economic Development and BOU-DMFAS (Debt Management and Financial Analysis System)</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7D60190" w:rsidR="0035311B" w:rsidRPr="009F305C" w:rsidRDefault="008533EB" w:rsidP="009F305C">
            <w:r>
              <w:t>Ministry of Finance, Planning and Economic Development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2420CFD" w:rsidR="008E5D66" w:rsidRPr="009F305C" w:rsidRDefault="008533EB" w:rsidP="004F288E">
            <w:pPr>
              <w:jc w:val="both"/>
            </w:pPr>
            <w:r>
              <w:t>PFMA2015 Section 44-The Minister shall receive monetary grants made to Government or to a vote by a foreign Government, International organization or any other person.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A64F339" w:rsidR="008E5D66" w:rsidRPr="009F305C" w:rsidRDefault="008533EB" w:rsidP="004F288E">
            <w:pPr>
              <w:jc w:val="both"/>
            </w:pPr>
            <w:r>
              <w:t>Total resource flows to developing countries quantify the public effort (excluding export credits) that donors provide to developing countries for infrastructure.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50C546F" w:rsidR="006005DF" w:rsidRPr="009F305C" w:rsidRDefault="008533EB" w:rsidP="00DB3B8D">
            <w:pPr>
              <w:jc w:val="both"/>
            </w:pPr>
            <w:r>
              <w:t>This does not cover off budget support.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BE96A12" w:rsidR="00390290" w:rsidRPr="009F305C" w:rsidRDefault="008533EB" w:rsidP="00C40BA0">
            <w:pPr>
              <w:jc w:val="both"/>
            </w:pPr>
            <w:r>
              <w:t>This indicator is calculated as the sum of all ODA from donors to Uganda for infrastructure. It covers the Sectors or roads, energy, water supply and housing.</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5171C1B" w:rsidR="007F2D9F" w:rsidRPr="004F288E" w:rsidRDefault="008533EB" w:rsidP="004F288E">
            <w:pPr>
              <w:jc w:val="both"/>
            </w:pPr>
            <w:r>
              <w:t>Monthly Reconciliation of disbursements data with Donors/MFPED/BOU</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39A5809" w:rsidR="00E70E75" w:rsidRPr="009F305C" w:rsidRDefault="008533EB" w:rsidP="007E5DC6">
            <w:pPr>
              <w:pStyle w:val="ListParagraph"/>
              <w:spacing w:after="160" w:line="259" w:lineRule="auto"/>
              <w:ind w:left="0"/>
              <w:contextualSpacing w:val="0"/>
              <w:jc w:val="both"/>
            </w:pPr>
            <w:r>
              <w:t>We adjust the ODA by the grants that move from one Government unit to another.</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8ED799B" w:rsidR="007F2D9F" w:rsidRPr="009F305C" w:rsidRDefault="000C01B1" w:rsidP="00694BE8">
            <w:pPr>
              <w:jc w:val="both"/>
            </w:pPr>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A3B584F" w:rsidR="007F2D9F" w:rsidRPr="009F305C" w:rsidRDefault="008533EB" w:rsidP="009F305C">
            <w:r>
              <w:t xml:space="preserve">National figures are based on the sum of total resource flows to </w:t>
            </w:r>
            <w:r>
              <w:lastRenderedPageBreak/>
              <w:t>all MDAs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0D50063" w:rsidR="00384318" w:rsidRPr="009F305C" w:rsidRDefault="008533EB" w:rsidP="00390290">
            <w:pPr>
              <w:jc w:val="both"/>
            </w:pPr>
            <w:r>
              <w:t>GFSM2014</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04AE67F" w:rsidR="00384318" w:rsidRPr="009F305C" w:rsidRDefault="008533EB" w:rsidP="00F52747">
            <w:pPr>
              <w:pStyle w:val="ListParagraph"/>
              <w:spacing w:after="160" w:line="259" w:lineRule="auto"/>
              <w:ind w:left="69"/>
              <w:contextualSpacing w:val="0"/>
              <w:jc w:val="both"/>
            </w:pPr>
            <w:r>
              <w:t>Monthly Reconciliation among MFPED, Donors and Central Bank</w:t>
            </w:r>
            <w:r w:rsidR="00AD396F">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C1812BA" w:rsidR="00733C3E" w:rsidRPr="009F305C" w:rsidRDefault="008533EB" w:rsidP="00F52747">
            <w:pPr>
              <w:ind w:left="69"/>
              <w:jc w:val="both"/>
            </w:pPr>
            <w:r>
              <w:t>Monthly Reconciliation among MFPED Donors and Central Bank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783B422" w:rsidR="007F2D9F" w:rsidRPr="009F305C" w:rsidRDefault="008533EB" w:rsidP="00694BE8">
            <w:pPr>
              <w:jc w:val="both"/>
            </w:pPr>
            <w:r>
              <w:t>IMF Economic and Financial program/IMF East African/GFS technical working group (MFPED-UBOS-BOU)</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9E28E4C" w:rsidR="007A505A" w:rsidRPr="009F305C" w:rsidRDefault="008533EB" w:rsidP="00B141C4">
            <w:pPr>
              <w:jc w:val="both"/>
            </w:pPr>
            <w:r>
              <w:t>This indicator is disaggregated by type of flow (Loans and grants), by donor, sector, Classification by Function of Government (COFOG) and project name.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512D8FF" w:rsidR="00733C3E" w:rsidRPr="009F305C" w:rsidRDefault="008533EB" w:rsidP="00F10BB3">
            <w:pPr>
              <w:pStyle w:val="ListParagraph"/>
              <w:spacing w:after="160" w:line="259" w:lineRule="auto"/>
              <w:ind w:left="0"/>
              <w:contextualSpacing w:val="0"/>
              <w:jc w:val="both"/>
            </w:pPr>
            <w:r>
              <w:t>Consistent with GFSM2014</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6265280" w14:textId="0C86F675" w:rsidR="008533EB" w:rsidRDefault="008533EB" w:rsidP="00CD4538">
            <w:pPr>
              <w:pStyle w:val="ListParagraph"/>
              <w:numPr>
                <w:ilvl w:val="0"/>
                <w:numId w:val="1"/>
              </w:numPr>
              <w:spacing w:after="160" w:line="259" w:lineRule="auto"/>
              <w:contextualSpacing w:val="0"/>
            </w:pPr>
            <w:r>
              <w:t xml:space="preserve">https://www.finance.go.ug/publication/report-public-debt-guarantees-other-financial-liabilities-and-grants fy-201920 </w:t>
            </w:r>
          </w:p>
          <w:p w14:paraId="127FB56F" w14:textId="1D4CDC5C" w:rsidR="006F104C" w:rsidRPr="009F305C" w:rsidRDefault="008533EB" w:rsidP="00CD4538">
            <w:pPr>
              <w:pStyle w:val="ListParagraph"/>
              <w:numPr>
                <w:ilvl w:val="0"/>
                <w:numId w:val="1"/>
              </w:numPr>
              <w:spacing w:after="160" w:line="259" w:lineRule="auto"/>
              <w:contextualSpacing w:val="0"/>
            </w:pPr>
            <w:r>
              <w:t>https://mepd.finance.go.ug/apps/macro-data-portal/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r>
            <w:r w:rsidRPr="00000456">
              <w:rPr>
                <w:rFonts w:ascii="Calibri" w:eastAsia="Times New Roman" w:hAnsi="Calibri" w:cs="Calibri"/>
              </w:rPr>
              <w:lastRenderedPageBreak/>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w:t>
            </w:r>
            <w:r w:rsidRPr="009367AA">
              <w:rPr>
                <w:rFonts w:ascii="Calibri" w:eastAsia="Times New Roman" w:hAnsi="Calibri" w:cs="Calibri"/>
                <w:color w:val="000000"/>
              </w:rPr>
              <w:lastRenderedPageBreak/>
              <w:t>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 xml:space="preserve">4.h. Methods and guidance available to countries for the compilation of the data at the </w:t>
            </w:r>
            <w:r w:rsidRPr="009367AA">
              <w:rPr>
                <w:rFonts w:ascii="Calibri" w:eastAsia="Times New Roman" w:hAnsi="Calibri" w:cs="Calibri"/>
                <w:color w:val="000000"/>
              </w:rPr>
              <w:lastRenderedPageBreak/>
              <w:t>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06CB418B" w14:textId="77777777" w:rsidR="00CD4538" w:rsidRDefault="00CD4538" w:rsidP="006B0512">
      <w:pPr>
        <w:spacing w:after="0" w:line="240" w:lineRule="auto"/>
      </w:pPr>
      <w:r>
        <w:separator/>
      </w:r>
    </w:p>
  </w:endnote>
  <w:endnote w:type="continuationSeparator" w:id="0">
    <w:p w14:paraId="54872FEC" w14:textId="77777777" w:rsidR="00CD4538" w:rsidRDefault="00CD453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4322C5" w:rsidRDefault="004322C5">
        <w:pPr>
          <w:pStyle w:val="Footer"/>
          <w:jc w:val="right"/>
        </w:pPr>
        <w:r>
          <w:fldChar w:fldCharType="begin"/>
        </w:r>
        <w:r>
          <w:instrText xml:space="preserve"> PAGE   \* MERGEFORMAT </w:instrText>
        </w:r>
        <w:r>
          <w:fldChar w:fldCharType="separate"/>
        </w:r>
        <w:r w:rsidR="008533EB">
          <w:rPr>
            <w:noProof/>
          </w:rPr>
          <w:t>2</w:t>
        </w:r>
        <w:r>
          <w:rPr>
            <w:noProof/>
          </w:rPr>
          <w:fldChar w:fldCharType="end"/>
        </w:r>
      </w:p>
    </w:sdtContent>
  </w:sdt>
  <w:p w14:paraId="232AF3D4" w14:textId="77777777" w:rsidR="004322C5" w:rsidRDefault="004322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4322C5" w:rsidRDefault="004322C5">
        <w:pPr>
          <w:pStyle w:val="Footer"/>
          <w:jc w:val="right"/>
        </w:pPr>
        <w:r>
          <w:fldChar w:fldCharType="begin"/>
        </w:r>
        <w:r>
          <w:instrText xml:space="preserve"> PAGE   \* MERGEFORMAT </w:instrText>
        </w:r>
        <w:r>
          <w:fldChar w:fldCharType="separate"/>
        </w:r>
        <w:r w:rsidR="008533EB">
          <w:rPr>
            <w:noProof/>
          </w:rPr>
          <w:t>1</w:t>
        </w:r>
        <w:r>
          <w:rPr>
            <w:noProof/>
          </w:rPr>
          <w:fldChar w:fldCharType="end"/>
        </w:r>
      </w:p>
    </w:sdtContent>
  </w:sdt>
  <w:p w14:paraId="52FF1B3E" w14:textId="77777777" w:rsidR="004322C5" w:rsidRDefault="004322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015849A" w14:textId="77777777" w:rsidR="00CD4538" w:rsidRDefault="00CD4538" w:rsidP="006B0512">
      <w:pPr>
        <w:spacing w:after="0" w:line="240" w:lineRule="auto"/>
      </w:pPr>
      <w:r>
        <w:separator/>
      </w:r>
    </w:p>
  </w:footnote>
  <w:footnote w:type="continuationSeparator" w:id="0">
    <w:p w14:paraId="695D491B" w14:textId="77777777" w:rsidR="00CD4538" w:rsidRDefault="00CD4538" w:rsidP="006B0512">
      <w:pPr>
        <w:spacing w:after="0" w:line="240" w:lineRule="auto"/>
      </w:pPr>
      <w:r>
        <w:continuationSeparator/>
      </w:r>
    </w:p>
  </w:footnote>
  <w:footnote w:id="1">
    <w:p w14:paraId="463C7A6C" w14:textId="3926C0D8" w:rsidR="004322C5" w:rsidRPr="00B8102F" w:rsidRDefault="004322C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A910329"/>
    <w:multiLevelType w:val="hybridMultilevel"/>
    <w:tmpl w:val="E98EA7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IdMacAtCleanup w:val="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1B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4044"/>
    <w:rsid w:val="0020618B"/>
    <w:rsid w:val="00211C85"/>
    <w:rsid w:val="0022035F"/>
    <w:rsid w:val="0022539A"/>
    <w:rsid w:val="002313D6"/>
    <w:rsid w:val="00235F8D"/>
    <w:rsid w:val="002525CC"/>
    <w:rsid w:val="002536BA"/>
    <w:rsid w:val="002607BA"/>
    <w:rsid w:val="00266557"/>
    <w:rsid w:val="002806B7"/>
    <w:rsid w:val="0029558C"/>
    <w:rsid w:val="00295E05"/>
    <w:rsid w:val="002A2347"/>
    <w:rsid w:val="002A4FE2"/>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D1BB1"/>
    <w:rsid w:val="003E117E"/>
    <w:rsid w:val="003E203B"/>
    <w:rsid w:val="003E7389"/>
    <w:rsid w:val="003E7F33"/>
    <w:rsid w:val="00406983"/>
    <w:rsid w:val="00413337"/>
    <w:rsid w:val="0041350B"/>
    <w:rsid w:val="00416A6D"/>
    <w:rsid w:val="00417B9F"/>
    <w:rsid w:val="00423CDC"/>
    <w:rsid w:val="00430958"/>
    <w:rsid w:val="00431B2F"/>
    <w:rsid w:val="004322C5"/>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451D3"/>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05DF"/>
    <w:rsid w:val="00604A6A"/>
    <w:rsid w:val="00611159"/>
    <w:rsid w:val="0061331D"/>
    <w:rsid w:val="00633477"/>
    <w:rsid w:val="00643134"/>
    <w:rsid w:val="006459EE"/>
    <w:rsid w:val="006560A4"/>
    <w:rsid w:val="006821EC"/>
    <w:rsid w:val="00682B6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3C3E"/>
    <w:rsid w:val="00736C17"/>
    <w:rsid w:val="00736C4F"/>
    <w:rsid w:val="00740846"/>
    <w:rsid w:val="00742816"/>
    <w:rsid w:val="00751373"/>
    <w:rsid w:val="00756649"/>
    <w:rsid w:val="00772DE4"/>
    <w:rsid w:val="0077584C"/>
    <w:rsid w:val="00776312"/>
    <w:rsid w:val="00791932"/>
    <w:rsid w:val="007A078A"/>
    <w:rsid w:val="007A2617"/>
    <w:rsid w:val="007A28BA"/>
    <w:rsid w:val="007A505A"/>
    <w:rsid w:val="007B2E39"/>
    <w:rsid w:val="007C1547"/>
    <w:rsid w:val="007C2733"/>
    <w:rsid w:val="007C63C4"/>
    <w:rsid w:val="007E4EE0"/>
    <w:rsid w:val="007E5DC6"/>
    <w:rsid w:val="007F2D9F"/>
    <w:rsid w:val="007F5448"/>
    <w:rsid w:val="007F6520"/>
    <w:rsid w:val="00806087"/>
    <w:rsid w:val="00806D18"/>
    <w:rsid w:val="00810798"/>
    <w:rsid w:val="00810C60"/>
    <w:rsid w:val="00815241"/>
    <w:rsid w:val="00851DF8"/>
    <w:rsid w:val="008521A2"/>
    <w:rsid w:val="008533EB"/>
    <w:rsid w:val="00875535"/>
    <w:rsid w:val="008A7300"/>
    <w:rsid w:val="008C0A5D"/>
    <w:rsid w:val="008C141D"/>
    <w:rsid w:val="008C3CB8"/>
    <w:rsid w:val="008D775E"/>
    <w:rsid w:val="008E09AA"/>
    <w:rsid w:val="008E4413"/>
    <w:rsid w:val="008E4D2D"/>
    <w:rsid w:val="008E5D66"/>
    <w:rsid w:val="008E6037"/>
    <w:rsid w:val="008F0F40"/>
    <w:rsid w:val="008F1985"/>
    <w:rsid w:val="00911199"/>
    <w:rsid w:val="009165F2"/>
    <w:rsid w:val="00927108"/>
    <w:rsid w:val="00932750"/>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D396F"/>
    <w:rsid w:val="00AE7A74"/>
    <w:rsid w:val="00AF2FE1"/>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0BA0"/>
    <w:rsid w:val="00C47725"/>
    <w:rsid w:val="00C50ED0"/>
    <w:rsid w:val="00C605D4"/>
    <w:rsid w:val="00C94E79"/>
    <w:rsid w:val="00CA6252"/>
    <w:rsid w:val="00CA7FA5"/>
    <w:rsid w:val="00CB7B0D"/>
    <w:rsid w:val="00CC5969"/>
    <w:rsid w:val="00CD4533"/>
    <w:rsid w:val="00CD4538"/>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18E7"/>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44256"/>
    <w:rsid w:val="00F52747"/>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2CD5EF28-F8DE-4F61-8227-D5D698B51B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215753</Words>
  <Characters>1229798</Characters>
  <Application>Microsoft Office Word</Application>
  <DocSecurity>8</DocSecurity>
  <Lines>10248</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1442666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2025-12-02T06:48:00Z</dcterms:created>
  <dcterms:modified xsi:type="dcterms:W3CDTF">2025-12-02T06:48:00Z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