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0BFAFA" w14:textId="77777777" w:rsidR="006F41D8" w:rsidRPr="00E66CDC" w:rsidRDefault="006F41D8" w:rsidP="006F41D8">
      <w:pPr>
        <w:pStyle w:val="Title"/>
        <w:jc w:val="center"/>
        <w:rPr>
          <w:rFonts w:eastAsiaTheme="minorHAnsi"/>
          <w:sz w:val="48"/>
          <w:szCs w:val="48"/>
        </w:rPr>
      </w:pPr>
      <w:r w:rsidRPr="00E66CDC">
        <w:rPr>
          <w:rFonts w:eastAsiaTheme="minorHAnsi"/>
          <w:sz w:val="48"/>
          <w:szCs w:val="48"/>
        </w:rPr>
        <w:t>SDG Metadata Authoring Tool Template</w:t>
      </w:r>
    </w:p>
    <w:p w14:paraId="28A817CC" w14:textId="77777777" w:rsidR="006F41D8" w:rsidRDefault="006F41D8" w:rsidP="006F41D8">
      <w:pPr>
        <w:pStyle w:val="Subtitle"/>
        <w:jc w:val="center"/>
      </w:pPr>
      <w:r w:rsidRPr="000C6D3A">
        <w:t>Word Version</w:t>
      </w:r>
      <w:r>
        <w:t xml:space="preserve"> 3.4 (DRAFT)</w:t>
      </w:r>
    </w:p>
    <w:p w14:paraId="53A5B1D1" w14:textId="77777777" w:rsidR="006F41D8" w:rsidRPr="00352386" w:rsidRDefault="006F41D8" w:rsidP="006F41D8">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6A38E6C" w14:textId="77777777" w:rsidR="006F41D8" w:rsidRDefault="006F41D8" w:rsidP="006F41D8">
          <w:pPr>
            <w:pStyle w:val="TOCHeading"/>
          </w:pPr>
          <w:r>
            <w:t>Contents</w:t>
          </w:r>
        </w:p>
        <w:p w14:paraId="1B9B8381" w14:textId="77777777" w:rsidR="006F41D8" w:rsidRDefault="006F41D8" w:rsidP="006F41D8">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38109D2B" w14:textId="77777777" w:rsidR="006F41D8" w:rsidRDefault="006F41D8" w:rsidP="006F41D8">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06A4206" w14:textId="77777777" w:rsidR="006F41D8" w:rsidRDefault="006F41D8" w:rsidP="006F41D8">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3773E45B" w14:textId="77777777" w:rsidR="006F41D8" w:rsidRDefault="006F41D8" w:rsidP="006F41D8">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40C3A6B" w14:textId="77777777" w:rsidR="006F41D8" w:rsidRDefault="006F41D8" w:rsidP="006F41D8">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142A0007" w14:textId="77777777" w:rsidR="006F41D8" w:rsidRDefault="006F41D8" w:rsidP="006F41D8">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2A4FC86A" w14:textId="77777777" w:rsidR="006F41D8" w:rsidRDefault="006F41D8" w:rsidP="006F41D8">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1C84301" w14:textId="77777777" w:rsidR="006F41D8" w:rsidRDefault="006F41D8" w:rsidP="006F41D8">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0ABF558F" w14:textId="77777777" w:rsidR="006F41D8" w:rsidRDefault="006F41D8" w:rsidP="006F41D8">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6941FA68" w14:textId="77777777" w:rsidR="006F41D8" w:rsidRDefault="006F41D8" w:rsidP="006F41D8">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23304F1C" w14:textId="77777777" w:rsidR="006F41D8" w:rsidRDefault="006F41D8" w:rsidP="006F41D8">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0F57AB28" w14:textId="77777777" w:rsidR="006F41D8" w:rsidRDefault="006F41D8" w:rsidP="006F41D8">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4DEA09" w14:textId="77777777" w:rsidR="006F41D8" w:rsidRDefault="006F41D8" w:rsidP="006F41D8">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5182035" w14:textId="77777777" w:rsidR="006F41D8" w:rsidRDefault="006F41D8" w:rsidP="006F41D8">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599848ED" w14:textId="77777777" w:rsidR="006F41D8" w:rsidRPr="00AA38A9" w:rsidRDefault="006F41D8" w:rsidP="006F41D8">
      <w:pPr>
        <w:pStyle w:val="MHeader"/>
        <w:outlineLvl w:val="9"/>
      </w:pPr>
      <w:r>
        <w:t>Instructions</w:t>
      </w:r>
    </w:p>
    <w:p w14:paraId="4232845D" w14:textId="77777777" w:rsidR="006F41D8" w:rsidRDefault="006F41D8" w:rsidP="006F41D8">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70CBC94" w14:textId="77777777" w:rsidR="006F41D8" w:rsidRDefault="006F41D8" w:rsidP="006F41D8">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2EAB369C" w14:textId="77777777" w:rsidR="006F41D8" w:rsidRDefault="006F41D8" w:rsidP="006F41D8">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795AC507" w14:textId="77777777" w:rsidR="006F41D8" w:rsidRDefault="006F41D8" w:rsidP="006F41D8">
      <w:r w:rsidRPr="00151B76">
        <w:rPr>
          <w:b/>
          <w:bCs/>
        </w:rPr>
        <w:t>Submit one set of tables for each SDG indicator metadata file</w:t>
      </w:r>
      <w:r>
        <w:t>.</w:t>
      </w:r>
    </w:p>
    <w:p w14:paraId="2A458CE3" w14:textId="77777777" w:rsidR="006F41D8" w:rsidRDefault="006F41D8" w:rsidP="006F41D8"/>
    <w:p w14:paraId="493AB74E" w14:textId="77777777" w:rsidR="006F41D8" w:rsidRPr="00E263EC" w:rsidRDefault="006F41D8" w:rsidP="006F41D8">
      <w:pPr>
        <w:pStyle w:val="MHeader"/>
        <w:outlineLvl w:val="0"/>
      </w:pPr>
      <w:bookmarkStart w:id="0" w:name="_Toc37932741"/>
      <w:r w:rsidRPr="00E263EC">
        <w:t>Metadata Attachment</w:t>
      </w:r>
      <w:bookmarkEnd w:id="0"/>
    </w:p>
    <w:p w14:paraId="6C97192E" w14:textId="77777777" w:rsidR="006F41D8" w:rsidRPr="00E263EC" w:rsidRDefault="006F41D8" w:rsidP="006F41D8">
      <w:pPr>
        <w:spacing w:after="0"/>
        <w:rPr>
          <w:sz w:val="26"/>
          <w:szCs w:val="26"/>
        </w:rPr>
      </w:pPr>
      <w:r w:rsidRPr="00E263EC">
        <w:rPr>
          <w:sz w:val="26"/>
          <w:szCs w:val="26"/>
        </w:rPr>
        <w:t>Reporting type</w:t>
      </w:r>
    </w:p>
    <w:sdt>
      <w:sdtPr>
        <w:alias w:val="Reporting Type"/>
        <w:tag w:val="ddReportingType"/>
        <w:id w:val="-136573180"/>
        <w:placeholder>
          <w:docPart w:val="8DCCF784641E4E118AE8724330471D89"/>
        </w:placeholder>
        <w:dropDownList>
          <w:listItem w:displayText="Global (G)" w:value="G"/>
          <w:listItem w:displayText="Regional (R)" w:value="R"/>
          <w:listItem w:displayText="National (N)" w:value="N"/>
        </w:dropDownList>
      </w:sdtPr>
      <w:sdtContent>
        <w:p w14:paraId="7BADDE7C" w14:textId="77777777" w:rsidR="006F41D8" w:rsidRPr="00E263EC" w:rsidRDefault="006F41D8" w:rsidP="006F41D8">
          <w:r>
            <w:t>National (N)</w:t>
          </w:r>
        </w:p>
      </w:sdtContent>
    </w:sdt>
    <w:p w14:paraId="583D4716" w14:textId="77777777" w:rsidR="006F41D8" w:rsidRPr="00E263EC" w:rsidRDefault="006F41D8" w:rsidP="006F41D8">
      <w:pPr>
        <w:spacing w:after="0"/>
        <w:rPr>
          <w:sz w:val="26"/>
          <w:szCs w:val="26"/>
        </w:rPr>
      </w:pPr>
      <w:r w:rsidRPr="00E263EC">
        <w:rPr>
          <w:sz w:val="26"/>
          <w:szCs w:val="26"/>
        </w:rPr>
        <w:t>SDG series</w:t>
      </w:r>
    </w:p>
    <w:p w14:paraId="41DD0390" w14:textId="5E2DD5EA" w:rsidR="006F41D8" w:rsidRDefault="006F41D8" w:rsidP="006F41D8">
      <w:pPr>
        <w:jc w:val="both"/>
      </w:pPr>
      <w:r>
        <w:t>10.</w:t>
      </w:r>
      <w:r w:rsidR="00827659">
        <w:t>5</w:t>
      </w:r>
      <w:r>
        <w:t xml:space="preserve">.1: </w:t>
      </w:r>
      <w:r w:rsidR="00827659">
        <w:t xml:space="preserve">Proportion of people living below 50 per cent of median income, by sex, age and persons with disabilities. </w:t>
      </w:r>
    </w:p>
    <w:p w14:paraId="56DE8CB8" w14:textId="77777777" w:rsidR="006F41D8" w:rsidRDefault="006F41D8" w:rsidP="006F41D8">
      <w:pPr>
        <w:spacing w:after="0"/>
        <w:rPr>
          <w:sz w:val="26"/>
          <w:szCs w:val="26"/>
        </w:rPr>
      </w:pPr>
    </w:p>
    <w:p w14:paraId="32C94DC7" w14:textId="77777777" w:rsidR="006F41D8" w:rsidRDefault="006F41D8" w:rsidP="006F41D8">
      <w:pPr>
        <w:spacing w:after="0"/>
        <w:rPr>
          <w:sz w:val="26"/>
          <w:szCs w:val="26"/>
        </w:rPr>
      </w:pPr>
      <w:r>
        <w:rPr>
          <w:noProof/>
          <w:sz w:val="26"/>
          <w:szCs w:val="26"/>
        </w:rPr>
        <w:drawing>
          <wp:inline distT="0" distB="0" distL="0" distR="0" wp14:anchorId="3FC8207A" wp14:editId="7B92BAE3">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47189D1C" wp14:editId="165024C0">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6FB9AA73" w14:textId="77777777" w:rsidR="006F41D8" w:rsidRDefault="006F41D8" w:rsidP="006F41D8">
      <w:pPr>
        <w:spacing w:after="0"/>
        <w:rPr>
          <w:sz w:val="26"/>
          <w:szCs w:val="26"/>
        </w:rPr>
      </w:pPr>
    </w:p>
    <w:p w14:paraId="40CCF1D7" w14:textId="77777777" w:rsidR="006F41D8" w:rsidRPr="00E263EC" w:rsidRDefault="006F41D8" w:rsidP="006F41D8">
      <w:pPr>
        <w:spacing w:after="0"/>
        <w:rPr>
          <w:sz w:val="26"/>
          <w:szCs w:val="26"/>
        </w:rPr>
      </w:pPr>
      <w:r w:rsidRPr="00E263EC">
        <w:rPr>
          <w:sz w:val="26"/>
          <w:szCs w:val="26"/>
        </w:rPr>
        <w:t>Reference area</w:t>
      </w:r>
    </w:p>
    <w:sdt>
      <w:sdtPr>
        <w:alias w:val="Reference Area"/>
        <w:tag w:val="ddRefArea"/>
        <w:id w:val="1992593286"/>
        <w:placeholder>
          <w:docPart w:val="B0B90EAACD324D2389D3049E671E552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166ACE2" w14:textId="77777777" w:rsidR="006F41D8" w:rsidRDefault="006F41D8" w:rsidP="006F41D8">
          <w:r>
            <w:t>Uganda (800)</w:t>
          </w:r>
        </w:p>
      </w:sdtContent>
    </w:sdt>
    <w:p w14:paraId="2B032388" w14:textId="77777777" w:rsidR="006F41D8" w:rsidRPr="00F7784D" w:rsidRDefault="006F41D8" w:rsidP="006F41D8">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DF091E3776384707A4FD5564A95E66A7"/>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3276F28C" w14:textId="77777777" w:rsidR="006F41D8" w:rsidRDefault="006F41D8" w:rsidP="006F41D8">
          <w:proofErr w:type="spellStart"/>
          <w:r>
            <w:t>en</w:t>
          </w:r>
          <w:proofErr w:type="spellEnd"/>
        </w:p>
      </w:sdtContent>
    </w:sdt>
    <w:p w14:paraId="1843AC0B" w14:textId="77777777" w:rsidR="006F41D8" w:rsidRDefault="006F41D8" w:rsidP="006F41D8">
      <w:r>
        <w:t xml:space="preserve">Please use a 2-letter ISO 639-1 language code. Full list is available at the </w:t>
      </w:r>
      <w:hyperlink r:id="rId9" w:history="1">
        <w:r w:rsidRPr="009165F2">
          <w:rPr>
            <w:rStyle w:val="Hyperlink"/>
          </w:rPr>
          <w:t>ISO web page</w:t>
        </w:r>
      </w:hyperlink>
      <w:r>
        <w:t>.</w:t>
      </w:r>
    </w:p>
    <w:p w14:paraId="772BEAE6" w14:textId="77777777" w:rsidR="006F41D8" w:rsidRDefault="006F41D8" w:rsidP="006F41D8">
      <w:pPr>
        <w:pStyle w:val="Heading2"/>
      </w:pPr>
      <w:r w:rsidRPr="00DB1DCD">
        <w:t>Import Data Structure Definition</w:t>
      </w:r>
    </w:p>
    <w:p w14:paraId="6ADF6FA4" w14:textId="77777777" w:rsidR="006F41D8" w:rsidRDefault="006F41D8" w:rsidP="006F41D8">
      <w:r>
        <w:t>To update the options in the dropdowns according to an SDMX DSD, click one of the buttons below:</w:t>
      </w:r>
    </w:p>
    <w:p w14:paraId="18CACA9C" w14:textId="77777777" w:rsidR="006F41D8" w:rsidRDefault="006F41D8" w:rsidP="006F41D8">
      <w:r>
        <w:rPr>
          <w:noProof/>
        </w:rPr>
        <w:drawing>
          <wp:inline distT="0" distB="0" distL="0" distR="0" wp14:anchorId="1B9E8A9B" wp14:editId="2C382045">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003AC73E" wp14:editId="69FA56A2">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15273C0CA8874EE3AA2529EC065CBC30"/>
        </w:placeholder>
        <w15:appearance w15:val="hidden"/>
        <w:text w:multiLine="1"/>
      </w:sdtPr>
      <w:sdtContent>
        <w:p w14:paraId="36CB8908" w14:textId="77777777" w:rsidR="006F41D8" w:rsidRDefault="006F41D8" w:rsidP="006F41D8">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954C0E3" w14:textId="77777777" w:rsidR="006F41D8" w:rsidRDefault="006F41D8" w:rsidP="006F41D8">
      <w:pPr>
        <w:pStyle w:val="MHeader"/>
        <w:outlineLvl w:val="0"/>
      </w:pPr>
      <w:bookmarkStart w:id="1" w:name="_Toc37932742"/>
      <w:r>
        <w:t>Metadata Submission Form</w:t>
      </w:r>
      <w:bookmarkEnd w:id="1"/>
    </w:p>
    <w:p w14:paraId="03789B29" w14:textId="77777777" w:rsidR="006F41D8" w:rsidRDefault="006F41D8" w:rsidP="006F41D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6F41D8" w:rsidRPr="004D68B6" w14:paraId="270D0EB6" w14:textId="77777777" w:rsidTr="001619CF">
        <w:trPr>
          <w:trHeight w:val="470"/>
        </w:trPr>
        <w:tc>
          <w:tcPr>
            <w:tcW w:w="8892" w:type="dxa"/>
            <w:gridSpan w:val="2"/>
            <w:tcBorders>
              <w:top w:val="nil"/>
              <w:left w:val="nil"/>
              <w:bottom w:val="nil"/>
              <w:right w:val="nil"/>
            </w:tcBorders>
            <w:shd w:val="clear" w:color="auto" w:fill="auto"/>
            <w:noWrap/>
            <w:vAlign w:val="bottom"/>
            <w:hideMark/>
          </w:tcPr>
          <w:p w14:paraId="44E52D71" w14:textId="77777777" w:rsidR="006F41D8" w:rsidRPr="0051738B" w:rsidRDefault="006F41D8" w:rsidP="001619CF">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6F41D8" w:rsidRPr="004D68B6" w14:paraId="2E84D125" w14:textId="77777777" w:rsidTr="001619CF">
        <w:trPr>
          <w:trHeight w:val="300"/>
        </w:trPr>
        <w:tc>
          <w:tcPr>
            <w:tcW w:w="3088" w:type="dxa"/>
            <w:tcBorders>
              <w:top w:val="nil"/>
              <w:left w:val="nil"/>
              <w:bottom w:val="nil"/>
              <w:right w:val="nil"/>
            </w:tcBorders>
            <w:shd w:val="clear" w:color="000000" w:fill="D9E1F2"/>
            <w:noWrap/>
            <w:vAlign w:val="bottom"/>
            <w:hideMark/>
          </w:tcPr>
          <w:p w14:paraId="3AFA1A9C" w14:textId="77777777" w:rsidR="006F41D8" w:rsidRPr="004D68B6" w:rsidRDefault="006F41D8"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7DB98E2" w14:textId="77777777" w:rsidR="006F41D8" w:rsidRPr="00A92C73" w:rsidRDefault="006F41D8" w:rsidP="001619CF">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6F41D8" w:rsidRPr="004D68B6" w14:paraId="5E586FF8"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tcPr>
          <w:p w14:paraId="38585760" w14:textId="77777777" w:rsidR="006F41D8" w:rsidRPr="0051738B" w:rsidRDefault="006F41D8" w:rsidP="001619CF">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01CDD09" w14:textId="77777777" w:rsidR="006F41D8" w:rsidRPr="009F305C" w:rsidRDefault="006F41D8" w:rsidP="001619CF"/>
        </w:tc>
      </w:tr>
      <w:tr w:rsidR="006F41D8" w:rsidRPr="004D68B6" w14:paraId="53A6C74D"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1CC64CC" w14:textId="77777777" w:rsidR="006F41D8" w:rsidRPr="004D68B6" w:rsidRDefault="006F41D8"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943A893" w14:textId="77777777" w:rsidR="006F41D8" w:rsidRPr="009F305C" w:rsidRDefault="006F41D8" w:rsidP="001619CF">
            <w:pPr>
              <w:jc w:val="both"/>
            </w:pPr>
            <w:r w:rsidRPr="008262C7">
              <w:rPr>
                <w:b/>
                <w:bCs/>
              </w:rPr>
              <w:t>Goal 1</w:t>
            </w:r>
            <w:r>
              <w:rPr>
                <w:b/>
                <w:bCs/>
              </w:rPr>
              <w:t>0</w:t>
            </w:r>
            <w:r w:rsidRPr="008262C7">
              <w:rPr>
                <w:b/>
                <w:bCs/>
              </w:rPr>
              <w:t>:</w:t>
            </w:r>
            <w:r>
              <w:t xml:space="preserve"> Reduce inequality within and among countries</w:t>
            </w:r>
          </w:p>
        </w:tc>
      </w:tr>
      <w:tr w:rsidR="006F41D8" w:rsidRPr="004D68B6" w14:paraId="6D294A64"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4038B2C8" w14:textId="77777777" w:rsidR="006F41D8" w:rsidRPr="004D68B6" w:rsidRDefault="006F41D8"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A2F8C61" w14:textId="12C1A4DC" w:rsidR="006F41D8" w:rsidRPr="009F305C" w:rsidRDefault="006F41D8" w:rsidP="001619CF">
            <w:r w:rsidRPr="008262C7">
              <w:rPr>
                <w:b/>
                <w:bCs/>
              </w:rPr>
              <w:t>Target 1</w:t>
            </w:r>
            <w:r>
              <w:rPr>
                <w:b/>
                <w:bCs/>
              </w:rPr>
              <w:t>0</w:t>
            </w:r>
            <w:r w:rsidRPr="008262C7">
              <w:rPr>
                <w:b/>
                <w:bCs/>
              </w:rPr>
              <w:t>.</w:t>
            </w:r>
            <w:r w:rsidR="00827659">
              <w:rPr>
                <w:b/>
                <w:bCs/>
              </w:rPr>
              <w:t>5</w:t>
            </w:r>
            <w:r>
              <w:rPr>
                <w:b/>
                <w:bCs/>
              </w:rPr>
              <w:t xml:space="preserve">: </w:t>
            </w:r>
            <w:r>
              <w:t xml:space="preserve"> </w:t>
            </w:r>
            <w:r w:rsidR="00827659">
              <w:t>Improve the regulation and monitoring of global financial markets and institutions and strengthen the implementation of such regulations</w:t>
            </w:r>
            <w:r w:rsidR="00827659">
              <w:t xml:space="preserve"> </w:t>
            </w:r>
          </w:p>
        </w:tc>
      </w:tr>
      <w:tr w:rsidR="006F41D8" w:rsidRPr="004D68B6" w14:paraId="10C5457B"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6417C068" w14:textId="77777777" w:rsidR="006F41D8" w:rsidRPr="004D68B6" w:rsidRDefault="006F41D8" w:rsidP="001619CF">
            <w:pPr>
              <w:spacing w:after="0" w:line="240" w:lineRule="auto"/>
              <w:ind w:left="155"/>
              <w:rPr>
                <w:rFonts w:ascii="Calibri" w:eastAsia="Times New Roman" w:hAnsi="Calibri" w:cs="Calibri"/>
                <w:color w:val="000000"/>
              </w:rPr>
            </w:pPr>
            <w:r>
              <w:rPr>
                <w:rFonts w:ascii="Calibri" w:eastAsia="Times New Roman" w:hAnsi="Calibri" w:cs="Calibri"/>
                <w:color w:val="000000"/>
              </w:rPr>
              <w:t>0.c Indicator</w:t>
            </w:r>
          </w:p>
        </w:tc>
        <w:tc>
          <w:tcPr>
            <w:tcW w:w="5804" w:type="dxa"/>
            <w:tcBorders>
              <w:top w:val="nil"/>
              <w:left w:val="nil"/>
              <w:bottom w:val="single" w:sz="4" w:space="0" w:color="auto"/>
              <w:right w:val="single" w:sz="4" w:space="0" w:color="auto"/>
            </w:tcBorders>
            <w:shd w:val="clear" w:color="auto" w:fill="auto"/>
          </w:tcPr>
          <w:p w14:paraId="7E3D4D23" w14:textId="5AC12280" w:rsidR="006F41D8" w:rsidRPr="009F305C" w:rsidRDefault="006F41D8" w:rsidP="001619CF">
            <w:r>
              <w:rPr>
                <w:b/>
                <w:bCs/>
              </w:rPr>
              <w:t>10</w:t>
            </w:r>
            <w:r w:rsidRPr="00974943">
              <w:rPr>
                <w:b/>
                <w:bCs/>
              </w:rPr>
              <w:t>.</w:t>
            </w:r>
            <w:r w:rsidR="00827659">
              <w:rPr>
                <w:b/>
                <w:bCs/>
              </w:rPr>
              <w:t>5</w:t>
            </w:r>
            <w:r>
              <w:rPr>
                <w:b/>
                <w:bCs/>
              </w:rPr>
              <w:t>.1</w:t>
            </w:r>
            <w:r w:rsidRPr="00974943">
              <w:rPr>
                <w:b/>
                <w:bCs/>
              </w:rPr>
              <w:t>.</w:t>
            </w:r>
            <w:r>
              <w:t xml:space="preserve"> </w:t>
            </w:r>
            <w:r w:rsidR="00827659">
              <w:t>Financial Soundness Indicators (FSIs)</w:t>
            </w:r>
          </w:p>
        </w:tc>
      </w:tr>
      <w:tr w:rsidR="006F41D8" w:rsidRPr="004D68B6" w14:paraId="2D5CA00B"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7B074CA2" w14:textId="77777777" w:rsidR="006F41D8" w:rsidRPr="004D68B6" w:rsidRDefault="006F41D8"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213D198" w14:textId="687A2D81" w:rsidR="006F41D8" w:rsidRPr="009F305C" w:rsidRDefault="00827659" w:rsidP="001619CF">
            <w:r w:rsidRPr="00827659">
              <w:drawing>
                <wp:inline distT="0" distB="0" distL="0" distR="0" wp14:anchorId="3230AB5F" wp14:editId="102B1882">
                  <wp:extent cx="3539490" cy="1450975"/>
                  <wp:effectExtent l="0" t="0" r="381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1450975"/>
                          </a:xfrm>
                          <a:prstGeom prst="rect">
                            <a:avLst/>
                          </a:prstGeom>
                        </pic:spPr>
                      </pic:pic>
                    </a:graphicData>
                  </a:graphic>
                </wp:inline>
              </w:drawing>
            </w:r>
          </w:p>
        </w:tc>
      </w:tr>
      <w:tr w:rsidR="006F41D8" w:rsidRPr="004D68B6" w14:paraId="69DFEA8E"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55748815" w14:textId="77777777" w:rsidR="006F41D8" w:rsidRPr="004D68B6" w:rsidRDefault="006F41D8"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2956F68" w14:textId="77777777" w:rsidR="006F41D8" w:rsidRPr="009F305C" w:rsidRDefault="006F41D8" w:rsidP="001619CF">
            <w:r>
              <w:t>November 2021</w:t>
            </w:r>
          </w:p>
        </w:tc>
      </w:tr>
      <w:tr w:rsidR="006F41D8" w:rsidRPr="004D68B6" w14:paraId="72883CC7" w14:textId="77777777" w:rsidTr="001619C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E363A81" w14:textId="77777777" w:rsidR="006F41D8" w:rsidRPr="004D68B6" w:rsidRDefault="006F41D8"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16F3671" w14:textId="5CCFA9DC" w:rsidR="006F41D8" w:rsidRPr="009F305C" w:rsidRDefault="00827659" w:rsidP="001619CF">
            <w:r>
              <w:t>Not Applicable</w:t>
            </w:r>
          </w:p>
        </w:tc>
      </w:tr>
      <w:tr w:rsidR="006F41D8" w:rsidRPr="004D68B6" w14:paraId="639D4C2C"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6F90932E" w14:textId="77777777" w:rsidR="006F41D8" w:rsidRPr="004D68B6" w:rsidRDefault="006F41D8" w:rsidP="001619CF">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186B3357" w14:textId="7A49F012" w:rsidR="006F41D8" w:rsidRPr="009F305C" w:rsidRDefault="00827659" w:rsidP="001619CF">
            <w:r>
              <w:t>International Monetary Fund (IMF)</w:t>
            </w:r>
          </w:p>
        </w:tc>
      </w:tr>
    </w:tbl>
    <w:p w14:paraId="24801D56" w14:textId="77777777" w:rsidR="006F41D8" w:rsidRDefault="006F41D8" w:rsidP="006F41D8"/>
    <w:tbl>
      <w:tblPr>
        <w:tblW w:w="4750" w:type="pct"/>
        <w:tblLayout w:type="fixed"/>
        <w:tblLook w:val="04A0" w:firstRow="1" w:lastRow="0" w:firstColumn="1" w:lastColumn="0" w:noHBand="0" w:noVBand="1"/>
        <w:tblCaption w:val="1. Data reporter"/>
      </w:tblPr>
      <w:tblGrid>
        <w:gridCol w:w="3183"/>
        <w:gridCol w:w="5709"/>
      </w:tblGrid>
      <w:tr w:rsidR="006F41D8" w:rsidRPr="004D68B6" w14:paraId="22F0CDE9" w14:textId="77777777" w:rsidTr="001619CF">
        <w:trPr>
          <w:trHeight w:val="432"/>
        </w:trPr>
        <w:tc>
          <w:tcPr>
            <w:tcW w:w="5000" w:type="pct"/>
            <w:gridSpan w:val="2"/>
            <w:tcBorders>
              <w:top w:val="nil"/>
              <w:left w:val="nil"/>
              <w:bottom w:val="nil"/>
              <w:right w:val="nil"/>
            </w:tcBorders>
            <w:shd w:val="clear" w:color="auto" w:fill="auto"/>
            <w:noWrap/>
            <w:vAlign w:val="bottom"/>
            <w:hideMark/>
          </w:tcPr>
          <w:p w14:paraId="61F22E8D" w14:textId="77777777" w:rsidR="006F41D8" w:rsidRPr="00AF2FE1" w:rsidRDefault="006F41D8" w:rsidP="001619CF">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6F41D8" w:rsidRPr="004D68B6" w14:paraId="3529CEFB" w14:textId="77777777" w:rsidTr="001619CF">
        <w:trPr>
          <w:trHeight w:val="300"/>
        </w:trPr>
        <w:tc>
          <w:tcPr>
            <w:tcW w:w="1790" w:type="pct"/>
            <w:tcBorders>
              <w:top w:val="nil"/>
              <w:left w:val="nil"/>
              <w:bottom w:val="nil"/>
              <w:right w:val="nil"/>
            </w:tcBorders>
            <w:shd w:val="clear" w:color="000000" w:fill="D9E1F2"/>
            <w:noWrap/>
            <w:vAlign w:val="bottom"/>
            <w:hideMark/>
          </w:tcPr>
          <w:p w14:paraId="0B1832B3" w14:textId="77777777" w:rsidR="006F41D8" w:rsidRPr="004D68B6" w:rsidRDefault="006F41D8"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A5DA258" w14:textId="77777777" w:rsidR="006F41D8" w:rsidRPr="004D68B6" w:rsidRDefault="006F41D8"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6F41D8" w:rsidRPr="004D68B6" w14:paraId="7CB64E45"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tcPr>
          <w:p w14:paraId="1FF631D3"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2E23FCC" w14:textId="77777777" w:rsidR="006F41D8" w:rsidRPr="009F305C" w:rsidRDefault="006F41D8" w:rsidP="001619CF"/>
        </w:tc>
      </w:tr>
      <w:tr w:rsidR="006F41D8" w:rsidRPr="004D68B6" w14:paraId="0C07AC78"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8E5B31C" w14:textId="77777777" w:rsidR="006F41D8" w:rsidRPr="004D68B6" w:rsidRDefault="006F41D8"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1F1537BA" w14:textId="3B4EF98B" w:rsidR="006F41D8" w:rsidRPr="009F305C" w:rsidRDefault="00827659" w:rsidP="001619CF">
            <w:r>
              <w:t>Bank of Uganda</w:t>
            </w:r>
          </w:p>
        </w:tc>
      </w:tr>
      <w:tr w:rsidR="006F41D8" w:rsidRPr="004D68B6" w14:paraId="58379428"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1D703F87" w14:textId="77777777" w:rsidR="006F41D8" w:rsidRPr="004D68B6" w:rsidRDefault="006F41D8"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641DFE7" w14:textId="2DB80193" w:rsidR="006F41D8" w:rsidRPr="009F305C" w:rsidRDefault="008D176F" w:rsidP="001619CF">
            <w:r>
              <w:t xml:space="preserve">Constance </w:t>
            </w:r>
            <w:proofErr w:type="spellStart"/>
            <w:r>
              <w:t>Kabibi</w:t>
            </w:r>
            <w:proofErr w:type="spellEnd"/>
          </w:p>
        </w:tc>
      </w:tr>
      <w:tr w:rsidR="006F41D8" w:rsidRPr="004D68B6" w14:paraId="67AB39E8"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673BAA74" w14:textId="77777777" w:rsidR="006F41D8" w:rsidRPr="004D68B6" w:rsidRDefault="006F41D8"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70721DE" w14:textId="20FEF605" w:rsidR="006F41D8" w:rsidRPr="009F305C" w:rsidRDefault="008D176F" w:rsidP="001619CF">
            <w:r>
              <w:t>Statistics Department</w:t>
            </w:r>
          </w:p>
        </w:tc>
      </w:tr>
      <w:tr w:rsidR="006F41D8" w:rsidRPr="004D68B6" w14:paraId="37530942"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2ED967A7" w14:textId="77777777" w:rsidR="006F41D8" w:rsidRPr="004D68B6" w:rsidRDefault="006F41D8" w:rsidP="001619CF">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56A3A7F" w14:textId="3BAB72F7" w:rsidR="006F41D8" w:rsidRPr="009F305C" w:rsidRDefault="008D176F" w:rsidP="001619CF">
            <w:r>
              <w:t>Head, Quality Assurance and Data Dissemination Section</w:t>
            </w:r>
          </w:p>
        </w:tc>
      </w:tr>
      <w:tr w:rsidR="006F41D8" w:rsidRPr="004D68B6" w14:paraId="311E4912"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0796EAC4" w14:textId="77777777" w:rsidR="006F41D8" w:rsidRPr="004D68B6" w:rsidRDefault="006F41D8" w:rsidP="001619CF">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3B9271C" w14:textId="4C882C06" w:rsidR="006F41D8" w:rsidRPr="009F305C" w:rsidRDefault="008D176F" w:rsidP="001619CF">
            <w:r>
              <w:t>+256 312 392000</w:t>
            </w:r>
          </w:p>
        </w:tc>
      </w:tr>
      <w:tr w:rsidR="006F41D8" w:rsidRPr="004D68B6" w14:paraId="7D0F27AC"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71E60097" w14:textId="77777777" w:rsidR="006F41D8" w:rsidRPr="004D68B6" w:rsidRDefault="006F41D8"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FB1A4E2" w14:textId="539222BB" w:rsidR="006F41D8" w:rsidRPr="009F305C" w:rsidRDefault="006F41D8" w:rsidP="001619CF">
            <w:r>
              <w:t xml:space="preserve">P.O Box </w:t>
            </w:r>
            <w:r w:rsidR="008D176F">
              <w:t>7120</w:t>
            </w:r>
            <w:r w:rsidR="008D176F">
              <w:t xml:space="preserve"> </w:t>
            </w:r>
            <w:r>
              <w:t>Kampala</w:t>
            </w:r>
          </w:p>
        </w:tc>
      </w:tr>
      <w:tr w:rsidR="006F41D8" w:rsidRPr="004D68B6" w14:paraId="622F1CE8"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4971ECD1" w14:textId="77777777" w:rsidR="006F41D8" w:rsidRPr="004D68B6" w:rsidRDefault="006F41D8"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296E72B" w14:textId="461CEC86" w:rsidR="006F41D8" w:rsidRPr="009F305C" w:rsidRDefault="008D176F" w:rsidP="001619CF">
            <w:r>
              <w:t>statistics_dissemination@bou.or.ug</w:t>
            </w:r>
          </w:p>
        </w:tc>
      </w:tr>
    </w:tbl>
    <w:p w14:paraId="4474EAA4" w14:textId="77777777" w:rsidR="006F41D8" w:rsidRDefault="006F41D8" w:rsidP="006F41D8"/>
    <w:tbl>
      <w:tblPr>
        <w:tblW w:w="4750" w:type="pct"/>
        <w:tblLayout w:type="fixed"/>
        <w:tblLook w:val="04A0" w:firstRow="1" w:lastRow="0" w:firstColumn="1" w:lastColumn="0" w:noHBand="0" w:noVBand="1"/>
        <w:tblCaption w:val="2. Definition, concepts, and classifications"/>
      </w:tblPr>
      <w:tblGrid>
        <w:gridCol w:w="3118"/>
        <w:gridCol w:w="5774"/>
      </w:tblGrid>
      <w:tr w:rsidR="006F41D8" w:rsidRPr="004D68B6" w14:paraId="2A40A6C3" w14:textId="77777777" w:rsidTr="001619CF">
        <w:trPr>
          <w:trHeight w:val="396"/>
        </w:trPr>
        <w:tc>
          <w:tcPr>
            <w:tcW w:w="5000" w:type="pct"/>
            <w:gridSpan w:val="2"/>
            <w:tcBorders>
              <w:top w:val="nil"/>
              <w:left w:val="nil"/>
              <w:bottom w:val="nil"/>
              <w:right w:val="nil"/>
            </w:tcBorders>
            <w:shd w:val="clear" w:color="auto" w:fill="auto"/>
            <w:noWrap/>
            <w:vAlign w:val="bottom"/>
            <w:hideMark/>
          </w:tcPr>
          <w:p w14:paraId="545A60CE" w14:textId="77777777" w:rsidR="006F41D8" w:rsidRPr="00AF2FE1" w:rsidRDefault="006F41D8" w:rsidP="001619CF">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6F41D8" w:rsidRPr="004D68B6" w14:paraId="7F594518" w14:textId="77777777" w:rsidTr="001619CF">
        <w:trPr>
          <w:trHeight w:val="300"/>
        </w:trPr>
        <w:tc>
          <w:tcPr>
            <w:tcW w:w="1753" w:type="pct"/>
            <w:tcBorders>
              <w:top w:val="nil"/>
              <w:left w:val="nil"/>
              <w:bottom w:val="nil"/>
              <w:right w:val="nil"/>
            </w:tcBorders>
            <w:shd w:val="clear" w:color="000000" w:fill="D9E1F2"/>
            <w:noWrap/>
            <w:vAlign w:val="bottom"/>
            <w:hideMark/>
          </w:tcPr>
          <w:p w14:paraId="0D4A5E36" w14:textId="77777777" w:rsidR="006F41D8" w:rsidRPr="004D68B6" w:rsidRDefault="006F41D8"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90CE926" w14:textId="77777777" w:rsidR="006F41D8" w:rsidRPr="004D68B6" w:rsidRDefault="006F41D8"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6F41D8" w:rsidRPr="004D68B6" w14:paraId="594F7E0C"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tcPr>
          <w:p w14:paraId="1EBCB84F" w14:textId="77777777" w:rsidR="006F41D8" w:rsidRPr="004E5702" w:rsidRDefault="006F41D8" w:rsidP="001619CF">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8F77BA6" w14:textId="77777777" w:rsidR="006F41D8" w:rsidRPr="009F305C" w:rsidRDefault="006F41D8" w:rsidP="001619CF"/>
        </w:tc>
      </w:tr>
      <w:tr w:rsidR="006F41D8" w:rsidRPr="004D68B6" w14:paraId="1EB9EB08"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9A37E08" w14:textId="77777777" w:rsidR="006F41D8" w:rsidRPr="004D68B6" w:rsidRDefault="006F41D8"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55B5CE6" w14:textId="77777777" w:rsidR="008D176F" w:rsidRDefault="008D176F" w:rsidP="001619CF">
            <w:pPr>
              <w:jc w:val="both"/>
            </w:pPr>
            <w:r w:rsidRPr="008D176F">
              <w:rPr>
                <w:b/>
                <w:bCs/>
              </w:rPr>
              <w:t>Definitions</w:t>
            </w:r>
            <w:r>
              <w:t>:</w:t>
            </w:r>
          </w:p>
          <w:p w14:paraId="095F8F09" w14:textId="77777777" w:rsidR="008D176F" w:rsidRDefault="008D176F" w:rsidP="001619CF">
            <w:pPr>
              <w:jc w:val="both"/>
            </w:pPr>
            <w:r>
              <w:t>Seven FSIs are included as SDG indicators for 10.5.1 and expressed as percent</w:t>
            </w:r>
          </w:p>
          <w:p w14:paraId="62309C6E" w14:textId="77777777" w:rsidR="008D176F" w:rsidRDefault="008D176F" w:rsidP="001619CF">
            <w:pPr>
              <w:jc w:val="both"/>
            </w:pPr>
            <w:r>
              <w:t xml:space="preserve">1 - Regulatory Tier 1 capital to assets </w:t>
            </w:r>
          </w:p>
          <w:p w14:paraId="31ECC2EF" w14:textId="77777777" w:rsidR="008D176F" w:rsidRDefault="008D176F" w:rsidP="001619CF">
            <w:pPr>
              <w:jc w:val="both"/>
            </w:pPr>
            <w:r>
              <w:lastRenderedPageBreak/>
              <w:t>2 - Regulatory Tier 1 capital to risk- weighted assets</w:t>
            </w:r>
          </w:p>
          <w:p w14:paraId="70AFE51E" w14:textId="77777777" w:rsidR="008D176F" w:rsidRDefault="008D176F" w:rsidP="001619CF">
            <w:pPr>
              <w:jc w:val="both"/>
            </w:pPr>
            <w:r>
              <w:t xml:space="preserve"> 3 - Nonperforming loans net of provisions to capital</w:t>
            </w:r>
          </w:p>
          <w:p w14:paraId="38CDFA13" w14:textId="77777777" w:rsidR="008D176F" w:rsidRDefault="008D176F" w:rsidP="001619CF">
            <w:pPr>
              <w:jc w:val="both"/>
            </w:pPr>
            <w:r>
              <w:t xml:space="preserve"> 4 - Nonperforming loans to total gross loans</w:t>
            </w:r>
          </w:p>
          <w:p w14:paraId="74BCA864" w14:textId="77777777" w:rsidR="008D176F" w:rsidRDefault="008D176F" w:rsidP="001619CF">
            <w:pPr>
              <w:jc w:val="both"/>
            </w:pPr>
            <w:r>
              <w:t xml:space="preserve"> 5 - Return on assets </w:t>
            </w:r>
          </w:p>
          <w:p w14:paraId="641DC440" w14:textId="77777777" w:rsidR="008D176F" w:rsidRDefault="008D176F" w:rsidP="001619CF">
            <w:pPr>
              <w:jc w:val="both"/>
            </w:pPr>
            <w:r>
              <w:t>6 - Liquid assets to short-term liabilities</w:t>
            </w:r>
          </w:p>
          <w:p w14:paraId="1D209AB4" w14:textId="77777777" w:rsidR="006F41D8" w:rsidRDefault="008D176F" w:rsidP="001619CF">
            <w:pPr>
              <w:jc w:val="both"/>
            </w:pPr>
            <w:r>
              <w:t xml:space="preserve"> 7 - Net open position in foreign exchange to capital</w:t>
            </w:r>
          </w:p>
          <w:p w14:paraId="762FA051" w14:textId="77777777" w:rsidR="008D176F" w:rsidRDefault="008D176F" w:rsidP="001619CF">
            <w:pPr>
              <w:jc w:val="both"/>
            </w:pPr>
            <w:r w:rsidRPr="008D176F">
              <w:rPr>
                <w:b/>
                <w:bCs/>
              </w:rPr>
              <w:t>Regulatory Tier 1 capital to assets</w:t>
            </w:r>
            <w:r>
              <w:t xml:space="preserve">: This is the ratio of the core capital (Tier 1) to total (balance sheet) assets. Regulatory Tier </w:t>
            </w:r>
            <w:r w:rsidRPr="008D176F">
              <w:rPr>
                <w:b/>
                <w:bCs/>
              </w:rPr>
              <w:t>1 capital to risk- weighted assets:</w:t>
            </w:r>
            <w:r>
              <w:t xml:space="preserve"> It is calculated using total regulatory Tier 1 capital as the numerator and risk-weighted assets as the denominator. The data for this FSI are compiled in accordance with the guidelines of either Basel I, Basel II, or Basel III.</w:t>
            </w:r>
          </w:p>
          <w:p w14:paraId="02762F3E" w14:textId="77777777" w:rsidR="008D176F" w:rsidRDefault="008D176F" w:rsidP="001619CF">
            <w:pPr>
              <w:jc w:val="both"/>
            </w:pPr>
          </w:p>
          <w:p w14:paraId="22CC4807" w14:textId="77777777" w:rsidR="00951824" w:rsidRDefault="008D176F" w:rsidP="001619CF">
            <w:pPr>
              <w:jc w:val="both"/>
            </w:pPr>
            <w:r w:rsidRPr="008D176F">
              <w:rPr>
                <w:b/>
                <w:bCs/>
              </w:rPr>
              <w:t>Nonperforming loans net of provisions to capital:</w:t>
            </w:r>
            <w:r>
              <w:t xml:space="preserve"> This FSI is calculated by taking the value of nonperforming loans (NPLs) less the value of specific loan loss provisions as the numerator and capital as the denominator. Capital is measured as total regulatory capital.</w:t>
            </w:r>
          </w:p>
          <w:p w14:paraId="558334B4" w14:textId="77777777" w:rsidR="00951824" w:rsidRDefault="008D176F" w:rsidP="001619CF">
            <w:pPr>
              <w:jc w:val="both"/>
            </w:pPr>
            <w:r>
              <w:t xml:space="preserve"> </w:t>
            </w:r>
            <w:r w:rsidRPr="00951824">
              <w:rPr>
                <w:b/>
                <w:bCs/>
              </w:rPr>
              <w:t>Nonperforming loans to total gross loans:</w:t>
            </w:r>
            <w:r>
              <w:t xml:space="preserve"> This FSI is calculated by using the value of NPLs as the numerator and the total value of the loan portfolio (including NPLs, and before the deduction of specific loan- loss provisions) as the denominator. </w:t>
            </w:r>
          </w:p>
          <w:p w14:paraId="2F5B4334" w14:textId="77777777" w:rsidR="00951824" w:rsidRDefault="008D176F" w:rsidP="001619CF">
            <w:pPr>
              <w:jc w:val="both"/>
            </w:pPr>
            <w:r w:rsidRPr="00951824">
              <w:rPr>
                <w:b/>
                <w:bCs/>
              </w:rPr>
              <w:t>Return on assets:</w:t>
            </w:r>
            <w:r>
              <w:t xml:space="preserve"> This FSI is calculated by dividing annualized net income before extraordinary items and taxes (as recommended in the FSI Guide) by the average value of total assets (financial and nonfinancial) over the same period.</w:t>
            </w:r>
          </w:p>
          <w:p w14:paraId="09BB192D" w14:textId="77777777" w:rsidR="00951824" w:rsidRDefault="008D176F" w:rsidP="001619CF">
            <w:pPr>
              <w:jc w:val="both"/>
            </w:pPr>
            <w:r>
              <w:t xml:space="preserve"> </w:t>
            </w:r>
            <w:r w:rsidRPr="00951824">
              <w:rPr>
                <w:b/>
                <w:bCs/>
              </w:rPr>
              <w:t>Liquid assets to short-term liabilities:</w:t>
            </w:r>
            <w:r>
              <w:t xml:space="preserve"> This FSI is calculated by using the core measure of liquid assets as the numerator and short-term liabilities as the denominator. The ratio can also be calculated by taking the broad measure of liquid assets as the numerator. For jurisdictions that have implemented Basel III, this indicator could be supplemented with the liquidity coverage ratio. </w:t>
            </w:r>
          </w:p>
          <w:p w14:paraId="4E5E1E17" w14:textId="77777777" w:rsidR="008D176F" w:rsidRDefault="008D176F" w:rsidP="001619CF">
            <w:pPr>
              <w:jc w:val="both"/>
            </w:pPr>
            <w:r w:rsidRPr="00951824">
              <w:rPr>
                <w:b/>
                <w:bCs/>
              </w:rPr>
              <w:t>Net open position in foreign exchange to capital:</w:t>
            </w:r>
            <w:r>
              <w:t xml:space="preserve"> The net open position in foreign exchange should be calculated based on the recommendation of the Basel Committee for Banking Supervision (BCBS). Capital should be total regulatory capital </w:t>
            </w:r>
            <w:r>
              <w:lastRenderedPageBreak/>
              <w:t>as net open position in foreign exchange is a supervisory concept.</w:t>
            </w:r>
          </w:p>
          <w:p w14:paraId="68080348" w14:textId="77777777" w:rsidR="00951824" w:rsidRDefault="00951824" w:rsidP="001619CF">
            <w:pPr>
              <w:jc w:val="both"/>
              <w:rPr>
                <w:b/>
                <w:bCs/>
              </w:rPr>
            </w:pPr>
            <w:r w:rsidRPr="00951824">
              <w:rPr>
                <w:b/>
                <w:bCs/>
              </w:rPr>
              <w:t>Concepts</w:t>
            </w:r>
            <w:r w:rsidRPr="00951824">
              <w:rPr>
                <w:b/>
                <w:bCs/>
              </w:rPr>
              <w:t>:</w:t>
            </w:r>
          </w:p>
          <w:p w14:paraId="66D807C9" w14:textId="77777777" w:rsidR="00951824" w:rsidRDefault="00951824" w:rsidP="001619CF">
            <w:pPr>
              <w:jc w:val="both"/>
            </w:pPr>
            <w:r w:rsidRPr="00951824">
              <w:rPr>
                <w:b/>
                <w:bCs/>
              </w:rPr>
              <w:t>Regulatory Tier 1 capital to assets:</w:t>
            </w:r>
            <w:r>
              <w:t xml:space="preserve"> Regulatory Tier 1 capital is calculated based on Basel I, II, or III depending on countries’ supervisory practices. Denominator is total balance sheet (non-risk weighted) assets. </w:t>
            </w:r>
          </w:p>
          <w:p w14:paraId="53873C62" w14:textId="77777777" w:rsidR="00951824" w:rsidRDefault="00951824" w:rsidP="001619CF">
            <w:pPr>
              <w:jc w:val="both"/>
            </w:pPr>
            <w:r w:rsidRPr="00951824">
              <w:rPr>
                <w:b/>
                <w:bCs/>
              </w:rPr>
              <w:t>Regulatory Tier 1 capital to risk- weighted assets: Regulatory</w:t>
            </w:r>
            <w:r>
              <w:t xml:space="preserve"> Tier 1 capital is calculated based on Basel I, II, or III depending on countries’ supervisory practices. Denominator is risk-weighted assets also calculated based on Basel standards. </w:t>
            </w:r>
          </w:p>
          <w:p w14:paraId="1DE8DDE3" w14:textId="77777777" w:rsidR="00C8543D" w:rsidRDefault="00951824" w:rsidP="001619CF">
            <w:pPr>
              <w:jc w:val="both"/>
            </w:pPr>
            <w:r w:rsidRPr="00951824">
              <w:rPr>
                <w:b/>
                <w:bCs/>
              </w:rPr>
              <w:t>Nonperforming loans (NPLs) net of provisions to capital:</w:t>
            </w:r>
            <w:r>
              <w:t xml:space="preserve"> A loan is classified as NPL when payment of principal or interest is past due by 90 days or more, or evidence exists that a full or partial amount of a loan is not going to be recovered. Only specific loan loss provisions are used in this calculation and they refer charges against the value of specific loans. Data exclude accrued interest in NPLs. Capital is measured as total regulatory capital calculated based on Basel I, II, or III depending on countries’ supervisory practices. </w:t>
            </w:r>
          </w:p>
          <w:p w14:paraId="34A54B79" w14:textId="77777777" w:rsidR="00C8543D" w:rsidRDefault="00951824" w:rsidP="001619CF">
            <w:pPr>
              <w:jc w:val="both"/>
            </w:pPr>
            <w:r w:rsidRPr="00C8543D">
              <w:rPr>
                <w:b/>
                <w:bCs/>
              </w:rPr>
              <w:t>Nonperforming loans to total gross loans:</w:t>
            </w:r>
            <w:r>
              <w:t xml:space="preserve"> A loan is classified as NPL when payment of principal or interest is past due by 90 days or more, or evidence exists that a full or partial amount of a loan is not going to be recovered. The denominator is the total value of the loan portfolio (including NPLs, and before the deduction of specific loan- loss provisions). </w:t>
            </w:r>
          </w:p>
          <w:p w14:paraId="611A9E30" w14:textId="77777777" w:rsidR="00C8543D" w:rsidRDefault="00951824" w:rsidP="001619CF">
            <w:pPr>
              <w:jc w:val="both"/>
            </w:pPr>
            <w:r w:rsidRPr="00C8543D">
              <w:rPr>
                <w:b/>
                <w:bCs/>
              </w:rPr>
              <w:t>Return on assets:</w:t>
            </w:r>
            <w:r>
              <w:t xml:space="preserve"> The numerator is annualized net income before extraordinary items and taxes. The denominator is the average value of total assets (financial and nonfinancial) over the same period. </w:t>
            </w:r>
          </w:p>
          <w:p w14:paraId="72DABC20" w14:textId="77777777" w:rsidR="00C8543D" w:rsidRDefault="00951824" w:rsidP="001619CF">
            <w:pPr>
              <w:jc w:val="both"/>
            </w:pPr>
            <w:r w:rsidRPr="00C8543D">
              <w:rPr>
                <w:b/>
                <w:bCs/>
              </w:rPr>
              <w:t>Liquid assets to short-term liabilities:</w:t>
            </w:r>
            <w:r>
              <w:t xml:space="preserve"> Core measure of liquid assets includes currency and deposits and other financial assets available on demand or within three months. Broad measures equal core measure plus securities traded in liquid markets that can be converted into cash with minimal change in value. The denominator is short-term elements of debt liabilities plus net (short-term) market value of financial derivatives position. The latter is calculated as financial derivatives liability position minus financial derivative asset position. Short-term refers to three months and should be </w:t>
            </w:r>
            <w:r>
              <w:lastRenderedPageBreak/>
              <w:t xml:space="preserve">defined on a remaining maturity basis. If remaining maturity is not available, original maturity can be used as an alternative. </w:t>
            </w:r>
          </w:p>
          <w:p w14:paraId="74092AC0" w14:textId="4C700C23" w:rsidR="00951824" w:rsidRPr="00C8543D" w:rsidRDefault="00951824" w:rsidP="001619CF">
            <w:pPr>
              <w:jc w:val="both"/>
            </w:pPr>
            <w:r w:rsidRPr="00C8543D">
              <w:rPr>
                <w:b/>
                <w:bCs/>
              </w:rPr>
              <w:t>Net open position in foreign exchange to capital:</w:t>
            </w:r>
            <w:r>
              <w:t xml:space="preserve"> The net open position in foreign exchange equals the foreign-currency and foreign-currency linked element of balance sheet assets and off-balance sheet exposures minus the foreign-currency and foreign-currency linked element of balance sheet liabilities and off-balance sheet exposures. Foreign-currency-linked instruments refer to accounts denominated in national currency, but their payments are linked to exchange rates, thus subject to foreign exchange risk. The denominator is total regulatory capital as defined above.</w:t>
            </w:r>
          </w:p>
        </w:tc>
      </w:tr>
      <w:tr w:rsidR="006F41D8" w:rsidRPr="004D68B6" w14:paraId="39577EFD"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5D7A5F4E" w14:textId="77777777" w:rsidR="006F41D8" w:rsidRPr="004D68B6" w:rsidRDefault="006F41D8"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AA72587" w14:textId="77777777" w:rsidR="006F41D8" w:rsidRPr="009F305C" w:rsidRDefault="006F41D8" w:rsidP="001619CF">
            <w:r>
              <w:t>Percent</w:t>
            </w:r>
          </w:p>
        </w:tc>
      </w:tr>
      <w:tr w:rsidR="006F41D8" w:rsidRPr="004D68B6" w14:paraId="17549670"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6CAF8CAB" w14:textId="77777777" w:rsidR="006F41D8" w:rsidRPr="004D68B6" w:rsidRDefault="006F41D8"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5B47761" w14:textId="71ECFCAB" w:rsidR="006F41D8" w:rsidRPr="009F305C" w:rsidRDefault="00C8543D" w:rsidP="001619CF">
            <w:r>
              <w:t>Financial Soundness Indicators Compilation Guide, Basel Regulatory Framework for Bank Supervision</w:t>
            </w:r>
          </w:p>
        </w:tc>
      </w:tr>
    </w:tbl>
    <w:p w14:paraId="231C0421" w14:textId="77777777" w:rsidR="006F41D8" w:rsidRDefault="006F41D8" w:rsidP="006F41D8"/>
    <w:tbl>
      <w:tblPr>
        <w:tblW w:w="4750" w:type="pct"/>
        <w:tblLayout w:type="fixed"/>
        <w:tblLook w:val="04A0" w:firstRow="1" w:lastRow="0" w:firstColumn="1" w:lastColumn="0" w:noHBand="0" w:noVBand="1"/>
        <w:tblCaption w:val="3. Data source type and data collection method"/>
      </w:tblPr>
      <w:tblGrid>
        <w:gridCol w:w="3119"/>
        <w:gridCol w:w="5773"/>
      </w:tblGrid>
      <w:tr w:rsidR="006F41D8" w:rsidRPr="004D68B6" w14:paraId="5067FD4F"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04D73DBC" w14:textId="77777777" w:rsidR="006F41D8" w:rsidRPr="00AF2FE1" w:rsidRDefault="006F41D8" w:rsidP="001619CF">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6F41D8" w:rsidRPr="004D68B6" w14:paraId="39A62872" w14:textId="77777777" w:rsidTr="001619CF">
        <w:trPr>
          <w:trHeight w:val="300"/>
        </w:trPr>
        <w:tc>
          <w:tcPr>
            <w:tcW w:w="1754" w:type="pct"/>
            <w:tcBorders>
              <w:top w:val="nil"/>
              <w:left w:val="nil"/>
              <w:bottom w:val="nil"/>
              <w:right w:val="nil"/>
            </w:tcBorders>
            <w:shd w:val="clear" w:color="000000" w:fill="D9E1F2"/>
            <w:noWrap/>
            <w:vAlign w:val="bottom"/>
            <w:hideMark/>
          </w:tcPr>
          <w:p w14:paraId="406D9964" w14:textId="77777777" w:rsidR="006F41D8" w:rsidRPr="004D68B6" w:rsidRDefault="006F41D8"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7A25510" w14:textId="77777777" w:rsidR="006F41D8" w:rsidRPr="004D68B6" w:rsidRDefault="006F41D8"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6F41D8" w:rsidRPr="004D68B6" w14:paraId="5493EBF3"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66A6AE4" w14:textId="77777777" w:rsidR="006F41D8" w:rsidRPr="004E5702" w:rsidRDefault="006F41D8" w:rsidP="001619CF">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B937FA0" w14:textId="77777777" w:rsidR="006F41D8" w:rsidRPr="009F305C" w:rsidRDefault="006F41D8" w:rsidP="001619CF"/>
        </w:tc>
      </w:tr>
      <w:tr w:rsidR="006F41D8" w:rsidRPr="004D68B6" w14:paraId="52C4F89E"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9CFA66A" w14:textId="77777777" w:rsidR="006F41D8" w:rsidRPr="004D68B6" w:rsidRDefault="006F41D8"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E3001E1" w14:textId="5592ABE8" w:rsidR="006F41D8" w:rsidRPr="009F305C" w:rsidRDefault="00C8543D" w:rsidP="001619CF">
            <w:pPr>
              <w:jc w:val="both"/>
            </w:pPr>
            <w:r>
              <w:t>Administrative data. The indicators are collected on a quarterly basis. Information is collected from all financial institutions supervised by the central bank and compiled to produce the indicators.  </w:t>
            </w:r>
          </w:p>
        </w:tc>
      </w:tr>
      <w:tr w:rsidR="006F41D8" w:rsidRPr="004D68B6" w14:paraId="3B9F1B55"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6982A41B" w14:textId="77777777" w:rsidR="006F41D8" w:rsidRPr="004D68B6" w:rsidRDefault="006F41D8"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6A0385D" w14:textId="1240F250" w:rsidR="006F41D8" w:rsidRPr="00770CA1" w:rsidRDefault="00A06B75" w:rsidP="001619CF">
            <w:pPr>
              <w:jc w:val="both"/>
              <w:rPr>
                <w:b/>
                <w:bCs/>
              </w:rPr>
            </w:pPr>
            <w:r>
              <w:t>The data is collected through quarterly returns provided by the financial institutions and is submitted to the central bank electronically</w:t>
            </w:r>
          </w:p>
        </w:tc>
      </w:tr>
      <w:tr w:rsidR="006F41D8" w:rsidRPr="004D68B6" w14:paraId="746392B1"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61E853A9" w14:textId="77777777" w:rsidR="006F41D8" w:rsidRPr="004D68B6" w:rsidRDefault="006F41D8" w:rsidP="001619CF">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8DE54AF" w14:textId="095C308E" w:rsidR="006F41D8" w:rsidRPr="009F305C" w:rsidRDefault="00A06B75" w:rsidP="001619CF">
            <w:pPr>
              <w:jc w:val="both"/>
            </w:pPr>
            <w:r>
              <w:t>Every quarter for the data referring to the previous quarter.</w:t>
            </w:r>
          </w:p>
        </w:tc>
      </w:tr>
      <w:tr w:rsidR="006F41D8" w:rsidRPr="004D68B6" w14:paraId="5F0323C4"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AFF7754" w14:textId="77777777" w:rsidR="006F41D8" w:rsidRPr="005B293A" w:rsidRDefault="006F41D8"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591A211" w14:textId="4460A1A0" w:rsidR="006F41D8" w:rsidRPr="009F305C" w:rsidRDefault="00A06B75" w:rsidP="001619CF">
            <w:r>
              <w:t>Released to the public with a quarter’s lag.</w:t>
            </w:r>
          </w:p>
        </w:tc>
      </w:tr>
      <w:tr w:rsidR="006F41D8" w:rsidRPr="004D68B6" w14:paraId="532A7F3C"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167FFBE2" w14:textId="77777777" w:rsidR="006F41D8" w:rsidRPr="005B293A" w:rsidRDefault="006F41D8"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6EED33C" w14:textId="1B1FC68A" w:rsidR="006F41D8" w:rsidRPr="009F305C" w:rsidRDefault="00A06B75" w:rsidP="001619CF">
            <w:pPr>
              <w:jc w:val="both"/>
            </w:pPr>
            <w:r>
              <w:t>Financial institutions supervised by the Bank of Uganda</w:t>
            </w:r>
          </w:p>
        </w:tc>
      </w:tr>
      <w:tr w:rsidR="006F41D8" w:rsidRPr="004D68B6" w14:paraId="47AC8E68"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06003DB" w14:textId="77777777" w:rsidR="006F41D8" w:rsidRPr="005B293A" w:rsidRDefault="006F41D8"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E80A0FB" w14:textId="582F962D" w:rsidR="006F41D8" w:rsidRPr="009F305C" w:rsidRDefault="00A06B75" w:rsidP="001619CF">
            <w:r>
              <w:t>Financial Stability Department in the Bank of Uganda</w:t>
            </w:r>
          </w:p>
        </w:tc>
      </w:tr>
      <w:tr w:rsidR="006F41D8" w:rsidRPr="004D68B6" w14:paraId="5932D766"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41E001B9" w14:textId="77777777" w:rsidR="006F41D8" w:rsidRPr="005B293A" w:rsidRDefault="006F41D8"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9AEFD29" w14:textId="1045E296" w:rsidR="006F41D8" w:rsidRPr="009F305C" w:rsidRDefault="00A06B75" w:rsidP="001619CF">
            <w:pPr>
              <w:jc w:val="both"/>
            </w:pPr>
            <w:r>
              <w:t xml:space="preserve">The Uganda Bureau of Statistics (UBOS) is responsible for collecting, compiling, analyzing, and disseminating national statistics. Section 21 of the Uganda Bureau of Statistics Act, 1998 empowers it to delegate authority to other institutions to compile and disseminate specified statistical data. There is a Memorandum of Understanding (MOU) signed between </w:t>
            </w:r>
            <w:r>
              <w:lastRenderedPageBreak/>
              <w:t>UBOS, the BOU, and the Uganda Revenue Authority (URA), in which UBOS delegated to the BOU the power to collect, compile, and disseminate monetary and external sector statistics. Therefore, the Bank of Uganda collects data and compiles the Depository Corporations Survey under permission from the Uganda Bureau of Statistics. The activities of the Bank of Uganda are governed by the Bank of Uganda Act, 2000. With regard to data compilation, Article 40, subsection 1 of this Act requires that “every financial institution shall furnish to the Bank in a manner prescribed by statutory instrument all information that may be required by the Bank for the proper discharge of its functions”. Data dissemination functions are granted to BOU by Article 40 subsection 2 which states that “the Bank may publish in whole or in part information furnished to it under subsection 1 as the Board may determine”</w:t>
            </w:r>
          </w:p>
        </w:tc>
      </w:tr>
    </w:tbl>
    <w:p w14:paraId="0E7E452A" w14:textId="77777777" w:rsidR="006F41D8" w:rsidRDefault="006F41D8" w:rsidP="006F41D8"/>
    <w:tbl>
      <w:tblPr>
        <w:tblW w:w="4792" w:type="pct"/>
        <w:tblLayout w:type="fixed"/>
        <w:tblLook w:val="04A0" w:firstRow="1" w:lastRow="0" w:firstColumn="1" w:lastColumn="0" w:noHBand="0" w:noVBand="1"/>
        <w:tblCaption w:val="4. Other methodological considerations"/>
      </w:tblPr>
      <w:tblGrid>
        <w:gridCol w:w="3120"/>
        <w:gridCol w:w="5851"/>
      </w:tblGrid>
      <w:tr w:rsidR="006F41D8" w:rsidRPr="004D68B6" w14:paraId="5A2E5611"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1D301F52" w14:textId="77777777" w:rsidR="006F41D8" w:rsidRPr="007F2D9F" w:rsidRDefault="006F41D8" w:rsidP="001619C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6F41D8" w:rsidRPr="004D68B6" w14:paraId="2314C7EF" w14:textId="77777777" w:rsidTr="001619CF">
        <w:trPr>
          <w:trHeight w:val="300"/>
        </w:trPr>
        <w:tc>
          <w:tcPr>
            <w:tcW w:w="1739" w:type="pct"/>
            <w:tcBorders>
              <w:top w:val="nil"/>
              <w:left w:val="nil"/>
              <w:bottom w:val="nil"/>
              <w:right w:val="nil"/>
            </w:tcBorders>
            <w:shd w:val="clear" w:color="000000" w:fill="D9E1F2"/>
            <w:noWrap/>
            <w:vAlign w:val="bottom"/>
            <w:hideMark/>
          </w:tcPr>
          <w:p w14:paraId="3EA8BCBE" w14:textId="77777777" w:rsidR="006F41D8" w:rsidRPr="004D68B6" w:rsidRDefault="006F41D8"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A5D9472" w14:textId="77777777" w:rsidR="006F41D8" w:rsidRPr="004D68B6" w:rsidRDefault="006F41D8"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41D8" w:rsidRPr="004D68B6" w14:paraId="0A78FBE9"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tcPr>
          <w:p w14:paraId="6F46F297" w14:textId="77777777" w:rsidR="006F41D8" w:rsidRPr="00487FF0" w:rsidRDefault="006F41D8" w:rsidP="001619CF">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FD571BC" w14:textId="77777777" w:rsidR="006F41D8" w:rsidRPr="009F305C" w:rsidRDefault="006F41D8" w:rsidP="001619CF"/>
        </w:tc>
      </w:tr>
      <w:tr w:rsidR="006F41D8" w:rsidRPr="004D68B6" w14:paraId="1AFB36E3"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E64DF7A" w14:textId="77777777" w:rsidR="006F41D8" w:rsidRPr="004D68B6" w:rsidRDefault="006F41D8"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7DE2B93" w14:textId="77777777" w:rsidR="00A06B75" w:rsidRDefault="00A06B75" w:rsidP="001619CF">
            <w:pPr>
              <w:jc w:val="both"/>
            </w:pPr>
            <w:r w:rsidRPr="00A06B75">
              <w:rPr>
                <w:b/>
                <w:bCs/>
              </w:rPr>
              <w:t>Regulatory Tier 1 capital to assets:</w:t>
            </w:r>
            <w:r>
              <w:t xml:space="preserve"> It is a more stringent version of the leverage ratio and indicates the extent to which assets are funded by other than own funds and is a measure of capital adequacy of the deposit-taking sector. </w:t>
            </w:r>
          </w:p>
          <w:p w14:paraId="1C621BAE" w14:textId="77777777" w:rsidR="00A06B75" w:rsidRDefault="00A06B75" w:rsidP="001619CF">
            <w:pPr>
              <w:jc w:val="both"/>
            </w:pPr>
            <w:r w:rsidRPr="00A06B75">
              <w:rPr>
                <w:b/>
                <w:bCs/>
              </w:rPr>
              <w:t>Regulatory Tier 1 capital to risk- weighted assets:</w:t>
            </w:r>
            <w:r>
              <w:t xml:space="preserve"> It measures the capital adequacy of deposit takers based on the core capital concept of the Basel Committee on Banking Supervision (BCBS). Capital adequacy and availability ultimately determine the degree of robustness of financial institutions to withstand shocks to their balance sheets. </w:t>
            </w:r>
          </w:p>
          <w:p w14:paraId="18CD6DA0" w14:textId="77777777" w:rsidR="00A06B75" w:rsidRDefault="00A06B75" w:rsidP="001619CF">
            <w:pPr>
              <w:jc w:val="both"/>
            </w:pPr>
            <w:r w:rsidRPr="00A06B75">
              <w:rPr>
                <w:b/>
                <w:bCs/>
              </w:rPr>
              <w:t>Nonperforming loans net of provisions to capital:</w:t>
            </w:r>
            <w:r>
              <w:t xml:space="preserve"> This FSI is a capital adequacy ratio and is an important indicator of the capacity of bank capital to withstand losses from NPLs that are not covered by specific loan loss provisions.</w:t>
            </w:r>
          </w:p>
          <w:p w14:paraId="06FC486C" w14:textId="77777777" w:rsidR="00F90F02" w:rsidRDefault="00A06B75" w:rsidP="001619CF">
            <w:pPr>
              <w:jc w:val="both"/>
            </w:pPr>
            <w:r>
              <w:t xml:space="preserve"> </w:t>
            </w:r>
            <w:r w:rsidRPr="00A06B75">
              <w:rPr>
                <w:b/>
                <w:bCs/>
              </w:rPr>
              <w:t>Nonperforming loans to total gross loans:</w:t>
            </w:r>
            <w:r>
              <w:t xml:space="preserve"> This FSI is often used as a proxy for asset quality and is intended to identify problems with asset quality in the loan portfolio.</w:t>
            </w:r>
          </w:p>
          <w:p w14:paraId="0B860E35" w14:textId="77777777" w:rsidR="00F90F02" w:rsidRDefault="00A06B75" w:rsidP="001619CF">
            <w:pPr>
              <w:jc w:val="both"/>
            </w:pPr>
            <w:r w:rsidRPr="00F90F02">
              <w:rPr>
                <w:b/>
                <w:bCs/>
              </w:rPr>
              <w:t xml:space="preserve"> Return on assets:</w:t>
            </w:r>
            <w:r>
              <w:t xml:space="preserve"> It is an indicator of bank profitability and is intended to measure deposit takers’ efficiency in using their </w:t>
            </w:r>
            <w:r>
              <w:lastRenderedPageBreak/>
              <w:t xml:space="preserve">assets. Liquid assets to short-term liabilities: It is a liquid asset ratio and is intended to capture the liquidity mismatch of assets and liabilities and provides an indication of the extent to which deposit takers can meet the short-term with </w:t>
            </w:r>
            <w:proofErr w:type="spellStart"/>
            <w:r>
              <w:t>drawal</w:t>
            </w:r>
            <w:proofErr w:type="spellEnd"/>
            <w:r>
              <w:t xml:space="preserve"> of funds without facing liquidity problems.</w:t>
            </w:r>
          </w:p>
          <w:p w14:paraId="0CEDD46E" w14:textId="66314738" w:rsidR="006F41D8" w:rsidRPr="009F305C" w:rsidRDefault="00A06B75" w:rsidP="001619CF">
            <w:pPr>
              <w:jc w:val="both"/>
            </w:pPr>
            <w:r w:rsidRPr="00F90F02">
              <w:rPr>
                <w:b/>
                <w:bCs/>
              </w:rPr>
              <w:t xml:space="preserve"> Net open position in foreign exchange to capital</w:t>
            </w:r>
            <w:r>
              <w:t>: This FSI is an indicator of sensitivity to market risk, which is intended to gauge deposit takers’ exposure to exchange rate risk compared with capital. It measures the mismatch of foreign currency asset and liability positions to assess the vulnerability to exchange rate movements.</w:t>
            </w:r>
          </w:p>
        </w:tc>
      </w:tr>
      <w:tr w:rsidR="006F41D8" w:rsidRPr="004D68B6" w14:paraId="1002101D"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32755B69" w14:textId="77777777" w:rsidR="006F41D8" w:rsidRPr="004D68B6" w:rsidRDefault="006F41D8"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A4B261D" w14:textId="0E5E2ECF" w:rsidR="006F41D8" w:rsidRPr="009F305C" w:rsidRDefault="00F90F02" w:rsidP="001619CF">
            <w:pPr>
              <w:jc w:val="both"/>
            </w:pPr>
            <w:r>
              <w:t>Data for Uganda is reported on a monthly and quarterly basis for some of the items. Where compilation practices deviate from the FSI Guide methodology in certain areas, those differences are documented in the FSI metadata which is also posted on the IMF’s FSI website. Uganda provides all core FSIs and some encouraged FSIs that can be used to support the interpretation of these seven SDG indicators.</w:t>
            </w:r>
          </w:p>
        </w:tc>
      </w:tr>
      <w:tr w:rsidR="006F41D8" w:rsidRPr="004D68B6" w14:paraId="3A3C080F"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3A30D964" w14:textId="77777777" w:rsidR="006F41D8" w:rsidRPr="004D68B6" w:rsidRDefault="006F41D8"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0E6619C" w14:textId="77777777" w:rsidR="006F41D8" w:rsidRDefault="00F90F02" w:rsidP="001619CF">
            <w:pPr>
              <w:jc w:val="both"/>
            </w:pPr>
            <w:r>
              <w:t>The indicators are calculated based on data collected directly from the financial institutions and consolidated by the central bank. The formula to obtain these indicators are:</w:t>
            </w:r>
          </w:p>
          <w:p w14:paraId="2DDE16DF" w14:textId="77777777" w:rsidR="00F90F02" w:rsidRDefault="00F90F02" w:rsidP="001619CF">
            <w:pPr>
              <w:jc w:val="both"/>
            </w:pPr>
          </w:p>
          <w:p w14:paraId="1FE1935E" w14:textId="77777777" w:rsidR="00F90F02" w:rsidRDefault="00F90F02" w:rsidP="001619CF">
            <w:pPr>
              <w:jc w:val="both"/>
            </w:pPr>
            <w:r>
              <w:t xml:space="preserve">Regulatory Tier 1 capital to assets = Core capital (Tier 1) / total (balance sheet) assets. </w:t>
            </w:r>
          </w:p>
          <w:p w14:paraId="30A06A86" w14:textId="77777777" w:rsidR="00F90F02" w:rsidRDefault="00F90F02" w:rsidP="001619CF">
            <w:pPr>
              <w:jc w:val="both"/>
            </w:pPr>
            <w:r>
              <w:t xml:space="preserve">Regulatory Tier 1 capital to risk- weighted assets = Total regulatory Tier 1 capital / Risk-weighted assets. The data for this FSI are compiled in accordance with the guidelines of either Basel I, Basel II, or Basel III. </w:t>
            </w:r>
          </w:p>
          <w:p w14:paraId="0BF98BFC" w14:textId="77777777" w:rsidR="00F90F02" w:rsidRDefault="00F90F02" w:rsidP="001619CF">
            <w:pPr>
              <w:jc w:val="both"/>
            </w:pPr>
            <w:r>
              <w:t xml:space="preserve">Nonperforming loans net of provisions to capital = Nonperforming loans (NPLs) less specific loan loss provisions / Capital. Capital is measured as total regulatory capital. </w:t>
            </w:r>
          </w:p>
          <w:p w14:paraId="7997C61A" w14:textId="77777777" w:rsidR="00F90F02" w:rsidRDefault="00F90F02" w:rsidP="001619CF">
            <w:pPr>
              <w:jc w:val="both"/>
            </w:pPr>
            <w:r>
              <w:t>Nonperforming loans to total gross loans = Nonperforming loans (NPLs) /Total Gross Loans</w:t>
            </w:r>
            <w:r>
              <w:t>.</w:t>
            </w:r>
          </w:p>
          <w:p w14:paraId="53654B0A" w14:textId="77777777" w:rsidR="00F90F02" w:rsidRDefault="00F90F02" w:rsidP="001619CF">
            <w:pPr>
              <w:jc w:val="both"/>
            </w:pPr>
            <w:r>
              <w:t>Return on assets = Annualized net income before extraordinary items and taxes (as recommended in the FSI Guide) / Total assets (financial and nonfinancial)</w:t>
            </w:r>
            <w:r>
              <w:t>.</w:t>
            </w:r>
          </w:p>
          <w:p w14:paraId="4B8B87EF" w14:textId="77777777" w:rsidR="00F90F02" w:rsidRDefault="00F90F02" w:rsidP="001619CF">
            <w:pPr>
              <w:jc w:val="both"/>
            </w:pPr>
            <w:r>
              <w:lastRenderedPageBreak/>
              <w:t xml:space="preserve"> Liquid assets to short-term liabilities = Liquid assets / Short-term liabilities </w:t>
            </w:r>
            <w:proofErr w:type="gramStart"/>
            <w:r>
              <w:t>The</w:t>
            </w:r>
            <w:proofErr w:type="gramEnd"/>
            <w:r>
              <w:t xml:space="preserve"> ratio can also be calculated by taking the broad measure of liquid assets as the numerator. </w:t>
            </w:r>
          </w:p>
          <w:p w14:paraId="7F109549" w14:textId="6FFCAD26" w:rsidR="00F90F02" w:rsidRPr="009F305C" w:rsidRDefault="00F90F02" w:rsidP="001619CF">
            <w:pPr>
              <w:jc w:val="both"/>
            </w:pPr>
            <w:r>
              <w:t>Net open position in foreign exchange to capital = Net open position in foreign exchange (calculated based on the recommendation of the Basel Committee for Banking Supervision (BCBS)) / Total regulatory capital The common source data are data reported by banks to supervisory authorities, which are usually the FSI compilers</w:t>
            </w:r>
          </w:p>
        </w:tc>
      </w:tr>
      <w:tr w:rsidR="006F41D8" w:rsidRPr="004D68B6" w14:paraId="61C585D6"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2C0DE8B7" w14:textId="77777777" w:rsidR="006F41D8" w:rsidRPr="004D68B6" w:rsidRDefault="006F41D8"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2CA56FFA" w14:textId="5D4DD6B5" w:rsidR="006F41D8" w:rsidRPr="009F305C" w:rsidRDefault="00F90F02" w:rsidP="001619CF">
            <w:pPr>
              <w:jc w:val="both"/>
            </w:pPr>
            <w:r>
              <w:t xml:space="preserve">The return which is submitted by financial institutions to the central bank has built-in consistency checks to help data </w:t>
            </w:r>
            <w:proofErr w:type="gramStart"/>
            <w:r>
              <w:t>providers’</w:t>
            </w:r>
            <w:proofErr w:type="gramEnd"/>
            <w:r>
              <w:t xml:space="preserve"> identify inconsistencies in data reporting. Once the data is reported to the bank, it undergoes a round of automated validation checks. If any inconsistency is detected, the Financial Stability Team engages with the financial institutions for clarifications or adjustments to the data provided.</w:t>
            </w:r>
          </w:p>
        </w:tc>
      </w:tr>
      <w:tr w:rsidR="006F41D8" w:rsidRPr="004D68B6" w14:paraId="568BC546"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1AC4F89" w14:textId="77777777" w:rsidR="006F41D8" w:rsidRPr="004D68B6" w:rsidRDefault="006F41D8"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A743114" w14:textId="2A156964" w:rsidR="006F41D8" w:rsidRPr="009F305C" w:rsidRDefault="00F90F02" w:rsidP="001619CF">
            <w:pPr>
              <w:jc w:val="both"/>
            </w:pPr>
            <w:r>
              <w:t>Not Applicable</w:t>
            </w:r>
          </w:p>
        </w:tc>
      </w:tr>
      <w:tr w:rsidR="006F41D8" w:rsidRPr="004D68B6" w14:paraId="1736505F"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4B1BF5C1" w14:textId="77777777" w:rsidR="006F41D8" w:rsidRPr="004D68B6" w:rsidRDefault="006F41D8"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0AAFD977" w14:textId="5A048E96" w:rsidR="006F41D8" w:rsidRPr="009F305C" w:rsidRDefault="0057387E" w:rsidP="001619CF">
            <w:pPr>
              <w:jc w:val="both"/>
            </w:pPr>
            <w:r>
              <w:t>None</w:t>
            </w:r>
          </w:p>
        </w:tc>
      </w:tr>
      <w:tr w:rsidR="006F41D8" w:rsidRPr="004D68B6" w14:paraId="3091B40B"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9B61173" w14:textId="77777777" w:rsidR="006F41D8" w:rsidRPr="004D68B6" w:rsidRDefault="006F41D8"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78C82072" w14:textId="77777777" w:rsidR="006F41D8" w:rsidRPr="009F305C" w:rsidRDefault="006F41D8" w:rsidP="001619CF">
            <w:r>
              <w:t>None</w:t>
            </w:r>
          </w:p>
        </w:tc>
      </w:tr>
      <w:tr w:rsidR="006F41D8" w:rsidRPr="004D68B6" w14:paraId="4F6D7735"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60B4E2EF" w14:textId="77777777" w:rsidR="006F41D8" w:rsidRPr="004D68B6" w:rsidRDefault="006F41D8" w:rsidP="001619CF">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672DBF8" w14:textId="2FA4AA08" w:rsidR="006F41D8" w:rsidRPr="009F305C" w:rsidRDefault="0057387E" w:rsidP="001619CF">
            <w:pPr>
              <w:jc w:val="both"/>
            </w:pPr>
            <w:r>
              <w:t xml:space="preserve">The FSI Compilation Guide (2019) available at </w:t>
            </w:r>
            <w:hyperlink r:id="rId13" w:history="1">
              <w:r w:rsidRPr="008A3DC8">
                <w:rPr>
                  <w:rStyle w:val="Hyperlink"/>
                </w:rPr>
                <w:t>http://data.imf.org/FSI</w:t>
              </w:r>
            </w:hyperlink>
            <w:r>
              <w:t xml:space="preserve">. </w:t>
            </w:r>
          </w:p>
        </w:tc>
      </w:tr>
      <w:tr w:rsidR="006F41D8" w:rsidRPr="004D68B6" w14:paraId="4759E3E0"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35831C59" w14:textId="77777777" w:rsidR="006F41D8" w:rsidRPr="005B293A" w:rsidRDefault="006F41D8"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7D0264B" w14:textId="20A91A1B" w:rsidR="006F41D8" w:rsidRPr="009F305C" w:rsidRDefault="0057387E" w:rsidP="0057387E">
            <w:pPr>
              <w:jc w:val="both"/>
            </w:pPr>
            <w:r>
              <w:t>The FSIs return has built-in consistency checks to help data reporters’ spot inconsistencies in data reporting. Once the data is reported to the central bank, it is consolidated, and it undergoes careful review by the Financial Stability team. Analytical work on the reported data also aids spotting and correcting inconsistencies in the data, if any, by the compilers.</w:t>
            </w:r>
          </w:p>
        </w:tc>
      </w:tr>
      <w:tr w:rsidR="006F41D8" w:rsidRPr="004D68B6" w14:paraId="6A7D35C4"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5E87F4B8" w14:textId="77777777" w:rsidR="006F41D8" w:rsidRPr="005B293A" w:rsidRDefault="006F41D8"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E5553D0" w14:textId="2A82F8AE" w:rsidR="006F41D8" w:rsidRPr="009F305C" w:rsidRDefault="0057387E" w:rsidP="0057387E">
            <w:pPr>
              <w:jc w:val="both"/>
            </w:pPr>
            <w:r>
              <w:t>The common source data are data reported by banks for supervisory purposes. The national FSI compilers check and validate the data that is submitted by the financial institutions prior to consolidation. Any issues flagged by the validation and consistency checks, are resolved with the data providers.</w:t>
            </w:r>
          </w:p>
        </w:tc>
      </w:tr>
      <w:tr w:rsidR="006F41D8" w:rsidRPr="004D68B6" w14:paraId="3E77BAF5"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60848CEC" w14:textId="77777777" w:rsidR="006F41D8" w:rsidRPr="005B293A" w:rsidRDefault="006F41D8"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81F2914" w14:textId="2EF7552A" w:rsidR="006F41D8" w:rsidRPr="009F305C" w:rsidRDefault="0057387E" w:rsidP="001619CF">
            <w:pPr>
              <w:jc w:val="both"/>
            </w:pPr>
            <w:r>
              <w:t xml:space="preserve">The quality of the source data for the indicators is vetted through other datasets provided by the financial institutions to ensure that the data is coherent. Furthermore, any deviations </w:t>
            </w:r>
            <w:r>
              <w:lastRenderedPageBreak/>
              <w:t>from the methodology or fluctuations are reported to IMF in the metadata, which is available on the FAS data portal.</w:t>
            </w:r>
          </w:p>
        </w:tc>
      </w:tr>
    </w:tbl>
    <w:p w14:paraId="124C28EA" w14:textId="77777777" w:rsidR="006F41D8" w:rsidRDefault="006F41D8" w:rsidP="006F41D8"/>
    <w:tbl>
      <w:tblPr>
        <w:tblW w:w="4833" w:type="pct"/>
        <w:tblLayout w:type="fixed"/>
        <w:tblLook w:val="04A0" w:firstRow="1" w:lastRow="0" w:firstColumn="1" w:lastColumn="0" w:noHBand="0" w:noVBand="1"/>
        <w:tblCaption w:val="5. Data availability and disaggregation"/>
      </w:tblPr>
      <w:tblGrid>
        <w:gridCol w:w="3020"/>
        <w:gridCol w:w="6027"/>
      </w:tblGrid>
      <w:tr w:rsidR="006F41D8" w:rsidRPr="004D68B6" w14:paraId="04C4E19D"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0ECA5FAB" w14:textId="77777777" w:rsidR="006F41D8" w:rsidRPr="00776312" w:rsidRDefault="006F41D8" w:rsidP="001619CF">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6F41D8" w:rsidRPr="004D68B6" w14:paraId="269A0266" w14:textId="77777777" w:rsidTr="001619CF">
        <w:trPr>
          <w:trHeight w:val="300"/>
        </w:trPr>
        <w:tc>
          <w:tcPr>
            <w:tcW w:w="1669" w:type="pct"/>
            <w:tcBorders>
              <w:top w:val="nil"/>
              <w:left w:val="nil"/>
              <w:bottom w:val="nil"/>
              <w:right w:val="nil"/>
            </w:tcBorders>
            <w:shd w:val="clear" w:color="000000" w:fill="D9E1F2"/>
            <w:noWrap/>
            <w:vAlign w:val="bottom"/>
            <w:hideMark/>
          </w:tcPr>
          <w:p w14:paraId="10100A3F" w14:textId="77777777" w:rsidR="006F41D8" w:rsidRPr="004D68B6" w:rsidRDefault="006F41D8"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265CDEE" w14:textId="77777777" w:rsidR="006F41D8" w:rsidRPr="004D68B6" w:rsidRDefault="006F41D8"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41D8" w:rsidRPr="004D68B6" w14:paraId="387BAF79"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D5ABBD9" w14:textId="77777777" w:rsidR="006F41D8" w:rsidRPr="004E5702" w:rsidRDefault="006F41D8" w:rsidP="001619CF">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7642A10" w14:textId="77777777" w:rsidR="0057387E" w:rsidRPr="0057387E" w:rsidRDefault="0057387E" w:rsidP="001619CF">
            <w:pPr>
              <w:rPr>
                <w:b/>
                <w:bCs/>
              </w:rPr>
            </w:pPr>
            <w:r w:rsidRPr="0057387E">
              <w:rPr>
                <w:b/>
                <w:bCs/>
              </w:rPr>
              <w:t xml:space="preserve">Description: </w:t>
            </w:r>
          </w:p>
          <w:p w14:paraId="5165179A" w14:textId="77777777" w:rsidR="0057387E" w:rsidRDefault="0057387E" w:rsidP="001619CF">
            <w:r>
              <w:t xml:space="preserve">Uganda reports on all core FSIs and some encouraged FSIs that can be used to support the interpretation of these seven SDG indicators. </w:t>
            </w:r>
          </w:p>
          <w:p w14:paraId="7EE2C2A5" w14:textId="77777777" w:rsidR="0057387E" w:rsidRPr="0057387E" w:rsidRDefault="0057387E" w:rsidP="001619CF">
            <w:pPr>
              <w:rPr>
                <w:b/>
                <w:bCs/>
              </w:rPr>
            </w:pPr>
            <w:r w:rsidRPr="0057387E">
              <w:rPr>
                <w:b/>
                <w:bCs/>
              </w:rPr>
              <w:t>Time series:</w:t>
            </w:r>
          </w:p>
          <w:p w14:paraId="3BB33E57" w14:textId="2E474304" w:rsidR="0057387E" w:rsidRDefault="0057387E" w:rsidP="001619CF">
            <w:r>
              <w:t xml:space="preserve"> Data is reported on a quarterly basis. Data are available as far back as 2005 for Uganda. </w:t>
            </w:r>
          </w:p>
          <w:p w14:paraId="426E23F0" w14:textId="77777777" w:rsidR="0057387E" w:rsidRPr="0057387E" w:rsidRDefault="0057387E" w:rsidP="001619CF">
            <w:pPr>
              <w:rPr>
                <w:b/>
                <w:bCs/>
              </w:rPr>
            </w:pPr>
            <w:r w:rsidRPr="0057387E">
              <w:rPr>
                <w:b/>
                <w:bCs/>
              </w:rPr>
              <w:t>Disaggregation:</w:t>
            </w:r>
          </w:p>
          <w:p w14:paraId="10B630D2" w14:textId="666B6E2A" w:rsidR="006F41D8" w:rsidRPr="009F305C" w:rsidRDefault="0057387E" w:rsidP="001619CF">
            <w:r>
              <w:t xml:space="preserve"> The FSIs disseminated by the IMF are weighted averages for the sector as a whole (e.g., deposit takers, other f </w:t>
            </w:r>
            <w:proofErr w:type="spellStart"/>
            <w:r>
              <w:t>inancial</w:t>
            </w:r>
            <w:proofErr w:type="spellEnd"/>
            <w:r>
              <w:t xml:space="preserve"> corporations, nonfinancial corporations). Data for parent banks, their branches, and relevant subsidiaries are consolidated; if this consolidation is not possible or not applicable, an explanation is provided in the metadata. There are no disaggregated breakdowns of the FSIs reported to the IMF.</w:t>
            </w:r>
          </w:p>
        </w:tc>
      </w:tr>
    </w:tbl>
    <w:p w14:paraId="7C077DDC" w14:textId="77777777" w:rsidR="006F41D8" w:rsidRDefault="006F41D8" w:rsidP="006F41D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F41D8" w:rsidRPr="004D68B6" w14:paraId="783ACBC1" w14:textId="77777777" w:rsidTr="001619CF">
        <w:trPr>
          <w:trHeight w:val="290"/>
        </w:trPr>
        <w:tc>
          <w:tcPr>
            <w:tcW w:w="5000" w:type="pct"/>
            <w:gridSpan w:val="2"/>
            <w:tcBorders>
              <w:top w:val="nil"/>
              <w:left w:val="nil"/>
              <w:bottom w:val="nil"/>
              <w:right w:val="nil"/>
            </w:tcBorders>
            <w:shd w:val="clear" w:color="auto" w:fill="auto"/>
            <w:noWrap/>
            <w:vAlign w:val="bottom"/>
          </w:tcPr>
          <w:p w14:paraId="46745702" w14:textId="77777777" w:rsidR="006F41D8" w:rsidRPr="006A7EF1" w:rsidRDefault="006F41D8" w:rsidP="001619CF">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F41D8" w:rsidRPr="004D68B6" w14:paraId="2D9FA6C1" w14:textId="77777777" w:rsidTr="001619CF">
        <w:trPr>
          <w:trHeight w:val="300"/>
        </w:trPr>
        <w:tc>
          <w:tcPr>
            <w:tcW w:w="1669" w:type="pct"/>
            <w:tcBorders>
              <w:top w:val="nil"/>
              <w:left w:val="nil"/>
              <w:bottom w:val="nil"/>
              <w:right w:val="nil"/>
            </w:tcBorders>
            <w:shd w:val="clear" w:color="000000" w:fill="D9E1F2"/>
            <w:noWrap/>
            <w:vAlign w:val="bottom"/>
            <w:hideMark/>
          </w:tcPr>
          <w:p w14:paraId="02A797C3" w14:textId="77777777" w:rsidR="006F41D8" w:rsidRPr="004D68B6" w:rsidRDefault="006F41D8"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275D600" w14:textId="77777777" w:rsidR="006F41D8" w:rsidRPr="004D68B6" w:rsidRDefault="006F41D8"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41D8" w:rsidRPr="004D68B6" w14:paraId="6029E979"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0CD021E" w14:textId="77777777" w:rsidR="006F41D8" w:rsidRPr="004E5702" w:rsidRDefault="006F41D8" w:rsidP="001619CF">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3D72818" w14:textId="4CB7066B" w:rsidR="006F41D8" w:rsidRPr="009F305C" w:rsidRDefault="0057387E" w:rsidP="001619CF">
            <w:r>
              <w:t>The FSIs compiled by the Bank of Uganda are based on the FSI Compilation Guide, which provides the guidance on the concepts and definitions, and sources and techniques for the compilation of cross-country comparable data to support national and international surveillance of financial systems. To facilitate identification of possible discrepancies across countries, metadata is provided to explain any departures from recommendations in the FSI Guide</w:t>
            </w:r>
          </w:p>
        </w:tc>
      </w:tr>
    </w:tbl>
    <w:p w14:paraId="42EEAF1C" w14:textId="77777777" w:rsidR="006F41D8" w:rsidRDefault="006F41D8" w:rsidP="006F41D8"/>
    <w:tbl>
      <w:tblPr>
        <w:tblW w:w="4833" w:type="pct"/>
        <w:tblLayout w:type="fixed"/>
        <w:tblLook w:val="04A0" w:firstRow="1" w:lastRow="0" w:firstColumn="1" w:lastColumn="0" w:noHBand="0" w:noVBand="1"/>
        <w:tblCaption w:val="7. References and Documentation"/>
      </w:tblPr>
      <w:tblGrid>
        <w:gridCol w:w="3020"/>
        <w:gridCol w:w="6027"/>
      </w:tblGrid>
      <w:tr w:rsidR="006F41D8" w:rsidRPr="004D68B6" w14:paraId="4AA46A29" w14:textId="77777777" w:rsidTr="001619CF">
        <w:trPr>
          <w:trHeight w:val="290"/>
        </w:trPr>
        <w:tc>
          <w:tcPr>
            <w:tcW w:w="5000" w:type="pct"/>
            <w:gridSpan w:val="2"/>
            <w:tcBorders>
              <w:top w:val="nil"/>
              <w:left w:val="nil"/>
              <w:bottom w:val="nil"/>
              <w:right w:val="nil"/>
            </w:tcBorders>
            <w:shd w:val="clear" w:color="auto" w:fill="auto"/>
            <w:noWrap/>
            <w:vAlign w:val="bottom"/>
          </w:tcPr>
          <w:p w14:paraId="59C08B14" w14:textId="77777777" w:rsidR="006F41D8" w:rsidRPr="006A7EF1" w:rsidRDefault="006F41D8" w:rsidP="001619CF">
            <w:pPr>
              <w:pStyle w:val="Heading2"/>
              <w:rPr>
                <w:sz w:val="32"/>
                <w:szCs w:val="32"/>
              </w:rPr>
            </w:pPr>
            <w:r>
              <w:rPr>
                <w:sz w:val="32"/>
                <w:szCs w:val="32"/>
              </w:rPr>
              <w:t>7. References and Documentation</w:t>
            </w:r>
          </w:p>
        </w:tc>
      </w:tr>
      <w:tr w:rsidR="006F41D8" w:rsidRPr="004D68B6" w14:paraId="2D508CFF" w14:textId="77777777" w:rsidTr="001619CF">
        <w:trPr>
          <w:trHeight w:val="300"/>
        </w:trPr>
        <w:tc>
          <w:tcPr>
            <w:tcW w:w="1669" w:type="pct"/>
            <w:tcBorders>
              <w:top w:val="nil"/>
              <w:left w:val="nil"/>
              <w:bottom w:val="nil"/>
              <w:right w:val="nil"/>
            </w:tcBorders>
            <w:shd w:val="clear" w:color="000000" w:fill="D9E1F2"/>
            <w:noWrap/>
            <w:vAlign w:val="bottom"/>
            <w:hideMark/>
          </w:tcPr>
          <w:p w14:paraId="20899651" w14:textId="77777777" w:rsidR="006F41D8" w:rsidRPr="004D68B6" w:rsidRDefault="006F41D8"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95858B9" w14:textId="77777777" w:rsidR="006F41D8" w:rsidRPr="004D68B6" w:rsidRDefault="006F41D8"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41D8" w:rsidRPr="004D68B6" w14:paraId="3ADD8717"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63DD9AC" w14:textId="77777777" w:rsidR="006F41D8" w:rsidRPr="004E5702" w:rsidRDefault="006F41D8" w:rsidP="001619C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F0713F1" w14:textId="77777777" w:rsidR="0057387E" w:rsidRDefault="0057387E" w:rsidP="001619CF">
            <w:pPr>
              <w:jc w:val="both"/>
            </w:pPr>
            <w:r>
              <w:t xml:space="preserve">URL: http://data.imf.org/FSI References: </w:t>
            </w:r>
          </w:p>
          <w:p w14:paraId="2605781C" w14:textId="6EF318B0" w:rsidR="006F41D8" w:rsidRPr="009F305C" w:rsidRDefault="0057387E" w:rsidP="001619CF">
            <w:pPr>
              <w:jc w:val="both"/>
            </w:pPr>
            <w:r>
              <w:lastRenderedPageBreak/>
              <w:t>FSI Compilation Guide http://data.imf.org/FSI</w:t>
            </w:r>
          </w:p>
        </w:tc>
      </w:tr>
    </w:tbl>
    <w:p w14:paraId="5F944AAE" w14:textId="77777777" w:rsidR="006F41D8" w:rsidRDefault="006F41D8" w:rsidP="006F41D8">
      <w:pPr>
        <w:rPr>
          <w:lang w:val="en-GB" w:eastAsia="en-GB"/>
        </w:rPr>
      </w:pPr>
      <w:bookmarkStart w:id="29" w:name="_Toc37932751"/>
      <w:bookmarkStart w:id="30" w:name="_Toc36655616"/>
      <w:bookmarkStart w:id="31" w:name="Tips_and_Tricks"/>
      <w:bookmarkStart w:id="32" w:name="Indicator_information"/>
    </w:p>
    <w:p w14:paraId="5701E06F" w14:textId="77777777" w:rsidR="006F41D8" w:rsidRDefault="006F41D8" w:rsidP="006F41D8">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E0BD963" w14:textId="77777777" w:rsidR="006F41D8" w:rsidRPr="00C141AF" w:rsidRDefault="006F41D8" w:rsidP="006F41D8">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279FADB7" w14:textId="77777777" w:rsidR="006F41D8" w:rsidRPr="00C141AF" w:rsidRDefault="006F41D8" w:rsidP="006F41D8">
      <w:r w:rsidRPr="00C141AF">
        <w:rPr>
          <w:b/>
          <w:bCs/>
          <w:i/>
          <w:iCs/>
        </w:rPr>
        <w:t>0.a. Goal</w:t>
      </w:r>
      <w:r>
        <w:t xml:space="preserve">: </w:t>
      </w:r>
      <w:r w:rsidRPr="004962C5">
        <w:rPr>
          <w:rFonts w:ascii="Calibri" w:eastAsia="Times New Roman" w:hAnsi="Calibri" w:cs="Calibri"/>
          <w:color w:val="000000"/>
        </w:rPr>
        <w:t>SDG Goal number and name.</w:t>
      </w:r>
    </w:p>
    <w:p w14:paraId="33D81DF9" w14:textId="77777777" w:rsidR="006F41D8" w:rsidRPr="00372D21" w:rsidRDefault="006F41D8" w:rsidP="006F41D8">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0502A0CB" w14:textId="77777777" w:rsidR="006F41D8" w:rsidRPr="002E6DA3" w:rsidRDefault="006F41D8" w:rsidP="006F41D8">
      <w:r w:rsidRPr="00C141AF">
        <w:rPr>
          <w:b/>
          <w:bCs/>
          <w:i/>
          <w:iCs/>
        </w:rPr>
        <w:t>0.c. Indicator</w:t>
      </w:r>
      <w:r>
        <w:t xml:space="preserve">: </w:t>
      </w:r>
      <w:r w:rsidRPr="004962C5">
        <w:rPr>
          <w:rFonts w:ascii="Calibri" w:eastAsia="Times New Roman" w:hAnsi="Calibri" w:cs="Calibri"/>
          <w:color w:val="000000"/>
        </w:rPr>
        <w:t>SDG Indicator number and name.</w:t>
      </w:r>
    </w:p>
    <w:p w14:paraId="50DF3C39" w14:textId="77777777" w:rsidR="006F41D8" w:rsidRPr="00C141AF" w:rsidRDefault="006F41D8" w:rsidP="006F41D8">
      <w:pPr>
        <w:rPr>
          <w:b/>
          <w:bCs/>
          <w:i/>
          <w:iCs/>
        </w:rPr>
      </w:pPr>
      <w:r w:rsidRPr="00C141AF">
        <w:rPr>
          <w:b/>
          <w:bCs/>
          <w:i/>
          <w:iCs/>
        </w:rPr>
        <w:t>0.d. Series</w:t>
      </w:r>
      <w:r>
        <w:t xml:space="preserve">: </w:t>
      </w:r>
      <w:r w:rsidRPr="004962C5">
        <w:t>Description of SDG data series.</w:t>
      </w:r>
      <w:r w:rsidRPr="00C141AF">
        <w:rPr>
          <w:b/>
          <w:bCs/>
          <w:i/>
          <w:iCs/>
        </w:rPr>
        <w:tab/>
      </w:r>
    </w:p>
    <w:p w14:paraId="1F16448E" w14:textId="77777777" w:rsidR="006F41D8" w:rsidRPr="00E842C7" w:rsidRDefault="006F41D8" w:rsidP="006F41D8">
      <w:r w:rsidRPr="00C141AF">
        <w:rPr>
          <w:b/>
          <w:bCs/>
          <w:i/>
          <w:iCs/>
        </w:rPr>
        <w:t>0.e. Metadata update</w:t>
      </w:r>
      <w:r>
        <w:t xml:space="preserve">: </w:t>
      </w:r>
      <w:r w:rsidRPr="004962C5">
        <w:t xml:space="preserve">The date when this metadata report </w:t>
      </w:r>
      <w:r>
        <w:t>wa</w:t>
      </w:r>
      <w:r w:rsidRPr="004962C5">
        <w:t>s last updated.</w:t>
      </w:r>
    </w:p>
    <w:p w14:paraId="3450BA01" w14:textId="77777777" w:rsidR="006F41D8" w:rsidRPr="00D51841" w:rsidRDefault="006F41D8" w:rsidP="006F41D8">
      <w:r w:rsidRPr="00C141AF">
        <w:rPr>
          <w:b/>
          <w:bCs/>
          <w:i/>
          <w:iCs/>
        </w:rPr>
        <w:t>0.f. Related indicators</w:t>
      </w:r>
      <w:r>
        <w:t xml:space="preserve">: </w:t>
      </w:r>
      <w:r w:rsidRPr="004962C5">
        <w:t>Linkages with any other Goals and Targets.</w:t>
      </w:r>
    </w:p>
    <w:p w14:paraId="17FC779B" w14:textId="77777777" w:rsidR="006F41D8" w:rsidRPr="00EC6024" w:rsidRDefault="006F41D8" w:rsidP="006F41D8">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4B853479" w14:textId="77777777" w:rsidR="006F41D8" w:rsidRPr="00911199" w:rsidRDefault="006F41D8" w:rsidP="006F41D8">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503AE484" w14:textId="77777777" w:rsidR="006F41D8" w:rsidRPr="00C141AF" w:rsidRDefault="006F41D8" w:rsidP="006F41D8">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7E5D7EA1" w14:textId="77777777" w:rsidR="006F41D8" w:rsidRPr="008D775E" w:rsidRDefault="006F41D8" w:rsidP="006F41D8">
      <w:r w:rsidRPr="00C141AF">
        <w:rPr>
          <w:b/>
          <w:bCs/>
          <w:i/>
          <w:iCs/>
        </w:rPr>
        <w:t>1.e. Contact phone</w:t>
      </w:r>
      <w:r>
        <w:t xml:space="preserve">: </w:t>
      </w:r>
      <w:r w:rsidRPr="004962C5">
        <w:t>Phone number(s) of the contact points for the data or metadata.</w:t>
      </w:r>
    </w:p>
    <w:p w14:paraId="63CFEF28" w14:textId="77777777" w:rsidR="006F41D8" w:rsidRPr="004962C5" w:rsidRDefault="006F41D8" w:rsidP="006F41D8">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3B16B75C" w14:textId="77777777" w:rsidR="006F41D8" w:rsidRPr="007F6520" w:rsidRDefault="006F41D8" w:rsidP="006F41D8">
      <w:pPr>
        <w:spacing w:after="240"/>
      </w:pPr>
      <w:r w:rsidRPr="00C141AF">
        <w:rPr>
          <w:b/>
          <w:bCs/>
          <w:i/>
          <w:iCs/>
        </w:rPr>
        <w:t>1.g. Contact emails</w:t>
      </w:r>
      <w:r>
        <w:t xml:space="preserve">: </w:t>
      </w:r>
      <w:r w:rsidRPr="004962C5">
        <w:t>E-mail address(es) of the contact points for the data or metadata.</w:t>
      </w:r>
    </w:p>
    <w:p w14:paraId="7185187D" w14:textId="77777777" w:rsidR="006F41D8" w:rsidRPr="00C057EA" w:rsidRDefault="006F41D8" w:rsidP="006F41D8">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A096BF9" w14:textId="77777777" w:rsidR="006F41D8" w:rsidRPr="009D6291" w:rsidRDefault="006F41D8" w:rsidP="006F41D8">
      <w:r w:rsidRPr="00C141AF">
        <w:rPr>
          <w:b/>
          <w:bCs/>
          <w:i/>
          <w:iCs/>
        </w:rPr>
        <w:t>2.b. Unit of measure</w:t>
      </w:r>
      <w:r>
        <w:rPr>
          <w:b/>
          <w:bCs/>
          <w:i/>
          <w:iCs/>
        </w:rPr>
        <w:t>:</w:t>
      </w:r>
      <w:r>
        <w:t xml:space="preserve"> </w:t>
      </w:r>
      <w:r w:rsidRPr="004962C5">
        <w:t>Description of the unit of measurement (proportion, dollars, number of people, etc.)</w:t>
      </w:r>
    </w:p>
    <w:p w14:paraId="767FECF8" w14:textId="77777777" w:rsidR="006F41D8" w:rsidRPr="001734AE" w:rsidRDefault="006F41D8" w:rsidP="006F41D8">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24B2EB2B" w14:textId="77777777" w:rsidR="006F41D8" w:rsidRPr="00C141AF" w:rsidRDefault="006F41D8" w:rsidP="006F41D8">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EF49ADF" w14:textId="77777777" w:rsidR="006F41D8" w:rsidRPr="00C141AF" w:rsidRDefault="006F41D8" w:rsidP="006F41D8">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w:t>
      </w:r>
      <w:r w:rsidRPr="004962C5">
        <w:lastRenderedPageBreak/>
        <w:t xml:space="preserve">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8E65D71" w14:textId="77777777" w:rsidR="006F41D8" w:rsidRPr="005B293A" w:rsidRDefault="006F41D8" w:rsidP="006F41D8">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089B786B" w14:textId="77777777" w:rsidR="006F41D8" w:rsidRPr="005B293A" w:rsidRDefault="006F41D8" w:rsidP="006F41D8">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4F675578" w14:textId="77777777" w:rsidR="006F41D8" w:rsidRPr="005B293A" w:rsidRDefault="006F41D8" w:rsidP="006F41D8">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4A46CA10" w14:textId="77777777" w:rsidR="006F41D8" w:rsidRPr="005B293A" w:rsidRDefault="006F41D8" w:rsidP="006F41D8">
      <w:r w:rsidRPr="005B293A">
        <w:rPr>
          <w:b/>
          <w:bCs/>
          <w:i/>
          <w:iCs/>
        </w:rPr>
        <w:t>3.f. Data compilers</w:t>
      </w:r>
      <w:r w:rsidRPr="005B293A">
        <w:t>: Organization(s) responsible for compilation of this indicator either at national or global level.</w:t>
      </w:r>
    </w:p>
    <w:p w14:paraId="18C2B01E" w14:textId="77777777" w:rsidR="006F41D8" w:rsidRPr="00C141AF" w:rsidRDefault="006F41D8" w:rsidP="006F41D8">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7FEB1C60" w14:textId="77777777" w:rsidR="006F41D8" w:rsidRDefault="006F41D8" w:rsidP="006F41D8">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79AC98E4" w14:textId="77777777" w:rsidR="006F41D8" w:rsidRPr="00535955" w:rsidRDefault="006F41D8" w:rsidP="006F41D8">
      <w:pPr>
        <w:pStyle w:val="EndnoteText"/>
        <w:rPr>
          <w:sz w:val="22"/>
          <w:szCs w:val="22"/>
        </w:rPr>
      </w:pPr>
    </w:p>
    <w:p w14:paraId="6D725325" w14:textId="77777777" w:rsidR="006F41D8" w:rsidRPr="008C141D" w:rsidRDefault="006F41D8" w:rsidP="006F41D8">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5EC9712" w14:textId="77777777" w:rsidR="006F41D8" w:rsidRDefault="006F41D8" w:rsidP="006F41D8">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06C6547" w14:textId="77777777" w:rsidR="006F41D8" w:rsidRPr="0009691A" w:rsidRDefault="006F41D8" w:rsidP="006F41D8">
      <w:pPr>
        <w:pStyle w:val="EndnoteText"/>
        <w:rPr>
          <w:sz w:val="22"/>
          <w:szCs w:val="22"/>
        </w:rPr>
      </w:pPr>
    </w:p>
    <w:p w14:paraId="09764989" w14:textId="77777777" w:rsidR="006F41D8" w:rsidRPr="005B293A" w:rsidRDefault="006F41D8" w:rsidP="006F41D8">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9EFC03F" w14:textId="77777777" w:rsidR="006F41D8" w:rsidRPr="005B293A" w:rsidRDefault="006F41D8" w:rsidP="006F41D8">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DAF0290" w14:textId="77777777" w:rsidR="006F41D8" w:rsidRPr="005B293A" w:rsidRDefault="006F41D8" w:rsidP="006F41D8">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w:t>
      </w:r>
      <w:r w:rsidRPr="005B293A">
        <w:lastRenderedPageBreak/>
        <w:t>countries or areas are imputed or otherwise estimated by international agencies to derive regional or global aggregates of the indicator. National reporting: This concept is not applicable for national reporting.</w:t>
      </w:r>
    </w:p>
    <w:p w14:paraId="5E020156" w14:textId="77777777" w:rsidR="006F41D8" w:rsidRPr="005B293A" w:rsidRDefault="006F41D8" w:rsidP="006F41D8">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DFA34D6" w14:textId="77777777" w:rsidR="006F41D8" w:rsidRPr="005B293A" w:rsidRDefault="006F41D8" w:rsidP="006F41D8">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2C99B21" w14:textId="77777777" w:rsidR="006F41D8" w:rsidRPr="005B293A" w:rsidRDefault="006F41D8" w:rsidP="006F41D8">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1B513355" w14:textId="77777777" w:rsidR="006F41D8" w:rsidRPr="005B293A" w:rsidRDefault="006F41D8" w:rsidP="006F41D8">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152AFE67" w14:textId="77777777" w:rsidR="006F41D8" w:rsidRDefault="006F41D8" w:rsidP="006F41D8">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D6E6393" w14:textId="77777777" w:rsidR="006F41D8" w:rsidRPr="00A5114C" w:rsidRDefault="006F41D8" w:rsidP="006F41D8">
      <w:pPr>
        <w:pStyle w:val="EndnoteText"/>
        <w:rPr>
          <w:sz w:val="22"/>
          <w:szCs w:val="22"/>
        </w:rPr>
      </w:pPr>
    </w:p>
    <w:p w14:paraId="7EEED40B" w14:textId="77777777" w:rsidR="006F41D8" w:rsidRPr="00D15AD5" w:rsidRDefault="006F41D8" w:rsidP="006F41D8">
      <w:pPr>
        <w:pStyle w:val="EndnoteText"/>
        <w:rPr>
          <w:sz w:val="22"/>
          <w:szCs w:val="22"/>
        </w:rPr>
      </w:pPr>
    </w:p>
    <w:p w14:paraId="2B499B70" w14:textId="77777777" w:rsidR="006F41D8" w:rsidRPr="005B293A" w:rsidRDefault="006F41D8" w:rsidP="006F41D8">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41DCF1D4" w14:textId="77777777" w:rsidR="006F41D8" w:rsidRPr="005B293A" w:rsidRDefault="006F41D8" w:rsidP="006F41D8">
      <w:pPr>
        <w:pStyle w:val="EndnoteText"/>
        <w:rPr>
          <w:sz w:val="22"/>
          <w:szCs w:val="22"/>
        </w:rPr>
      </w:pPr>
    </w:p>
    <w:p w14:paraId="54361932" w14:textId="77777777" w:rsidR="006F41D8" w:rsidRPr="004A31AD" w:rsidRDefault="006F41D8" w:rsidP="006F41D8">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3A71826F" w14:textId="77777777" w:rsidR="006F41D8" w:rsidRDefault="006F41D8" w:rsidP="006F41D8">
      <w:r w:rsidRPr="00C141AF">
        <w:rPr>
          <w:b/>
          <w:bCs/>
          <w:i/>
          <w:iCs/>
        </w:rPr>
        <w:t>7. References and Documentation</w:t>
      </w:r>
      <w:r>
        <w:t xml:space="preserve">: </w:t>
      </w:r>
      <w:r w:rsidRPr="004962C5">
        <w:t>Descriptions and links to all relevant reference materials related to this indic</w:t>
      </w:r>
      <w:r w:rsidRPr="00B137EE">
        <w:t>ator.</w:t>
      </w:r>
    </w:p>
    <w:p w14:paraId="2FA5AC0D" w14:textId="77777777" w:rsidR="006F41D8" w:rsidRPr="004962C5" w:rsidRDefault="006F41D8" w:rsidP="006F41D8">
      <w:pPr>
        <w:pStyle w:val="MIndHeader"/>
        <w:rPr>
          <w:sz w:val="28"/>
          <w:szCs w:val="28"/>
        </w:rPr>
      </w:pPr>
      <w:bookmarkStart w:id="34" w:name="_Toc37932753"/>
      <w:bookmarkStart w:id="35" w:name="Mapping"/>
      <w:r>
        <w:rPr>
          <w:sz w:val="28"/>
          <w:szCs w:val="28"/>
        </w:rPr>
        <w:t xml:space="preserve">B. </w:t>
      </w:r>
      <w:r w:rsidRPr="004962C5">
        <w:rPr>
          <w:sz w:val="28"/>
          <w:szCs w:val="28"/>
        </w:rPr>
        <w:t>Mapping of SDMX Detailed Concepts</w:t>
      </w:r>
      <w:r>
        <w:rPr>
          <w:sz w:val="28"/>
          <w:szCs w:val="28"/>
        </w:rPr>
        <w:t xml:space="preserve"> to IAEG-SDG File Format</w:t>
      </w:r>
      <w:bookmarkEnd w:id="34"/>
    </w:p>
    <w:bookmarkEnd w:id="35"/>
    <w:p w14:paraId="01C62C65" w14:textId="77777777" w:rsidR="006F41D8" w:rsidRDefault="006F41D8" w:rsidP="006F41D8">
      <w:pPr>
        <w:pStyle w:val="MText"/>
      </w:pPr>
      <w:r>
        <w:lastRenderedPageBreak/>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AA1BE9D" w14:textId="77777777" w:rsidR="006F41D8" w:rsidRDefault="006F41D8" w:rsidP="006F41D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6F41D8" w:rsidRPr="00000456" w14:paraId="7B9DA1D0" w14:textId="77777777" w:rsidTr="001619CF">
        <w:trPr>
          <w:trHeight w:val="300"/>
          <w:tblHeader/>
        </w:trPr>
        <w:tc>
          <w:tcPr>
            <w:tcW w:w="3232" w:type="dxa"/>
            <w:shd w:val="clear" w:color="auto" w:fill="B4C6E7" w:themeFill="accent1" w:themeFillTint="66"/>
            <w:tcMar>
              <w:top w:w="0" w:type="dxa"/>
              <w:left w:w="45" w:type="dxa"/>
              <w:bottom w:w="0" w:type="dxa"/>
              <w:right w:w="45" w:type="dxa"/>
            </w:tcMar>
            <w:hideMark/>
          </w:tcPr>
          <w:p w14:paraId="1A1A4F0D" w14:textId="77777777" w:rsidR="006F41D8" w:rsidRPr="00000456" w:rsidRDefault="006F41D8"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7E57712C" w14:textId="77777777" w:rsidR="006F41D8" w:rsidRPr="00000456" w:rsidRDefault="006F41D8"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6F41D8" w:rsidRPr="00000456" w14:paraId="18049011" w14:textId="77777777" w:rsidTr="001619CF">
        <w:trPr>
          <w:trHeight w:val="300"/>
        </w:trPr>
        <w:tc>
          <w:tcPr>
            <w:tcW w:w="3232" w:type="dxa"/>
            <w:shd w:val="clear" w:color="auto" w:fill="E7E6E6" w:themeFill="background2"/>
            <w:tcMar>
              <w:top w:w="0" w:type="dxa"/>
              <w:left w:w="45" w:type="dxa"/>
              <w:bottom w:w="0" w:type="dxa"/>
              <w:right w:w="45" w:type="dxa"/>
            </w:tcMar>
            <w:hideMark/>
          </w:tcPr>
          <w:p w14:paraId="69559A14"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404D24D"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6F41D8" w:rsidRPr="00000456" w14:paraId="5B26C02A" w14:textId="77777777" w:rsidTr="001619CF">
        <w:trPr>
          <w:trHeight w:val="300"/>
        </w:trPr>
        <w:tc>
          <w:tcPr>
            <w:tcW w:w="3232" w:type="dxa"/>
            <w:shd w:val="clear" w:color="auto" w:fill="E7E6E6" w:themeFill="background2"/>
            <w:tcMar>
              <w:top w:w="0" w:type="dxa"/>
              <w:left w:w="45" w:type="dxa"/>
              <w:bottom w:w="0" w:type="dxa"/>
              <w:right w:w="45" w:type="dxa"/>
            </w:tcMar>
            <w:hideMark/>
          </w:tcPr>
          <w:p w14:paraId="0217A995"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0D15E97"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6F41D8" w:rsidRPr="00000456" w14:paraId="3DD400AC" w14:textId="77777777" w:rsidTr="001619CF">
        <w:trPr>
          <w:trHeight w:val="300"/>
        </w:trPr>
        <w:tc>
          <w:tcPr>
            <w:tcW w:w="3232" w:type="dxa"/>
            <w:shd w:val="clear" w:color="auto" w:fill="E7E6E6" w:themeFill="background2"/>
            <w:tcMar>
              <w:top w:w="0" w:type="dxa"/>
              <w:left w:w="45" w:type="dxa"/>
              <w:bottom w:w="0" w:type="dxa"/>
              <w:right w:w="45" w:type="dxa"/>
            </w:tcMar>
            <w:hideMark/>
          </w:tcPr>
          <w:p w14:paraId="78A6FF05"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9925502"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Indicator</w:t>
            </w:r>
          </w:p>
        </w:tc>
      </w:tr>
      <w:tr w:rsidR="006F41D8" w:rsidRPr="00000456" w14:paraId="0A50D6C8" w14:textId="77777777" w:rsidTr="001619CF">
        <w:trPr>
          <w:trHeight w:val="300"/>
        </w:trPr>
        <w:tc>
          <w:tcPr>
            <w:tcW w:w="3232" w:type="dxa"/>
            <w:shd w:val="clear" w:color="auto" w:fill="E7E6E6" w:themeFill="background2"/>
            <w:tcMar>
              <w:top w:w="0" w:type="dxa"/>
              <w:left w:w="45" w:type="dxa"/>
              <w:bottom w:w="0" w:type="dxa"/>
              <w:right w:w="45" w:type="dxa"/>
            </w:tcMar>
            <w:hideMark/>
          </w:tcPr>
          <w:p w14:paraId="092AA340"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3C57CC8" w14:textId="77777777" w:rsidR="006F41D8" w:rsidRPr="00000456" w:rsidRDefault="006F41D8" w:rsidP="001619CF">
            <w:pPr>
              <w:spacing w:after="0" w:line="240" w:lineRule="auto"/>
              <w:rPr>
                <w:rFonts w:ascii="Calibri" w:eastAsia="Times New Roman" w:hAnsi="Calibri" w:cs="Calibri"/>
              </w:rPr>
            </w:pPr>
          </w:p>
        </w:tc>
      </w:tr>
      <w:tr w:rsidR="006F41D8" w:rsidRPr="00000456" w14:paraId="3A8D8732" w14:textId="77777777" w:rsidTr="001619CF">
        <w:trPr>
          <w:trHeight w:val="300"/>
        </w:trPr>
        <w:tc>
          <w:tcPr>
            <w:tcW w:w="3232" w:type="dxa"/>
            <w:shd w:val="clear" w:color="auto" w:fill="E7E6E6" w:themeFill="background2"/>
            <w:tcMar>
              <w:top w:w="0" w:type="dxa"/>
              <w:left w:w="45" w:type="dxa"/>
              <w:bottom w:w="0" w:type="dxa"/>
              <w:right w:w="45" w:type="dxa"/>
            </w:tcMar>
            <w:hideMark/>
          </w:tcPr>
          <w:p w14:paraId="5A4C6D21"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10366DA"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6F41D8" w:rsidRPr="00000456" w14:paraId="2921A2BE" w14:textId="77777777" w:rsidTr="001619CF">
        <w:trPr>
          <w:trHeight w:val="300"/>
        </w:trPr>
        <w:tc>
          <w:tcPr>
            <w:tcW w:w="3232" w:type="dxa"/>
            <w:shd w:val="clear" w:color="auto" w:fill="E7E6E6" w:themeFill="background2"/>
            <w:tcMar>
              <w:top w:w="0" w:type="dxa"/>
              <w:left w:w="45" w:type="dxa"/>
              <w:bottom w:w="0" w:type="dxa"/>
              <w:right w:w="45" w:type="dxa"/>
            </w:tcMar>
            <w:hideMark/>
          </w:tcPr>
          <w:p w14:paraId="62886660"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5CC4938"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6F41D8" w:rsidRPr="00000456" w14:paraId="03FC1BB9" w14:textId="77777777" w:rsidTr="001619CF">
        <w:trPr>
          <w:trHeight w:val="300"/>
        </w:trPr>
        <w:tc>
          <w:tcPr>
            <w:tcW w:w="3232" w:type="dxa"/>
            <w:shd w:val="clear" w:color="auto" w:fill="E7E6E6" w:themeFill="background2"/>
            <w:tcMar>
              <w:top w:w="0" w:type="dxa"/>
              <w:left w:w="45" w:type="dxa"/>
              <w:bottom w:w="0" w:type="dxa"/>
              <w:right w:w="45" w:type="dxa"/>
            </w:tcMar>
            <w:hideMark/>
          </w:tcPr>
          <w:p w14:paraId="0A6D0BBF"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1468651F"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6F41D8" w:rsidRPr="00000456" w14:paraId="4C074508" w14:textId="77777777" w:rsidTr="001619CF">
        <w:trPr>
          <w:trHeight w:val="300"/>
        </w:trPr>
        <w:tc>
          <w:tcPr>
            <w:tcW w:w="3232" w:type="dxa"/>
            <w:shd w:val="clear" w:color="auto" w:fill="E7E6E6" w:themeFill="background2"/>
            <w:tcMar>
              <w:top w:w="0" w:type="dxa"/>
              <w:left w:w="45" w:type="dxa"/>
              <w:bottom w:w="0" w:type="dxa"/>
              <w:right w:w="45" w:type="dxa"/>
            </w:tcMar>
            <w:hideMark/>
          </w:tcPr>
          <w:p w14:paraId="79C04A4A"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60EF0107" w14:textId="77777777" w:rsidR="006F41D8" w:rsidRPr="00000456" w:rsidRDefault="006F41D8" w:rsidP="001619CF">
            <w:pPr>
              <w:spacing w:after="0" w:line="240" w:lineRule="auto"/>
              <w:rPr>
                <w:rFonts w:ascii="Calibri" w:eastAsia="Times New Roman" w:hAnsi="Calibri" w:cs="Calibri"/>
              </w:rPr>
            </w:pPr>
          </w:p>
        </w:tc>
      </w:tr>
      <w:tr w:rsidR="006F41D8" w:rsidRPr="00000456" w14:paraId="694B00F9" w14:textId="77777777" w:rsidTr="001619CF">
        <w:trPr>
          <w:trHeight w:val="300"/>
        </w:trPr>
        <w:tc>
          <w:tcPr>
            <w:tcW w:w="3232" w:type="dxa"/>
            <w:shd w:val="clear" w:color="auto" w:fill="E7E6E6" w:themeFill="background2"/>
            <w:tcMar>
              <w:top w:w="0" w:type="dxa"/>
              <w:left w:w="45" w:type="dxa"/>
              <w:bottom w:w="0" w:type="dxa"/>
              <w:right w:w="45" w:type="dxa"/>
            </w:tcMar>
            <w:hideMark/>
          </w:tcPr>
          <w:p w14:paraId="4DF0156D"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E72E86B" w14:textId="77777777" w:rsidR="006F41D8" w:rsidRPr="00000456" w:rsidRDefault="006F41D8" w:rsidP="001619CF">
            <w:pPr>
              <w:spacing w:after="0" w:line="240" w:lineRule="auto"/>
              <w:rPr>
                <w:rFonts w:ascii="Calibri" w:eastAsia="Times New Roman" w:hAnsi="Calibri" w:cs="Calibri"/>
              </w:rPr>
            </w:pPr>
          </w:p>
        </w:tc>
      </w:tr>
      <w:tr w:rsidR="006F41D8" w:rsidRPr="00000456" w14:paraId="2CFAC037" w14:textId="77777777" w:rsidTr="001619CF">
        <w:trPr>
          <w:trHeight w:val="300"/>
        </w:trPr>
        <w:tc>
          <w:tcPr>
            <w:tcW w:w="3232" w:type="dxa"/>
            <w:shd w:val="clear" w:color="auto" w:fill="E7E6E6" w:themeFill="background2"/>
            <w:tcMar>
              <w:top w:w="0" w:type="dxa"/>
              <w:left w:w="45" w:type="dxa"/>
              <w:bottom w:w="0" w:type="dxa"/>
              <w:right w:w="45" w:type="dxa"/>
            </w:tcMar>
            <w:hideMark/>
          </w:tcPr>
          <w:p w14:paraId="7D7141D2"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CF70EAB" w14:textId="77777777" w:rsidR="006F41D8" w:rsidRPr="00000456" w:rsidRDefault="006F41D8" w:rsidP="001619CF">
            <w:pPr>
              <w:spacing w:after="0" w:line="240" w:lineRule="auto"/>
              <w:rPr>
                <w:rFonts w:ascii="Calibri" w:eastAsia="Times New Roman" w:hAnsi="Calibri" w:cs="Calibri"/>
              </w:rPr>
            </w:pPr>
          </w:p>
        </w:tc>
      </w:tr>
      <w:tr w:rsidR="006F41D8" w:rsidRPr="00000456" w14:paraId="618C67E0" w14:textId="77777777" w:rsidTr="001619CF">
        <w:trPr>
          <w:trHeight w:val="300"/>
        </w:trPr>
        <w:tc>
          <w:tcPr>
            <w:tcW w:w="3232" w:type="dxa"/>
            <w:shd w:val="clear" w:color="auto" w:fill="E7E6E6" w:themeFill="background2"/>
            <w:tcMar>
              <w:top w:w="0" w:type="dxa"/>
              <w:left w:w="45" w:type="dxa"/>
              <w:bottom w:w="0" w:type="dxa"/>
              <w:right w:w="45" w:type="dxa"/>
            </w:tcMar>
            <w:hideMark/>
          </w:tcPr>
          <w:p w14:paraId="2AACCED4"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4287747B" w14:textId="77777777" w:rsidR="006F41D8" w:rsidRPr="00000456" w:rsidRDefault="006F41D8" w:rsidP="001619CF">
            <w:pPr>
              <w:spacing w:after="0" w:line="240" w:lineRule="auto"/>
              <w:rPr>
                <w:rFonts w:ascii="Calibri" w:eastAsia="Times New Roman" w:hAnsi="Calibri" w:cs="Calibri"/>
              </w:rPr>
            </w:pPr>
          </w:p>
        </w:tc>
      </w:tr>
      <w:tr w:rsidR="006F41D8" w:rsidRPr="00000456" w14:paraId="60AA9DA5" w14:textId="77777777" w:rsidTr="001619CF">
        <w:trPr>
          <w:trHeight w:val="300"/>
        </w:trPr>
        <w:tc>
          <w:tcPr>
            <w:tcW w:w="3232" w:type="dxa"/>
            <w:shd w:val="clear" w:color="auto" w:fill="E7E6E6" w:themeFill="background2"/>
            <w:tcMar>
              <w:top w:w="0" w:type="dxa"/>
              <w:left w:w="45" w:type="dxa"/>
              <w:bottom w:w="0" w:type="dxa"/>
              <w:right w:w="45" w:type="dxa"/>
            </w:tcMar>
            <w:hideMark/>
          </w:tcPr>
          <w:p w14:paraId="6279EA5E"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A210ADC" w14:textId="77777777" w:rsidR="006F41D8" w:rsidRPr="00000456" w:rsidRDefault="006F41D8" w:rsidP="001619CF">
            <w:pPr>
              <w:spacing w:after="0" w:line="240" w:lineRule="auto"/>
              <w:rPr>
                <w:rFonts w:ascii="Calibri" w:eastAsia="Times New Roman" w:hAnsi="Calibri" w:cs="Calibri"/>
              </w:rPr>
            </w:pPr>
          </w:p>
        </w:tc>
      </w:tr>
      <w:tr w:rsidR="006F41D8" w:rsidRPr="00000456" w14:paraId="01DACB8A" w14:textId="77777777" w:rsidTr="001619CF">
        <w:trPr>
          <w:trHeight w:val="300"/>
        </w:trPr>
        <w:tc>
          <w:tcPr>
            <w:tcW w:w="3232" w:type="dxa"/>
            <w:shd w:val="clear" w:color="auto" w:fill="E7E6E6" w:themeFill="background2"/>
            <w:tcMar>
              <w:top w:w="0" w:type="dxa"/>
              <w:left w:w="45" w:type="dxa"/>
              <w:bottom w:w="0" w:type="dxa"/>
              <w:right w:w="45" w:type="dxa"/>
            </w:tcMar>
            <w:hideMark/>
          </w:tcPr>
          <w:p w14:paraId="0C6EA95F"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C64609B" w14:textId="77777777" w:rsidR="006F41D8" w:rsidRPr="00000456" w:rsidRDefault="006F41D8" w:rsidP="001619CF">
            <w:pPr>
              <w:spacing w:after="0" w:line="240" w:lineRule="auto"/>
              <w:rPr>
                <w:rFonts w:ascii="Calibri" w:eastAsia="Times New Roman" w:hAnsi="Calibri" w:cs="Calibri"/>
              </w:rPr>
            </w:pPr>
          </w:p>
        </w:tc>
      </w:tr>
      <w:tr w:rsidR="006F41D8" w:rsidRPr="00000456" w14:paraId="75F1F971" w14:textId="77777777" w:rsidTr="001619CF">
        <w:trPr>
          <w:trHeight w:val="300"/>
        </w:trPr>
        <w:tc>
          <w:tcPr>
            <w:tcW w:w="3232" w:type="dxa"/>
            <w:shd w:val="clear" w:color="auto" w:fill="E7E6E6" w:themeFill="background2"/>
            <w:tcMar>
              <w:top w:w="0" w:type="dxa"/>
              <w:left w:w="45" w:type="dxa"/>
              <w:bottom w:w="0" w:type="dxa"/>
              <w:right w:w="45" w:type="dxa"/>
            </w:tcMar>
            <w:hideMark/>
          </w:tcPr>
          <w:p w14:paraId="41BF2D92"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E441BF9" w14:textId="77777777" w:rsidR="006F41D8" w:rsidRPr="00000456" w:rsidRDefault="006F41D8" w:rsidP="001619CF">
            <w:pPr>
              <w:spacing w:after="0" w:line="240" w:lineRule="auto"/>
              <w:rPr>
                <w:rFonts w:ascii="Calibri" w:eastAsia="Times New Roman" w:hAnsi="Calibri" w:cs="Calibri"/>
              </w:rPr>
            </w:pPr>
          </w:p>
        </w:tc>
      </w:tr>
      <w:tr w:rsidR="006F41D8" w:rsidRPr="00000456" w14:paraId="3EE71A7E" w14:textId="77777777" w:rsidTr="001619CF">
        <w:trPr>
          <w:trHeight w:val="302"/>
        </w:trPr>
        <w:tc>
          <w:tcPr>
            <w:tcW w:w="3232" w:type="dxa"/>
            <w:shd w:val="clear" w:color="auto" w:fill="E7E6E6" w:themeFill="background2"/>
            <w:tcMar>
              <w:top w:w="0" w:type="dxa"/>
              <w:left w:w="45" w:type="dxa"/>
              <w:bottom w:w="0" w:type="dxa"/>
              <w:right w:w="45" w:type="dxa"/>
            </w:tcMar>
            <w:hideMark/>
          </w:tcPr>
          <w:p w14:paraId="5EFB6A05"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E1F3953"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6F41D8" w:rsidRPr="00000456" w14:paraId="323474C2" w14:textId="77777777" w:rsidTr="001619CF">
        <w:trPr>
          <w:trHeight w:val="300"/>
        </w:trPr>
        <w:tc>
          <w:tcPr>
            <w:tcW w:w="3232" w:type="dxa"/>
            <w:shd w:val="clear" w:color="auto" w:fill="E7E6E6" w:themeFill="background2"/>
            <w:tcMar>
              <w:top w:w="0" w:type="dxa"/>
              <w:left w:w="45" w:type="dxa"/>
              <w:bottom w:w="0" w:type="dxa"/>
              <w:right w:w="45" w:type="dxa"/>
            </w:tcMar>
            <w:hideMark/>
          </w:tcPr>
          <w:p w14:paraId="42F018A2"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FEDD5EC" w14:textId="77777777" w:rsidR="006F41D8" w:rsidRPr="00000456" w:rsidRDefault="006F41D8" w:rsidP="001619CF">
            <w:pPr>
              <w:spacing w:after="0" w:line="240" w:lineRule="auto"/>
              <w:rPr>
                <w:rFonts w:ascii="Calibri" w:eastAsia="Times New Roman" w:hAnsi="Calibri" w:cs="Calibri"/>
              </w:rPr>
            </w:pPr>
          </w:p>
        </w:tc>
      </w:tr>
      <w:tr w:rsidR="006F41D8" w:rsidRPr="00000456" w14:paraId="65124D8C" w14:textId="77777777" w:rsidTr="001619CF">
        <w:trPr>
          <w:trHeight w:val="300"/>
        </w:trPr>
        <w:tc>
          <w:tcPr>
            <w:tcW w:w="3232" w:type="dxa"/>
            <w:shd w:val="clear" w:color="auto" w:fill="E7E6E6" w:themeFill="background2"/>
            <w:tcMar>
              <w:top w:w="0" w:type="dxa"/>
              <w:left w:w="45" w:type="dxa"/>
              <w:bottom w:w="0" w:type="dxa"/>
              <w:right w:w="45" w:type="dxa"/>
            </w:tcMar>
            <w:hideMark/>
          </w:tcPr>
          <w:p w14:paraId="21700EE5"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2F8278E" w14:textId="77777777" w:rsidR="006F41D8" w:rsidRPr="00000456" w:rsidRDefault="006F41D8" w:rsidP="001619CF">
            <w:pPr>
              <w:spacing w:after="0" w:line="240" w:lineRule="auto"/>
              <w:rPr>
                <w:rFonts w:ascii="Calibri" w:eastAsia="Times New Roman" w:hAnsi="Calibri" w:cs="Calibri"/>
              </w:rPr>
            </w:pPr>
          </w:p>
        </w:tc>
      </w:tr>
      <w:tr w:rsidR="006F41D8" w:rsidRPr="00000456" w14:paraId="668D94C5" w14:textId="77777777" w:rsidTr="001619CF">
        <w:trPr>
          <w:trHeight w:val="300"/>
        </w:trPr>
        <w:tc>
          <w:tcPr>
            <w:tcW w:w="3232" w:type="dxa"/>
            <w:shd w:val="clear" w:color="auto" w:fill="E7E6E6" w:themeFill="background2"/>
            <w:tcMar>
              <w:top w:w="0" w:type="dxa"/>
              <w:left w:w="45" w:type="dxa"/>
              <w:bottom w:w="0" w:type="dxa"/>
              <w:right w:w="45" w:type="dxa"/>
            </w:tcMar>
            <w:hideMark/>
          </w:tcPr>
          <w:p w14:paraId="0A35E155"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0123BD1"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6F41D8" w:rsidRPr="00000456" w14:paraId="2F8D5135" w14:textId="77777777" w:rsidTr="001619CF">
        <w:trPr>
          <w:trHeight w:val="300"/>
        </w:trPr>
        <w:tc>
          <w:tcPr>
            <w:tcW w:w="3232" w:type="dxa"/>
            <w:shd w:val="clear" w:color="auto" w:fill="E7E6E6" w:themeFill="background2"/>
            <w:tcMar>
              <w:top w:w="0" w:type="dxa"/>
              <w:left w:w="45" w:type="dxa"/>
              <w:bottom w:w="0" w:type="dxa"/>
              <w:right w:w="45" w:type="dxa"/>
            </w:tcMar>
            <w:hideMark/>
          </w:tcPr>
          <w:p w14:paraId="60912D38"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C80AD83"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6F41D8" w:rsidRPr="00000456" w14:paraId="5EBE5907" w14:textId="77777777" w:rsidTr="001619CF">
        <w:trPr>
          <w:trHeight w:val="300"/>
        </w:trPr>
        <w:tc>
          <w:tcPr>
            <w:tcW w:w="3232" w:type="dxa"/>
            <w:shd w:val="clear" w:color="auto" w:fill="E7E6E6" w:themeFill="background2"/>
            <w:tcMar>
              <w:top w:w="0" w:type="dxa"/>
              <w:left w:w="45" w:type="dxa"/>
              <w:bottom w:w="0" w:type="dxa"/>
              <w:right w:w="45" w:type="dxa"/>
            </w:tcMar>
            <w:hideMark/>
          </w:tcPr>
          <w:p w14:paraId="5B713731"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215F43F2"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6F41D8" w:rsidRPr="00000456" w14:paraId="7DE36058" w14:textId="77777777" w:rsidTr="001619CF">
        <w:trPr>
          <w:trHeight w:val="300"/>
        </w:trPr>
        <w:tc>
          <w:tcPr>
            <w:tcW w:w="3232" w:type="dxa"/>
            <w:shd w:val="clear" w:color="auto" w:fill="E7E6E6" w:themeFill="background2"/>
            <w:tcMar>
              <w:top w:w="0" w:type="dxa"/>
              <w:left w:w="45" w:type="dxa"/>
              <w:bottom w:w="0" w:type="dxa"/>
              <w:right w:w="45" w:type="dxa"/>
            </w:tcMar>
            <w:hideMark/>
          </w:tcPr>
          <w:p w14:paraId="476A51A3"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54CAA9DD"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Data release</w:t>
            </w:r>
          </w:p>
        </w:tc>
      </w:tr>
      <w:tr w:rsidR="006F41D8" w:rsidRPr="00000456" w14:paraId="3B9365D1" w14:textId="77777777" w:rsidTr="001619CF">
        <w:trPr>
          <w:trHeight w:val="300"/>
        </w:trPr>
        <w:tc>
          <w:tcPr>
            <w:tcW w:w="3232" w:type="dxa"/>
            <w:shd w:val="clear" w:color="auto" w:fill="E7E6E6" w:themeFill="background2"/>
            <w:tcMar>
              <w:top w:w="0" w:type="dxa"/>
              <w:left w:w="45" w:type="dxa"/>
              <w:bottom w:w="0" w:type="dxa"/>
              <w:right w:w="45" w:type="dxa"/>
            </w:tcMar>
            <w:hideMark/>
          </w:tcPr>
          <w:p w14:paraId="16F400BD"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29CD1460"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6F41D8" w:rsidRPr="00000456" w14:paraId="476E3E62" w14:textId="77777777" w:rsidTr="001619CF">
        <w:trPr>
          <w:trHeight w:val="300"/>
        </w:trPr>
        <w:tc>
          <w:tcPr>
            <w:tcW w:w="3232" w:type="dxa"/>
            <w:shd w:val="clear" w:color="auto" w:fill="E7E6E6" w:themeFill="background2"/>
            <w:tcMar>
              <w:top w:w="0" w:type="dxa"/>
              <w:left w:w="45" w:type="dxa"/>
              <w:bottom w:w="0" w:type="dxa"/>
              <w:right w:w="45" w:type="dxa"/>
            </w:tcMar>
            <w:hideMark/>
          </w:tcPr>
          <w:p w14:paraId="20B5CC95"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797638CE"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6F41D8" w:rsidRPr="00000456" w14:paraId="5D0F3C8E" w14:textId="77777777" w:rsidTr="001619CF">
        <w:trPr>
          <w:trHeight w:val="300"/>
        </w:trPr>
        <w:tc>
          <w:tcPr>
            <w:tcW w:w="3232" w:type="dxa"/>
            <w:shd w:val="clear" w:color="auto" w:fill="E7E6E6" w:themeFill="background2"/>
            <w:tcMar>
              <w:top w:w="0" w:type="dxa"/>
              <w:left w:w="45" w:type="dxa"/>
              <w:bottom w:w="0" w:type="dxa"/>
              <w:right w:w="45" w:type="dxa"/>
            </w:tcMar>
            <w:hideMark/>
          </w:tcPr>
          <w:p w14:paraId="6B5BFFB4"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436D8EE2" w14:textId="77777777" w:rsidR="006F41D8" w:rsidRPr="005B293A" w:rsidRDefault="006F41D8" w:rsidP="001619CF">
            <w:pPr>
              <w:spacing w:after="0" w:line="240" w:lineRule="auto"/>
              <w:rPr>
                <w:rFonts w:ascii="Calibri" w:eastAsia="Times New Roman" w:hAnsi="Calibri" w:cs="Calibri"/>
              </w:rPr>
            </w:pPr>
          </w:p>
        </w:tc>
      </w:tr>
      <w:tr w:rsidR="006F41D8" w:rsidRPr="00000456" w14:paraId="28D85A44" w14:textId="77777777" w:rsidTr="001619CF">
        <w:trPr>
          <w:trHeight w:val="300"/>
        </w:trPr>
        <w:tc>
          <w:tcPr>
            <w:tcW w:w="3232" w:type="dxa"/>
            <w:shd w:val="clear" w:color="auto" w:fill="E7E6E6" w:themeFill="background2"/>
            <w:tcMar>
              <w:top w:w="0" w:type="dxa"/>
              <w:left w:w="45" w:type="dxa"/>
              <w:bottom w:w="0" w:type="dxa"/>
              <w:right w:w="45" w:type="dxa"/>
            </w:tcMar>
            <w:hideMark/>
          </w:tcPr>
          <w:p w14:paraId="2C93063A"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F62B577"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Rationale</w:t>
            </w:r>
          </w:p>
        </w:tc>
      </w:tr>
      <w:tr w:rsidR="006F41D8" w:rsidRPr="00000456" w14:paraId="310C50F3" w14:textId="77777777" w:rsidTr="001619CF">
        <w:trPr>
          <w:trHeight w:val="300"/>
        </w:trPr>
        <w:tc>
          <w:tcPr>
            <w:tcW w:w="3232" w:type="dxa"/>
            <w:shd w:val="clear" w:color="auto" w:fill="E7E6E6" w:themeFill="background2"/>
            <w:tcMar>
              <w:top w:w="0" w:type="dxa"/>
              <w:left w:w="45" w:type="dxa"/>
              <w:bottom w:w="0" w:type="dxa"/>
              <w:right w:w="45" w:type="dxa"/>
            </w:tcMar>
            <w:hideMark/>
          </w:tcPr>
          <w:p w14:paraId="0F0BB9D9"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4FE576D3"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6F41D8" w:rsidRPr="00000456" w14:paraId="2CC82D0F" w14:textId="77777777" w:rsidTr="001619CF">
        <w:trPr>
          <w:trHeight w:val="300"/>
        </w:trPr>
        <w:tc>
          <w:tcPr>
            <w:tcW w:w="3232" w:type="dxa"/>
            <w:shd w:val="clear" w:color="auto" w:fill="E7E6E6" w:themeFill="background2"/>
            <w:tcMar>
              <w:top w:w="0" w:type="dxa"/>
              <w:left w:w="45" w:type="dxa"/>
              <w:bottom w:w="0" w:type="dxa"/>
              <w:right w:w="45" w:type="dxa"/>
            </w:tcMar>
            <w:hideMark/>
          </w:tcPr>
          <w:p w14:paraId="408A3B04"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1206DFE6"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6F41D8" w:rsidRPr="00000456" w14:paraId="3FC44F1F" w14:textId="77777777" w:rsidTr="001619CF">
        <w:trPr>
          <w:trHeight w:val="300"/>
        </w:trPr>
        <w:tc>
          <w:tcPr>
            <w:tcW w:w="3232" w:type="dxa"/>
            <w:shd w:val="clear" w:color="auto" w:fill="E7E6E6" w:themeFill="background2"/>
            <w:tcMar>
              <w:top w:w="0" w:type="dxa"/>
              <w:left w:w="45" w:type="dxa"/>
              <w:bottom w:w="0" w:type="dxa"/>
              <w:right w:w="45" w:type="dxa"/>
            </w:tcMar>
            <w:hideMark/>
          </w:tcPr>
          <w:p w14:paraId="16755C43"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F613894" w14:textId="77777777" w:rsidR="006F41D8" w:rsidRPr="005B293A" w:rsidRDefault="006F41D8" w:rsidP="001619CF">
            <w:pPr>
              <w:spacing w:after="0" w:line="240" w:lineRule="auto"/>
              <w:rPr>
                <w:rFonts w:ascii="Calibri" w:eastAsia="Times New Roman" w:hAnsi="Calibri" w:cs="Calibri"/>
              </w:rPr>
            </w:pPr>
          </w:p>
        </w:tc>
      </w:tr>
      <w:tr w:rsidR="006F41D8" w:rsidRPr="00000456" w14:paraId="3AE04505" w14:textId="77777777" w:rsidTr="001619CF">
        <w:trPr>
          <w:trHeight w:val="300"/>
        </w:trPr>
        <w:tc>
          <w:tcPr>
            <w:tcW w:w="3232" w:type="dxa"/>
            <w:shd w:val="clear" w:color="auto" w:fill="E7E6E6" w:themeFill="background2"/>
            <w:tcMar>
              <w:top w:w="0" w:type="dxa"/>
              <w:left w:w="45" w:type="dxa"/>
              <w:bottom w:w="0" w:type="dxa"/>
              <w:right w:w="45" w:type="dxa"/>
            </w:tcMar>
            <w:hideMark/>
          </w:tcPr>
          <w:p w14:paraId="691C2B6E"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8BB0CA0" w14:textId="77777777" w:rsidR="006F41D8" w:rsidRPr="005B293A" w:rsidRDefault="006F41D8" w:rsidP="001619CF">
            <w:pPr>
              <w:spacing w:after="0" w:line="240" w:lineRule="auto"/>
              <w:rPr>
                <w:rFonts w:ascii="Calibri" w:eastAsia="Times New Roman" w:hAnsi="Calibri" w:cs="Calibri"/>
              </w:rPr>
            </w:pPr>
          </w:p>
        </w:tc>
      </w:tr>
      <w:tr w:rsidR="006F41D8" w:rsidRPr="00000456" w14:paraId="5D602C66" w14:textId="77777777" w:rsidTr="001619CF">
        <w:trPr>
          <w:trHeight w:val="300"/>
        </w:trPr>
        <w:tc>
          <w:tcPr>
            <w:tcW w:w="3232" w:type="dxa"/>
            <w:shd w:val="clear" w:color="auto" w:fill="E7E6E6" w:themeFill="background2"/>
            <w:tcMar>
              <w:top w:w="0" w:type="dxa"/>
              <w:left w:w="45" w:type="dxa"/>
              <w:bottom w:w="0" w:type="dxa"/>
              <w:right w:w="45" w:type="dxa"/>
            </w:tcMar>
            <w:hideMark/>
          </w:tcPr>
          <w:p w14:paraId="48C4A410"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3AD6CC16"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6F41D8" w:rsidRPr="00000456" w14:paraId="6BCA52C4" w14:textId="77777777" w:rsidTr="001619CF">
        <w:trPr>
          <w:trHeight w:val="300"/>
        </w:trPr>
        <w:tc>
          <w:tcPr>
            <w:tcW w:w="3232" w:type="dxa"/>
            <w:shd w:val="clear" w:color="auto" w:fill="E7E6E6" w:themeFill="background2"/>
            <w:tcMar>
              <w:top w:w="0" w:type="dxa"/>
              <w:left w:w="45" w:type="dxa"/>
              <w:bottom w:w="0" w:type="dxa"/>
              <w:right w:w="45" w:type="dxa"/>
            </w:tcMar>
            <w:hideMark/>
          </w:tcPr>
          <w:p w14:paraId="4D943F0A"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lastRenderedPageBreak/>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4B433162"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6F41D8" w:rsidRPr="00000456" w14:paraId="6E33B9BD" w14:textId="77777777" w:rsidTr="001619CF">
        <w:trPr>
          <w:trHeight w:val="300"/>
        </w:trPr>
        <w:tc>
          <w:tcPr>
            <w:tcW w:w="3232" w:type="dxa"/>
            <w:shd w:val="clear" w:color="auto" w:fill="E7E6E6" w:themeFill="background2"/>
            <w:tcMar>
              <w:top w:w="0" w:type="dxa"/>
              <w:left w:w="45" w:type="dxa"/>
              <w:bottom w:w="0" w:type="dxa"/>
              <w:right w:w="45" w:type="dxa"/>
            </w:tcMar>
            <w:hideMark/>
          </w:tcPr>
          <w:p w14:paraId="4BD6250F"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1589407"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6F41D8" w:rsidRPr="00000456" w14:paraId="053138F5" w14:textId="77777777" w:rsidTr="001619CF">
        <w:trPr>
          <w:trHeight w:val="300"/>
        </w:trPr>
        <w:tc>
          <w:tcPr>
            <w:tcW w:w="3232" w:type="dxa"/>
            <w:shd w:val="clear" w:color="auto" w:fill="E7E6E6" w:themeFill="background2"/>
            <w:tcMar>
              <w:top w:w="0" w:type="dxa"/>
              <w:left w:w="45" w:type="dxa"/>
              <w:bottom w:w="0" w:type="dxa"/>
              <w:right w:w="45" w:type="dxa"/>
            </w:tcMar>
            <w:hideMark/>
          </w:tcPr>
          <w:p w14:paraId="516988C3"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58B0797B" w14:textId="77777777" w:rsidR="006F41D8" w:rsidRPr="005B293A" w:rsidRDefault="006F41D8" w:rsidP="001619CF">
            <w:pPr>
              <w:spacing w:after="0" w:line="240" w:lineRule="auto"/>
              <w:rPr>
                <w:rFonts w:ascii="Calibri" w:eastAsia="Times New Roman" w:hAnsi="Calibri" w:cs="Calibri"/>
              </w:rPr>
            </w:pPr>
          </w:p>
        </w:tc>
      </w:tr>
      <w:tr w:rsidR="006F41D8" w:rsidRPr="00000456" w14:paraId="1C7702DA" w14:textId="77777777" w:rsidTr="001619CF">
        <w:trPr>
          <w:trHeight w:val="300"/>
        </w:trPr>
        <w:tc>
          <w:tcPr>
            <w:tcW w:w="3232" w:type="dxa"/>
            <w:shd w:val="clear" w:color="auto" w:fill="E7E6E6" w:themeFill="background2"/>
            <w:tcMar>
              <w:top w:w="0" w:type="dxa"/>
              <w:left w:w="45" w:type="dxa"/>
              <w:bottom w:w="0" w:type="dxa"/>
              <w:right w:w="45" w:type="dxa"/>
            </w:tcMar>
            <w:hideMark/>
          </w:tcPr>
          <w:p w14:paraId="4C62B73D"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021C8DC2"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6F41D8" w:rsidRPr="00000456" w14:paraId="1DBD9936" w14:textId="77777777" w:rsidTr="001619CF">
        <w:trPr>
          <w:trHeight w:val="300"/>
        </w:trPr>
        <w:tc>
          <w:tcPr>
            <w:tcW w:w="3232" w:type="dxa"/>
            <w:shd w:val="clear" w:color="auto" w:fill="E7E6E6" w:themeFill="background2"/>
            <w:tcMar>
              <w:top w:w="0" w:type="dxa"/>
              <w:left w:w="45" w:type="dxa"/>
              <w:bottom w:w="0" w:type="dxa"/>
              <w:right w:w="45" w:type="dxa"/>
            </w:tcMar>
            <w:hideMark/>
          </w:tcPr>
          <w:p w14:paraId="1CB52198"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6BD677C4" w14:textId="77777777" w:rsidR="006F41D8" w:rsidRPr="005B293A" w:rsidRDefault="006F41D8" w:rsidP="001619CF">
            <w:pPr>
              <w:spacing w:after="0" w:line="240" w:lineRule="auto"/>
              <w:rPr>
                <w:rFonts w:ascii="Calibri" w:eastAsia="Times New Roman" w:hAnsi="Calibri" w:cs="Calibri"/>
              </w:rPr>
            </w:pPr>
          </w:p>
        </w:tc>
      </w:tr>
      <w:tr w:rsidR="006F41D8" w:rsidRPr="00000456" w14:paraId="68BBE647" w14:textId="77777777" w:rsidTr="001619CF">
        <w:trPr>
          <w:trHeight w:val="300"/>
        </w:trPr>
        <w:tc>
          <w:tcPr>
            <w:tcW w:w="3232" w:type="dxa"/>
            <w:shd w:val="clear" w:color="auto" w:fill="E7E6E6" w:themeFill="background2"/>
            <w:tcMar>
              <w:top w:w="0" w:type="dxa"/>
              <w:left w:w="45" w:type="dxa"/>
              <w:bottom w:w="0" w:type="dxa"/>
              <w:right w:w="45" w:type="dxa"/>
            </w:tcMar>
            <w:hideMark/>
          </w:tcPr>
          <w:p w14:paraId="0DAB5B9A"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1E5D227" w14:textId="77777777" w:rsidR="006F41D8" w:rsidRPr="005B293A" w:rsidRDefault="006F41D8" w:rsidP="001619CF">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6F41D8" w:rsidRPr="00000456" w14:paraId="53605522" w14:textId="77777777" w:rsidTr="001619CF">
        <w:trPr>
          <w:trHeight w:val="300"/>
        </w:trPr>
        <w:tc>
          <w:tcPr>
            <w:tcW w:w="3232" w:type="dxa"/>
            <w:shd w:val="clear" w:color="auto" w:fill="E7E6E6" w:themeFill="background2"/>
            <w:tcMar>
              <w:top w:w="0" w:type="dxa"/>
              <w:left w:w="45" w:type="dxa"/>
              <w:bottom w:w="0" w:type="dxa"/>
              <w:right w:w="45" w:type="dxa"/>
            </w:tcMar>
            <w:hideMark/>
          </w:tcPr>
          <w:p w14:paraId="0B7E0FE9"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E350727"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6F41D8" w:rsidRPr="00000456" w14:paraId="1BA147D3" w14:textId="77777777" w:rsidTr="001619CF">
        <w:trPr>
          <w:trHeight w:val="300"/>
        </w:trPr>
        <w:tc>
          <w:tcPr>
            <w:tcW w:w="3232" w:type="dxa"/>
            <w:shd w:val="clear" w:color="auto" w:fill="E7E6E6" w:themeFill="background2"/>
            <w:tcMar>
              <w:top w:w="0" w:type="dxa"/>
              <w:left w:w="45" w:type="dxa"/>
              <w:bottom w:w="0" w:type="dxa"/>
              <w:right w:w="45" w:type="dxa"/>
            </w:tcMar>
            <w:hideMark/>
          </w:tcPr>
          <w:p w14:paraId="31AEDDD5"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C80FE1C"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54D205A" w14:textId="77777777" w:rsidR="006F41D8" w:rsidRDefault="006F41D8" w:rsidP="006F41D8">
      <w:pPr>
        <w:pStyle w:val="MText"/>
      </w:pPr>
    </w:p>
    <w:p w14:paraId="4ADEE719" w14:textId="77777777" w:rsidR="006F41D8" w:rsidRPr="004962C5" w:rsidRDefault="006F41D8" w:rsidP="006F41D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4549215" w14:textId="77777777" w:rsidR="006F41D8" w:rsidRDefault="006F41D8" w:rsidP="006F41D8">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B750DF7" w14:textId="77777777" w:rsidR="006F41D8" w:rsidRDefault="006F41D8" w:rsidP="006F41D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6F41D8" w:rsidRPr="00000456" w14:paraId="02A6F730" w14:textId="77777777" w:rsidTr="001619CF">
        <w:trPr>
          <w:trHeight w:val="300"/>
        </w:trPr>
        <w:tc>
          <w:tcPr>
            <w:tcW w:w="4140" w:type="dxa"/>
            <w:shd w:val="clear" w:color="auto" w:fill="B4C6E7" w:themeFill="accent1" w:themeFillTint="66"/>
            <w:tcMar>
              <w:top w:w="0" w:type="dxa"/>
              <w:left w:w="45" w:type="dxa"/>
              <w:bottom w:w="0" w:type="dxa"/>
              <w:right w:w="45" w:type="dxa"/>
            </w:tcMar>
            <w:hideMark/>
          </w:tcPr>
          <w:p w14:paraId="74A58A81" w14:textId="77777777" w:rsidR="006F41D8" w:rsidRPr="00000456" w:rsidRDefault="006F41D8"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0DBF6589" w14:textId="77777777" w:rsidR="006F41D8" w:rsidRPr="00000456" w:rsidRDefault="006F41D8"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6F41D8" w:rsidRPr="00000456" w14:paraId="5973E570" w14:textId="77777777" w:rsidTr="001619CF">
        <w:trPr>
          <w:trHeight w:val="300"/>
        </w:trPr>
        <w:tc>
          <w:tcPr>
            <w:tcW w:w="4140" w:type="dxa"/>
            <w:shd w:val="clear" w:color="auto" w:fill="E7E6E6" w:themeFill="background2"/>
            <w:tcMar>
              <w:top w:w="0" w:type="dxa"/>
              <w:left w:w="45" w:type="dxa"/>
              <w:bottom w:w="0" w:type="dxa"/>
              <w:right w:w="45" w:type="dxa"/>
            </w:tcMar>
            <w:hideMark/>
          </w:tcPr>
          <w:p w14:paraId="5A65ABAD"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977F162"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6F41D8" w:rsidRPr="00000456" w14:paraId="25280F33" w14:textId="77777777" w:rsidTr="001619CF">
        <w:trPr>
          <w:trHeight w:val="300"/>
        </w:trPr>
        <w:tc>
          <w:tcPr>
            <w:tcW w:w="4140" w:type="dxa"/>
            <w:shd w:val="clear" w:color="auto" w:fill="E7E6E6" w:themeFill="background2"/>
            <w:tcMar>
              <w:top w:w="0" w:type="dxa"/>
              <w:left w:w="45" w:type="dxa"/>
              <w:bottom w:w="0" w:type="dxa"/>
              <w:right w:w="45" w:type="dxa"/>
            </w:tcMar>
            <w:hideMark/>
          </w:tcPr>
          <w:p w14:paraId="4E35D34D"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01F8141B"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6F41D8" w:rsidRPr="00000456" w14:paraId="03899C91" w14:textId="77777777" w:rsidTr="001619CF">
        <w:trPr>
          <w:trHeight w:val="300"/>
        </w:trPr>
        <w:tc>
          <w:tcPr>
            <w:tcW w:w="4140" w:type="dxa"/>
            <w:shd w:val="clear" w:color="auto" w:fill="E7E6E6" w:themeFill="background2"/>
            <w:tcMar>
              <w:top w:w="0" w:type="dxa"/>
              <w:left w:w="45" w:type="dxa"/>
              <w:bottom w:w="0" w:type="dxa"/>
              <w:right w:w="45" w:type="dxa"/>
            </w:tcMar>
            <w:hideMark/>
          </w:tcPr>
          <w:p w14:paraId="0CDBE4A2"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6ADEE1CE"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6F41D8" w:rsidRPr="00000456" w14:paraId="71A61CFE" w14:textId="77777777" w:rsidTr="001619CF">
        <w:trPr>
          <w:trHeight w:val="300"/>
        </w:trPr>
        <w:tc>
          <w:tcPr>
            <w:tcW w:w="4140" w:type="dxa"/>
            <w:shd w:val="clear" w:color="auto" w:fill="E7E6E6" w:themeFill="background2"/>
            <w:tcMar>
              <w:top w:w="0" w:type="dxa"/>
              <w:left w:w="45" w:type="dxa"/>
              <w:bottom w:w="0" w:type="dxa"/>
              <w:right w:w="45" w:type="dxa"/>
            </w:tcMar>
            <w:hideMark/>
          </w:tcPr>
          <w:p w14:paraId="51481C8C"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67C17B3"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6F41D8" w:rsidRPr="00000456" w14:paraId="4A9B2C1E" w14:textId="77777777" w:rsidTr="001619CF">
        <w:trPr>
          <w:trHeight w:val="300"/>
        </w:trPr>
        <w:tc>
          <w:tcPr>
            <w:tcW w:w="4140" w:type="dxa"/>
            <w:shd w:val="clear" w:color="auto" w:fill="E7E6E6" w:themeFill="background2"/>
            <w:tcMar>
              <w:top w:w="0" w:type="dxa"/>
              <w:left w:w="45" w:type="dxa"/>
              <w:bottom w:w="0" w:type="dxa"/>
              <w:right w:w="45" w:type="dxa"/>
            </w:tcMar>
            <w:hideMark/>
          </w:tcPr>
          <w:p w14:paraId="0CB33CDB"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3324558"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6F41D8" w:rsidRPr="00000456" w14:paraId="3E9FD87C" w14:textId="77777777" w:rsidTr="001619CF">
        <w:trPr>
          <w:trHeight w:val="300"/>
        </w:trPr>
        <w:tc>
          <w:tcPr>
            <w:tcW w:w="4140" w:type="dxa"/>
            <w:shd w:val="clear" w:color="auto" w:fill="E7E6E6" w:themeFill="background2"/>
            <w:tcMar>
              <w:top w:w="0" w:type="dxa"/>
              <w:left w:w="45" w:type="dxa"/>
              <w:bottom w:w="0" w:type="dxa"/>
              <w:right w:w="45" w:type="dxa"/>
            </w:tcMar>
            <w:hideMark/>
          </w:tcPr>
          <w:p w14:paraId="3DF84AFF"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961F924"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6F41D8" w:rsidRPr="00000456" w14:paraId="5A4BA408" w14:textId="77777777" w:rsidTr="001619CF">
        <w:trPr>
          <w:trHeight w:val="300"/>
        </w:trPr>
        <w:tc>
          <w:tcPr>
            <w:tcW w:w="4140" w:type="dxa"/>
            <w:shd w:val="clear" w:color="auto" w:fill="E7E6E6" w:themeFill="background2"/>
            <w:tcMar>
              <w:top w:w="0" w:type="dxa"/>
              <w:left w:w="45" w:type="dxa"/>
              <w:bottom w:w="0" w:type="dxa"/>
              <w:right w:w="45" w:type="dxa"/>
            </w:tcMar>
            <w:hideMark/>
          </w:tcPr>
          <w:p w14:paraId="1540D103"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729F09E6"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6F41D8" w:rsidRPr="00000456" w14:paraId="1EEC825F" w14:textId="77777777" w:rsidTr="001619CF">
        <w:trPr>
          <w:trHeight w:val="300"/>
        </w:trPr>
        <w:tc>
          <w:tcPr>
            <w:tcW w:w="4140" w:type="dxa"/>
            <w:shd w:val="clear" w:color="auto" w:fill="E7E6E6" w:themeFill="background2"/>
            <w:tcMar>
              <w:top w:w="0" w:type="dxa"/>
              <w:left w:w="45" w:type="dxa"/>
              <w:bottom w:w="0" w:type="dxa"/>
              <w:right w:w="45" w:type="dxa"/>
            </w:tcMar>
            <w:hideMark/>
          </w:tcPr>
          <w:p w14:paraId="22E09AE7"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DA35B26"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6F41D8" w:rsidRPr="00000456" w14:paraId="4F06A733" w14:textId="77777777" w:rsidTr="001619CF">
        <w:trPr>
          <w:trHeight w:val="300"/>
        </w:trPr>
        <w:tc>
          <w:tcPr>
            <w:tcW w:w="4140" w:type="dxa"/>
            <w:shd w:val="clear" w:color="auto" w:fill="E7E6E6" w:themeFill="background2"/>
            <w:tcMar>
              <w:top w:w="0" w:type="dxa"/>
              <w:left w:w="45" w:type="dxa"/>
              <w:bottom w:w="0" w:type="dxa"/>
              <w:right w:w="45" w:type="dxa"/>
            </w:tcMar>
            <w:hideMark/>
          </w:tcPr>
          <w:p w14:paraId="72522783"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4C2C4D9"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6F41D8" w:rsidRPr="00000456" w14:paraId="7F565084" w14:textId="77777777" w:rsidTr="001619CF">
        <w:trPr>
          <w:trHeight w:val="300"/>
        </w:trPr>
        <w:tc>
          <w:tcPr>
            <w:tcW w:w="4140" w:type="dxa"/>
            <w:shd w:val="clear" w:color="auto" w:fill="E7E6E6" w:themeFill="background2"/>
            <w:tcMar>
              <w:top w:w="0" w:type="dxa"/>
              <w:left w:w="45" w:type="dxa"/>
              <w:bottom w:w="0" w:type="dxa"/>
              <w:right w:w="45" w:type="dxa"/>
            </w:tcMar>
            <w:hideMark/>
          </w:tcPr>
          <w:p w14:paraId="4D493EB8"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DF807F7"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6F41D8" w:rsidRPr="00000456" w14:paraId="3A37A53C" w14:textId="77777777" w:rsidTr="001619CF">
        <w:trPr>
          <w:trHeight w:val="300"/>
        </w:trPr>
        <w:tc>
          <w:tcPr>
            <w:tcW w:w="4140" w:type="dxa"/>
            <w:shd w:val="clear" w:color="auto" w:fill="E7E6E6" w:themeFill="background2"/>
            <w:tcMar>
              <w:top w:w="0" w:type="dxa"/>
              <w:left w:w="45" w:type="dxa"/>
              <w:bottom w:w="0" w:type="dxa"/>
              <w:right w:w="45" w:type="dxa"/>
            </w:tcMar>
            <w:hideMark/>
          </w:tcPr>
          <w:p w14:paraId="2D5BC43A"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483AAAE"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6F41D8" w:rsidRPr="00000456" w14:paraId="2DAFC44B" w14:textId="77777777" w:rsidTr="001619CF">
        <w:trPr>
          <w:trHeight w:val="300"/>
        </w:trPr>
        <w:tc>
          <w:tcPr>
            <w:tcW w:w="4140" w:type="dxa"/>
            <w:shd w:val="clear" w:color="auto" w:fill="E7E6E6" w:themeFill="background2"/>
            <w:tcMar>
              <w:top w:w="0" w:type="dxa"/>
              <w:left w:w="45" w:type="dxa"/>
              <w:bottom w:w="0" w:type="dxa"/>
              <w:right w:w="45" w:type="dxa"/>
            </w:tcMar>
            <w:hideMark/>
          </w:tcPr>
          <w:p w14:paraId="03CAC857"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5746768"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6F41D8" w:rsidRPr="00000456" w14:paraId="6BA05C47" w14:textId="77777777" w:rsidTr="001619CF">
        <w:trPr>
          <w:trHeight w:val="300"/>
        </w:trPr>
        <w:tc>
          <w:tcPr>
            <w:tcW w:w="4140" w:type="dxa"/>
            <w:shd w:val="clear" w:color="auto" w:fill="E7E6E6" w:themeFill="background2"/>
            <w:tcMar>
              <w:top w:w="0" w:type="dxa"/>
              <w:left w:w="45" w:type="dxa"/>
              <w:bottom w:w="0" w:type="dxa"/>
              <w:right w:w="45" w:type="dxa"/>
            </w:tcMar>
            <w:hideMark/>
          </w:tcPr>
          <w:p w14:paraId="4B0A3DF9"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2F8534B"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6F41D8" w:rsidRPr="00000456" w14:paraId="0616C39F" w14:textId="77777777" w:rsidTr="001619CF">
        <w:trPr>
          <w:trHeight w:val="302"/>
        </w:trPr>
        <w:tc>
          <w:tcPr>
            <w:tcW w:w="4140" w:type="dxa"/>
            <w:shd w:val="clear" w:color="auto" w:fill="E7E6E6" w:themeFill="background2"/>
            <w:tcMar>
              <w:top w:w="0" w:type="dxa"/>
              <w:left w:w="45" w:type="dxa"/>
              <w:bottom w:w="0" w:type="dxa"/>
              <w:right w:w="45" w:type="dxa"/>
            </w:tcMar>
            <w:hideMark/>
          </w:tcPr>
          <w:p w14:paraId="02010F8D"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DBE3C28"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6F41D8" w:rsidRPr="00000456" w14:paraId="1F5BB456" w14:textId="77777777" w:rsidTr="001619CF">
        <w:trPr>
          <w:trHeight w:val="300"/>
        </w:trPr>
        <w:tc>
          <w:tcPr>
            <w:tcW w:w="4140" w:type="dxa"/>
            <w:shd w:val="clear" w:color="auto" w:fill="E7E6E6" w:themeFill="background2"/>
            <w:tcMar>
              <w:top w:w="0" w:type="dxa"/>
              <w:left w:w="45" w:type="dxa"/>
              <w:bottom w:w="0" w:type="dxa"/>
              <w:right w:w="45" w:type="dxa"/>
            </w:tcMar>
          </w:tcPr>
          <w:p w14:paraId="325B6355"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76FE9309"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6F41D8" w:rsidRPr="00000456" w14:paraId="490D2F01" w14:textId="77777777" w:rsidTr="001619CF">
        <w:trPr>
          <w:trHeight w:val="300"/>
        </w:trPr>
        <w:tc>
          <w:tcPr>
            <w:tcW w:w="4140" w:type="dxa"/>
            <w:shd w:val="clear" w:color="auto" w:fill="E7E6E6" w:themeFill="background2"/>
            <w:tcMar>
              <w:top w:w="0" w:type="dxa"/>
              <w:left w:w="45" w:type="dxa"/>
              <w:bottom w:w="0" w:type="dxa"/>
              <w:right w:w="45" w:type="dxa"/>
            </w:tcMar>
          </w:tcPr>
          <w:p w14:paraId="1C2208A8"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0B2DE76"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6F41D8" w:rsidRPr="00000456" w14:paraId="184CCDF3" w14:textId="77777777" w:rsidTr="001619CF">
        <w:trPr>
          <w:trHeight w:val="300"/>
        </w:trPr>
        <w:tc>
          <w:tcPr>
            <w:tcW w:w="4140" w:type="dxa"/>
            <w:shd w:val="clear" w:color="auto" w:fill="E7E6E6" w:themeFill="background2"/>
            <w:tcMar>
              <w:top w:w="0" w:type="dxa"/>
              <w:left w:w="45" w:type="dxa"/>
              <w:bottom w:w="0" w:type="dxa"/>
              <w:right w:w="45" w:type="dxa"/>
            </w:tcMar>
          </w:tcPr>
          <w:p w14:paraId="19D126E9"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7CE818E"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6F41D8" w:rsidRPr="00000456" w14:paraId="706BA889" w14:textId="77777777" w:rsidTr="001619CF">
        <w:trPr>
          <w:trHeight w:val="300"/>
        </w:trPr>
        <w:tc>
          <w:tcPr>
            <w:tcW w:w="4140" w:type="dxa"/>
            <w:shd w:val="clear" w:color="auto" w:fill="E7E6E6" w:themeFill="background2"/>
            <w:tcMar>
              <w:top w:w="0" w:type="dxa"/>
              <w:left w:w="45" w:type="dxa"/>
              <w:bottom w:w="0" w:type="dxa"/>
              <w:right w:w="45" w:type="dxa"/>
            </w:tcMar>
          </w:tcPr>
          <w:p w14:paraId="5585A0F1"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027C2A33"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6F41D8" w:rsidRPr="00000456" w14:paraId="16B52534" w14:textId="77777777" w:rsidTr="001619CF">
        <w:trPr>
          <w:trHeight w:val="300"/>
        </w:trPr>
        <w:tc>
          <w:tcPr>
            <w:tcW w:w="4140" w:type="dxa"/>
            <w:shd w:val="clear" w:color="auto" w:fill="E7E6E6" w:themeFill="background2"/>
            <w:tcMar>
              <w:top w:w="0" w:type="dxa"/>
              <w:left w:w="45" w:type="dxa"/>
              <w:bottom w:w="0" w:type="dxa"/>
              <w:right w:w="45" w:type="dxa"/>
            </w:tcMar>
          </w:tcPr>
          <w:p w14:paraId="6D2D90F2"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81E8A87"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6F41D8" w:rsidRPr="00000456" w14:paraId="2483EE2A" w14:textId="77777777" w:rsidTr="001619CF">
        <w:trPr>
          <w:trHeight w:val="300"/>
        </w:trPr>
        <w:tc>
          <w:tcPr>
            <w:tcW w:w="4140" w:type="dxa"/>
            <w:shd w:val="clear" w:color="auto" w:fill="E7E6E6" w:themeFill="background2"/>
            <w:tcMar>
              <w:top w:w="0" w:type="dxa"/>
              <w:left w:w="45" w:type="dxa"/>
              <w:bottom w:w="0" w:type="dxa"/>
              <w:right w:w="45" w:type="dxa"/>
            </w:tcMar>
          </w:tcPr>
          <w:p w14:paraId="3E60EC4B"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755E020"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6F41D8" w:rsidRPr="00000456" w14:paraId="4465E004" w14:textId="77777777" w:rsidTr="001619CF">
        <w:trPr>
          <w:trHeight w:val="300"/>
        </w:trPr>
        <w:tc>
          <w:tcPr>
            <w:tcW w:w="4140" w:type="dxa"/>
            <w:shd w:val="clear" w:color="auto" w:fill="E7E6E6" w:themeFill="background2"/>
            <w:tcMar>
              <w:top w:w="0" w:type="dxa"/>
              <w:left w:w="45" w:type="dxa"/>
              <w:bottom w:w="0" w:type="dxa"/>
              <w:right w:w="45" w:type="dxa"/>
            </w:tcMar>
          </w:tcPr>
          <w:p w14:paraId="7454801F" w14:textId="77777777" w:rsidR="006F41D8" w:rsidRPr="009367A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8C40E4F"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6F41D8" w:rsidRPr="00000456" w14:paraId="2C5E713D" w14:textId="77777777" w:rsidTr="001619CF">
        <w:trPr>
          <w:trHeight w:val="300"/>
        </w:trPr>
        <w:tc>
          <w:tcPr>
            <w:tcW w:w="4140" w:type="dxa"/>
            <w:shd w:val="clear" w:color="auto" w:fill="E7E6E6" w:themeFill="background2"/>
            <w:tcMar>
              <w:top w:w="0" w:type="dxa"/>
              <w:left w:w="45" w:type="dxa"/>
              <w:bottom w:w="0" w:type="dxa"/>
              <w:right w:w="45" w:type="dxa"/>
            </w:tcMar>
          </w:tcPr>
          <w:p w14:paraId="134FC1D6"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75CBF40C"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6F41D8" w:rsidRPr="00000456" w14:paraId="2054C03D" w14:textId="77777777" w:rsidTr="001619CF">
        <w:trPr>
          <w:trHeight w:val="300"/>
        </w:trPr>
        <w:tc>
          <w:tcPr>
            <w:tcW w:w="4140" w:type="dxa"/>
            <w:shd w:val="clear" w:color="auto" w:fill="E7E6E6" w:themeFill="background2"/>
            <w:tcMar>
              <w:top w:w="0" w:type="dxa"/>
              <w:left w:w="45" w:type="dxa"/>
              <w:bottom w:w="0" w:type="dxa"/>
              <w:right w:w="45" w:type="dxa"/>
            </w:tcMar>
          </w:tcPr>
          <w:p w14:paraId="3E2AF4D2"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0FEF6F5"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6F41D8" w:rsidRPr="00000456" w14:paraId="4B0BC7C6" w14:textId="77777777" w:rsidTr="001619CF">
        <w:trPr>
          <w:trHeight w:val="300"/>
        </w:trPr>
        <w:tc>
          <w:tcPr>
            <w:tcW w:w="4140" w:type="dxa"/>
            <w:shd w:val="clear" w:color="auto" w:fill="E7E6E6" w:themeFill="background2"/>
            <w:tcMar>
              <w:top w:w="0" w:type="dxa"/>
              <w:left w:w="45" w:type="dxa"/>
              <w:bottom w:w="0" w:type="dxa"/>
              <w:right w:w="45" w:type="dxa"/>
            </w:tcMar>
          </w:tcPr>
          <w:p w14:paraId="6E5FB694"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68EC4479"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6F41D8" w:rsidRPr="00000456" w14:paraId="03474B79" w14:textId="77777777" w:rsidTr="001619CF">
        <w:trPr>
          <w:trHeight w:val="300"/>
        </w:trPr>
        <w:tc>
          <w:tcPr>
            <w:tcW w:w="4140" w:type="dxa"/>
            <w:shd w:val="clear" w:color="auto" w:fill="E7E6E6" w:themeFill="background2"/>
            <w:tcMar>
              <w:top w:w="0" w:type="dxa"/>
              <w:left w:w="45" w:type="dxa"/>
              <w:bottom w:w="0" w:type="dxa"/>
              <w:right w:w="45" w:type="dxa"/>
            </w:tcMar>
          </w:tcPr>
          <w:p w14:paraId="1DFBCD66"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0038D0E" w14:textId="77777777" w:rsidR="006F41D8" w:rsidRPr="009367AA" w:rsidRDefault="006F41D8"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6F41D8" w:rsidRPr="00000456" w14:paraId="3DB93B99" w14:textId="77777777" w:rsidTr="001619CF">
        <w:trPr>
          <w:trHeight w:val="300"/>
        </w:trPr>
        <w:tc>
          <w:tcPr>
            <w:tcW w:w="4140" w:type="dxa"/>
            <w:shd w:val="clear" w:color="auto" w:fill="E7E6E6" w:themeFill="background2"/>
            <w:tcMar>
              <w:top w:w="0" w:type="dxa"/>
              <w:left w:w="45" w:type="dxa"/>
              <w:bottom w:w="0" w:type="dxa"/>
              <w:right w:w="45" w:type="dxa"/>
            </w:tcMar>
          </w:tcPr>
          <w:p w14:paraId="61271E52" w14:textId="77777777" w:rsidR="006F41D8" w:rsidRPr="005B293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4C326EE"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6F41D8" w:rsidRPr="00000456" w14:paraId="5D3C11AA" w14:textId="77777777" w:rsidTr="001619CF">
        <w:trPr>
          <w:trHeight w:val="300"/>
        </w:trPr>
        <w:tc>
          <w:tcPr>
            <w:tcW w:w="4140" w:type="dxa"/>
            <w:shd w:val="clear" w:color="auto" w:fill="E7E6E6" w:themeFill="background2"/>
            <w:tcMar>
              <w:top w:w="0" w:type="dxa"/>
              <w:left w:w="45" w:type="dxa"/>
              <w:bottom w:w="0" w:type="dxa"/>
              <w:right w:w="45" w:type="dxa"/>
            </w:tcMar>
          </w:tcPr>
          <w:p w14:paraId="06302CD6"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134AF77"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6F41D8" w:rsidRPr="00000456" w14:paraId="37F3FF2E" w14:textId="77777777" w:rsidTr="001619CF">
        <w:trPr>
          <w:trHeight w:val="300"/>
        </w:trPr>
        <w:tc>
          <w:tcPr>
            <w:tcW w:w="4140" w:type="dxa"/>
            <w:shd w:val="clear" w:color="auto" w:fill="E7E6E6" w:themeFill="background2"/>
            <w:tcMar>
              <w:top w:w="0" w:type="dxa"/>
              <w:left w:w="45" w:type="dxa"/>
              <w:bottom w:w="0" w:type="dxa"/>
              <w:right w:w="45" w:type="dxa"/>
            </w:tcMar>
          </w:tcPr>
          <w:p w14:paraId="647E91C1" w14:textId="77777777" w:rsidR="006F41D8" w:rsidRPr="005B293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6AA8D1A"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6F41D8" w:rsidRPr="00000456" w14:paraId="4781EFAE" w14:textId="77777777" w:rsidTr="001619CF">
        <w:trPr>
          <w:trHeight w:val="300"/>
        </w:trPr>
        <w:tc>
          <w:tcPr>
            <w:tcW w:w="4140" w:type="dxa"/>
            <w:shd w:val="clear" w:color="auto" w:fill="E7E6E6" w:themeFill="background2"/>
            <w:tcMar>
              <w:top w:w="0" w:type="dxa"/>
              <w:left w:w="45" w:type="dxa"/>
              <w:bottom w:w="0" w:type="dxa"/>
              <w:right w:w="45" w:type="dxa"/>
            </w:tcMar>
            <w:hideMark/>
          </w:tcPr>
          <w:p w14:paraId="26914E4C"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F757122"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6F41D8" w:rsidRPr="00000456" w14:paraId="41C3A596" w14:textId="77777777" w:rsidTr="001619CF">
        <w:trPr>
          <w:trHeight w:val="300"/>
        </w:trPr>
        <w:tc>
          <w:tcPr>
            <w:tcW w:w="4140" w:type="dxa"/>
            <w:shd w:val="clear" w:color="auto" w:fill="E7E6E6" w:themeFill="background2"/>
            <w:tcMar>
              <w:top w:w="0" w:type="dxa"/>
              <w:left w:w="45" w:type="dxa"/>
              <w:bottom w:w="0" w:type="dxa"/>
              <w:right w:w="45" w:type="dxa"/>
            </w:tcMar>
            <w:hideMark/>
          </w:tcPr>
          <w:p w14:paraId="5ED4C73E"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3EC77FB"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6F41D8" w:rsidRPr="00000456" w14:paraId="618A640E" w14:textId="77777777" w:rsidTr="001619CF">
        <w:trPr>
          <w:trHeight w:val="300"/>
        </w:trPr>
        <w:tc>
          <w:tcPr>
            <w:tcW w:w="4140" w:type="dxa"/>
            <w:shd w:val="clear" w:color="auto" w:fill="E7E6E6" w:themeFill="background2"/>
            <w:tcMar>
              <w:top w:w="0" w:type="dxa"/>
              <w:left w:w="45" w:type="dxa"/>
              <w:bottom w:w="0" w:type="dxa"/>
              <w:right w:w="45" w:type="dxa"/>
            </w:tcMar>
          </w:tcPr>
          <w:p w14:paraId="09B43753"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61BB17BC"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6F41D8" w:rsidRPr="00000456" w14:paraId="0E3DB132" w14:textId="77777777" w:rsidTr="001619CF">
        <w:trPr>
          <w:trHeight w:val="300"/>
        </w:trPr>
        <w:tc>
          <w:tcPr>
            <w:tcW w:w="4140" w:type="dxa"/>
            <w:shd w:val="clear" w:color="auto" w:fill="E7E6E6" w:themeFill="background2"/>
            <w:tcMar>
              <w:top w:w="0" w:type="dxa"/>
              <w:left w:w="45" w:type="dxa"/>
              <w:bottom w:w="0" w:type="dxa"/>
              <w:right w:w="45" w:type="dxa"/>
            </w:tcMar>
            <w:hideMark/>
          </w:tcPr>
          <w:p w14:paraId="152D6859"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A08CA18"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6F41D8" w:rsidRPr="00000456" w14:paraId="3C9B3AC3" w14:textId="77777777" w:rsidTr="001619CF">
        <w:trPr>
          <w:trHeight w:val="300"/>
        </w:trPr>
        <w:tc>
          <w:tcPr>
            <w:tcW w:w="4140" w:type="dxa"/>
            <w:shd w:val="clear" w:color="auto" w:fill="E7E6E6" w:themeFill="background2"/>
            <w:tcMar>
              <w:top w:w="0" w:type="dxa"/>
              <w:left w:w="45" w:type="dxa"/>
              <w:bottom w:w="0" w:type="dxa"/>
              <w:right w:w="45" w:type="dxa"/>
            </w:tcMar>
            <w:hideMark/>
          </w:tcPr>
          <w:p w14:paraId="6FC380A9"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3A2BC7C2"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6F41D8" w:rsidRPr="00000456" w14:paraId="43E60182" w14:textId="77777777" w:rsidTr="001619CF">
        <w:trPr>
          <w:trHeight w:val="300"/>
        </w:trPr>
        <w:tc>
          <w:tcPr>
            <w:tcW w:w="4140" w:type="dxa"/>
            <w:shd w:val="clear" w:color="auto" w:fill="E7E6E6" w:themeFill="background2"/>
            <w:tcMar>
              <w:top w:w="0" w:type="dxa"/>
              <w:left w:w="45" w:type="dxa"/>
              <w:bottom w:w="0" w:type="dxa"/>
              <w:right w:w="45" w:type="dxa"/>
            </w:tcMar>
            <w:hideMark/>
          </w:tcPr>
          <w:p w14:paraId="2A2A2A26"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E9FCF72"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6F41D8" w:rsidRPr="00000456" w14:paraId="1ABCC643" w14:textId="77777777" w:rsidTr="001619CF">
        <w:trPr>
          <w:trHeight w:val="300"/>
        </w:trPr>
        <w:tc>
          <w:tcPr>
            <w:tcW w:w="4140" w:type="dxa"/>
            <w:shd w:val="clear" w:color="auto" w:fill="E7E6E6" w:themeFill="background2"/>
            <w:tcMar>
              <w:top w:w="0" w:type="dxa"/>
              <w:left w:w="45" w:type="dxa"/>
              <w:bottom w:w="0" w:type="dxa"/>
              <w:right w:w="45" w:type="dxa"/>
            </w:tcMar>
            <w:hideMark/>
          </w:tcPr>
          <w:p w14:paraId="69D4C1CC"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21BACB1"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6F41D8" w:rsidRPr="00000456" w14:paraId="467A2D18" w14:textId="77777777" w:rsidTr="001619CF">
        <w:trPr>
          <w:trHeight w:val="300"/>
        </w:trPr>
        <w:tc>
          <w:tcPr>
            <w:tcW w:w="4140" w:type="dxa"/>
            <w:shd w:val="clear" w:color="auto" w:fill="E7E6E6" w:themeFill="background2"/>
            <w:tcMar>
              <w:top w:w="0" w:type="dxa"/>
              <w:left w:w="45" w:type="dxa"/>
              <w:bottom w:w="0" w:type="dxa"/>
              <w:right w:w="45" w:type="dxa"/>
            </w:tcMar>
            <w:hideMark/>
          </w:tcPr>
          <w:p w14:paraId="570EC883" w14:textId="77777777" w:rsidR="006F41D8" w:rsidRPr="005B293A" w:rsidRDefault="006F41D8"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D2F3110"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6F41D8" w:rsidRPr="00000456" w14:paraId="662A9AA8" w14:textId="77777777" w:rsidTr="001619CF">
        <w:trPr>
          <w:trHeight w:val="300"/>
        </w:trPr>
        <w:tc>
          <w:tcPr>
            <w:tcW w:w="4140" w:type="dxa"/>
            <w:shd w:val="clear" w:color="auto" w:fill="E7E6E6" w:themeFill="background2"/>
            <w:tcMar>
              <w:top w:w="0" w:type="dxa"/>
              <w:left w:w="45" w:type="dxa"/>
              <w:bottom w:w="0" w:type="dxa"/>
              <w:right w:w="45" w:type="dxa"/>
            </w:tcMar>
            <w:hideMark/>
          </w:tcPr>
          <w:p w14:paraId="5820DC57"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FB1E1A6" w14:textId="77777777" w:rsidR="006F41D8" w:rsidRPr="005B293A" w:rsidRDefault="006F41D8"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6F41D8" w:rsidRPr="00000456" w14:paraId="7B286152" w14:textId="77777777" w:rsidTr="001619CF">
        <w:trPr>
          <w:trHeight w:val="300"/>
        </w:trPr>
        <w:tc>
          <w:tcPr>
            <w:tcW w:w="4140" w:type="dxa"/>
            <w:shd w:val="clear" w:color="auto" w:fill="E7E6E6" w:themeFill="background2"/>
            <w:tcMar>
              <w:top w:w="0" w:type="dxa"/>
              <w:left w:w="45" w:type="dxa"/>
              <w:bottom w:w="0" w:type="dxa"/>
              <w:right w:w="45" w:type="dxa"/>
            </w:tcMar>
            <w:hideMark/>
          </w:tcPr>
          <w:p w14:paraId="0B7C1AE4"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332059F9" w14:textId="77777777" w:rsidR="006F41D8" w:rsidRPr="00000456" w:rsidRDefault="006F41D8"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72A8C03" w14:textId="77777777" w:rsidR="006F41D8" w:rsidRDefault="006F41D8" w:rsidP="006F41D8">
      <w:pPr>
        <w:pStyle w:val="MText"/>
      </w:pPr>
    </w:p>
    <w:p w14:paraId="164A276F" w14:textId="77777777" w:rsidR="006F41D8" w:rsidRDefault="006F41D8" w:rsidP="006F41D8"/>
    <w:p w14:paraId="35D786B8" w14:textId="77777777" w:rsidR="006F41D8" w:rsidRDefault="006F41D8" w:rsidP="006F41D8"/>
    <w:p w14:paraId="28581FEE" w14:textId="77777777" w:rsidR="006F41D8" w:rsidRDefault="006F41D8" w:rsidP="006F41D8"/>
    <w:p w14:paraId="57CDB431" w14:textId="77777777" w:rsidR="006F41D8" w:rsidRDefault="006F41D8" w:rsidP="006F41D8"/>
    <w:p w14:paraId="0986A7A0" w14:textId="77777777" w:rsidR="006F41D8" w:rsidRDefault="006F41D8" w:rsidP="006F41D8"/>
    <w:p w14:paraId="0DD96737" w14:textId="77777777" w:rsidR="006F41D8" w:rsidRDefault="006F41D8" w:rsidP="006F41D8"/>
    <w:p w14:paraId="68596465" w14:textId="77777777" w:rsidR="006F41D8" w:rsidRDefault="006F41D8" w:rsidP="006F41D8"/>
    <w:p w14:paraId="486D7878" w14:textId="77777777" w:rsidR="006F41D8" w:rsidRDefault="006F41D8" w:rsidP="006F41D8">
      <w:r>
        <w:t xml:space="preserve"> </w:t>
      </w:r>
    </w:p>
    <w:p w14:paraId="2AB35E26" w14:textId="77777777" w:rsidR="006F41D8" w:rsidRDefault="006F41D8" w:rsidP="006F41D8"/>
    <w:p w14:paraId="3E2FA761" w14:textId="77777777" w:rsidR="006F41D8" w:rsidRDefault="006F41D8" w:rsidP="006F41D8"/>
    <w:p w14:paraId="45350A55" w14:textId="77777777" w:rsidR="006F41D8" w:rsidRDefault="006F41D8" w:rsidP="006F41D8"/>
    <w:p w14:paraId="1EDA2D68" w14:textId="77777777" w:rsidR="006F41D8" w:rsidRPr="00E8742B" w:rsidRDefault="006F41D8" w:rsidP="006F41D8"/>
    <w:p w14:paraId="330CB00B" w14:textId="77777777" w:rsidR="006F41D8" w:rsidRDefault="006F41D8" w:rsidP="006F41D8"/>
    <w:p w14:paraId="08CA77DB" w14:textId="77777777" w:rsidR="006F41D8" w:rsidRDefault="006F41D8" w:rsidP="006F41D8"/>
    <w:p w14:paraId="5A64C893" w14:textId="77777777" w:rsidR="006F41D8" w:rsidRDefault="006F41D8" w:rsidP="006F41D8"/>
    <w:p w14:paraId="676F9C32" w14:textId="77777777" w:rsidR="006F41D8" w:rsidRDefault="006F41D8" w:rsidP="006F41D8"/>
    <w:p w14:paraId="4770A509" w14:textId="77777777" w:rsidR="00E718BE" w:rsidRDefault="00E718BE"/>
    <w:sectPr w:rsidR="00E718BE" w:rsidSect="00042B85">
      <w:footerReference w:type="default" r:id="rId14"/>
      <w:footerReference w:type="first" r:id="rId1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5B230D" w14:textId="77777777" w:rsidR="006F41D8" w:rsidRDefault="006F41D8" w:rsidP="006F41D8">
      <w:pPr>
        <w:spacing w:after="0" w:line="240" w:lineRule="auto"/>
      </w:pPr>
      <w:r>
        <w:separator/>
      </w:r>
    </w:p>
  </w:endnote>
  <w:endnote w:type="continuationSeparator" w:id="0">
    <w:p w14:paraId="79E6A709" w14:textId="77777777" w:rsidR="006F41D8" w:rsidRDefault="006F41D8" w:rsidP="006F41D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64316FDC" w14:textId="77777777" w:rsidR="00EF453F" w:rsidRDefault="00AD7451">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579D41FB" w14:textId="77777777" w:rsidR="00EF453F" w:rsidRDefault="00AD745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01CB256" w14:textId="77777777" w:rsidR="00EF453F" w:rsidRDefault="00AD7451">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47F27A7D" w14:textId="77777777" w:rsidR="00EF453F" w:rsidRDefault="00AD745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FD5161" w14:textId="77777777" w:rsidR="006F41D8" w:rsidRDefault="006F41D8" w:rsidP="006F41D8">
      <w:pPr>
        <w:spacing w:after="0" w:line="240" w:lineRule="auto"/>
      </w:pPr>
      <w:r>
        <w:separator/>
      </w:r>
    </w:p>
  </w:footnote>
  <w:footnote w:type="continuationSeparator" w:id="0">
    <w:p w14:paraId="63210387" w14:textId="77777777" w:rsidR="006F41D8" w:rsidRDefault="006F41D8" w:rsidP="006F41D8">
      <w:pPr>
        <w:spacing w:after="0" w:line="240" w:lineRule="auto"/>
      </w:pPr>
      <w:r>
        <w:continuationSeparator/>
      </w:r>
    </w:p>
  </w:footnote>
  <w:footnote w:id="1">
    <w:p w14:paraId="768194AC" w14:textId="77777777" w:rsidR="006F41D8" w:rsidRPr="00B8102F" w:rsidRDefault="006F41D8" w:rsidP="006F41D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A7E14C4"/>
    <w:multiLevelType w:val="hybridMultilevel"/>
    <w:tmpl w:val="DC3221E4"/>
    <w:lvl w:ilvl="0" w:tplc="9248723C">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abstractNum w:abstractNumId="1" w15:restartNumberingAfterBreak="0">
    <w:nsid w:val="5C3C2F26"/>
    <w:multiLevelType w:val="hybridMultilevel"/>
    <w:tmpl w:val="AA90C5C2"/>
    <w:lvl w:ilvl="0" w:tplc="C53ACC36">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F41D8"/>
    <w:rsid w:val="0057387E"/>
    <w:rsid w:val="006F41D8"/>
    <w:rsid w:val="00827659"/>
    <w:rsid w:val="008D176F"/>
    <w:rsid w:val="00951824"/>
    <w:rsid w:val="00A06B75"/>
    <w:rsid w:val="00AD7451"/>
    <w:rsid w:val="00C8543D"/>
    <w:rsid w:val="00E718BE"/>
    <w:rsid w:val="00F90F02"/>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5E6052A"/>
  <w15:chartTrackingRefBased/>
  <w15:docId w15:val="{40A01A37-66BE-4BA3-945F-311EAB5A80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F41D8"/>
    <w:rPr>
      <w:lang w:val="en-US"/>
    </w:rPr>
  </w:style>
  <w:style w:type="paragraph" w:styleId="Heading1">
    <w:name w:val="heading 1"/>
    <w:basedOn w:val="Normal"/>
    <w:next w:val="Normal"/>
    <w:link w:val="Heading1Char"/>
    <w:uiPriority w:val="9"/>
    <w:qFormat/>
    <w:rsid w:val="006F41D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6F41D8"/>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F41D8"/>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6F41D8"/>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6F41D8"/>
    <w:pPr>
      <w:outlineLvl w:val="9"/>
    </w:pPr>
  </w:style>
  <w:style w:type="paragraph" w:styleId="TOC1">
    <w:name w:val="toc 1"/>
    <w:basedOn w:val="Normal"/>
    <w:next w:val="Normal"/>
    <w:autoRedefine/>
    <w:uiPriority w:val="39"/>
    <w:unhideWhenUsed/>
    <w:rsid w:val="006F41D8"/>
    <w:pPr>
      <w:spacing w:after="100"/>
    </w:pPr>
  </w:style>
  <w:style w:type="character" w:styleId="Hyperlink">
    <w:name w:val="Hyperlink"/>
    <w:basedOn w:val="DefaultParagraphFont"/>
    <w:uiPriority w:val="99"/>
    <w:unhideWhenUsed/>
    <w:rsid w:val="006F41D8"/>
    <w:rPr>
      <w:color w:val="0563C1" w:themeColor="hyperlink"/>
      <w:u w:val="single"/>
    </w:rPr>
  </w:style>
  <w:style w:type="paragraph" w:styleId="Title">
    <w:name w:val="Title"/>
    <w:basedOn w:val="Normal"/>
    <w:next w:val="Normal"/>
    <w:link w:val="TitleChar"/>
    <w:uiPriority w:val="10"/>
    <w:qFormat/>
    <w:rsid w:val="006F41D8"/>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F41D8"/>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6F41D8"/>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6F41D8"/>
    <w:rPr>
      <w:rFonts w:eastAsiaTheme="minorEastAsia"/>
      <w:color w:val="5A5A5A" w:themeColor="text1" w:themeTint="A5"/>
      <w:spacing w:val="15"/>
      <w:lang w:val="en-US"/>
    </w:rPr>
  </w:style>
  <w:style w:type="paragraph" w:customStyle="1" w:styleId="MIndHeader">
    <w:name w:val="M.Ind.Header"/>
    <w:basedOn w:val="Normal"/>
    <w:link w:val="MIndHeaderChar"/>
    <w:qFormat/>
    <w:rsid w:val="006F41D8"/>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6F41D8"/>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6F41D8"/>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6F41D8"/>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6F41D8"/>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6F41D8"/>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6F41D8"/>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F41D8"/>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F41D8"/>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F41D8"/>
    <w:pPr>
      <w:spacing w:line="240" w:lineRule="exact"/>
      <w:jc w:val="both"/>
    </w:pPr>
    <w:rPr>
      <w:vertAlign w:val="superscript"/>
      <w:lang w:val="en-UG"/>
    </w:rPr>
  </w:style>
  <w:style w:type="paragraph" w:styleId="TOC2">
    <w:name w:val="toc 2"/>
    <w:basedOn w:val="Normal"/>
    <w:next w:val="Normal"/>
    <w:autoRedefine/>
    <w:uiPriority w:val="39"/>
    <w:unhideWhenUsed/>
    <w:rsid w:val="006F41D8"/>
    <w:pPr>
      <w:spacing w:after="100"/>
      <w:ind w:left="220"/>
    </w:pPr>
  </w:style>
  <w:style w:type="paragraph" w:styleId="Footer">
    <w:name w:val="footer"/>
    <w:basedOn w:val="Normal"/>
    <w:link w:val="FooterChar"/>
    <w:uiPriority w:val="99"/>
    <w:unhideWhenUsed/>
    <w:rsid w:val="006F41D8"/>
    <w:pPr>
      <w:tabs>
        <w:tab w:val="center" w:pos="4680"/>
        <w:tab w:val="right" w:pos="9360"/>
      </w:tabs>
      <w:spacing w:after="0" w:line="240" w:lineRule="auto"/>
    </w:pPr>
  </w:style>
  <w:style w:type="character" w:customStyle="1" w:styleId="FooterChar">
    <w:name w:val="Footer Char"/>
    <w:basedOn w:val="DefaultParagraphFont"/>
    <w:link w:val="Footer"/>
    <w:uiPriority w:val="99"/>
    <w:rsid w:val="006F41D8"/>
    <w:rPr>
      <w:lang w:val="en-US"/>
    </w:rPr>
  </w:style>
  <w:style w:type="paragraph" w:styleId="EndnoteText">
    <w:name w:val="endnote text"/>
    <w:basedOn w:val="Normal"/>
    <w:link w:val="EndnoteTextChar"/>
    <w:uiPriority w:val="99"/>
    <w:unhideWhenUsed/>
    <w:rsid w:val="006F41D8"/>
    <w:pPr>
      <w:spacing w:after="0" w:line="240" w:lineRule="auto"/>
    </w:pPr>
    <w:rPr>
      <w:sz w:val="20"/>
      <w:szCs w:val="20"/>
    </w:rPr>
  </w:style>
  <w:style w:type="character" w:customStyle="1" w:styleId="EndnoteTextChar">
    <w:name w:val="Endnote Text Char"/>
    <w:basedOn w:val="DefaultParagraphFont"/>
    <w:link w:val="EndnoteText"/>
    <w:uiPriority w:val="99"/>
    <w:rsid w:val="006F41D8"/>
    <w:rPr>
      <w:sz w:val="20"/>
      <w:szCs w:val="20"/>
      <w:lang w:val="en-US"/>
    </w:rPr>
  </w:style>
  <w:style w:type="paragraph" w:styleId="ListParagraph">
    <w:name w:val="List Paragraph"/>
    <w:basedOn w:val="Normal"/>
    <w:uiPriority w:val="34"/>
    <w:qFormat/>
    <w:rsid w:val="006F41D8"/>
    <w:pPr>
      <w:ind w:left="720"/>
      <w:contextualSpacing/>
    </w:pPr>
  </w:style>
  <w:style w:type="character" w:styleId="UnresolvedMention">
    <w:name w:val="Unresolved Mention"/>
    <w:basedOn w:val="DefaultParagraphFont"/>
    <w:uiPriority w:val="99"/>
    <w:semiHidden/>
    <w:unhideWhenUsed/>
    <w:rsid w:val="0082765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hyperlink" Target="http://data.imf.org/FSI" TargetMode="Externa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oter" Target="footer2.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8DCCF784641E4E118AE8724330471D89"/>
        <w:category>
          <w:name w:val="General"/>
          <w:gallery w:val="placeholder"/>
        </w:category>
        <w:types>
          <w:type w:val="bbPlcHdr"/>
        </w:types>
        <w:behaviors>
          <w:behavior w:val="content"/>
        </w:behaviors>
        <w:guid w:val="{DCCED00D-6B18-4E24-83D1-E92B3263B0AB}"/>
      </w:docPartPr>
      <w:docPartBody>
        <w:p w:rsidR="00000000" w:rsidRDefault="00002A06" w:rsidP="00002A06">
          <w:pPr>
            <w:pStyle w:val="8DCCF784641E4E118AE8724330471D89"/>
          </w:pPr>
          <w:r w:rsidRPr="00E263EC">
            <w:rPr>
              <w:rStyle w:val="PlaceholderText"/>
            </w:rPr>
            <w:t>Choose an item.</w:t>
          </w:r>
        </w:p>
      </w:docPartBody>
    </w:docPart>
    <w:docPart>
      <w:docPartPr>
        <w:name w:val="B0B90EAACD324D2389D3049E671E5529"/>
        <w:category>
          <w:name w:val="General"/>
          <w:gallery w:val="placeholder"/>
        </w:category>
        <w:types>
          <w:type w:val="bbPlcHdr"/>
        </w:types>
        <w:behaviors>
          <w:behavior w:val="content"/>
        </w:behaviors>
        <w:guid w:val="{6AA56516-EB24-4141-98A3-FDF21AE45CDF}"/>
      </w:docPartPr>
      <w:docPartBody>
        <w:p w:rsidR="00000000" w:rsidRDefault="00002A06" w:rsidP="00002A06">
          <w:pPr>
            <w:pStyle w:val="B0B90EAACD324D2389D3049E671E5529"/>
          </w:pPr>
          <w:r w:rsidRPr="00D2076D">
            <w:rPr>
              <w:rStyle w:val="PlaceholderText"/>
            </w:rPr>
            <w:t>Choose an item.</w:t>
          </w:r>
        </w:p>
      </w:docPartBody>
    </w:docPart>
    <w:docPart>
      <w:docPartPr>
        <w:name w:val="DF091E3776384707A4FD5564A95E66A7"/>
        <w:category>
          <w:name w:val="General"/>
          <w:gallery w:val="placeholder"/>
        </w:category>
        <w:types>
          <w:type w:val="bbPlcHdr"/>
        </w:types>
        <w:behaviors>
          <w:behavior w:val="content"/>
        </w:behaviors>
        <w:guid w:val="{204F6BAC-3774-42BA-8E4A-052D7F4FA612}"/>
      </w:docPartPr>
      <w:docPartBody>
        <w:p w:rsidR="00000000" w:rsidRDefault="00002A06" w:rsidP="00002A06">
          <w:pPr>
            <w:pStyle w:val="DF091E3776384707A4FD5564A95E66A7"/>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15273C0CA8874EE3AA2529EC065CBC30"/>
        <w:category>
          <w:name w:val="General"/>
          <w:gallery w:val="placeholder"/>
        </w:category>
        <w:types>
          <w:type w:val="bbPlcHdr"/>
        </w:types>
        <w:behaviors>
          <w:behavior w:val="content"/>
        </w:behaviors>
        <w:guid w:val="{45673F55-8017-4F80-9C8E-D072AC9DB933}"/>
      </w:docPartPr>
      <w:docPartBody>
        <w:p w:rsidR="00000000" w:rsidRDefault="00002A06" w:rsidP="00002A06">
          <w:pPr>
            <w:pStyle w:val="15273C0CA8874EE3AA2529EC065CBC3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02A06"/>
    <w:rsid w:val="00002A06"/>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2A06"/>
    <w:rPr>
      <w:color w:val="808080"/>
    </w:rPr>
  </w:style>
  <w:style w:type="paragraph" w:customStyle="1" w:styleId="8DCCF784641E4E118AE8724330471D89">
    <w:name w:val="8DCCF784641E4E118AE8724330471D89"/>
    <w:rsid w:val="00002A06"/>
  </w:style>
  <w:style w:type="paragraph" w:customStyle="1" w:styleId="B0B90EAACD324D2389D3049E671E5529">
    <w:name w:val="B0B90EAACD324D2389D3049E671E5529"/>
    <w:rsid w:val="00002A06"/>
  </w:style>
  <w:style w:type="paragraph" w:customStyle="1" w:styleId="DF091E3776384707A4FD5564A95E66A7">
    <w:name w:val="DF091E3776384707A4FD5564A95E66A7"/>
    <w:rsid w:val="00002A06"/>
  </w:style>
  <w:style w:type="paragraph" w:customStyle="1" w:styleId="15273C0CA8874EE3AA2529EC065CBC30">
    <w:name w:val="15273C0CA8874EE3AA2529EC065CBC30"/>
    <w:rsid w:val="00002A0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41</TotalTime>
  <Pages>16</Pages>
  <Words>217410</Words>
  <Characters>1239241</Characters>
  <Application>Microsoft Office Word</Application>
  <DocSecurity>0</DocSecurity>
  <Lines>10327</Lines>
  <Paragraphs>2907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1453744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2025-12-02T09:32:00Z</dcterms:created>
  <dcterms:modified xsi:type="dcterms:W3CDTF">2025-12-02T10:13:00Z</dcterms:modified>
</cp:coreProperties>
</file>