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3367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3367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3367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3367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3367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3367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3367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3367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3367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3367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3367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3367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3367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5A8F6D2C" w:rsidR="00B66AF3" w:rsidRDefault="004F5D96" w:rsidP="00B66AF3">
          <w:r>
            <w:t>1.1.1 Proportion of population below international poverty line [1.1.1] (SI_POV_DAY1)</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13367C"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3" o:title=""/>
          </v:shape>
        </w:pict>
      </w:r>
      <w:r w:rsidR="00B66AF3">
        <w:rPr>
          <w:sz w:val="26"/>
          <w:szCs w:val="26"/>
        </w:rPr>
        <w:t xml:space="preserve">   </w:t>
      </w:r>
      <w:r>
        <w:rPr>
          <w:noProof/>
          <w:sz w:val="26"/>
          <w:szCs w:val="26"/>
        </w:rPr>
        <w:pict w14:anchorId="35AFA9F7">
          <v:shape id="_x0000_i1026" type="#_x0000_t75" alt="" style="width:91.65pt;height:24pt;mso-width-percent:0;mso-height-percent:0;mso-width-percent:0;mso-height-percent:0">
            <v:imagedata r:id="rId14"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953B3C7" w:rsidR="00F7784D" w:rsidRDefault="00A169D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13367C" w:rsidP="00355460">
      <w:r>
        <w:rPr>
          <w:noProof/>
        </w:rPr>
        <w:pict w14:anchorId="32AE7B1E">
          <v:shape id="_x0000_i1027" type="#_x0000_t75" alt="" style="width:140.2pt;height:24pt;mso-width-percent:0;mso-height-percent:0;mso-width-percent:0;mso-height-percent:0">
            <v:imagedata r:id="rId16" o:title=""/>
          </v:shape>
        </w:pict>
      </w:r>
      <w:r w:rsidR="003E117E">
        <w:t xml:space="preserve">             </w:t>
      </w:r>
      <w:r>
        <w:rPr>
          <w:noProof/>
        </w:rPr>
        <w:pict w14:anchorId="27028C63">
          <v:shape id="_x0000_i1028" type="#_x0000_t75" alt="" style="width:200.2pt;height:24pt;mso-width-percent:0;mso-height-percent:0;mso-width-percent:0;mso-height-percent:0">
            <v:imagedata r:id="rId17" o:title=""/>
          </v:shape>
        </w:pict>
      </w:r>
    </w:p>
    <w:sdt>
      <w:sdtPr>
        <w:rPr>
          <w:vanish/>
        </w:rPr>
        <w:alias w:val="Imported SDMX DSD"/>
        <w:tag w:val="boxSdmxDsd"/>
        <w:id w:val="-1489243057"/>
        <w:placeholder>
          <w:docPart w:val="6579C099C5094C30AA228610665230E0"/>
        </w:placeholder>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4A26AE8" w:rsidR="005377B9" w:rsidRPr="009F305C" w:rsidRDefault="002833AF" w:rsidP="009F305C">
            <w:r w:rsidRPr="002833AF">
              <w:rPr>
                <w:b/>
              </w:rPr>
              <w:t xml:space="preserve">Goal 6: </w:t>
            </w:r>
            <w:r w:rsidRPr="002833AF">
              <w:t>Ensure availability and sustainable management of water and sanitation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A2F0CFD" w:rsidR="005377B9" w:rsidRPr="009F305C" w:rsidRDefault="002833AF" w:rsidP="003550CE">
            <w:r w:rsidRPr="002833AF">
              <w:rPr>
                <w:b/>
              </w:rPr>
              <w:t xml:space="preserve">Target 6.1:  </w:t>
            </w:r>
            <w:r w:rsidRPr="002833AF">
              <w:t>By 2030, achieve universal and equitable access to safe and affordable drinking water for all</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60D04B9A" w:rsidR="005377B9" w:rsidRPr="009F305C" w:rsidRDefault="002833AF" w:rsidP="00447340">
            <w:r w:rsidRPr="002833AF">
              <w:rPr>
                <w:b/>
              </w:rPr>
              <w:t>Indicator 6.1.1</w:t>
            </w:r>
            <w:r w:rsidRPr="002833AF">
              <w:t>:  Proportion of population using safely managed drinking water services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r w:rsidRPr="002A631A">
              <w:rPr>
                <w:rFonts w:ascii="Calibri" w:eastAsia="Times New Roman" w:hAnsi="Calibri" w:cs="Calibri"/>
              </w:rPr>
              <w:lastRenderedPageBreak/>
              <w:t>0.d. Series</w:t>
            </w:r>
          </w:p>
        </w:tc>
        <w:permEnd w:id="1931414854"/>
        <w:tc>
          <w:tcPr>
            <w:tcW w:w="5804" w:type="dxa"/>
            <w:tcBorders>
              <w:top w:val="nil"/>
              <w:left w:val="nil"/>
              <w:bottom w:val="single" w:sz="4" w:space="0" w:color="auto"/>
              <w:right w:val="single" w:sz="4" w:space="0" w:color="auto"/>
            </w:tcBorders>
            <w:shd w:val="clear" w:color="auto" w:fill="auto"/>
          </w:tcPr>
          <w:p w14:paraId="6907DF0C" w14:textId="796ECA4F" w:rsidR="005377B9" w:rsidRPr="009F305C" w:rsidRDefault="002833AF" w:rsidP="009F305C">
            <w:r w:rsidRPr="002833AF">
              <w:rPr>
                <w:noProof/>
              </w:rPr>
              <w:drawing>
                <wp:inline distT="0" distB="0" distL="0" distR="0" wp14:anchorId="2A541F21" wp14:editId="485FE82F">
                  <wp:extent cx="3696945" cy="505691"/>
                  <wp:effectExtent l="0" t="0" r="0" b="889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3713330" cy="507932"/>
                          </a:xfrm>
                          <a:prstGeom prst="rect">
                            <a:avLst/>
                          </a:prstGeom>
                        </pic:spPr>
                      </pic:pic>
                    </a:graphicData>
                  </a:graphic>
                </wp:inline>
              </w:drawing>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169B5F0" w:rsidR="005377B9" w:rsidRPr="009F305C" w:rsidRDefault="002833AF" w:rsidP="009F305C">
            <w:r w:rsidRPr="002833AF">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148D32E2" w:rsidR="005377B9" w:rsidRPr="009F305C" w:rsidRDefault="002833AF" w:rsidP="009F305C">
            <w:r w:rsidRPr="002833AF">
              <w:t>indicators under targets 1.2, 1.4, 2.2, 3.2, 3.8, 3.9, 4a, 5.4 and 11.11.2,</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20FE6DD" w14:textId="77777777" w:rsidR="00216524" w:rsidRDefault="00216524" w:rsidP="009F305C">
            <w:r>
              <w:t xml:space="preserve">• World Health Organization (WHO) </w:t>
            </w:r>
          </w:p>
          <w:p w14:paraId="716FA1AC" w14:textId="37185B31" w:rsidR="005377B9" w:rsidRPr="009F305C" w:rsidRDefault="00216524" w:rsidP="009F305C">
            <w:r>
              <w:t>• United Nations Children’s Fund (UNICEF)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5F65677A" w:rsidR="003E7389" w:rsidRPr="009F305C" w:rsidRDefault="003E7389" w:rsidP="00691CB7"/>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C7A2A4B" w:rsidR="003E7389" w:rsidRPr="009F305C" w:rsidRDefault="006A6359" w:rsidP="009F305C">
            <w:r w:rsidRPr="006A6359">
              <w:t>Uganda Bureau of Statistics (UBOS)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26A7CEB2" w:rsidR="003E7389" w:rsidRPr="009F305C" w:rsidRDefault="00691CB7" w:rsidP="009F305C">
            <w:r w:rsidRPr="00691CB7">
              <w:t>Simon Kyewalyanga, Henry Mubiru</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2C6BB8F0" w:rsidR="003E7389" w:rsidRPr="009F305C" w:rsidRDefault="00691CB7" w:rsidP="009F305C">
            <w:r w:rsidRPr="00691CB7">
              <w:t>Project and Methodology</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A6C8912" w:rsidR="003E7389" w:rsidRPr="009F305C" w:rsidRDefault="00691CB7" w:rsidP="009F305C">
            <w:r w:rsidRPr="00691CB7">
              <w:t>Senior Statistician Methods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4F32BF9" w:rsidR="003E7389" w:rsidRPr="009F305C" w:rsidRDefault="00691CB7" w:rsidP="009F305C">
            <w:r w:rsidRPr="00691CB7">
              <w:t>+256 772 511682 / +256 772 670227</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C1126A5" w:rsidR="003E7389" w:rsidRPr="009F305C" w:rsidRDefault="00691CB7" w:rsidP="009F305C">
            <w:r w:rsidRPr="00691CB7">
              <w:t>P.O.Box 7186,Kampala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F9F601B" w:rsidR="003E7389" w:rsidRPr="009F305C" w:rsidRDefault="00691CB7" w:rsidP="009F305C">
            <w:r w:rsidRPr="00691CB7">
              <w:t>simon.kyewalyanga@ubos.org/ henry.mubiru@ubos.org</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50E00989" w:rsidR="0015178E" w:rsidRPr="009F305C" w:rsidRDefault="0015178E" w:rsidP="00F442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87E483B" w14:textId="7FFF61FF" w:rsidR="00691CB7" w:rsidRDefault="00691CB7" w:rsidP="00F44256">
            <w:r w:rsidRPr="00691CB7">
              <w:rPr>
                <w:b/>
              </w:rPr>
              <w:t>Definition</w:t>
            </w:r>
            <w:r>
              <w:t>:</w:t>
            </w:r>
          </w:p>
          <w:p w14:paraId="79E4DEDB" w14:textId="757C3A16" w:rsidR="00691CB7" w:rsidRDefault="00691CB7" w:rsidP="00691CB7">
            <w:pPr>
              <w:jc w:val="both"/>
            </w:pPr>
            <w:r>
              <w:t xml:space="preserve">Proportion of population using safely managed drinking water services is currently being measured by the proportion of population using an improved basic drinking water source which is located on premises, available when needed and free of faecal (and priority chemical) contamination. ‘Improved’ drinking water sources include: piped water into dwelling, yard or plot; public taps or standpipes; boreholes or tube wells; protected dug wells; protected springs; packaged water; </w:t>
            </w:r>
            <w:r>
              <w:lastRenderedPageBreak/>
              <w:t>delivered water and rainwater.</w:t>
            </w:r>
          </w:p>
          <w:p w14:paraId="61E39B65" w14:textId="77777777" w:rsidR="00691CB7" w:rsidRDefault="00691CB7" w:rsidP="00F44256">
            <w:pPr>
              <w:rPr>
                <w:b/>
              </w:rPr>
            </w:pPr>
            <w:r w:rsidRPr="00691CB7">
              <w:rPr>
                <w:b/>
              </w:rPr>
              <w:t>Concept:</w:t>
            </w:r>
          </w:p>
          <w:p w14:paraId="07D23AD4" w14:textId="77777777" w:rsidR="00691CB7" w:rsidRDefault="00691CB7" w:rsidP="00691CB7">
            <w:pPr>
              <w:jc w:val="both"/>
            </w:pPr>
            <w:r>
              <w:t xml:space="preserve">Improved drinking water sources include the following: piped water into dwelling, yard or plot; public taps or standpipes; boreholes or tube wells; protected dug wells; protected springs; packaged water; delivered water and rainwater. A water source is considered to be ‘located on premises’ if the point of collection is within the dwelling, yard, or plot. </w:t>
            </w:r>
          </w:p>
          <w:p w14:paraId="39CD5CEC" w14:textId="272785C6" w:rsidR="00691CB7" w:rsidRDefault="00691CB7" w:rsidP="00691CB7">
            <w:pPr>
              <w:jc w:val="both"/>
              <w:rPr>
                <w:b/>
              </w:rPr>
            </w:pPr>
            <w:r>
              <w:t>‘Available when needed’: households are able to access sufficient quantities of water when needed. ‘Free from faecal and priority chemical contamination’</w:t>
            </w:r>
          </w:p>
          <w:p w14:paraId="6C84E827" w14:textId="54083793" w:rsidR="00691CB7" w:rsidRPr="00691CB7" w:rsidRDefault="00691CB7" w:rsidP="00F44256">
            <w:pPr>
              <w:rPr>
                <w:b/>
              </w:rPr>
            </w:pP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09EC9E1" w:rsidR="0015178E" w:rsidRPr="009F305C" w:rsidRDefault="00F44256" w:rsidP="009F305C">
            <w:r>
              <w:t>P</w:t>
            </w:r>
            <w:r w:rsidRPr="00F44256">
              <w:t>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B12C829" w:rsidR="0015178E" w:rsidRPr="009F305C" w:rsidRDefault="00691CB7" w:rsidP="009F305C">
            <w:r w:rsidRPr="00691CB7">
              <w:t>Reference is made to the WHO Guidelines for Drinking Water Quality</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8AE24E9" w:rsidR="0035311B" w:rsidRPr="009F305C" w:rsidRDefault="00954DC4" w:rsidP="009F305C">
            <w:r>
              <w:t>U</w:t>
            </w:r>
            <w:r w:rsidRPr="00954DC4">
              <w:t>ganda National Household Survey (UNHS)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E16D94C" w14:textId="5162C7D5" w:rsidR="00FE6E80" w:rsidRDefault="00FE6E80" w:rsidP="0013367C">
            <w:pPr>
              <w:jc w:val="both"/>
            </w:pPr>
            <w:r>
              <w:t>Data collection includes; survey planning, consultative user needs assessment meetings, survey and sampling design, questionnaire development, pretesting and finalization of questionnaires, recruitment and training of field staff, field data collection and capture, data processing, management, checking and analysis, report writing and production. At each stage, the survey conformed to international best prac</w:t>
            </w:r>
            <w:r w:rsidR="0013367C">
              <w:t>tices in survey implementation.</w:t>
            </w:r>
          </w:p>
          <w:p w14:paraId="1D9AF11C" w14:textId="3304214F" w:rsidR="00FE6E80" w:rsidRDefault="00FE6E80" w:rsidP="00FE6E80">
            <w:r w:rsidRPr="0013367C">
              <w:rPr>
                <w:b/>
              </w:rPr>
              <w:t xml:space="preserve"> Sample Design</w:t>
            </w:r>
            <w:r w:rsidR="0013367C">
              <w:t>:</w:t>
            </w:r>
          </w:p>
          <w:p w14:paraId="7AA44461" w14:textId="2AC7521B" w:rsidR="00FE6E80" w:rsidRDefault="00FE6E80" w:rsidP="0013367C">
            <w:pPr>
              <w:jc w:val="both"/>
            </w:pPr>
            <w:r>
              <w:t xml:space="preserve"> The sample was designed to allow generation of separate estimates at the national level, for urban and rural areas and for fifteen sub-regions of Uganda. A two-stage stratified sampling design is used. At the first stage, EAs are grouped by districts of similar socio-economic characteristics and by rural-urban location. The EAs were then drawn using Probability Proportional to size. </w:t>
            </w:r>
          </w:p>
          <w:p w14:paraId="0AE03042" w14:textId="77777777" w:rsidR="00FE6E80" w:rsidRDefault="00FE6E80" w:rsidP="0013367C">
            <w:pPr>
              <w:jc w:val="both"/>
            </w:pPr>
            <w:r>
              <w:lastRenderedPageBreak/>
              <w:t xml:space="preserve">At the second stage, households which are the ultimate sampling units are drawn using Systematic Random </w:t>
            </w:r>
          </w:p>
          <w:p w14:paraId="292A4AB6" w14:textId="4A0C73F3" w:rsidR="00FE6E80" w:rsidRDefault="00FE6E80" w:rsidP="0013367C">
            <w:pPr>
              <w:jc w:val="both"/>
            </w:pPr>
            <w:r>
              <w:t xml:space="preserve">Sampling. The total </w:t>
            </w:r>
            <w:r w:rsidR="0013367C">
              <w:t>numbers of the EAs are</w:t>
            </w:r>
            <w:r>
              <w:t xml:space="preserve"> selected from the National Population and Housing Census (NPHC) which constituted the sampling frame.</w:t>
            </w:r>
          </w:p>
          <w:p w14:paraId="5680FD03" w14:textId="1C02E262" w:rsidR="00FE6E80" w:rsidRPr="0013367C" w:rsidRDefault="00FE6E80" w:rsidP="00FE6E80">
            <w:pPr>
              <w:rPr>
                <w:b/>
              </w:rPr>
            </w:pPr>
            <w:r>
              <w:t xml:space="preserve"> </w:t>
            </w:r>
            <w:r w:rsidRPr="0013367C">
              <w:rPr>
                <w:b/>
              </w:rPr>
              <w:t>Training and field work</w:t>
            </w:r>
            <w:r w:rsidR="0013367C" w:rsidRPr="0013367C">
              <w:rPr>
                <w:b/>
              </w:rPr>
              <w:t>:</w:t>
            </w:r>
          </w:p>
          <w:p w14:paraId="044536BD" w14:textId="77777777" w:rsidR="0013367C" w:rsidRDefault="00FE6E80" w:rsidP="0013367C">
            <w:pPr>
              <w:jc w:val="both"/>
            </w:pPr>
            <w:r>
              <w:t xml:space="preserve"> A team of field supervisors and interviewers are recruited and trained for the main survey. The main approach of the training comprised instructions in relation to interviewing techniques and field procedures, a detailed review </w:t>
            </w:r>
            <w:r w:rsidR="0013367C">
              <w:t xml:space="preserve"> </w:t>
            </w:r>
            <w:r>
              <w:t>of the data collection modules, tests and practice using hand-held Computer Assisted Interviews (CAPI) devices. The training also includes interviews and field practice in selected EAs outside of the main survey sample. Team supervisors are further trained in data quality control procedures and coordination of field activities.</w:t>
            </w:r>
          </w:p>
          <w:p w14:paraId="1F955C95" w14:textId="6E51AC4D" w:rsidR="00FE6E80" w:rsidRDefault="0013367C" w:rsidP="0013367C">
            <w:pPr>
              <w:jc w:val="both"/>
            </w:pPr>
            <w:r>
              <w:t xml:space="preserve"> </w:t>
            </w:r>
            <w:r w:rsidR="00FE6E80">
              <w:t xml:space="preserve">Prior to the main fieldwork, the data collection module are pretested to ensure that the questions are clear, flowing </w:t>
            </w:r>
            <w:r>
              <w:t xml:space="preserve"> </w:t>
            </w:r>
            <w:r w:rsidR="00FE6E80">
              <w:t>and easily understood by respondents.</w:t>
            </w:r>
          </w:p>
          <w:p w14:paraId="400D7900" w14:textId="47284173" w:rsidR="00FE6E80" w:rsidRPr="0013367C" w:rsidRDefault="00FE6E80" w:rsidP="00FE6E80">
            <w:pPr>
              <w:rPr>
                <w:b/>
              </w:rPr>
            </w:pPr>
            <w:r w:rsidRPr="0013367C">
              <w:rPr>
                <w:b/>
              </w:rPr>
              <w:t xml:space="preserve"> Data collection</w:t>
            </w:r>
            <w:r w:rsidR="0013367C" w:rsidRPr="0013367C">
              <w:rPr>
                <w:b/>
              </w:rPr>
              <w:t>:</w:t>
            </w:r>
          </w:p>
          <w:p w14:paraId="5FE7C9AB" w14:textId="77777777" w:rsidR="00FE6E80" w:rsidRDefault="00FE6E80" w:rsidP="0013367C">
            <w:pPr>
              <w:jc w:val="both"/>
            </w:pPr>
            <w:r>
              <w:t xml:space="preserve"> The UNHS 2019/20 determined the proportion of population using safely managed drinking water services.</w:t>
            </w:r>
          </w:p>
          <w:p w14:paraId="12F9243B" w14:textId="46BE4B06" w:rsidR="00FE6E80" w:rsidRDefault="00FE6E80" w:rsidP="0013367C">
            <w:pPr>
              <w:jc w:val="both"/>
            </w:pPr>
            <w:r>
              <w:t xml:space="preserve">During data collection, the interviewers asked respondents the question about safely managed drinking water sources as follows; </w:t>
            </w:r>
          </w:p>
          <w:p w14:paraId="7AEF9FCE" w14:textId="77777777" w:rsidR="00FE6E80" w:rsidRDefault="00FE6E80" w:rsidP="00FE6E80">
            <w:r>
              <w:t xml:space="preserve">What is the household’s main source of water for Drinking? </w:t>
            </w:r>
          </w:p>
          <w:p w14:paraId="55D2A0C3" w14:textId="77777777" w:rsidR="00FE6E80" w:rsidRDefault="00FE6E80" w:rsidP="00FE6E80">
            <w:r>
              <w:t xml:space="preserve">01 = Piped water into dwelling (&gt;&gt;HC13) </w:t>
            </w:r>
          </w:p>
          <w:p w14:paraId="0C6E4DA8" w14:textId="77777777" w:rsidR="00FE6E80" w:rsidRDefault="00FE6E80" w:rsidP="00FE6E80">
            <w:r>
              <w:t xml:space="preserve">02 = Piped water to the yard (&gt;&gt;HC13) </w:t>
            </w:r>
          </w:p>
          <w:p w14:paraId="7EA5E052" w14:textId="77777777" w:rsidR="00FE6E80" w:rsidRDefault="00FE6E80" w:rsidP="00FE6E80">
            <w:r>
              <w:t xml:space="preserve">03 = Public taps </w:t>
            </w:r>
          </w:p>
          <w:p w14:paraId="3C9BB621" w14:textId="77777777" w:rsidR="00FE6E80" w:rsidRDefault="00FE6E80" w:rsidP="00FE6E80">
            <w:r>
              <w:t xml:space="preserve">04 = Borehole in yard/plot (&gt;&gt;HC13) </w:t>
            </w:r>
          </w:p>
          <w:p w14:paraId="3CA6F212" w14:textId="77777777" w:rsidR="00FE6E80" w:rsidRDefault="00FE6E80" w:rsidP="00FE6E80">
            <w:r>
              <w:t xml:space="preserve">05 = Public borehole </w:t>
            </w:r>
          </w:p>
          <w:p w14:paraId="6BA16D76" w14:textId="77777777" w:rsidR="00FE6E80" w:rsidRDefault="00FE6E80" w:rsidP="00FE6E80">
            <w:r>
              <w:t xml:space="preserve">06 = Protected well/spring </w:t>
            </w:r>
          </w:p>
          <w:p w14:paraId="2AF1284D" w14:textId="77777777" w:rsidR="00FE6E80" w:rsidRDefault="00FE6E80" w:rsidP="00FE6E80">
            <w:r>
              <w:t xml:space="preserve">07 = Unprotected well/spring </w:t>
            </w:r>
          </w:p>
          <w:p w14:paraId="00A3E320" w14:textId="77777777" w:rsidR="00FE6E80" w:rsidRDefault="00FE6E80" w:rsidP="00FE6E80">
            <w:r>
              <w:t xml:space="preserve">08 = River/stream/lake </w:t>
            </w:r>
          </w:p>
          <w:p w14:paraId="2A4CEB3D" w14:textId="77777777" w:rsidR="00FE6E80" w:rsidRDefault="00FE6E80" w:rsidP="00FE6E80">
            <w:r>
              <w:t xml:space="preserve">09 = Vendor (&gt;&gt;HC13) </w:t>
            </w:r>
          </w:p>
          <w:p w14:paraId="63E947DE" w14:textId="77777777" w:rsidR="00FE6E80" w:rsidRDefault="00FE6E80" w:rsidP="00FE6E80">
            <w:r>
              <w:lastRenderedPageBreak/>
              <w:t xml:space="preserve">10  = Tanker Truck </w:t>
            </w:r>
          </w:p>
          <w:p w14:paraId="07770AA6" w14:textId="77777777" w:rsidR="00FE6E80" w:rsidRDefault="00FE6E80" w:rsidP="00FE6E80">
            <w:r>
              <w:t xml:space="preserve">11 = Gravity Flow Scheme </w:t>
            </w:r>
          </w:p>
          <w:p w14:paraId="7CE028D0" w14:textId="77777777" w:rsidR="00FE6E80" w:rsidRDefault="00FE6E80" w:rsidP="00FE6E80">
            <w:r>
              <w:t xml:space="preserve">12 = Rain water (&gt;&gt;HC13) </w:t>
            </w:r>
          </w:p>
          <w:p w14:paraId="3E8AC1B4" w14:textId="77777777" w:rsidR="00FE6E80" w:rsidRDefault="00FE6E80" w:rsidP="00FE6E80">
            <w:r>
              <w:t xml:space="preserve">13 = Bottled water </w:t>
            </w:r>
          </w:p>
          <w:p w14:paraId="6C35DFE5" w14:textId="77777777" w:rsidR="00FE6E80" w:rsidRDefault="00FE6E80" w:rsidP="00FE6E80">
            <w:r>
              <w:t xml:space="preserve">96 = Other (specify) </w:t>
            </w:r>
          </w:p>
          <w:p w14:paraId="60E54013" w14:textId="69DB354C" w:rsidR="0035311B" w:rsidRPr="009F305C" w:rsidRDefault="00FE6E80" w:rsidP="00FE6E80">
            <w:r>
              <w:t>The analysis computed safe water using codes 01 to 06 and 11 and 13.</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617A4D4" w:rsidR="0035311B" w:rsidRPr="009F305C" w:rsidRDefault="00954DC4" w:rsidP="009F305C">
            <w:r w:rsidRPr="00954DC4">
              <w:t>Every 3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1F70232" w:rsidR="0035311B" w:rsidRPr="009F305C" w:rsidRDefault="00FE6E80" w:rsidP="009F305C">
            <w:r w:rsidRPr="00FE6E80">
              <w:t>2023</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D5D3089" w:rsidR="0035311B" w:rsidRPr="009F305C" w:rsidRDefault="00954DC4" w:rsidP="009F305C">
            <w:r w:rsidRPr="00954DC4">
              <w:t>Uganda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5228012" w:rsidR="0035311B" w:rsidRPr="009F305C" w:rsidRDefault="00954DC4" w:rsidP="009F305C">
            <w:r w:rsidRPr="00954DC4">
              <w:t>Uganda Bureau of Statistics and Economic Policy Research Center</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5463941" w:rsidR="0035311B" w:rsidRPr="009F305C" w:rsidRDefault="00FE6E80" w:rsidP="0013367C">
            <w:pPr>
              <w:jc w:val="both"/>
            </w:pPr>
            <w:r>
              <w:t>The Uganda Bureau of Statistics (UBOS) Act, 1998 provides for the development and maintenance of a National Statistical System (NSS) to ensure collection, analysis and publication of integrated, relevant, reliable and timely statistical information. It established the Bureau as the coordinating, monitoring and supervisory body for the National Statistical System.</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6941F1F3" w:rsidR="007F2D9F" w:rsidRPr="009F305C" w:rsidRDefault="00FE6E80" w:rsidP="0013367C">
            <w:pPr>
              <w:jc w:val="both"/>
            </w:pPr>
            <w:r>
              <w:t>The importance of access to safe drinking water is underlined by the fact that it is SDG Number 6 and also in NDP III where during the plan period, government will focus on increasing access to safe water from 65 percent to 79 percent in rural and 77 percent to 100 percent in urban area.</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0DFD5F4" w:rsidR="007F2D9F" w:rsidRPr="009F305C" w:rsidRDefault="00FE6E80" w:rsidP="0013367C">
            <w:pPr>
              <w:jc w:val="both"/>
            </w:pPr>
            <w:r>
              <w:t>This indicator is comprised of all improved water sources including piped water, boreholes, public taps, and protected springs whether within the premises or far away from the premises.  Whereas at the global emphasis is put on having the water inside the dwelling or within the premises.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B1859E9" w:rsidR="007F2D9F" w:rsidRPr="009F305C" w:rsidRDefault="0013367C" w:rsidP="0013367C">
            <w:pPr>
              <w:jc w:val="both"/>
            </w:pPr>
            <w:r>
              <w:t>((</w:t>
            </w:r>
            <w:r w:rsidR="00FE6E80">
              <w:t xml:space="preserve">The number of people who use an improved water source </w:t>
            </w:r>
            <w:r>
              <w:t xml:space="preserve">) </w:t>
            </w:r>
            <w:r w:rsidR="00FE6E80">
              <w:t xml:space="preserve">divided by </w:t>
            </w:r>
            <w:r>
              <w:t>the (Total household population ))</w:t>
            </w:r>
            <w:r w:rsidR="00FE6E80">
              <w:t>multiplied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2B0E29DA" w:rsidR="007F2D9F" w:rsidRPr="009F305C" w:rsidRDefault="00FE6E80" w:rsidP="0013367C">
            <w:pPr>
              <w:jc w:val="both"/>
            </w:pPr>
            <w:r>
              <w:t>With the advent of CAPI for the 2019/20 UNHS, data management started in the field with scrutiny of the captured data. This was first undertaken by the supervisors who then transferred the data to the headquarters on the Survey Solution’s Cloud. Data was converted and exported to STATA 16.1 format for further checks and quality assurance as well as for generation of statistical tables.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5353BB7D" w:rsidR="007F2D9F" w:rsidRPr="009F305C" w:rsidRDefault="00FE6E80" w:rsidP="009F305C">
            <w:r w:rsidRPr="00FE6E80">
              <w:t>N/A</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5625E2A5" w:rsidR="007F2D9F" w:rsidRPr="009F305C" w:rsidRDefault="00FE6E80" w:rsidP="009F305C">
            <w:r w:rsidRPr="00FE6E80">
              <w:t>Excluded in the Analysis</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2E606070" w:rsidR="007F2D9F" w:rsidRPr="009F305C" w:rsidRDefault="00FE6E80" w:rsidP="009F305C">
            <w:r w:rsidRPr="00FE6E80">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2E018F6A" w:rsidR="007F2D9F" w:rsidRPr="009F305C" w:rsidRDefault="00FE6E80" w:rsidP="009F305C">
            <w:r w:rsidRPr="00FE6E80">
              <w:t>None available</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5C238A8" w14:textId="77777777" w:rsidR="00FE6E80" w:rsidRDefault="00FE6E80" w:rsidP="00DC52FA">
            <w:pPr>
              <w:jc w:val="both"/>
            </w:pPr>
            <w:r>
              <w:t xml:space="preserve">Quality Management is addressed through a series of activities by the UBOS Management; </w:t>
            </w:r>
          </w:p>
          <w:p w14:paraId="39AC7E9C" w14:textId="0EB0C866" w:rsidR="00FE6E80" w:rsidRDefault="00DC52FA" w:rsidP="00DC52FA">
            <w:pPr>
              <w:jc w:val="both"/>
            </w:pPr>
            <w:r>
              <w:t xml:space="preserve">1. </w:t>
            </w:r>
            <w:r w:rsidR="00FE6E80">
              <w:t>The survey implementation is overseen by a Technical Working Group which is const</w:t>
            </w:r>
            <w:r>
              <w:t xml:space="preserve">ituted using a multi-sectorial </w:t>
            </w:r>
            <w:r w:rsidR="00FE6E80">
              <w:t xml:space="preserve">approach. </w:t>
            </w:r>
          </w:p>
          <w:p w14:paraId="020F3B1A" w14:textId="2F1DEE7F" w:rsidR="007F2D9F" w:rsidRPr="009F305C" w:rsidRDefault="00FE6E80" w:rsidP="00DC52FA">
            <w:pPr>
              <w:jc w:val="both"/>
            </w:pPr>
            <w:r>
              <w:t>2. The survey report is reviewed by an experienced team at Management level who are in most cases</w:t>
            </w:r>
            <w:r w:rsidR="00DC52FA">
              <w:t xml:space="preserve"> Directors or </w:t>
            </w:r>
            <w:r>
              <w:t>Heads of departments.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6C0CF9C" w14:textId="77777777" w:rsidR="00FE6E80" w:rsidRDefault="00FE6E80" w:rsidP="00FE6E80">
            <w:r>
              <w:t xml:space="preserve">The UNHS undergoes several stages before production and sharing of the final findings.  During the Survey </w:t>
            </w:r>
          </w:p>
          <w:p w14:paraId="2DE94919" w14:textId="77777777" w:rsidR="00FE6E80" w:rsidRDefault="00FE6E80" w:rsidP="00FE6E80">
            <w:r>
              <w:t>implementation.</w:t>
            </w:r>
          </w:p>
          <w:p w14:paraId="0AE1E273" w14:textId="77777777" w:rsidR="00DC52FA" w:rsidRDefault="00FE6E80" w:rsidP="00DC52FA">
            <w:pPr>
              <w:pStyle w:val="ListParagraph"/>
              <w:numPr>
                <w:ilvl w:val="0"/>
                <w:numId w:val="5"/>
              </w:numPr>
              <w:jc w:val="both"/>
            </w:pPr>
            <w:r>
              <w:t>Consultative user needs assessment meetings are held with all key stakeholders.</w:t>
            </w:r>
          </w:p>
          <w:p w14:paraId="23CE0828" w14:textId="77777777" w:rsidR="00DC52FA" w:rsidRDefault="00FE6E80" w:rsidP="00DC52FA">
            <w:pPr>
              <w:pStyle w:val="ListParagraph"/>
              <w:numPr>
                <w:ilvl w:val="0"/>
                <w:numId w:val="5"/>
              </w:numPr>
              <w:jc w:val="both"/>
            </w:pPr>
            <w:r>
              <w:t>The survey and sampling design generated using scientific methods as recommended by the Census and Survey Rules and Regulations.</w:t>
            </w:r>
          </w:p>
          <w:p w14:paraId="0553BA26" w14:textId="77777777" w:rsidR="00DC52FA" w:rsidRDefault="00FE6E80" w:rsidP="00DC52FA">
            <w:pPr>
              <w:pStyle w:val="ListParagraph"/>
              <w:numPr>
                <w:ilvl w:val="0"/>
                <w:numId w:val="5"/>
              </w:numPr>
              <w:jc w:val="both"/>
            </w:pPr>
            <w:r>
              <w:t xml:space="preserve">The questionnaire development follows a multi-stakeholder approach and pretesting helps to establish the relevancy and adequacy of the questions to be used. </w:t>
            </w:r>
          </w:p>
          <w:p w14:paraId="49CC4A3F" w14:textId="7F6B4E1B" w:rsidR="007F2D9F" w:rsidRPr="009F305C" w:rsidRDefault="00FE6E80" w:rsidP="00DC52FA">
            <w:pPr>
              <w:pStyle w:val="ListParagraph"/>
              <w:numPr>
                <w:ilvl w:val="0"/>
                <w:numId w:val="5"/>
              </w:numPr>
              <w:jc w:val="both"/>
            </w:pPr>
            <w:r>
              <w:t>Senior Supervision is conducted during data collection to ensure that quality data is collected.</w:t>
            </w:r>
            <w:r w:rsidR="00DC52FA">
              <w:t xml:space="preserve"> </w:t>
            </w:r>
            <w:r>
              <w:t>Data editing, cleaning and coding is undertaken before analysis and</w:t>
            </w:r>
            <w:r w:rsidR="00DC52FA">
              <w:t xml:space="preserve"> </w:t>
            </w:r>
            <w:r>
              <w:lastRenderedPageBreak/>
              <w:t>report writing.</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6F893144" w:rsidR="007F2D9F" w:rsidRPr="009F305C" w:rsidRDefault="00FE6E80" w:rsidP="00FE6E80">
            <w:r>
              <w:t>Before dissemination, the report is reviewed and quality assured by the Depa</w:t>
            </w:r>
            <w:r w:rsidR="00DC52FA">
              <w:t xml:space="preserve">rtment of Outreach and Quality </w:t>
            </w:r>
            <w:r>
              <w:t>Assurance at UBOS.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2CBC359" w14:textId="77777777" w:rsidR="00FE6E80" w:rsidRPr="00FE6E80" w:rsidRDefault="00FE6E80" w:rsidP="00FE6E80">
            <w:pPr>
              <w:rPr>
                <w:b/>
              </w:rPr>
            </w:pPr>
            <w:r w:rsidRPr="00FE6E80">
              <w:rPr>
                <w:b/>
              </w:rPr>
              <w:t xml:space="preserve">Data availability </w:t>
            </w:r>
          </w:p>
          <w:p w14:paraId="3E122478" w14:textId="77777777" w:rsidR="00FE6E80" w:rsidRDefault="00FE6E80" w:rsidP="00FE6E80">
            <w:r>
              <w:t xml:space="preserve">All UNHS report series. </w:t>
            </w:r>
          </w:p>
          <w:p w14:paraId="590DE217" w14:textId="77777777" w:rsidR="00FE6E80" w:rsidRPr="00FE6E80" w:rsidRDefault="00FE6E80" w:rsidP="00FE6E80">
            <w:pPr>
              <w:rPr>
                <w:b/>
              </w:rPr>
            </w:pPr>
            <w:r w:rsidRPr="00FE6E80">
              <w:rPr>
                <w:b/>
              </w:rPr>
              <w:t xml:space="preserve">Disaggregation: </w:t>
            </w:r>
          </w:p>
          <w:p w14:paraId="39185D77" w14:textId="4FAED173" w:rsidR="00776312" w:rsidRPr="009F305C" w:rsidRDefault="00FE6E80" w:rsidP="00FE6E80">
            <w:r>
              <w:t>National level, Residence Type of water Source for drinking water, Sex, Age, Time take</w:t>
            </w:r>
            <w:r w:rsidR="00DC52FA">
              <w:t xml:space="preserve">n to and from the water source </w:t>
            </w:r>
            <w:r>
              <w:t>and  waiting time at  water source , Residence and  Income Status.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5C43A08" w:rsidR="006A7EF1" w:rsidRPr="009F305C" w:rsidRDefault="00FE6E80" w:rsidP="00DC52FA">
            <w:pPr>
              <w:jc w:val="both"/>
            </w:pPr>
            <w:r>
              <w:t>This indicator at the global level takes into consideration improved water sources on</w:t>
            </w:r>
            <w:r w:rsidR="00DC52FA">
              <w:t xml:space="preserve">ly within the premises whereas </w:t>
            </w:r>
            <w:r>
              <w:t>the national figure takes into account all improved water sources including piped wate</w:t>
            </w:r>
            <w:r w:rsidR="00DC52FA">
              <w:t xml:space="preserve">r, boreholes, public taps, and </w:t>
            </w:r>
            <w:r>
              <w:t>protected springs whether within the premises or far away from the premises.   This limits global</w:t>
            </w:r>
            <w:r w:rsidR="00DC52FA">
              <w:t xml:space="preserve"> comparability of </w:t>
            </w:r>
            <w:r>
              <w:t>the indicator.</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0681B20" w14:textId="77777777" w:rsidR="00FE6E80" w:rsidRDefault="00FE6E80" w:rsidP="00FE6E80">
            <w:r>
              <w:t>Uganda National Household Survey reports (2012/13- 2019/20)</w:t>
            </w:r>
          </w:p>
          <w:p w14:paraId="127FB56F" w14:textId="1BDC67C2" w:rsidR="006F104C" w:rsidRPr="009F305C" w:rsidRDefault="00FE6E80" w:rsidP="00FE6E80">
            <w:r>
              <w:t xml:space="preserve"> </w:t>
            </w:r>
            <w:hyperlink r:id="rId19" w:history="1">
              <w:r w:rsidR="00DC52FA" w:rsidRPr="00ED6E8B">
                <w:rPr>
                  <w:rStyle w:val="Hyperlink"/>
                </w:rPr>
                <w:t>www.ubos.org</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lastRenderedPageBreak/>
        <w:t>0.b. Target</w:t>
      </w:r>
      <w:r w:rsidR="00372D21">
        <w:rPr>
          <w:b/>
          <w:bCs/>
          <w:i/>
          <w:iCs/>
        </w:rPr>
        <w:t xml:space="preserve">: </w:t>
      </w:r>
      <w:r w:rsidR="00372D21" w:rsidRPr="004962C5">
        <w:rPr>
          <w:rFonts w:ascii="Calibri" w:eastAsia="Times New Roman" w:hAnsi="Calibri" w:cs="Calibri"/>
          <w:color w:val="000000"/>
        </w:rPr>
        <w:t>SDG Target number and name.</w:t>
      </w:r>
      <w:bookmarkStart w:id="35" w:name="_GoBack"/>
      <w:bookmarkEnd w:id="35"/>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r>
            <w:r w:rsidRPr="009367AA">
              <w:rPr>
                <w:rFonts w:ascii="Calibri" w:eastAsia="Times New Roman" w:hAnsi="Calibri" w:cs="Calibri"/>
                <w:color w:val="000000"/>
              </w:rPr>
              <w:lastRenderedPageBreak/>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302266D1" w14:textId="77777777" w:rsidR="00CC740C" w:rsidRDefault="00CC740C" w:rsidP="006B0512">
      <w:pPr>
        <w:spacing w:after="0" w:line="240" w:lineRule="auto"/>
      </w:pPr>
      <w:r>
        <w:separator/>
      </w:r>
    </w:p>
  </w:endnote>
  <w:endnote w:type="continuationSeparator" w:id="0">
    <w:p w14:paraId="4F55CF00" w14:textId="77777777" w:rsidR="00CC740C" w:rsidRDefault="00CC740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14:paraId="4C970386" w14:textId="1A4155CB" w:rsidR="0013367C" w:rsidRDefault="0013367C">
        <w:pPr>
          <w:pStyle w:val="Footer"/>
          <w:jc w:val="right"/>
        </w:pPr>
        <w:r>
          <w:fldChar w:fldCharType="begin"/>
        </w:r>
        <w:r>
          <w:instrText xml:space="preserve"> PAGE   \* MERGEFORMAT </w:instrText>
        </w:r>
        <w:r>
          <w:fldChar w:fldCharType="separate"/>
        </w:r>
        <w:r w:rsidR="00DC52FA">
          <w:rPr>
            <w:noProof/>
          </w:rPr>
          <w:t>9</w:t>
        </w:r>
        <w:r>
          <w:rPr>
            <w:noProof/>
          </w:rPr>
          <w:fldChar w:fldCharType="end"/>
        </w:r>
      </w:p>
    </w:sdtContent>
  </w:sdt>
  <w:p w14:paraId="232AF3D4" w14:textId="77777777" w:rsidR="0013367C" w:rsidRDefault="0013367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14:paraId="6CE6689A" w14:textId="44ABF509" w:rsidR="0013367C" w:rsidRDefault="0013367C">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13367C" w:rsidRDefault="0013367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43AABF27" w14:textId="77777777" w:rsidR="00CC740C" w:rsidRDefault="00CC740C" w:rsidP="006B0512">
      <w:pPr>
        <w:spacing w:after="0" w:line="240" w:lineRule="auto"/>
      </w:pPr>
      <w:r>
        <w:separator/>
      </w:r>
    </w:p>
  </w:footnote>
  <w:footnote w:type="continuationSeparator" w:id="0">
    <w:p w14:paraId="65CD1CA0" w14:textId="77777777" w:rsidR="00CC740C" w:rsidRDefault="00CC740C" w:rsidP="006B0512">
      <w:pPr>
        <w:spacing w:after="0" w:line="240" w:lineRule="auto"/>
      </w:pPr>
      <w:r>
        <w:continuationSeparator/>
      </w:r>
    </w:p>
  </w:footnote>
  <w:footnote w:id="1">
    <w:p w14:paraId="463C7A6C" w14:textId="3926C0D8" w:rsidR="0013367C" w:rsidRPr="00B8102F" w:rsidRDefault="0013367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0AB2535"/>
    <w:multiLevelType w:val="hybridMultilevel"/>
    <w:tmpl w:val="65500580"/>
    <w:lvl w:ilvl="0" w:tplc="D9CE7582">
      <w:start w:val="1"/>
      <w:numFmt w:val="lowerRoman"/>
      <w:lvlText w:val="%1."/>
      <w:lvlJc w:val="left"/>
      <w:pPr>
        <w:ind w:left="770" w:hanging="720"/>
      </w:pPr>
      <w:rPr>
        <w:rFonts w:hint="default"/>
      </w:rPr>
    </w:lvl>
    <w:lvl w:ilvl="1" w:tplc="04090019" w:tentative="1">
      <w:start w:val="1"/>
      <w:numFmt w:val="lowerLetter"/>
      <w:lvlText w:val="%2."/>
      <w:lvlJc w:val="left"/>
      <w:pPr>
        <w:ind w:left="1130" w:hanging="360"/>
      </w:pPr>
    </w:lvl>
    <w:lvl w:ilvl="2" w:tplc="0409001B" w:tentative="1">
      <w:start w:val="1"/>
      <w:numFmt w:val="lowerRoman"/>
      <w:lvlText w:val="%3."/>
      <w:lvlJc w:val="right"/>
      <w:pPr>
        <w:ind w:left="1850" w:hanging="180"/>
      </w:pPr>
    </w:lvl>
    <w:lvl w:ilvl="3" w:tplc="0409000F" w:tentative="1">
      <w:start w:val="1"/>
      <w:numFmt w:val="decimal"/>
      <w:lvlText w:val="%4."/>
      <w:lvlJc w:val="left"/>
      <w:pPr>
        <w:ind w:left="2570" w:hanging="360"/>
      </w:pPr>
    </w:lvl>
    <w:lvl w:ilvl="4" w:tplc="04090019" w:tentative="1">
      <w:start w:val="1"/>
      <w:numFmt w:val="lowerLetter"/>
      <w:lvlText w:val="%5."/>
      <w:lvlJc w:val="left"/>
      <w:pPr>
        <w:ind w:left="3290" w:hanging="360"/>
      </w:pPr>
    </w:lvl>
    <w:lvl w:ilvl="5" w:tplc="0409001B" w:tentative="1">
      <w:start w:val="1"/>
      <w:numFmt w:val="lowerRoman"/>
      <w:lvlText w:val="%6."/>
      <w:lvlJc w:val="right"/>
      <w:pPr>
        <w:ind w:left="4010" w:hanging="180"/>
      </w:pPr>
    </w:lvl>
    <w:lvl w:ilvl="6" w:tplc="0409000F" w:tentative="1">
      <w:start w:val="1"/>
      <w:numFmt w:val="decimal"/>
      <w:lvlText w:val="%7."/>
      <w:lvlJc w:val="left"/>
      <w:pPr>
        <w:ind w:left="4730" w:hanging="360"/>
      </w:pPr>
    </w:lvl>
    <w:lvl w:ilvl="7" w:tplc="04090019" w:tentative="1">
      <w:start w:val="1"/>
      <w:numFmt w:val="lowerLetter"/>
      <w:lvlText w:val="%8."/>
      <w:lvlJc w:val="left"/>
      <w:pPr>
        <w:ind w:left="5450" w:hanging="360"/>
      </w:pPr>
    </w:lvl>
    <w:lvl w:ilvl="8" w:tplc="0409001B" w:tentative="1">
      <w:start w:val="1"/>
      <w:numFmt w:val="lowerRoman"/>
      <w:lvlText w:val="%9."/>
      <w:lvlJc w:val="right"/>
      <w:pPr>
        <w:ind w:left="6170" w:hanging="180"/>
      </w:pPr>
    </w:lvl>
  </w:abstractNum>
  <w:abstractNum w:abstractNumId="1">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4"/>
  </w:num>
  <w:num w:numId="4">
    <w:abstractNumId w:val="2"/>
  </w:num>
  <w:num w:numId="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2"/>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1541"/>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67C"/>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16524"/>
    <w:rsid w:val="0022035F"/>
    <w:rsid w:val="0022539A"/>
    <w:rsid w:val="002313D6"/>
    <w:rsid w:val="00235F8D"/>
    <w:rsid w:val="002525CC"/>
    <w:rsid w:val="002607BA"/>
    <w:rsid w:val="00266557"/>
    <w:rsid w:val="002806B7"/>
    <w:rsid w:val="002833AF"/>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0CE"/>
    <w:rsid w:val="00355460"/>
    <w:rsid w:val="00372D21"/>
    <w:rsid w:val="00380958"/>
    <w:rsid w:val="003812B1"/>
    <w:rsid w:val="0039535F"/>
    <w:rsid w:val="003A3746"/>
    <w:rsid w:val="003B1388"/>
    <w:rsid w:val="003B3C76"/>
    <w:rsid w:val="003D1BB1"/>
    <w:rsid w:val="003E117E"/>
    <w:rsid w:val="003E7389"/>
    <w:rsid w:val="003E7F33"/>
    <w:rsid w:val="00406983"/>
    <w:rsid w:val="00413337"/>
    <w:rsid w:val="0041350B"/>
    <w:rsid w:val="00416A6D"/>
    <w:rsid w:val="00417B9F"/>
    <w:rsid w:val="00430958"/>
    <w:rsid w:val="00431B2F"/>
    <w:rsid w:val="00433D18"/>
    <w:rsid w:val="00447340"/>
    <w:rsid w:val="00460F91"/>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5D9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8795F"/>
    <w:rsid w:val="00691CB7"/>
    <w:rsid w:val="00693674"/>
    <w:rsid w:val="006A6359"/>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50ED0"/>
    <w:rsid w:val="00C605D4"/>
    <w:rsid w:val="00C94E79"/>
    <w:rsid w:val="00CA6252"/>
    <w:rsid w:val="00CA7FA5"/>
    <w:rsid w:val="00CB7B0D"/>
    <w:rsid w:val="00CC5969"/>
    <w:rsid w:val="00CC740C"/>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B2842"/>
    <w:rsid w:val="00DC4AE7"/>
    <w:rsid w:val="00DC52FA"/>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44256"/>
    <w:rsid w:val="00F54570"/>
    <w:rsid w:val="00F75853"/>
    <w:rsid w:val="00F7784D"/>
    <w:rsid w:val="00F8144F"/>
    <w:rsid w:val="00F8462A"/>
    <w:rsid w:val="00F862A7"/>
    <w:rsid w:val="00F93763"/>
    <w:rsid w:val="00F939A2"/>
    <w:rsid w:val="00F96E8D"/>
    <w:rsid w:val="00FA20D9"/>
    <w:rsid w:val="00FB03D0"/>
    <w:rsid w:val="00FD54D7"/>
    <w:rsid w:val="00FE6E80"/>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wmf"/><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glossaryDocument" Target="glossary/document.xml"/><Relationship Id="rId10" Type="http://schemas.openxmlformats.org/officeDocument/2006/relationships/webSettings" Target="webSettings.xml"/><Relationship Id="rId19" Type="http://schemas.openxmlformats.org/officeDocument/2006/relationships/hyperlink" Target="http://www.ubos.org" TargetMode="Externa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04EBD"/>
    <w:rsid w:val="006153AA"/>
    <w:rsid w:val="0064052E"/>
    <w:rsid w:val="006D5A24"/>
    <w:rsid w:val="00760A1F"/>
    <w:rsid w:val="00A42667"/>
    <w:rsid w:val="00DA061B"/>
    <w:rsid w:val="00DB2842"/>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70661F3E-F532-4B07-83B6-6F70B72E07F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28</TotalTime>
  <Pages>14</Pages>
  <Words>216510</Words>
  <Characters>1234107</Characters>
  <Application>Microsoft Office Word</Application>
  <DocSecurity>8</DocSecurity>
  <Lines>10284</Lines>
  <Paragraphs>2895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1447722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cp:lastModifiedBy>
  <cp:revision>3</cp:revision>
  <cp:lastPrinted>2020-04-16T14:23:00Z</cp:lastPrinted>
  <dcterms:created xsi:type="dcterms:W3CDTF">2025-11-28T10:00:00Z</dcterms:created>
  <dcterms:modified xsi:type="dcterms:W3CDTF">2025-11-28T10:28:00Z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_DocHome">
    <vt:i4>-46883765</vt:i4>
  </property>
</Properties>
</file>