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647C5A4" w:rsidR="00B66AF3" w:rsidRDefault="004322C5" w:rsidP="00B66AF3">
          <w:r>
            <w:t>9.2.2 Manufacturing employment as a proportion of total employment [9.2.2] (SL_TLF_MANF)</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A608206" w:rsidR="005377B9" w:rsidRPr="009F305C" w:rsidRDefault="005451D3" w:rsidP="00D62892">
            <w:pPr>
              <w:jc w:val="both"/>
            </w:pPr>
            <w:r w:rsidRPr="005451D3">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FB00B42" w:rsidR="005377B9" w:rsidRPr="009F305C" w:rsidRDefault="005451D3" w:rsidP="000E4214">
            <w:pPr>
              <w:jc w:val="both"/>
            </w:pPr>
            <w:r w:rsidRPr="005451D3">
              <w:rPr>
                <w:b/>
              </w:rPr>
              <w:t>Target 9.2:</w:t>
            </w:r>
            <w:r>
              <w:t xml:space="preserve"> Promote inclusive and sustainable industrialization and, by 2030, significantly raise industry’s share of employment and gross domestic product, in line with national circumstances, and double its share in least developed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E84B2BA" w:rsidR="005377B9" w:rsidRPr="009F305C" w:rsidRDefault="00756649" w:rsidP="00D62892">
            <w:pPr>
              <w:jc w:val="both"/>
            </w:pPr>
            <w:r w:rsidRPr="00756649">
              <w:rPr>
                <w:b/>
              </w:rPr>
              <w:t>Indicator 9.2.2:</w:t>
            </w:r>
            <w:r>
              <w:t xml:space="preserve"> Manufacturing employment as a proportion of total employment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4D36EB4" w:rsidR="005377B9" w:rsidRPr="009F305C" w:rsidRDefault="00756649" w:rsidP="009F305C">
            <w:r w:rsidRPr="00756649">
              <w:drawing>
                <wp:inline distT="0" distB="0" distL="0" distR="0" wp14:anchorId="5E4AC6D5" wp14:editId="75BAB23E">
                  <wp:extent cx="2127250" cy="64770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2127250" cy="64770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481CF6D" w:rsidR="005377B9" w:rsidRPr="009F305C" w:rsidRDefault="00756649" w:rsidP="000E4214">
            <w:r>
              <w:t>8.2.1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9439012" w:rsidR="005377B9" w:rsidRPr="009F305C" w:rsidRDefault="00756649" w:rsidP="00030F3A">
            <w:r>
              <w:t>United Nations Industrial Development Organization (UNIDO) (with the collaboration of the International Labour Organization –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4EC9588" w:rsidR="003E7389" w:rsidRPr="009F305C" w:rsidRDefault="00756649"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98CB722" w:rsidR="003E7389" w:rsidRPr="009F305C" w:rsidRDefault="00756649" w:rsidP="009F305C">
            <w:r>
              <w:t xml:space="preserve">Sharon </w:t>
            </w:r>
            <w:proofErr w:type="spellStart"/>
            <w:r>
              <w:t>Apio</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0B5A795" w:rsidR="003E7389" w:rsidRPr="009F305C" w:rsidRDefault="00756649" w:rsidP="009F305C">
            <w:r>
              <w:t>Labour Statistics Unit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5CC61CA" w:rsidR="003E7389" w:rsidRPr="009F305C" w:rsidRDefault="00756649"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B3B5827" w:rsidR="003E7389" w:rsidRPr="009F305C" w:rsidRDefault="00756649" w:rsidP="009F305C">
            <w:r>
              <w:t>+256 782 770851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BF8A7C" w:rsidR="003E7389" w:rsidRPr="009F305C" w:rsidRDefault="00756649"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82E315" w:rsidR="003E7389" w:rsidRPr="009F305C" w:rsidRDefault="00756649" w:rsidP="009F305C">
            <w:r>
              <w:t>sharon.apio@ubos.org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ADCEF7" w14:textId="77777777" w:rsidR="00756649" w:rsidRDefault="00756649" w:rsidP="00384318">
            <w:pPr>
              <w:pStyle w:val="ListParagraph"/>
              <w:spacing w:after="160" w:line="259" w:lineRule="auto"/>
              <w:ind w:left="0"/>
              <w:contextualSpacing w:val="0"/>
            </w:pPr>
            <w:r>
              <w:t xml:space="preserve">This indicator presents the share of manufacturing employment in total employment. </w:t>
            </w:r>
          </w:p>
          <w:p w14:paraId="225F96F0" w14:textId="77777777" w:rsidR="00756649" w:rsidRDefault="00756649" w:rsidP="00384318">
            <w:pPr>
              <w:pStyle w:val="ListParagraph"/>
              <w:spacing w:after="160" w:line="259" w:lineRule="auto"/>
              <w:ind w:left="0"/>
              <w:contextualSpacing w:val="0"/>
            </w:pPr>
            <w:r>
              <w:t xml:space="preserve">Employment comprises all persons of working age who during a short reference period (one week), were engaged in any activity to produce goods or provide services for pay or profit. </w:t>
            </w:r>
          </w:p>
          <w:p w14:paraId="5A813E77" w14:textId="77777777" w:rsidR="00756649" w:rsidRDefault="00756649" w:rsidP="00384318">
            <w:pPr>
              <w:pStyle w:val="ListParagraph"/>
              <w:spacing w:after="160" w:line="259" w:lineRule="auto"/>
              <w:ind w:left="0"/>
              <w:contextualSpacing w:val="0"/>
            </w:pPr>
            <w:r>
              <w:t xml:space="preserve">The working-age population is defined as all persons aged 14-64 years. For further clarification, see: Resolution concerning </w:t>
            </w:r>
            <w:r>
              <w:lastRenderedPageBreak/>
              <w:t xml:space="preserve">statistics of work, employment and labour underutilization (2013) by the International Labour Organisation. No distinction is made between persons employed full time and those working part time. </w:t>
            </w:r>
          </w:p>
          <w:p w14:paraId="6C84E827" w14:textId="2B463718" w:rsidR="002A4FE2" w:rsidRPr="009F305C" w:rsidRDefault="00756649" w:rsidP="00384318">
            <w:pPr>
              <w:pStyle w:val="ListParagraph"/>
              <w:spacing w:after="160" w:line="259" w:lineRule="auto"/>
              <w:ind w:left="0"/>
              <w:contextualSpacing w:val="0"/>
            </w:pPr>
            <w:r>
              <w:t>The manufacturing sector is defined according to the International Standard Industrial Classification of all Economic Activities (ISIC) revision 4 (2008, the latest). It refers to industries belonging to sector C in revision 4.</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74B88FA" w:rsidR="0015178E" w:rsidRPr="009F305C" w:rsidRDefault="00756649"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5D4C60F" w:rsidR="0015178E" w:rsidRPr="009F305C" w:rsidRDefault="00756649" w:rsidP="00D524F7">
            <w:r>
              <w:t>International Standard Industrial Classification of all Economic Activities (ISIC) Revision 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2A09F88" w:rsidR="00021CC7" w:rsidRPr="002536BA" w:rsidRDefault="00756649" w:rsidP="002536BA">
            <w:pPr>
              <w:rPr>
                <w:b/>
              </w:rPr>
            </w:pPr>
            <w:r>
              <w:t>The preferred official national data source for this indicator is the Uganda National Household survey. In the absence of a specialised labour force survey, a population census and/or other type of household survey (Annual Labour Force Surveys), Uganda Business Inquiry, Manpower Survey (MAPU) with an appropriate employment module may also be used to obtain the required data.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BAD34C9" w14:textId="77777777" w:rsidR="002A4FE2" w:rsidRDefault="00756649" w:rsidP="004F288E">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4FDE4CA6" w14:textId="77777777" w:rsidR="00756649" w:rsidRPr="00756649" w:rsidRDefault="00756649" w:rsidP="004F288E">
            <w:pPr>
              <w:jc w:val="both"/>
              <w:rPr>
                <w:b/>
              </w:rPr>
            </w:pPr>
            <w:r w:rsidRPr="00756649">
              <w:rPr>
                <w:b/>
              </w:rPr>
              <w:t xml:space="preserve">Sample Design </w:t>
            </w:r>
          </w:p>
          <w:p w14:paraId="1C32DBBB" w14:textId="77777777" w:rsidR="00756649" w:rsidRDefault="00756649" w:rsidP="004F288E">
            <w:pPr>
              <w:jc w:val="both"/>
            </w:pPr>
            <w:r>
              <w:t xml:space="preserve">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w:t>
            </w:r>
            <w:r>
              <w:lastRenderedPageBreak/>
              <w:t>Proportional to size.</w:t>
            </w:r>
          </w:p>
          <w:p w14:paraId="0CB3431A" w14:textId="77777777" w:rsidR="00756649" w:rsidRDefault="00756649" w:rsidP="004F288E">
            <w:pPr>
              <w:jc w:val="both"/>
            </w:pPr>
            <w:r>
              <w:t xml:space="preserve">At the second stage, households which are the ultimate sampling units are drawn using Systematic Random Sampling. The total </w:t>
            </w:r>
            <w:r>
              <w:t>numbers of the EAs are</w:t>
            </w:r>
            <w:r>
              <w:t xml:space="preserve"> selected from the National Population and Housing Census (NPHC) which constituted the sampling frame.</w:t>
            </w:r>
          </w:p>
          <w:p w14:paraId="552E5159" w14:textId="77777777" w:rsidR="00756649" w:rsidRPr="00756649" w:rsidRDefault="00756649" w:rsidP="004F288E">
            <w:pPr>
              <w:jc w:val="both"/>
              <w:rPr>
                <w:b/>
              </w:rPr>
            </w:pPr>
            <w:r w:rsidRPr="00756649">
              <w:rPr>
                <w:b/>
              </w:rPr>
              <w:t xml:space="preserve">Training and data collection </w:t>
            </w:r>
          </w:p>
          <w:p w14:paraId="7B92D4AD" w14:textId="77777777" w:rsidR="00756649" w:rsidRDefault="00756649" w:rsidP="004F288E">
            <w:pPr>
              <w:jc w:val="both"/>
            </w:pPr>
            <w:r>
              <w:t>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w:t>
            </w:r>
          </w:p>
          <w:p w14:paraId="60E54013" w14:textId="6EE1EC2C" w:rsidR="00756649" w:rsidRPr="009F305C" w:rsidRDefault="00756649" w:rsidP="004F288E">
            <w:pPr>
              <w:jc w:val="both"/>
            </w:pPr>
            <w:r>
              <w:t>Prior to the main fieldwork, the data collection module are pretested to ensure that the questions are clear, flowing and easily understood by respondents.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5165A13" w:rsidR="0035311B" w:rsidRPr="009F305C" w:rsidRDefault="00756649" w:rsidP="009F305C">
            <w:r>
              <w:t>Every after 3 to 4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620700B" w:rsidR="0035311B" w:rsidRPr="009F305C" w:rsidRDefault="00756649"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893B543" w:rsidR="0035311B" w:rsidRPr="009F305C" w:rsidRDefault="00756649"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A6EB266" w:rsidR="0035311B" w:rsidRPr="009F305C" w:rsidRDefault="00756649" w:rsidP="009F305C">
            <w:r>
              <w:t>Uganda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5C492E2" w:rsidR="008E5D66" w:rsidRPr="009F305C" w:rsidRDefault="00756649" w:rsidP="004F288E">
            <w:pPr>
              <w:jc w:val="both"/>
            </w:pPr>
            <w:r>
              <w:t>The Uganda Bureau of Statistics Act 1998 provides for the development and maintenance of the National Statistical System (NSS) to ensure collection, analysis and publication of integrated, relevant, reliable and timely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34FCE0B" w:rsidR="008E5D66" w:rsidRPr="009F305C" w:rsidRDefault="00C40BA0" w:rsidP="004F288E">
            <w:pPr>
              <w:jc w:val="both"/>
            </w:pPr>
            <w:r>
              <w:t xml:space="preserve">This indicator conveys the contribution of manufacturing in total employment. It measures the ability of the manufacturing sector to absorb surplus labour from agricultural and other traditional sectors. However, in developed countries an opposite trend is expected where emphasis has shifted to </w:t>
            </w:r>
            <w:r>
              <w:lastRenderedPageBreak/>
              <w:t>reduction in labor in manufacturing as part of cost-cutting measures, to promote more capital-intensive industries.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DCCF8B0" w:rsidR="006005DF" w:rsidRPr="009F305C" w:rsidRDefault="00C40BA0" w:rsidP="00DB3B8D">
            <w:pPr>
              <w:jc w:val="both"/>
            </w:pPr>
            <w:r>
              <w:t>Discrepancies in international comparability can be caused by differences in the definition of the working–age population.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78BB5D6" w14:textId="77777777" w:rsidR="00C40BA0" w:rsidRDefault="00C40BA0" w:rsidP="00C40BA0">
            <w:pPr>
              <w:jc w:val="both"/>
            </w:pPr>
            <w:r>
              <w:t xml:space="preserve">Indicator is computed by dividing the employed population in manufacturing by the total employed population expressed as a percentage. </w:t>
            </w:r>
          </w:p>
          <w:p w14:paraId="49E68B90" w14:textId="539A5954" w:rsidR="00C40BA0" w:rsidRDefault="00C40BA0" w:rsidP="00C40BA0">
            <w:pPr>
              <w:jc w:val="both"/>
            </w:pPr>
            <w:r w:rsidRPr="00C40BA0">
              <w:drawing>
                <wp:inline distT="0" distB="0" distL="0" distR="0" wp14:anchorId="6361CFFE" wp14:editId="3A75335E">
                  <wp:extent cx="3962400" cy="393700"/>
                  <wp:effectExtent l="0" t="0" r="0"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962400" cy="393700"/>
                          </a:xfrm>
                          <a:prstGeom prst="rect">
                            <a:avLst/>
                          </a:prstGeom>
                        </pic:spPr>
                      </pic:pic>
                    </a:graphicData>
                  </a:graphic>
                </wp:inline>
              </w:drawing>
            </w:r>
          </w:p>
          <w:p w14:paraId="5A53B8A7" w14:textId="35CB926F" w:rsidR="00390290" w:rsidRPr="009F305C" w:rsidRDefault="00C40BA0" w:rsidP="00C40BA0">
            <w:pPr>
              <w:jc w:val="both"/>
            </w:pPr>
            <w:r>
              <w:t>The indicator is calculated as a share of small-scale manufacturing enterprises with a loan or line of credit in the total number of small-scale manufacturing enterprises. Calculation of the indicator can be extended for other economic activities.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EBEFD22" w:rsidR="007F2D9F" w:rsidRPr="004F288E" w:rsidRDefault="00C40BA0" w:rsidP="004F288E">
            <w:pPr>
              <w:jc w:val="both"/>
            </w:pPr>
            <w:r>
              <w:t>Trend and independent analysis. Hold data validation meetings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F36BD4A" w:rsidR="00E70E75" w:rsidRPr="009F305C" w:rsidRDefault="00C40BA0" w:rsidP="007E5DC6">
            <w:pPr>
              <w:pStyle w:val="ListParagraph"/>
              <w:spacing w:after="160" w:line="259" w:lineRule="auto"/>
              <w:ind w:left="0"/>
              <w:contextualSpacing w:val="0"/>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4BC8357E" w:rsidR="007F2D9F" w:rsidRPr="009F305C" w:rsidRDefault="00C40BA0" w:rsidP="00694BE8">
            <w:pPr>
              <w:jc w:val="both"/>
            </w:pPr>
            <w:r>
              <w:t>Missing values were 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BF2E9D1" w:rsidR="007F2D9F" w:rsidRPr="009F305C" w:rsidRDefault="00C40BA0"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BC0432F" w:rsidR="00384318" w:rsidRPr="009F305C" w:rsidRDefault="00C40BA0" w:rsidP="00390290">
            <w:pPr>
              <w:jc w:val="both"/>
            </w:pPr>
            <w:r>
              <w:t>International Conference for Labour Statisticians (ICLS) resolutions available at ILO website.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691DECF" w14:textId="77777777" w:rsidR="00C40BA0" w:rsidRDefault="00C40BA0" w:rsidP="006005DF">
            <w:pPr>
              <w:pStyle w:val="ListParagraph"/>
              <w:spacing w:after="160" w:line="259" w:lineRule="auto"/>
              <w:ind w:left="69"/>
              <w:contextualSpacing w:val="0"/>
              <w:jc w:val="both"/>
            </w:pPr>
            <w:r>
              <w:t xml:space="preserve">Quality Management is addressed through a series of activities by the UBOS Top Management; </w:t>
            </w:r>
          </w:p>
          <w:p w14:paraId="329AD572" w14:textId="349EE9CB" w:rsidR="00C40BA0" w:rsidRDefault="00C40BA0" w:rsidP="00611C12">
            <w:pPr>
              <w:pStyle w:val="ListParagraph"/>
              <w:numPr>
                <w:ilvl w:val="0"/>
                <w:numId w:val="1"/>
              </w:numPr>
              <w:spacing w:after="160" w:line="259" w:lineRule="auto"/>
              <w:contextualSpacing w:val="0"/>
              <w:jc w:val="both"/>
            </w:pPr>
            <w:r>
              <w:t xml:space="preserve">The survey implementation is overseen by a Technical Working Group which is constituted using a multi-sectorial approach. </w:t>
            </w:r>
          </w:p>
          <w:p w14:paraId="020F3B1A" w14:textId="78FB4BC1" w:rsidR="00384318" w:rsidRPr="009F305C" w:rsidRDefault="00C40BA0" w:rsidP="00611C12">
            <w:pPr>
              <w:pStyle w:val="ListParagraph"/>
              <w:numPr>
                <w:ilvl w:val="0"/>
                <w:numId w:val="1"/>
              </w:numPr>
              <w:spacing w:after="160" w:line="259" w:lineRule="auto"/>
              <w:contextualSpacing w:val="0"/>
              <w:jc w:val="both"/>
            </w:pPr>
            <w:r>
              <w:t>The survey report is reviewed by an experienced team at Management level who are in most cases Directors or 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448C585" w14:textId="77777777" w:rsidR="00C40BA0" w:rsidRDefault="00C40BA0" w:rsidP="006005DF">
            <w:pPr>
              <w:ind w:left="69"/>
              <w:jc w:val="both"/>
            </w:pPr>
            <w:r>
              <w:t xml:space="preserve">The 2019/20 UNHS underwent several stages before production and sharing of the final findings. During the Survey implementation. </w:t>
            </w:r>
          </w:p>
          <w:p w14:paraId="7AAE5D38" w14:textId="5EFFA247" w:rsidR="00C40BA0" w:rsidRDefault="00C40BA0" w:rsidP="00611C12">
            <w:pPr>
              <w:pStyle w:val="ListParagraph"/>
              <w:numPr>
                <w:ilvl w:val="0"/>
                <w:numId w:val="2"/>
              </w:numPr>
              <w:jc w:val="both"/>
            </w:pPr>
            <w:r>
              <w:t xml:space="preserve">Consultative user needs assessment meetings are held with all key stakeholders. </w:t>
            </w:r>
          </w:p>
          <w:p w14:paraId="4BF305E6" w14:textId="77777777" w:rsidR="00C40BA0" w:rsidRDefault="00C40BA0" w:rsidP="00611C12">
            <w:pPr>
              <w:pStyle w:val="ListParagraph"/>
              <w:numPr>
                <w:ilvl w:val="0"/>
                <w:numId w:val="2"/>
              </w:numPr>
              <w:jc w:val="both"/>
            </w:pPr>
            <w:r>
              <w:lastRenderedPageBreak/>
              <w:t xml:space="preserve">The survey and sampling design generated using scientific methods as recommended by the Census and Survey Rules and Regulations. </w:t>
            </w:r>
          </w:p>
          <w:p w14:paraId="3A7B278C" w14:textId="77777777" w:rsidR="00C40BA0" w:rsidRDefault="00C40BA0" w:rsidP="00611C12">
            <w:pPr>
              <w:pStyle w:val="ListParagraph"/>
              <w:numPr>
                <w:ilvl w:val="0"/>
                <w:numId w:val="2"/>
              </w:numPr>
              <w:jc w:val="both"/>
            </w:pPr>
            <w:r>
              <w:t xml:space="preserve">The questionnaire development follows a multi-stakeholder approach and pretesting helps to establish the relevancy and adequacy of the questions to be used. </w:t>
            </w:r>
          </w:p>
          <w:p w14:paraId="728EC78B" w14:textId="0780F50A" w:rsidR="00C40BA0" w:rsidRDefault="00C40BA0" w:rsidP="00611C12">
            <w:pPr>
              <w:pStyle w:val="ListParagraph"/>
              <w:numPr>
                <w:ilvl w:val="0"/>
                <w:numId w:val="2"/>
              </w:numPr>
              <w:jc w:val="both"/>
            </w:pPr>
            <w:r>
              <w:t>Senior Supervision is conducted during data collection to ensure</w:t>
            </w:r>
            <w:r>
              <w:t xml:space="preserve"> that quality data is collected.</w:t>
            </w:r>
          </w:p>
          <w:p w14:paraId="49CC4A3F" w14:textId="6A8A03AC" w:rsidR="00733C3E" w:rsidRPr="009F305C" w:rsidRDefault="00C40BA0" w:rsidP="00C40BA0">
            <w:pPr>
              <w:ind w:left="69"/>
              <w:jc w:val="both"/>
            </w:pPr>
            <w:r>
              <w:t>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28772C6" w:rsidR="007F2D9F" w:rsidRPr="009F305C" w:rsidRDefault="00C40BA0"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348664D" w14:textId="24C82101" w:rsidR="007A505A" w:rsidRPr="007A505A" w:rsidRDefault="007A505A" w:rsidP="00B141C4">
            <w:pPr>
              <w:jc w:val="both"/>
              <w:rPr>
                <w:b/>
              </w:rPr>
            </w:pPr>
            <w:r w:rsidRPr="007A505A">
              <w:rPr>
                <w:b/>
              </w:rPr>
              <w:t xml:space="preserve">Data availability: </w:t>
            </w:r>
          </w:p>
          <w:p w14:paraId="3F273B2B" w14:textId="77777777" w:rsidR="00C40BA0" w:rsidRDefault="00C40BA0" w:rsidP="00B141C4">
            <w:pPr>
              <w:jc w:val="both"/>
            </w:pPr>
            <w:r>
              <w:t>Data for this indicator is available</w:t>
            </w:r>
          </w:p>
          <w:p w14:paraId="7FAD010B" w14:textId="5F15C18A" w:rsidR="007A505A" w:rsidRPr="007A505A" w:rsidRDefault="007A505A" w:rsidP="00B141C4">
            <w:pPr>
              <w:jc w:val="both"/>
              <w:rPr>
                <w:b/>
              </w:rPr>
            </w:pPr>
            <w:r w:rsidRPr="007A505A">
              <w:rPr>
                <w:b/>
              </w:rPr>
              <w:t>Time series:</w:t>
            </w:r>
          </w:p>
          <w:p w14:paraId="1D0AA063" w14:textId="77777777" w:rsidR="00C40BA0" w:rsidRDefault="00C40BA0" w:rsidP="00B141C4">
            <w:pPr>
              <w:jc w:val="both"/>
            </w:pPr>
            <w:r>
              <w:t>UNHS ; 2012/13, 2016/17 and 2019/20</w:t>
            </w:r>
          </w:p>
          <w:p w14:paraId="3F783E61" w14:textId="3BB7B6A1" w:rsidR="007A505A" w:rsidRPr="007A505A" w:rsidRDefault="007A505A" w:rsidP="00B141C4">
            <w:pPr>
              <w:jc w:val="both"/>
            </w:pPr>
            <w:r w:rsidRPr="007A505A">
              <w:rPr>
                <w:b/>
              </w:rPr>
              <w:t>Data disaggregation</w:t>
            </w:r>
            <w:r>
              <w:t>:</w:t>
            </w:r>
            <w:r w:rsidRPr="007A505A">
              <w:t xml:space="preserve"> </w:t>
            </w:r>
          </w:p>
          <w:p w14:paraId="39185D77" w14:textId="76E88B85" w:rsidR="007A505A" w:rsidRPr="009F305C" w:rsidRDefault="00C40BA0" w:rsidP="00B141C4">
            <w:pPr>
              <w:jc w:val="both"/>
            </w:pPr>
            <w:r>
              <w:t>Data disaggregated by sex, occupation, age, region and others.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05A8F8B" w:rsidR="00733C3E" w:rsidRPr="009F305C" w:rsidRDefault="00C40BA0" w:rsidP="00F10BB3">
            <w:pPr>
              <w:pStyle w:val="ListParagraph"/>
              <w:spacing w:after="160" w:line="259" w:lineRule="auto"/>
              <w:ind w:left="0"/>
              <w:contextualSpacing w:val="0"/>
              <w:jc w:val="both"/>
            </w:pPr>
            <w:r>
              <w:t>Comparable internationally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ECD6088" w:rsidR="006F104C" w:rsidRPr="009F305C" w:rsidRDefault="00C40BA0" w:rsidP="004F6DFC">
            <w:pPr>
              <w:pStyle w:val="ListParagraph"/>
              <w:spacing w:after="160" w:line="259" w:lineRule="auto"/>
              <w:ind w:left="0"/>
              <w:contextualSpacing w:val="0"/>
            </w:pPr>
            <w:r>
              <w:t>Uganda National Household Survey Reports (2012/13- 2019/20). https://ilostat.ilo.org/ https://ilostat.ilo.org/resources/methods/description-</w:t>
            </w:r>
            <w:r>
              <w:lastRenderedPageBreak/>
              <w:t>employment-by-economic-activity/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A7D58E8" w14:textId="77777777" w:rsidR="00611C12" w:rsidRDefault="00611C12" w:rsidP="006B0512">
      <w:pPr>
        <w:spacing w:after="0" w:line="240" w:lineRule="auto"/>
      </w:pPr>
      <w:r>
        <w:separator/>
      </w:r>
    </w:p>
  </w:endnote>
  <w:endnote w:type="continuationSeparator" w:id="0">
    <w:p w14:paraId="6D647BDD" w14:textId="77777777" w:rsidR="00611C12" w:rsidRDefault="00611C1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C40BA0">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C40BA0">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498EDA3" w14:textId="77777777" w:rsidR="00611C12" w:rsidRDefault="00611C12" w:rsidP="006B0512">
      <w:pPr>
        <w:spacing w:after="0" w:line="240" w:lineRule="auto"/>
      </w:pPr>
      <w:r>
        <w:separator/>
      </w:r>
    </w:p>
  </w:footnote>
  <w:footnote w:type="continuationSeparator" w:id="0">
    <w:p w14:paraId="72775590" w14:textId="77777777" w:rsidR="00611C12" w:rsidRDefault="00611C12"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8C35FBE"/>
    <w:multiLevelType w:val="hybridMultilevel"/>
    <w:tmpl w:val="3F9C9E46"/>
    <w:lvl w:ilvl="0" w:tplc="9482DF26">
      <w:start w:val="1"/>
      <w:numFmt w:val="lowerRoman"/>
      <w:lvlText w:val="%1."/>
      <w:lvlJc w:val="left"/>
      <w:pPr>
        <w:ind w:left="789" w:hanging="720"/>
      </w:pPr>
      <w:rPr>
        <w:rFonts w:hint="default"/>
      </w:rPr>
    </w:lvl>
    <w:lvl w:ilvl="1" w:tplc="04090019" w:tentative="1">
      <w:start w:val="1"/>
      <w:numFmt w:val="lowerLetter"/>
      <w:lvlText w:val="%2."/>
      <w:lvlJc w:val="left"/>
      <w:pPr>
        <w:ind w:left="1149" w:hanging="360"/>
      </w:pPr>
    </w:lvl>
    <w:lvl w:ilvl="2" w:tplc="0409001B" w:tentative="1">
      <w:start w:val="1"/>
      <w:numFmt w:val="lowerRoman"/>
      <w:lvlText w:val="%3."/>
      <w:lvlJc w:val="right"/>
      <w:pPr>
        <w:ind w:left="1869" w:hanging="180"/>
      </w:pPr>
    </w:lvl>
    <w:lvl w:ilvl="3" w:tplc="0409000F" w:tentative="1">
      <w:start w:val="1"/>
      <w:numFmt w:val="decimal"/>
      <w:lvlText w:val="%4."/>
      <w:lvlJc w:val="left"/>
      <w:pPr>
        <w:ind w:left="2589" w:hanging="360"/>
      </w:pPr>
    </w:lvl>
    <w:lvl w:ilvl="4" w:tplc="04090019" w:tentative="1">
      <w:start w:val="1"/>
      <w:numFmt w:val="lowerLetter"/>
      <w:lvlText w:val="%5."/>
      <w:lvlJc w:val="left"/>
      <w:pPr>
        <w:ind w:left="3309" w:hanging="360"/>
      </w:pPr>
    </w:lvl>
    <w:lvl w:ilvl="5" w:tplc="0409001B" w:tentative="1">
      <w:start w:val="1"/>
      <w:numFmt w:val="lowerRoman"/>
      <w:lvlText w:val="%6."/>
      <w:lvlJc w:val="right"/>
      <w:pPr>
        <w:ind w:left="4029" w:hanging="180"/>
      </w:pPr>
    </w:lvl>
    <w:lvl w:ilvl="6" w:tplc="0409000F" w:tentative="1">
      <w:start w:val="1"/>
      <w:numFmt w:val="decimal"/>
      <w:lvlText w:val="%7."/>
      <w:lvlJc w:val="left"/>
      <w:pPr>
        <w:ind w:left="4749" w:hanging="360"/>
      </w:pPr>
    </w:lvl>
    <w:lvl w:ilvl="7" w:tplc="04090019" w:tentative="1">
      <w:start w:val="1"/>
      <w:numFmt w:val="lowerLetter"/>
      <w:lvlText w:val="%8."/>
      <w:lvlJc w:val="left"/>
      <w:pPr>
        <w:ind w:left="5469" w:hanging="360"/>
      </w:pPr>
    </w:lvl>
    <w:lvl w:ilvl="8" w:tplc="0409001B" w:tentative="1">
      <w:start w:val="1"/>
      <w:numFmt w:val="lowerRoman"/>
      <w:lvlText w:val="%9."/>
      <w:lvlJc w:val="right"/>
      <w:pPr>
        <w:ind w:left="6189" w:hanging="180"/>
      </w:pPr>
    </w:lvl>
  </w:abstractNum>
  <w:abstractNum w:abstractNumId="1">
    <w:nsid w:val="59E625C6"/>
    <w:multiLevelType w:val="hybridMultilevel"/>
    <w:tmpl w:val="EF287FEA"/>
    <w:lvl w:ilvl="0" w:tplc="BF0A9A60">
      <w:start w:val="1"/>
      <w:numFmt w:val="lowerRoman"/>
      <w:lvlText w:val="%1."/>
      <w:lvlJc w:val="left"/>
      <w:pPr>
        <w:ind w:left="789" w:hanging="720"/>
      </w:pPr>
      <w:rPr>
        <w:rFonts w:hint="default"/>
      </w:rPr>
    </w:lvl>
    <w:lvl w:ilvl="1" w:tplc="04090019" w:tentative="1">
      <w:start w:val="1"/>
      <w:numFmt w:val="lowerLetter"/>
      <w:lvlText w:val="%2."/>
      <w:lvlJc w:val="left"/>
      <w:pPr>
        <w:ind w:left="1149" w:hanging="360"/>
      </w:pPr>
    </w:lvl>
    <w:lvl w:ilvl="2" w:tplc="0409001B" w:tentative="1">
      <w:start w:val="1"/>
      <w:numFmt w:val="lowerRoman"/>
      <w:lvlText w:val="%3."/>
      <w:lvlJc w:val="right"/>
      <w:pPr>
        <w:ind w:left="1869" w:hanging="180"/>
      </w:pPr>
    </w:lvl>
    <w:lvl w:ilvl="3" w:tplc="0409000F" w:tentative="1">
      <w:start w:val="1"/>
      <w:numFmt w:val="decimal"/>
      <w:lvlText w:val="%4."/>
      <w:lvlJc w:val="left"/>
      <w:pPr>
        <w:ind w:left="2589" w:hanging="360"/>
      </w:pPr>
    </w:lvl>
    <w:lvl w:ilvl="4" w:tplc="04090019" w:tentative="1">
      <w:start w:val="1"/>
      <w:numFmt w:val="lowerLetter"/>
      <w:lvlText w:val="%5."/>
      <w:lvlJc w:val="left"/>
      <w:pPr>
        <w:ind w:left="3309" w:hanging="360"/>
      </w:pPr>
    </w:lvl>
    <w:lvl w:ilvl="5" w:tplc="0409001B" w:tentative="1">
      <w:start w:val="1"/>
      <w:numFmt w:val="lowerRoman"/>
      <w:lvlText w:val="%6."/>
      <w:lvlJc w:val="right"/>
      <w:pPr>
        <w:ind w:left="4029" w:hanging="180"/>
      </w:pPr>
    </w:lvl>
    <w:lvl w:ilvl="6" w:tplc="0409000F" w:tentative="1">
      <w:start w:val="1"/>
      <w:numFmt w:val="decimal"/>
      <w:lvlText w:val="%7."/>
      <w:lvlJc w:val="left"/>
      <w:pPr>
        <w:ind w:left="4749" w:hanging="360"/>
      </w:pPr>
    </w:lvl>
    <w:lvl w:ilvl="7" w:tplc="04090019" w:tentative="1">
      <w:start w:val="1"/>
      <w:numFmt w:val="lowerLetter"/>
      <w:lvlText w:val="%8."/>
      <w:lvlJc w:val="left"/>
      <w:pPr>
        <w:ind w:left="5469" w:hanging="360"/>
      </w:pPr>
    </w:lvl>
    <w:lvl w:ilvl="8" w:tplc="0409001B" w:tentative="1">
      <w:start w:val="1"/>
      <w:numFmt w:val="lowerRoman"/>
      <w:lvlText w:val="%9."/>
      <w:lvlJc w:val="right"/>
      <w:pPr>
        <w:ind w:left="6189" w:hanging="180"/>
      </w:pPr>
    </w:lvl>
  </w:abstractNum>
  <w:num w:numId="1">
    <w:abstractNumId w:val="0"/>
  </w:num>
  <w:num w:numId="2">
    <w:abstractNumId w:val="1"/>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313D6"/>
    <w:rsid w:val="00235F8D"/>
    <w:rsid w:val="002525CC"/>
    <w:rsid w:val="002536BA"/>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1C12"/>
    <w:rsid w:val="0061331D"/>
    <w:rsid w:val="00633477"/>
    <w:rsid w:val="00643134"/>
    <w:rsid w:val="006459EE"/>
    <w:rsid w:val="006560A4"/>
    <w:rsid w:val="006821EC"/>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5D66"/>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0BA0"/>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AEC154E5-0B85-42F1-A2A4-7DA023E12C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216358</Words>
  <Characters>1233242</Characters>
  <Application>Microsoft Office Word</Application>
  <DocSecurity>8</DocSecurity>
  <Lines>10277</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1446707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2025-12-02T05:48:00Z</dcterms:created>
  <dcterms:modified xsi:type="dcterms:W3CDTF">2025-12-02T05:48:00Z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