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44F565D" w:rsidR="00B66AF3" w:rsidRDefault="002E1196"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A875373" w:rsidR="005377B9" w:rsidRPr="009F305C" w:rsidRDefault="002E1196" w:rsidP="00D62892">
            <w:pPr>
              <w:jc w:val="both"/>
            </w:pPr>
            <w:r w:rsidRPr="002E1196">
              <w:rPr>
                <w:b/>
              </w:rPr>
              <w:t>Goal 7:</w:t>
            </w:r>
            <w:r>
              <w:t xml:space="preserve"> 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E4BB977" w:rsidR="005377B9" w:rsidRPr="009F305C" w:rsidRDefault="002E1196" w:rsidP="000E4214">
            <w:pPr>
              <w:jc w:val="both"/>
            </w:pPr>
            <w:r w:rsidRPr="002E1196">
              <w:rPr>
                <w:b/>
              </w:rPr>
              <w:t>Target 7.1:</w:t>
            </w:r>
            <w:r>
              <w:t xml:space="preserve"> 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DF53F37" w:rsidR="005377B9" w:rsidRPr="009F305C" w:rsidRDefault="002E1196" w:rsidP="00D62892">
            <w:pPr>
              <w:jc w:val="both"/>
            </w:pPr>
            <w:r w:rsidRPr="002E1196">
              <w:rPr>
                <w:b/>
              </w:rPr>
              <w:t>Indicator 7.1.1:</w:t>
            </w:r>
            <w:r>
              <w:t xml:space="preserve"> Proportion of population with access to electricity</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14212DC" w:rsidR="005377B9" w:rsidRPr="009F305C" w:rsidRDefault="002E1196" w:rsidP="009F305C">
            <w:r w:rsidRPr="002E1196">
              <w:drawing>
                <wp:inline distT="0" distB="0" distL="0" distR="0" wp14:anchorId="3EDA7C81" wp14:editId="5EE740FF">
                  <wp:extent cx="3302000" cy="28765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3302000" cy="28765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6AD46E8" w:rsidR="005377B9" w:rsidRPr="009F305C" w:rsidRDefault="00E9151F" w:rsidP="000E4214">
            <w:r>
              <w:t>SDG7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23C831C" w:rsidR="005377B9" w:rsidRPr="009F305C" w:rsidRDefault="00E9151F" w:rsidP="000E4214">
            <w:r>
              <w:t>World Bank Group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DA36687" w:rsidR="003E7389" w:rsidRPr="009F305C" w:rsidRDefault="00E9151F"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AA8E8FB" w:rsidR="003E7389" w:rsidRPr="009F305C" w:rsidRDefault="00E9151F" w:rsidP="009F305C">
            <w:r>
              <w:t>Anguzu James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072927B" w:rsidR="003E7389" w:rsidRPr="009F305C" w:rsidRDefault="00E9151F" w:rsidP="009F305C">
            <w:r>
              <w:t>Energy and Infrastructure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FB5C64" w:rsidR="003E7389" w:rsidRPr="009F305C" w:rsidRDefault="00E9151F" w:rsidP="009F305C">
            <w:r>
              <w:t>Compilation of Energy and Infrastructure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8373005" w:rsidR="003E7389" w:rsidRPr="009F305C" w:rsidRDefault="00E9151F" w:rsidP="009F305C">
            <w:r>
              <w:t>+256 772 666360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488947D" w:rsidR="003E7389" w:rsidRPr="009F305C" w:rsidRDefault="00E9151F" w:rsidP="009F305C">
            <w:r>
              <w:t>P.O Box 7186, Kampala Uganda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52D3722" w:rsidR="003E7389" w:rsidRPr="009F305C" w:rsidRDefault="00E9151F" w:rsidP="009F305C">
            <w:r>
              <w:t>jamesanguzu1@gmail.com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97E126" w14:textId="77777777" w:rsidR="00B153C5" w:rsidRDefault="00B153C5" w:rsidP="00132CCE">
            <w:pPr>
              <w:jc w:val="both"/>
            </w:pPr>
            <w:r w:rsidRPr="00B153C5">
              <w:rPr>
                <w:b/>
              </w:rPr>
              <w:t>Definition:</w:t>
            </w:r>
            <w:r>
              <w:t xml:space="preserve"> </w:t>
            </w:r>
          </w:p>
          <w:p w14:paraId="7A37240E" w14:textId="77777777" w:rsidR="00E9151F" w:rsidRDefault="00E9151F" w:rsidP="00132CCE">
            <w:pPr>
              <w:jc w:val="both"/>
            </w:pPr>
            <w:r>
              <w:t>Proportion of population with access to electricity is the percentage of population with access to electricity. SDG7 ensures access to affordable, reliable, sustainable and modern energy for all. Specifically, Indicator 7.1.1 refers to the proportion of population with access to electricity.</w:t>
            </w:r>
          </w:p>
          <w:p w14:paraId="7FF5DD86" w14:textId="306F3468" w:rsidR="00132CCE" w:rsidRPr="00132CCE" w:rsidRDefault="00132CCE" w:rsidP="00132CCE">
            <w:pPr>
              <w:jc w:val="both"/>
              <w:rPr>
                <w:b/>
              </w:rPr>
            </w:pPr>
            <w:r w:rsidRPr="00132CCE">
              <w:rPr>
                <w:b/>
              </w:rPr>
              <w:t>Concepts:</w:t>
            </w:r>
          </w:p>
          <w:p w14:paraId="6C84E827" w14:textId="74F08454" w:rsidR="00132CCE" w:rsidRPr="009F305C" w:rsidRDefault="00E9151F" w:rsidP="00B153C5">
            <w:pPr>
              <w:jc w:val="both"/>
            </w:pPr>
            <w:r>
              <w:t>Electricity access in this scenario refers to the proportion of population in the considered area that has access to consistent sources of electricity. The different forms of electricity were defining to consist of National grid/hydro, Mini grid, generator, solar home system and solar lighting system.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57AAE5B" w:rsidR="0015178E" w:rsidRPr="009F305C" w:rsidRDefault="00E9151F" w:rsidP="00875535">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F972E38" w:rsidR="0035311B" w:rsidRPr="009F305C" w:rsidRDefault="00E9151F" w:rsidP="009F305C">
            <w:r>
              <w:t>The National Electrification Survey (ERT)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BF51E9" w14:textId="77777777" w:rsidR="00E9151F" w:rsidRDefault="00E9151F" w:rsidP="004F288E">
            <w:pPr>
              <w:jc w:val="both"/>
            </w:pPr>
            <w:r>
              <w:t>The National Electrification Survey Report undergoes several stages before produc</w:t>
            </w:r>
            <w:r>
              <w:t>tion and sharing of the final f</w:t>
            </w:r>
            <w:r>
              <w:t xml:space="preserve">indings. These included: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 </w:t>
            </w:r>
          </w:p>
          <w:p w14:paraId="07255BA6" w14:textId="77777777" w:rsidR="00E9151F" w:rsidRPr="00E9151F" w:rsidRDefault="00E9151F" w:rsidP="004F288E">
            <w:pPr>
              <w:jc w:val="both"/>
              <w:rPr>
                <w:b/>
              </w:rPr>
            </w:pPr>
            <w:r w:rsidRPr="00E9151F">
              <w:rPr>
                <w:b/>
              </w:rPr>
              <w:t xml:space="preserve">Sample Design </w:t>
            </w:r>
          </w:p>
          <w:p w14:paraId="578D277A" w14:textId="77777777" w:rsidR="00E9151F" w:rsidRDefault="00E9151F" w:rsidP="004F288E">
            <w:pPr>
              <w:jc w:val="both"/>
            </w:pPr>
            <w:r>
              <w:t xml:space="preserve">The sampling frame used for the ERT 2018 is the frame for the Uganda Population and Housing Census conducted in August 2014 (PHC 2014), provided by the Uganda Bureau of Statistics (UBOS). The sampling frame is a complete list of Census Enumeration Areas (EA) created for the census covering the </w:t>
            </w:r>
            <w:r>
              <w:lastRenderedPageBreak/>
              <w:t xml:space="preserve">whole country, consisting of 79,951 Enumeration Areas (EAs). </w:t>
            </w:r>
          </w:p>
          <w:p w14:paraId="255F77D0" w14:textId="77777777" w:rsidR="00E9151F" w:rsidRDefault="00E9151F" w:rsidP="004F288E">
            <w:pPr>
              <w:jc w:val="both"/>
            </w:pPr>
            <w:r>
              <w:t xml:space="preserve">The frame file contains the administrative belongings for each EA and number of households at the time of the census. An EA is a natural village in rural areas and a city block in urban areas. At the time of the survey, Uganda was divided into 118 administrative districts; each district is sub-divided into sub-counties; each sub country is divided into parishes; each parish is divided into villages and then Enumeration areas. Each EA has also a designated residence type, urban or rural. Following are the definition of the geo-regions and the study domains. The 118 districts in the country at the time of the survey were grouped into the four regions (Central, Eastern, Northern and Western) </w:t>
            </w:r>
          </w:p>
          <w:p w14:paraId="28219B59" w14:textId="77777777" w:rsidR="00E9151F" w:rsidRDefault="00E9151F" w:rsidP="004F288E">
            <w:pPr>
              <w:jc w:val="both"/>
            </w:pPr>
            <w:r>
              <w:t xml:space="preserve">The final sample size was 6,380 households </w:t>
            </w:r>
          </w:p>
          <w:p w14:paraId="2CE1726E" w14:textId="77777777" w:rsidR="00E9151F" w:rsidRPr="00E9151F" w:rsidRDefault="00E9151F" w:rsidP="004F288E">
            <w:pPr>
              <w:jc w:val="both"/>
              <w:rPr>
                <w:b/>
              </w:rPr>
            </w:pPr>
            <w:r w:rsidRPr="00E9151F">
              <w:rPr>
                <w:b/>
              </w:rPr>
              <w:t xml:space="preserve">Training and field work </w:t>
            </w:r>
          </w:p>
          <w:p w14:paraId="47A3E78E" w14:textId="77777777" w:rsidR="00E9151F" w:rsidRDefault="00E9151F" w:rsidP="004F288E">
            <w:pPr>
              <w:jc w:val="both"/>
            </w:pPr>
            <w:r>
              <w:t xml:space="preserve">The UBOS recruited and trained 50 field staff to serve as team supervisors and interviewers for the main survey. </w:t>
            </w:r>
          </w:p>
          <w:p w14:paraId="0DFB4E59" w14:textId="77777777" w:rsidR="00E9151F" w:rsidRDefault="00E9151F" w:rsidP="004F288E">
            <w:pPr>
              <w:jc w:val="both"/>
            </w:pPr>
            <w:r>
              <w:t xml:space="preserve">The training was conducted over a ten day period. The training mainly focused on interviewing techniques and field procedures, a detailed review of the data collection modules, tests and practice using hand-held Computer Assisted Personal Interviews (CAPI) devices, classroom mock interviews and field practice in selected households outside of the main survey sample. Team supervisors were further trained in data quality control procedures and coordination of fieldwork activities. </w:t>
            </w:r>
          </w:p>
          <w:p w14:paraId="6F7369B3" w14:textId="77777777" w:rsidR="00E9151F" w:rsidRPr="00E9151F" w:rsidRDefault="00E9151F" w:rsidP="004F288E">
            <w:pPr>
              <w:jc w:val="both"/>
              <w:rPr>
                <w:b/>
              </w:rPr>
            </w:pPr>
            <w:r w:rsidRPr="00E9151F">
              <w:rPr>
                <w:b/>
              </w:rPr>
              <w:t xml:space="preserve">Data Collection </w:t>
            </w:r>
          </w:p>
          <w:p w14:paraId="740B225A" w14:textId="77777777" w:rsidR="00E9151F" w:rsidRDefault="00E9151F" w:rsidP="004F288E">
            <w:pPr>
              <w:jc w:val="both"/>
            </w:pPr>
            <w:r>
              <w:t xml:space="preserve">A centralized approach to data collection was employed whereby 10 mobile field teams composed by UBOS were deployed to the different sampled areas. Each team comprised one field supervisor, four enumerators, and a driver. The field </w:t>
            </w:r>
            <w:proofErr w:type="gramStart"/>
            <w:r>
              <w:t>staff were</w:t>
            </w:r>
            <w:proofErr w:type="gramEnd"/>
            <w:r>
              <w:t xml:space="preserve"> recruited based on previous survey experience and education level while the supervisors were balanced between males and females. </w:t>
            </w:r>
          </w:p>
          <w:p w14:paraId="2822A665" w14:textId="77777777" w:rsidR="00E9151F" w:rsidRDefault="00E9151F" w:rsidP="004F288E">
            <w:pPr>
              <w:jc w:val="both"/>
            </w:pPr>
            <w:r>
              <w:t xml:space="preserve">At the UBOS headquarters, a team of regional and senior supervisors undertook several other survey activities including data scrutiny, field monitoring, coordination, and supervision. The Fieldwork was conducted over a 4 - month period, between which teams met at the headquarters for refresher training and debriefing sessions after every field trip. </w:t>
            </w:r>
          </w:p>
          <w:p w14:paraId="60E54013" w14:textId="54564A88" w:rsidR="003521D2" w:rsidRPr="009F305C" w:rsidRDefault="00E9151F" w:rsidP="004F288E">
            <w:pPr>
              <w:jc w:val="both"/>
            </w:pPr>
            <w:r>
              <w:lastRenderedPageBreak/>
              <w:t>During the meetings, the main issues discussed included logistical and data collection challenges which were resolved instantly.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46A1942" w:rsidR="0035311B" w:rsidRPr="009F305C" w:rsidRDefault="002A2347" w:rsidP="009F305C">
            <w:r>
              <w:t>Planned for the second half of 2022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31FE828" w:rsidR="0035311B" w:rsidRPr="009F305C" w:rsidRDefault="002A2347"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D84642A" w14:textId="77777777" w:rsidR="002A2347" w:rsidRDefault="002A2347" w:rsidP="009F305C">
            <w:r>
              <w:t xml:space="preserve">The Uganda Bureau of Statistics (UBOS) </w:t>
            </w:r>
          </w:p>
          <w:p w14:paraId="49E07E1E" w14:textId="6B0374E6" w:rsidR="0035311B" w:rsidRPr="009F305C" w:rsidRDefault="002A2347" w:rsidP="009F305C">
            <w:r>
              <w:t>Ministry of Energy and Mineral Development (MEMD)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BF80E0A" w:rsidR="0035311B" w:rsidRPr="009F305C" w:rsidRDefault="002A2347" w:rsidP="009F305C">
            <w:r>
              <w:t>Uganda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625864F" w14:textId="77777777" w:rsidR="0035311B" w:rsidRDefault="002A2347"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p w14:paraId="5B7CE446" w14:textId="77777777" w:rsidR="002A2347" w:rsidRPr="002A2347" w:rsidRDefault="002A2347" w:rsidP="004F288E">
            <w:pPr>
              <w:jc w:val="both"/>
              <w:rPr>
                <w:b/>
              </w:rPr>
            </w:pPr>
            <w:r w:rsidRPr="002A2347">
              <w:rPr>
                <w:b/>
              </w:rPr>
              <w:t xml:space="preserve">Mandate of MEMD: </w:t>
            </w:r>
          </w:p>
          <w:p w14:paraId="41F1F312" w14:textId="614E27D2" w:rsidR="002A2347" w:rsidRPr="009F305C" w:rsidRDefault="002A2347" w:rsidP="004F288E">
            <w:pPr>
              <w:jc w:val="both"/>
            </w:pPr>
            <w:r>
              <w:t>The mandate of the Ministry of Energy and Mineral Development (MEMD) is “To Establish, Promote the Development, Strategically Manage and Safeguard the Rational and Sustainable Exploitation and Utilization of Energy and Mineral Resources for Social and Economic Development”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F9E07B" w14:textId="77777777" w:rsidR="002A2347" w:rsidRDefault="002A2347" w:rsidP="004F288E">
            <w:pPr>
              <w:jc w:val="both"/>
            </w:pPr>
            <w:r>
              <w:t xml:space="preserve">Access to electricity addresses major critical issues in all the dimensions of sustainable development. The target has a wide range of social and economic impacts, including facilitating development of income generating activities and lightening the burden of household tasks. </w:t>
            </w:r>
          </w:p>
          <w:p w14:paraId="2E3517AC" w14:textId="15258948" w:rsidR="00E63C33" w:rsidRPr="009F305C" w:rsidRDefault="002A2347" w:rsidP="004F288E">
            <w:pPr>
              <w:jc w:val="both"/>
            </w:pPr>
            <w:r>
              <w:t xml:space="preserve">Access rates are only considered if the primary </w:t>
            </w:r>
            <w:proofErr w:type="gramStart"/>
            <w:r>
              <w:t>sources of lighting is</w:t>
            </w:r>
            <w:proofErr w:type="gramEnd"/>
            <w:r>
              <w:t xml:space="preserve"> the local electricity provider, solar systems mini grids and standalone systems.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73A34D" w:rsidR="007F2D9F" w:rsidRPr="009F305C" w:rsidRDefault="002A2347" w:rsidP="004F288E">
            <w:pPr>
              <w:jc w:val="both"/>
            </w:pPr>
            <w:r>
              <w:t>The definition for access to electricity is yet to be standardized at national level.</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53CFB73" w:rsidR="00211C85" w:rsidRPr="009F305C" w:rsidRDefault="002A2347" w:rsidP="00B153C5">
            <w:pPr>
              <w:jc w:val="both"/>
            </w:pPr>
            <w:r>
              <w:t xml:space="preserve">The categorization of households with access to electricity was </w:t>
            </w:r>
            <w:r>
              <w:lastRenderedPageBreak/>
              <w:t xml:space="preserve">based on the MTF approach involving grouping households by the electricity attributes. That to say capacity, reliability, quality, affordability, availability, formality, and health and safety. The final electricity Tier was generated as an aggregate of </w:t>
            </w:r>
            <w:proofErr w:type="gramStart"/>
            <w:r>
              <w:t>all the</w:t>
            </w:r>
            <w:proofErr w:type="gramEnd"/>
            <w:r>
              <w:t xml:space="preserve"> attribute Tiers taking the minimum/lowest Tiers across all attributes.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381B354A" w:rsidR="007F2D9F" w:rsidRPr="004F288E" w:rsidRDefault="002A2347" w:rsidP="004F288E">
            <w:pPr>
              <w:jc w:val="both"/>
            </w:pPr>
            <w:r>
              <w:t>With the advent of CAPI for the 2018 ERT, data management started in the field with scrutiny of the captured data. This was first undertaken by the supervisors who then transferred the data to the headquarters on the Survey Solution’s Cloud. Data was converted and exported to STATA format for further checks and quality assurance as well as for generation of statistical tables.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24DCB22" w:rsidR="007F2D9F" w:rsidRPr="009F305C" w:rsidRDefault="002A2347" w:rsidP="00591457">
            <w:pPr>
              <w:jc w:val="both"/>
            </w:pPr>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A1EFCA9" w:rsidR="007F2D9F" w:rsidRPr="009F305C" w:rsidRDefault="002A2347" w:rsidP="00694BE8">
            <w:pPr>
              <w:jc w:val="both"/>
            </w:pPr>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7E072F5" w:rsidR="007F2D9F" w:rsidRPr="009F305C" w:rsidRDefault="002A2347"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E99474A" w:rsidR="007F2D9F" w:rsidRPr="009F305C" w:rsidRDefault="002A2347" w:rsidP="00591457">
            <w:pPr>
              <w:jc w:val="both"/>
            </w:pPr>
            <w:r>
              <w:t>Countries generally use internationally accepted methods of conducting censuses and national surveys.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7FBA330" w14:textId="77777777" w:rsidR="002A2347" w:rsidRDefault="002A2347" w:rsidP="00694BE8">
            <w:pPr>
              <w:jc w:val="both"/>
            </w:pPr>
            <w:r>
              <w:t xml:space="preserve">UBOS in collaboration with Development partners, line ministries Agencies design questionnaire(s) to capture nearly all the variables of interest to stakeholders’ </w:t>
            </w:r>
          </w:p>
          <w:p w14:paraId="7C1C99F3" w14:textId="507A4EA6" w:rsidR="002A2347" w:rsidRDefault="002A2347" w:rsidP="002A2347">
            <w:pPr>
              <w:pStyle w:val="ListParagraph"/>
              <w:numPr>
                <w:ilvl w:val="0"/>
                <w:numId w:val="20"/>
              </w:numPr>
              <w:jc w:val="both"/>
            </w:pPr>
            <w:r>
              <w:t xml:space="preserve">Train Trainers and conduct Pilot Survey to test suitability of the tools </w:t>
            </w:r>
          </w:p>
          <w:p w14:paraId="737E8CF8" w14:textId="594E63E0" w:rsidR="002A2347" w:rsidRDefault="002A2347" w:rsidP="002A2347">
            <w:pPr>
              <w:pStyle w:val="ListParagraph"/>
              <w:numPr>
                <w:ilvl w:val="0"/>
                <w:numId w:val="20"/>
              </w:numPr>
              <w:jc w:val="both"/>
            </w:pPr>
            <w:r>
              <w:t xml:space="preserve">Training Enumerators and Field Supervisors </w:t>
            </w:r>
          </w:p>
          <w:p w14:paraId="007FC830" w14:textId="338FD04D" w:rsidR="002A2347" w:rsidRDefault="002A2347" w:rsidP="002A2347">
            <w:pPr>
              <w:pStyle w:val="ListParagraph"/>
              <w:numPr>
                <w:ilvl w:val="0"/>
                <w:numId w:val="20"/>
              </w:numPr>
              <w:jc w:val="both"/>
            </w:pPr>
            <w:r>
              <w:t xml:space="preserve">Conduct Field Supervision </w:t>
            </w:r>
          </w:p>
          <w:p w14:paraId="48580954" w14:textId="61041BE2" w:rsidR="002A2347" w:rsidRDefault="002A2347" w:rsidP="002A2347">
            <w:pPr>
              <w:pStyle w:val="ListParagraph"/>
              <w:numPr>
                <w:ilvl w:val="0"/>
                <w:numId w:val="20"/>
              </w:numPr>
              <w:jc w:val="both"/>
            </w:pPr>
            <w:r>
              <w:t xml:space="preserve">Design data capturing forms at the point of entry. Where necessary, UBOS designs software and computers at the point where data is captured. </w:t>
            </w:r>
          </w:p>
          <w:p w14:paraId="03193F8D" w14:textId="712DBFC5" w:rsidR="002A2347" w:rsidRDefault="002A2347" w:rsidP="002A2347">
            <w:pPr>
              <w:pStyle w:val="ListParagraph"/>
              <w:numPr>
                <w:ilvl w:val="0"/>
                <w:numId w:val="20"/>
              </w:numPr>
              <w:jc w:val="both"/>
            </w:pPr>
            <w:r>
              <w:t xml:space="preserve">Conduct quality Audit of the data entered </w:t>
            </w:r>
          </w:p>
          <w:p w14:paraId="020F3B1A" w14:textId="19D2A463" w:rsidR="007F2D9F" w:rsidRPr="009F305C" w:rsidRDefault="002A2347" w:rsidP="002A2347">
            <w:pPr>
              <w:pStyle w:val="ListParagraph"/>
              <w:numPr>
                <w:ilvl w:val="0"/>
                <w:numId w:val="20"/>
              </w:numPr>
              <w:jc w:val="both"/>
            </w:pPr>
            <w:r>
              <w:t>During the regular field activity, data collected is reviewed by and onsite capacity building is conducted for staff</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064A8F" w14:textId="77777777" w:rsidR="002A2347" w:rsidRDefault="002A2347" w:rsidP="00694BE8">
            <w:pPr>
              <w:jc w:val="both"/>
            </w:pPr>
            <w:r>
              <w:t>The 2018 ERT underwent several stages before production and sharing of the final findings. During the</w:t>
            </w:r>
            <w:r>
              <w:t xml:space="preserve"> Survey implementation. </w:t>
            </w:r>
          </w:p>
          <w:p w14:paraId="714D3CD6" w14:textId="77777777" w:rsidR="002A2347" w:rsidRDefault="002A2347" w:rsidP="002A2347">
            <w:pPr>
              <w:pStyle w:val="ListParagraph"/>
              <w:numPr>
                <w:ilvl w:val="0"/>
                <w:numId w:val="22"/>
              </w:numPr>
              <w:jc w:val="both"/>
            </w:pPr>
            <w:r>
              <w:t xml:space="preserve">Consultative user needs assessment meetings are </w:t>
            </w:r>
            <w:r>
              <w:t xml:space="preserve">held </w:t>
            </w:r>
            <w:r>
              <w:lastRenderedPageBreak/>
              <w:t xml:space="preserve">with all key stakeholders. </w:t>
            </w:r>
          </w:p>
          <w:p w14:paraId="0327590C" w14:textId="77777777" w:rsidR="002A2347" w:rsidRDefault="002A2347" w:rsidP="002A2347">
            <w:pPr>
              <w:pStyle w:val="ListParagraph"/>
              <w:numPr>
                <w:ilvl w:val="0"/>
                <w:numId w:val="22"/>
              </w:numPr>
              <w:jc w:val="both"/>
            </w:pPr>
            <w:r>
              <w:t>The survey and sampling design generated using scientific methods as recommended by the Census and Sur</w:t>
            </w:r>
            <w:r>
              <w:t xml:space="preserve">vey Rules and Regulations. </w:t>
            </w:r>
          </w:p>
          <w:p w14:paraId="35A4D813" w14:textId="77777777" w:rsidR="002A2347" w:rsidRDefault="002A2347" w:rsidP="002A2347">
            <w:pPr>
              <w:pStyle w:val="ListParagraph"/>
              <w:numPr>
                <w:ilvl w:val="0"/>
                <w:numId w:val="22"/>
              </w:numPr>
              <w:jc w:val="both"/>
            </w:pPr>
            <w:r>
              <w:t>The questionnaire development follows a multi-stakeholder approach and pretesting helps to establish the relevancy and adequacy o</w:t>
            </w:r>
            <w:r>
              <w:t xml:space="preserve">f the questions to be used. </w:t>
            </w:r>
          </w:p>
          <w:p w14:paraId="2A5838A9" w14:textId="77777777" w:rsidR="002A2347" w:rsidRDefault="002A2347" w:rsidP="002A2347">
            <w:pPr>
              <w:pStyle w:val="ListParagraph"/>
              <w:numPr>
                <w:ilvl w:val="0"/>
                <w:numId w:val="22"/>
              </w:numPr>
              <w:jc w:val="both"/>
            </w:pPr>
            <w:r>
              <w:t>Senior Supervision is conducted during data collection to ensure t</w:t>
            </w:r>
            <w:r>
              <w:t>hat quality data is collected</w:t>
            </w:r>
            <w:r>
              <w:t xml:space="preserve"> </w:t>
            </w:r>
          </w:p>
          <w:p w14:paraId="49CC4A3F" w14:textId="15826D30" w:rsidR="007F2D9F" w:rsidRPr="009F305C" w:rsidRDefault="002A2347" w:rsidP="002A2347">
            <w:pPr>
              <w:pStyle w:val="ListParagraph"/>
              <w:numPr>
                <w:ilvl w:val="0"/>
                <w:numId w:val="22"/>
              </w:numPr>
              <w:jc w:val="both"/>
            </w:pPr>
            <w:r>
              <w:t>Data editing, cleaning and coding is undertaken before analysis and report writing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8A36808" w:rsidR="007F2D9F" w:rsidRPr="009F305C" w:rsidRDefault="00F10BB3" w:rsidP="00694BE8">
            <w:pPr>
              <w:jc w:val="both"/>
            </w:pPr>
            <w:r>
              <w:t>Before dissemination, the report is reviewed and quality assured by the Department of Outreach and Quality Assurance at the Bureau.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8C80577" w14:textId="77777777" w:rsidR="00F10BB3" w:rsidRDefault="00F10BB3" w:rsidP="00694BE8">
            <w:pPr>
              <w:jc w:val="both"/>
            </w:pPr>
            <w:r w:rsidRPr="00F10BB3">
              <w:rPr>
                <w:b/>
              </w:rPr>
              <w:t>Data availability:</w:t>
            </w:r>
            <w:r>
              <w:t xml:space="preserve"> 2012. 2020 </w:t>
            </w:r>
          </w:p>
          <w:p w14:paraId="39185D77" w14:textId="5C868444" w:rsidR="00776312" w:rsidRPr="009F305C" w:rsidRDefault="00F10BB3" w:rsidP="00694BE8">
            <w:pPr>
              <w:jc w:val="both"/>
            </w:pPr>
            <w:r w:rsidRPr="00F10BB3">
              <w:rPr>
                <w:b/>
              </w:rPr>
              <w:t>Disaggregation:</w:t>
            </w:r>
            <w:r>
              <w:t xml:space="preserve"> Sex of Households, region, residence, quintiles, electricity technologies.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70FDE72" w:rsidR="006A7EF1" w:rsidRPr="009F305C" w:rsidRDefault="00F10BB3" w:rsidP="00F10BB3">
            <w:pPr>
              <w:pStyle w:val="ListParagraph"/>
              <w:spacing w:after="160" w:line="259" w:lineRule="auto"/>
              <w:ind w:left="0"/>
              <w:contextualSpacing w:val="0"/>
              <w:jc w:val="both"/>
            </w:pPr>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DEA9124" w:rsidR="006F104C" w:rsidRPr="009F305C" w:rsidRDefault="00F10BB3" w:rsidP="00694BE8">
            <w:r>
              <w:t xml:space="preserve"> </w:t>
            </w:r>
            <w:proofErr w:type="gramStart"/>
            <w:r>
              <w:t>www</w:t>
            </w:r>
            <w:proofErr w:type="gramEnd"/>
            <w:r>
              <w:t>. ubos.org/publication Energy for Rural Transformation-ERT III Baseline Survey, 2018 www.energyandminerals.go.ug</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lastRenderedPageBreak/>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021F164A" w14:textId="77777777" w:rsidR="007F3614" w:rsidRDefault="007F3614" w:rsidP="006B0512">
      <w:pPr>
        <w:spacing w:after="0" w:line="240" w:lineRule="auto"/>
      </w:pPr>
      <w:r>
        <w:separator/>
      </w:r>
    </w:p>
  </w:endnote>
  <w:endnote w:type="continuationSeparator" w:id="0">
    <w:p w14:paraId="0394D543" w14:textId="77777777" w:rsidR="007F3614" w:rsidRDefault="007F361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F10BB3">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F10BB3">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D229D14" w14:textId="77777777" w:rsidR="007F3614" w:rsidRDefault="007F3614" w:rsidP="006B0512">
      <w:pPr>
        <w:spacing w:after="0" w:line="240" w:lineRule="auto"/>
      </w:pPr>
      <w:r>
        <w:separator/>
      </w:r>
    </w:p>
  </w:footnote>
  <w:footnote w:type="continuationSeparator" w:id="0">
    <w:p w14:paraId="2F7485A3" w14:textId="77777777" w:rsidR="007F3614" w:rsidRDefault="007F3614"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EE3738"/>
    <w:multiLevelType w:val="hybridMultilevel"/>
    <w:tmpl w:val="4E52F98E"/>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A62608F"/>
    <w:multiLevelType w:val="hybridMultilevel"/>
    <w:tmpl w:val="4A0E6F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2">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8">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7F27415B"/>
    <w:multiLevelType w:val="hybridMultilevel"/>
    <w:tmpl w:val="AD4A7C50"/>
    <w:lvl w:ilvl="0" w:tplc="1B3086B8">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5"/>
  </w:num>
  <w:num w:numId="3">
    <w:abstractNumId w:val="14"/>
  </w:num>
  <w:num w:numId="4">
    <w:abstractNumId w:val="10"/>
  </w:num>
  <w:num w:numId="5">
    <w:abstractNumId w:val="7"/>
  </w:num>
  <w:num w:numId="6">
    <w:abstractNumId w:val="0"/>
  </w:num>
  <w:num w:numId="7">
    <w:abstractNumId w:val="16"/>
  </w:num>
  <w:num w:numId="8">
    <w:abstractNumId w:val="17"/>
  </w:num>
  <w:num w:numId="9">
    <w:abstractNumId w:val="3"/>
  </w:num>
  <w:num w:numId="10">
    <w:abstractNumId w:val="15"/>
  </w:num>
  <w:num w:numId="11">
    <w:abstractNumId w:val="11"/>
  </w:num>
  <w:num w:numId="12">
    <w:abstractNumId w:val="8"/>
  </w:num>
  <w:num w:numId="13">
    <w:abstractNumId w:val="12"/>
  </w:num>
  <w:num w:numId="14">
    <w:abstractNumId w:val="2"/>
  </w:num>
  <w:num w:numId="15">
    <w:abstractNumId w:val="19"/>
  </w:num>
  <w:num w:numId="16">
    <w:abstractNumId w:val="18"/>
  </w:num>
  <w:num w:numId="17">
    <w:abstractNumId w:val="9"/>
  </w:num>
  <w:num w:numId="18">
    <w:abstractNumId w:val="6"/>
  </w:num>
  <w:num w:numId="19">
    <w:abstractNumId w:val="20"/>
  </w:num>
  <w:num w:numId="20">
    <w:abstractNumId w:val="4"/>
  </w:num>
  <w:num w:numId="21">
    <w:abstractNumId w:val="21"/>
  </w:num>
  <w:num w:numId="2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2347"/>
    <w:rsid w:val="002A631A"/>
    <w:rsid w:val="002A6E7E"/>
    <w:rsid w:val="002C065D"/>
    <w:rsid w:val="002C550A"/>
    <w:rsid w:val="002E1196"/>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614"/>
    <w:rsid w:val="007F5448"/>
    <w:rsid w:val="007F6520"/>
    <w:rsid w:val="00806D18"/>
    <w:rsid w:val="00810C60"/>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151F"/>
    <w:rsid w:val="00E953F3"/>
    <w:rsid w:val="00EA6E73"/>
    <w:rsid w:val="00EB3760"/>
    <w:rsid w:val="00EC064B"/>
    <w:rsid w:val="00EC6024"/>
    <w:rsid w:val="00EE4BB5"/>
    <w:rsid w:val="00EE79CF"/>
    <w:rsid w:val="00EF453F"/>
    <w:rsid w:val="00F00FDD"/>
    <w:rsid w:val="00F01713"/>
    <w:rsid w:val="00F02B1E"/>
    <w:rsid w:val="00F07040"/>
    <w:rsid w:val="00F10BB3"/>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40FD3C11-7B5B-49BF-A801-15B39D5EF9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14</Pages>
  <Words>216555</Words>
  <Characters>1234365</Characters>
  <Application>Microsoft Office Word</Application>
  <DocSecurity>8</DocSecurity>
  <Lines>10286</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1448024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2025-11-30T12:18:00Z</dcterms:created>
  <dcterms:modified xsi:type="dcterms:W3CDTF">2025-11-30T12:18:00Z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