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702F4" w14:textId="77777777" w:rsidR="00346ADA" w:rsidRDefault="00000000">
      <w:pPr>
        <w:spacing w:after="80"/>
      </w:pPr>
      <w:r>
        <w:rPr>
          <w:rFonts w:ascii="Consolas" w:eastAsia="Consolas" w:hAnsi="Consolas" w:cs="Consolas"/>
          <w:b/>
          <w:bCs/>
          <w:color w:val="C14A1E"/>
          <w:spacing w:val="40"/>
          <w:sz w:val="18"/>
          <w:szCs w:val="18"/>
        </w:rPr>
        <w:t>A FIELD MANUAL</w:t>
      </w:r>
    </w:p>
    <w:p w14:paraId="21F9271B" w14:textId="77777777" w:rsidR="00346ADA" w:rsidRDefault="00000000">
      <w:pPr>
        <w:spacing w:after="200"/>
      </w:pPr>
      <w:proofErr w:type="spellStart"/>
      <w:r>
        <w:rPr>
          <w:rFonts w:ascii="Georgia" w:eastAsia="Georgia" w:hAnsi="Georgia" w:cs="Georgia"/>
          <w:sz w:val="120"/>
          <w:szCs w:val="120"/>
        </w:rPr>
        <w:t>claude</w:t>
      </w:r>
      <w:proofErr w:type="spellEnd"/>
      <w:r>
        <w:rPr>
          <w:rFonts w:ascii="Georgia" w:eastAsia="Georgia" w:hAnsi="Georgia" w:cs="Georgia"/>
          <w:sz w:val="120"/>
          <w:szCs w:val="120"/>
        </w:rPr>
        <w:t>-</w:t>
      </w:r>
      <w:r>
        <w:rPr>
          <w:rFonts w:ascii="Georgia" w:eastAsia="Georgia" w:hAnsi="Georgia" w:cs="Georgia"/>
          <w:i/>
          <w:iCs/>
          <w:color w:val="C14A1E"/>
          <w:sz w:val="120"/>
          <w:szCs w:val="120"/>
        </w:rPr>
        <w:t>analytic</w:t>
      </w:r>
    </w:p>
    <w:p w14:paraId="6E5DEFD4" w14:textId="77777777" w:rsidR="00346ADA" w:rsidRDefault="00000000">
      <w:pPr>
        <w:spacing w:after="320" w:line="360" w:lineRule="auto"/>
      </w:pPr>
      <w:r>
        <w:rPr>
          <w:rFonts w:ascii="Georgia" w:eastAsia="Georgia" w:hAnsi="Georgia" w:cs="Georgia"/>
          <w:i/>
          <w:iCs/>
          <w:color w:val="4A4239"/>
          <w:sz w:val="28"/>
          <w:szCs w:val="28"/>
        </w:rPr>
        <w:t>Tokens ran out faster than expected? Don’t know where they went? This tool shows you — locally, in seconds.</w:t>
      </w:r>
    </w:p>
    <w:p w14:paraId="24C67AA0" w14:textId="77777777" w:rsidR="00346ADA" w:rsidRDefault="00000000">
      <w:pPr>
        <w:shd w:val="clear" w:color="auto" w:fill="15110D"/>
      </w:pPr>
      <w:r>
        <w:rPr>
          <w:rFonts w:ascii="Consolas" w:eastAsia="Consolas" w:hAnsi="Consolas" w:cs="Consolas"/>
          <w:sz w:val="8"/>
          <w:szCs w:val="8"/>
        </w:rPr>
        <w:t xml:space="preserve"> </w:t>
      </w:r>
    </w:p>
    <w:p w14:paraId="6D5B0119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color w:val="E8DFCC"/>
          <w:sz w:val="18"/>
          <w:szCs w:val="18"/>
        </w:rPr>
        <w:t xml:space="preserve">$  </w:t>
      </w:r>
      <w:proofErr w:type="spellStart"/>
      <w:r>
        <w:rPr>
          <w:rFonts w:ascii="Consolas" w:eastAsia="Consolas" w:hAnsi="Consolas" w:cs="Consolas"/>
          <w:color w:val="E8DFCC"/>
          <w:sz w:val="18"/>
          <w:szCs w:val="18"/>
        </w:rPr>
        <w:t>npx</w:t>
      </w:r>
      <w:proofErr w:type="spellEnd"/>
      <w:proofErr w:type="gramEnd"/>
      <w:r>
        <w:rPr>
          <w:rFonts w:ascii="Consolas" w:eastAsia="Consolas" w:hAnsi="Consolas" w:cs="Consolas"/>
          <w:color w:val="E8DFCC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E8DFCC"/>
          <w:sz w:val="18"/>
          <w:szCs w:val="18"/>
        </w:rPr>
        <w:t>github:onsaurav</w:t>
      </w:r>
      <w:proofErr w:type="spellEnd"/>
      <w:proofErr w:type="gramEnd"/>
      <w:r>
        <w:rPr>
          <w:rFonts w:ascii="Consolas" w:eastAsia="Consolas" w:hAnsi="Consolas" w:cs="Consolas"/>
          <w:color w:val="E8DFCC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color w:val="E8DFCC"/>
          <w:sz w:val="18"/>
          <w:szCs w:val="18"/>
        </w:rPr>
        <w:t>claude</w:t>
      </w:r>
      <w:proofErr w:type="spellEnd"/>
      <w:r>
        <w:rPr>
          <w:rFonts w:ascii="Consolas" w:eastAsia="Consolas" w:hAnsi="Consolas" w:cs="Consolas"/>
          <w:color w:val="E8DFCC"/>
          <w:sz w:val="18"/>
          <w:szCs w:val="18"/>
        </w:rPr>
        <w:t>-analytic</w:t>
      </w:r>
    </w:p>
    <w:p w14:paraId="57460608" w14:textId="77777777" w:rsidR="00346ADA" w:rsidRDefault="00000000">
      <w:pPr>
        <w:shd w:val="clear" w:color="auto" w:fill="15110D"/>
        <w:spacing w:after="200"/>
      </w:pPr>
      <w:r>
        <w:rPr>
          <w:rFonts w:ascii="Consolas" w:eastAsia="Consolas" w:hAnsi="Consolas" w:cs="Consolas"/>
          <w:sz w:val="8"/>
          <w:szCs w:val="8"/>
        </w:rPr>
        <w:t xml:space="preserve"> </w:t>
      </w:r>
    </w:p>
    <w:p w14:paraId="346234C1" w14:textId="77777777" w:rsidR="00346ADA" w:rsidRDefault="00000000">
      <w:pPr>
        <w:spacing w:after="160"/>
      </w:pPr>
      <w:r>
        <w:rPr>
          <w:color w:val="7A6F5F"/>
          <w:sz w:val="20"/>
          <w:szCs w:val="20"/>
        </w:rPr>
        <w:t xml:space="preserve">Or install globally: </w:t>
      </w: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install -g </w:t>
      </w:r>
      <w:proofErr w:type="spellStart"/>
      <w:r>
        <w:rPr>
          <w:rFonts w:ascii="Consolas" w:eastAsia="Consolas" w:hAnsi="Consolas" w:cs="Consolas"/>
          <w:sz w:val="20"/>
          <w:szCs w:val="20"/>
        </w:rPr>
        <w:t>claude</w:t>
      </w:r>
      <w:proofErr w:type="spellEnd"/>
      <w:r>
        <w:rPr>
          <w:rFonts w:ascii="Consolas" w:eastAsia="Consolas" w:hAnsi="Consolas" w:cs="Consolas"/>
          <w:sz w:val="20"/>
          <w:szCs w:val="20"/>
        </w:rPr>
        <w:t>-analytic</w:t>
      </w:r>
      <w:r>
        <w:rPr>
          <w:color w:val="7A6F5F"/>
          <w:sz w:val="20"/>
          <w:szCs w:val="20"/>
        </w:rPr>
        <w:t xml:space="preserve">, then run </w:t>
      </w:r>
      <w:proofErr w:type="spellStart"/>
      <w:r>
        <w:rPr>
          <w:rFonts w:ascii="Consolas" w:eastAsia="Consolas" w:hAnsi="Consolas" w:cs="Consolas"/>
          <w:sz w:val="20"/>
          <w:szCs w:val="20"/>
        </w:rPr>
        <w:t>claude</w:t>
      </w:r>
      <w:proofErr w:type="spellEnd"/>
      <w:r>
        <w:rPr>
          <w:rFonts w:ascii="Consolas" w:eastAsia="Consolas" w:hAnsi="Consolas" w:cs="Consolas"/>
          <w:sz w:val="20"/>
          <w:szCs w:val="20"/>
        </w:rPr>
        <w:t>-analytic</w:t>
      </w:r>
      <w:r>
        <w:rPr>
          <w:color w:val="7A6F5F"/>
          <w:sz w:val="20"/>
          <w:szCs w:val="20"/>
        </w:rPr>
        <w:t>.</w:t>
      </w:r>
    </w:p>
    <w:p w14:paraId="368E8D68" w14:textId="77777777" w:rsidR="00346ADA" w:rsidRDefault="00346ADA">
      <w:pPr>
        <w:pBdr>
          <w:bottom w:val="single" w:sz="8" w:space="1" w:color="1C1814"/>
        </w:pBdr>
        <w:spacing w:before="240" w:after="240"/>
      </w:pPr>
    </w:p>
    <w:p w14:paraId="15D39897" w14:textId="77777777" w:rsidR="00346ADA" w:rsidRDefault="00000000">
      <w:pPr>
        <w:spacing w:before="360" w:after="120"/>
      </w:pPr>
      <w:r>
        <w:rPr>
          <w:rFonts w:ascii="Consolas" w:eastAsia="Consolas" w:hAnsi="Consolas" w:cs="Consolas"/>
          <w:b/>
          <w:bCs/>
          <w:color w:val="C14A1E"/>
          <w:spacing w:val="30"/>
          <w:sz w:val="16"/>
          <w:szCs w:val="16"/>
        </w:rPr>
        <w:t>01 — PREMISE</w:t>
      </w:r>
    </w:p>
    <w:p w14:paraId="7191891B" w14:textId="77777777" w:rsidR="00346ADA" w:rsidRDefault="00000000">
      <w:pPr>
        <w:pStyle w:val="Heading1"/>
      </w:pPr>
      <w:r>
        <w:t>What this</w:t>
      </w:r>
      <w:r>
        <w:rPr>
          <w:i/>
          <w:iCs/>
          <w:color w:val="C14A1E"/>
        </w:rPr>
        <w:t xml:space="preserve"> actually does.</w:t>
      </w:r>
    </w:p>
    <w:p w14:paraId="7745D01C" w14:textId="77777777" w:rsidR="00346ADA" w:rsidRDefault="00000000">
      <w:pPr>
        <w:spacing w:after="160" w:line="320" w:lineRule="auto"/>
      </w:pPr>
      <w:r>
        <w:rPr>
          <w:color w:val="4A4239"/>
        </w:rPr>
        <w:t xml:space="preserve">A small CLI that reads your local Claude Code sessions and reports token usage and cache hit rate, so you can see why your quota disappeared. </w:t>
      </w:r>
      <w:r>
        <w:rPr>
          <w:b/>
          <w:bCs/>
        </w:rPr>
        <w:t>No network calls. No API keys. Everything stays on your machine.</w:t>
      </w:r>
    </w:p>
    <w:p w14:paraId="4C4DB363" w14:textId="77777777" w:rsidR="00346ADA" w:rsidRDefault="00000000">
      <w:pPr>
        <w:spacing w:after="160" w:line="320" w:lineRule="auto"/>
      </w:pPr>
      <w:r>
        <w:rPr>
          <w:color w:val="4A4239"/>
        </w:rPr>
        <w:t xml:space="preserve">Claude Code stores every session as JSONL files under </w:t>
      </w:r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~</w:t>
      </w:r>
      <w:proofErr w:type="gramStart"/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/.</w:t>
      </w:r>
      <w:proofErr w:type="spellStart"/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claude</w:t>
      </w:r>
      <w:proofErr w:type="spellEnd"/>
      <w:proofErr w:type="gramEnd"/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/projects/</w:t>
      </w:r>
      <w:r>
        <w:rPr>
          <w:color w:val="4A4239"/>
        </w:rPr>
        <w:t>. The tool reads those files, tallies tokens by type, computes your cache hit rate, and prints a summary. That’s it.</w:t>
      </w:r>
    </w:p>
    <w:p w14:paraId="5BE7C87C" w14:textId="77777777" w:rsidR="00346ADA" w:rsidRDefault="00000000">
      <w:pPr>
        <w:spacing w:before="360" w:after="120"/>
      </w:pPr>
      <w:r>
        <w:rPr>
          <w:rFonts w:ascii="Consolas" w:eastAsia="Consolas" w:hAnsi="Consolas" w:cs="Consolas"/>
          <w:b/>
          <w:bCs/>
          <w:color w:val="C14A1E"/>
          <w:spacing w:val="30"/>
          <w:sz w:val="16"/>
          <w:szCs w:val="16"/>
        </w:rPr>
        <w:t>02 — VOCABULARY</w:t>
      </w:r>
    </w:p>
    <w:p w14:paraId="66032FFC" w14:textId="77777777" w:rsidR="00346ADA" w:rsidRDefault="00000000">
      <w:pPr>
        <w:pStyle w:val="Heading1"/>
      </w:pPr>
      <w:r>
        <w:t>Two ideas</w:t>
      </w:r>
      <w:r>
        <w:rPr>
          <w:i/>
          <w:iCs/>
          <w:color w:val="C14A1E"/>
        </w:rPr>
        <w:t xml:space="preserve"> worth knowing.</w:t>
      </w:r>
    </w:p>
    <w:p w14:paraId="2354C8D1" w14:textId="77777777" w:rsidR="00346ADA" w:rsidRDefault="00000000">
      <w:pPr>
        <w:spacing w:after="160" w:line="320" w:lineRule="auto"/>
      </w:pPr>
      <w:r>
        <w:rPr>
          <w:color w:val="4A4239"/>
        </w:rPr>
        <w:t xml:space="preserve">Two terms drive everything below: the </w:t>
      </w:r>
      <w:r>
        <w:rPr>
          <w:b/>
          <w:bCs/>
        </w:rPr>
        <w:t>token</w:t>
      </w:r>
      <w:r>
        <w:rPr>
          <w:color w:val="4A4239"/>
        </w:rPr>
        <w:t xml:space="preserve"> (the unit you’re billed for) and the </w:t>
      </w:r>
      <w:r>
        <w:rPr>
          <w:b/>
          <w:bCs/>
        </w:rPr>
        <w:t>cache hit</w:t>
      </w:r>
      <w:r>
        <w:rPr>
          <w:color w:val="4A4239"/>
        </w:rPr>
        <w:t xml:space="preserve"> (the mechanic that makes long sessions cheap). Internalize these and the rest of the report reads itself.</w:t>
      </w:r>
    </w:p>
    <w:p w14:paraId="06A8AD7B" w14:textId="77777777" w:rsidR="00346ADA" w:rsidRDefault="00000000">
      <w:pPr>
        <w:pStyle w:val="Heading3"/>
      </w:pPr>
      <w:r>
        <w:t>The token</w:t>
      </w:r>
    </w:p>
    <w:p w14:paraId="1013F9F7" w14:textId="77777777" w:rsidR="00346ADA" w:rsidRDefault="00000000">
      <w:pPr>
        <w:spacing w:after="160" w:line="320" w:lineRule="auto"/>
      </w:pPr>
      <w:r>
        <w:rPr>
          <w:color w:val="4A4239"/>
        </w:rPr>
        <w:t>The smallest unit of text Claude reads or writes — roughly ¾ of a word, or about 4 characters in English. Every prompt you send and every reply Claude returns is measured in tokens, and that’s what you’re billed for.</w:t>
      </w:r>
    </w:p>
    <w:p w14:paraId="696927A2" w14:textId="77777777" w:rsidR="00346ADA" w:rsidRDefault="00000000">
      <w:pPr>
        <w:spacing w:after="240"/>
      </w:pPr>
      <w:r>
        <w:rPr>
          <w:i/>
          <w:iCs/>
          <w:color w:val="7A6F5F"/>
          <w:sz w:val="19"/>
          <w:szCs w:val="19"/>
        </w:rPr>
        <w:t xml:space="preserve">"Hello, world!" → about 4 </w:t>
      </w:r>
      <w:proofErr w:type="gramStart"/>
      <w:r>
        <w:rPr>
          <w:i/>
          <w:iCs/>
          <w:color w:val="7A6F5F"/>
          <w:sz w:val="19"/>
          <w:szCs w:val="19"/>
        </w:rPr>
        <w:t>tokens  ·</w:t>
      </w:r>
      <w:proofErr w:type="gramEnd"/>
      <w:r>
        <w:rPr>
          <w:i/>
          <w:iCs/>
          <w:color w:val="7A6F5F"/>
          <w:sz w:val="19"/>
          <w:szCs w:val="19"/>
        </w:rPr>
        <w:t xml:space="preserve">  500-word message → ~650 </w:t>
      </w:r>
      <w:proofErr w:type="gramStart"/>
      <w:r>
        <w:rPr>
          <w:i/>
          <w:iCs/>
          <w:color w:val="7A6F5F"/>
          <w:sz w:val="19"/>
          <w:szCs w:val="19"/>
        </w:rPr>
        <w:t>tokens  ·</w:t>
      </w:r>
      <w:proofErr w:type="gramEnd"/>
      <w:r>
        <w:rPr>
          <w:i/>
          <w:iCs/>
          <w:color w:val="7A6F5F"/>
          <w:sz w:val="19"/>
          <w:szCs w:val="19"/>
        </w:rPr>
        <w:t xml:space="preserve">  medium source file → 1,000–3,000 tokens.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346ADA" w14:paraId="29484FB9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022266D2" w14:textId="77777777" w:rsidR="00346ADA" w:rsidRDefault="00000000">
            <w:pPr>
              <w:spacing w:after="80"/>
            </w:pPr>
            <w:r>
              <w:rPr>
                <w:rFonts w:ascii="Consolas" w:eastAsia="Consolas" w:hAnsi="Consolas" w:cs="Consolas"/>
                <w:b/>
                <w:bCs/>
                <w:color w:val="C14A1E"/>
                <w:spacing w:val="30"/>
                <w:sz w:val="15"/>
                <w:szCs w:val="15"/>
              </w:rPr>
              <w:t>TYPE 01</w:t>
            </w:r>
          </w:p>
          <w:p w14:paraId="7CCF2827" w14:textId="77777777" w:rsidR="00346ADA" w:rsidRDefault="00000000">
            <w:pPr>
              <w:spacing w:after="80"/>
            </w:pPr>
            <w:r>
              <w:rPr>
                <w:rFonts w:ascii="Georgia" w:eastAsia="Georgia" w:hAnsi="Georgia" w:cs="Georgia"/>
                <w:sz w:val="26"/>
                <w:szCs w:val="26"/>
              </w:rPr>
              <w:t>Input</w:t>
            </w:r>
          </w:p>
          <w:p w14:paraId="32446445" w14:textId="77777777" w:rsidR="00346ADA" w:rsidRDefault="00000000">
            <w:pPr>
              <w:spacing w:after="120" w:line="280" w:lineRule="auto"/>
            </w:pPr>
            <w:r>
              <w:rPr>
                <w:color w:val="4A4239"/>
                <w:sz w:val="20"/>
                <w:szCs w:val="20"/>
              </w:rPr>
              <w:lastRenderedPageBreak/>
              <w:t>Fresh text you sent to Claude — text the model has to read from scratch, not pulled from the cache.</w:t>
            </w:r>
          </w:p>
          <w:p w14:paraId="04C77E77" w14:textId="77777777" w:rsidR="00346ADA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BE3D2"/>
              </w:rPr>
              <w:t xml:space="preserve"> $3.00 / 1M </w:t>
            </w:r>
          </w:p>
        </w:tc>
        <w:tc>
          <w:tcPr>
            <w:tcW w:w="504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744B5512" w14:textId="77777777" w:rsidR="00346ADA" w:rsidRDefault="00000000">
            <w:pPr>
              <w:spacing w:after="80"/>
            </w:pPr>
            <w:r>
              <w:rPr>
                <w:rFonts w:ascii="Consolas" w:eastAsia="Consolas" w:hAnsi="Consolas" w:cs="Consolas"/>
                <w:b/>
                <w:bCs/>
                <w:color w:val="C14A1E"/>
                <w:spacing w:val="30"/>
                <w:sz w:val="15"/>
                <w:szCs w:val="15"/>
              </w:rPr>
              <w:lastRenderedPageBreak/>
              <w:t>TYPE 02</w:t>
            </w:r>
          </w:p>
          <w:p w14:paraId="090B9C70" w14:textId="77777777" w:rsidR="00346ADA" w:rsidRDefault="00000000">
            <w:pPr>
              <w:spacing w:after="80"/>
            </w:pPr>
            <w:r>
              <w:rPr>
                <w:rFonts w:ascii="Georgia" w:eastAsia="Georgia" w:hAnsi="Georgia" w:cs="Georgia"/>
                <w:sz w:val="26"/>
                <w:szCs w:val="26"/>
              </w:rPr>
              <w:t>Output</w:t>
            </w:r>
          </w:p>
          <w:p w14:paraId="1D7D22C5" w14:textId="77777777" w:rsidR="00346ADA" w:rsidRDefault="00000000">
            <w:pPr>
              <w:spacing w:after="120" w:line="280" w:lineRule="auto"/>
            </w:pPr>
            <w:r>
              <w:rPr>
                <w:color w:val="4A4239"/>
                <w:sz w:val="20"/>
                <w:szCs w:val="20"/>
              </w:rPr>
              <w:lastRenderedPageBreak/>
              <w:t>Text Claude generated back to you. Five times more expensive than input — generation is the costly half of the loop.</w:t>
            </w:r>
          </w:p>
          <w:p w14:paraId="64ABAE3D" w14:textId="77777777" w:rsidR="00346ADA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BE3D2"/>
              </w:rPr>
              <w:t xml:space="preserve"> $15.00 / 1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BE3D2"/>
              </w:rPr>
              <w:t>M  ·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BE3D2"/>
              </w:rPr>
              <w:t xml:space="preserve">  5× </w:t>
            </w:r>
          </w:p>
        </w:tc>
      </w:tr>
      <w:tr w:rsidR="00346ADA" w14:paraId="44ED4094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562745D2" w14:textId="77777777" w:rsidR="00346ADA" w:rsidRDefault="00000000">
            <w:pPr>
              <w:spacing w:after="80"/>
            </w:pPr>
            <w:r>
              <w:rPr>
                <w:rFonts w:ascii="Consolas" w:eastAsia="Consolas" w:hAnsi="Consolas" w:cs="Consolas"/>
                <w:b/>
                <w:bCs/>
                <w:color w:val="C14A1E"/>
                <w:spacing w:val="30"/>
                <w:sz w:val="15"/>
                <w:szCs w:val="15"/>
              </w:rPr>
              <w:lastRenderedPageBreak/>
              <w:t>TYPE 03</w:t>
            </w:r>
          </w:p>
          <w:p w14:paraId="3BAE6C6B" w14:textId="77777777" w:rsidR="00346ADA" w:rsidRDefault="00000000">
            <w:pPr>
              <w:spacing w:after="80"/>
            </w:pPr>
            <w:r>
              <w:rPr>
                <w:rFonts w:ascii="Georgia" w:eastAsia="Georgia" w:hAnsi="Georgia" w:cs="Georgia"/>
                <w:sz w:val="26"/>
                <w:szCs w:val="26"/>
              </w:rPr>
              <w:t xml:space="preserve">Cache </w:t>
            </w:r>
            <w:proofErr w:type="gramStart"/>
            <w:r>
              <w:rPr>
                <w:rFonts w:ascii="Georgia" w:eastAsia="Georgia" w:hAnsi="Georgia" w:cs="Georgia"/>
                <w:sz w:val="26"/>
                <w:szCs w:val="26"/>
              </w:rPr>
              <w:t>write</w:t>
            </w:r>
            <w:proofErr w:type="gramEnd"/>
          </w:p>
          <w:p w14:paraId="2D822AA0" w14:textId="77777777" w:rsidR="00346ADA" w:rsidRDefault="00000000">
            <w:pPr>
              <w:spacing w:after="120" w:line="280" w:lineRule="auto"/>
            </w:pPr>
            <w:r>
              <w:rPr>
                <w:color w:val="4A4239"/>
                <w:sz w:val="20"/>
                <w:szCs w:val="20"/>
              </w:rPr>
              <w:t>Input that was stored into the prompt cache so it can be reused on future turns without being re-processed.</w:t>
            </w:r>
          </w:p>
          <w:p w14:paraId="75AA0939" w14:textId="77777777" w:rsidR="00346ADA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BE3D2"/>
              </w:rPr>
              <w:t xml:space="preserve"> $3.75 / 1M </w:t>
            </w:r>
          </w:p>
        </w:tc>
        <w:tc>
          <w:tcPr>
            <w:tcW w:w="504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200" w:type="dxa"/>
              <w:left w:w="220" w:type="dxa"/>
              <w:bottom w:w="200" w:type="dxa"/>
              <w:right w:w="220" w:type="dxa"/>
            </w:tcMar>
          </w:tcPr>
          <w:p w14:paraId="1730CC64" w14:textId="77777777" w:rsidR="00346ADA" w:rsidRDefault="00000000">
            <w:pPr>
              <w:spacing w:after="80"/>
            </w:pPr>
            <w:r>
              <w:rPr>
                <w:rFonts w:ascii="Consolas" w:eastAsia="Consolas" w:hAnsi="Consolas" w:cs="Consolas"/>
                <w:b/>
                <w:bCs/>
                <w:color w:val="C14A1E"/>
                <w:spacing w:val="30"/>
                <w:sz w:val="15"/>
                <w:szCs w:val="15"/>
              </w:rPr>
              <w:t>TYPE 04</w:t>
            </w:r>
          </w:p>
          <w:p w14:paraId="461DD565" w14:textId="77777777" w:rsidR="00346ADA" w:rsidRDefault="00000000">
            <w:pPr>
              <w:spacing w:after="80"/>
            </w:pPr>
            <w:r>
              <w:rPr>
                <w:rFonts w:ascii="Georgia" w:eastAsia="Georgia" w:hAnsi="Georgia" w:cs="Georgia"/>
                <w:sz w:val="26"/>
                <w:szCs w:val="26"/>
              </w:rPr>
              <w:t>Cache read</w:t>
            </w:r>
          </w:p>
          <w:p w14:paraId="01905EF5" w14:textId="77777777" w:rsidR="00346ADA" w:rsidRDefault="00000000">
            <w:pPr>
              <w:spacing w:after="120" w:line="280" w:lineRule="auto"/>
            </w:pPr>
            <w:r>
              <w:rPr>
                <w:color w:val="4A4239"/>
                <w:sz w:val="20"/>
                <w:szCs w:val="20"/>
              </w:rPr>
              <w:t>Input served from the cache instead of being re-processed. Ten times cheaper than fresh input — this is where savings live.</w:t>
            </w:r>
          </w:p>
          <w:p w14:paraId="1A9799A0" w14:textId="77777777" w:rsidR="00346ADA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BE3D2"/>
              </w:rPr>
              <w:t xml:space="preserve"> $0.30 / 1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BE3D2"/>
              </w:rPr>
              <w:t>M  ·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BE3D2"/>
              </w:rPr>
              <w:t xml:space="preserve">  10× cheaper </w:t>
            </w:r>
          </w:p>
        </w:tc>
      </w:tr>
    </w:tbl>
    <w:p w14:paraId="5CD34E9C" w14:textId="77777777" w:rsidR="00346ADA" w:rsidRDefault="00346ADA">
      <w:pPr>
        <w:spacing w:after="240"/>
      </w:pPr>
    </w:p>
    <w:p w14:paraId="317B9AED" w14:textId="77777777" w:rsidR="00346ADA" w:rsidRDefault="00000000">
      <w:pPr>
        <w:pStyle w:val="Heading3"/>
      </w:pPr>
      <w:r>
        <w:t>The cache hit</w:t>
      </w:r>
    </w:p>
    <w:p w14:paraId="6DF35148" w14:textId="77777777" w:rsidR="00346ADA" w:rsidRDefault="00000000">
      <w:pPr>
        <w:spacing w:after="160" w:line="320" w:lineRule="auto"/>
      </w:pPr>
      <w:r>
        <w:rPr>
          <w:color w:val="4A4239"/>
        </w:rPr>
        <w:t>When you keep talking in the same session, Claude doesn’t re-read your earlier messages from scratch — it pulls them from a prompt cache. Each time the cache is reused, that’s a cache hit.</w:t>
      </w:r>
    </w:p>
    <w:p w14:paraId="2A823988" w14:textId="77777777" w:rsidR="00346ADA" w:rsidRDefault="00000000">
      <w:pPr>
        <w:pBdr>
          <w:left w:val="single" w:sz="18" w:space="12" w:color="C14A1E"/>
        </w:pBdr>
        <w:spacing w:before="240" w:after="240" w:line="320" w:lineRule="auto"/>
        <w:ind w:left="360"/>
      </w:pPr>
      <w:r>
        <w:rPr>
          <w:rFonts w:ascii="Georgia" w:eastAsia="Georgia" w:hAnsi="Georgia" w:cs="Georgia"/>
          <w:i/>
          <w:iCs/>
          <w:sz w:val="26"/>
          <w:szCs w:val="26"/>
        </w:rPr>
        <w:t>A higher hit rate means you’re reusing context efficiently and paying less. Cache hit rate = cache reads ÷ (cache reads + fresh input).</w:t>
      </w:r>
    </w:p>
    <w:p w14:paraId="60E5F257" w14:textId="77777777" w:rsidR="00346ADA" w:rsidRDefault="00000000">
      <w:pPr>
        <w:spacing w:before="360" w:after="120"/>
      </w:pPr>
      <w:r>
        <w:rPr>
          <w:rFonts w:ascii="Consolas" w:eastAsia="Consolas" w:hAnsi="Consolas" w:cs="Consolas"/>
          <w:b/>
          <w:bCs/>
          <w:color w:val="C14A1E"/>
          <w:spacing w:val="30"/>
          <w:sz w:val="16"/>
          <w:szCs w:val="16"/>
        </w:rPr>
        <w:t>03 — DIAGNOSIS</w:t>
      </w:r>
    </w:p>
    <w:p w14:paraId="708EEEEF" w14:textId="77777777" w:rsidR="00346ADA" w:rsidRDefault="00000000">
      <w:pPr>
        <w:pStyle w:val="Heading1"/>
      </w:pPr>
      <w:r>
        <w:t>Where your tokens</w:t>
      </w:r>
      <w:r>
        <w:rPr>
          <w:i/>
          <w:iCs/>
          <w:color w:val="C14A1E"/>
        </w:rPr>
        <w:t xml:space="preserve"> actually went.</w:t>
      </w:r>
    </w:p>
    <w:p w14:paraId="36714647" w14:textId="77777777" w:rsidR="00346ADA" w:rsidRDefault="00000000">
      <w:pPr>
        <w:spacing w:after="160" w:line="320" w:lineRule="auto"/>
      </w:pPr>
      <w:r>
        <w:rPr>
          <w:color w:val="4A4239"/>
        </w:rPr>
        <w:t>Sometimes tokens vanish well before you expected. The usual suspects, ordered by frequency: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3"/>
        <w:gridCol w:w="5847"/>
      </w:tblGrid>
      <w:tr w:rsidR="00346ADA" w14:paraId="11F15E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33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1C181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2A1EA96" w14:textId="77777777" w:rsidR="00346ADA" w:rsidRDefault="00000000">
            <w:r>
              <w:rPr>
                <w:rFonts w:ascii="Consolas" w:eastAsia="Consolas" w:hAnsi="Consolas" w:cs="Consolas"/>
                <w:b/>
                <w:bCs/>
                <w:color w:val="FFFFFF"/>
                <w:spacing w:val="30"/>
                <w:sz w:val="16"/>
                <w:szCs w:val="16"/>
              </w:rPr>
              <w:t>WHAT HAPPENED</w:t>
            </w:r>
          </w:p>
        </w:tc>
        <w:tc>
          <w:tcPr>
            <w:tcW w:w="5847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1C181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8B13956" w14:textId="77777777" w:rsidR="00346ADA" w:rsidRDefault="00000000">
            <w:r>
              <w:rPr>
                <w:rFonts w:ascii="Consolas" w:eastAsia="Consolas" w:hAnsi="Consolas" w:cs="Consolas"/>
                <w:b/>
                <w:bCs/>
                <w:color w:val="FFFFFF"/>
                <w:spacing w:val="30"/>
                <w:sz w:val="16"/>
                <w:szCs w:val="16"/>
              </w:rPr>
              <w:t>WHY TOKENS DRAINED</w:t>
            </w:r>
          </w:p>
        </w:tc>
      </w:tr>
      <w:tr w:rsidR="00346ADA" w14:paraId="7AD2695D" w14:textId="77777777">
        <w:tblPrEx>
          <w:tblCellMar>
            <w:top w:w="0" w:type="dxa"/>
            <w:bottom w:w="0" w:type="dxa"/>
          </w:tblCellMar>
        </w:tblPrEx>
        <w:tc>
          <w:tcPr>
            <w:tcW w:w="4233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3C702EC" w14:textId="77777777" w:rsidR="00346ADA" w:rsidRDefault="00000000">
            <w:r>
              <w:rPr>
                <w:b/>
                <w:bCs/>
                <w:sz w:val="21"/>
                <w:szCs w:val="21"/>
              </w:rPr>
              <w:t>Big code generation or refactor</w:t>
            </w:r>
          </w:p>
        </w:tc>
        <w:tc>
          <w:tcPr>
            <w:tcW w:w="5847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4C814CA" w14:textId="77777777" w:rsidR="00346ADA" w:rsidRDefault="00000000">
            <w:r>
              <w:rPr>
                <w:color w:val="4A4239"/>
                <w:sz w:val="21"/>
                <w:szCs w:val="21"/>
              </w:rPr>
              <w:t>Output tokens cost 5× input — generation adds up faster than people expect.</w:t>
            </w:r>
          </w:p>
        </w:tc>
      </w:tr>
      <w:tr w:rsidR="00346ADA" w14:paraId="1C3A646B" w14:textId="77777777">
        <w:tblPrEx>
          <w:tblCellMar>
            <w:top w:w="0" w:type="dxa"/>
            <w:bottom w:w="0" w:type="dxa"/>
          </w:tblCellMar>
        </w:tblPrEx>
        <w:tc>
          <w:tcPr>
            <w:tcW w:w="4233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52108C5" w14:textId="77777777" w:rsidR="00346ADA" w:rsidRDefault="00000000">
            <w:r>
              <w:rPr>
                <w:b/>
                <w:bCs/>
                <w:sz w:val="21"/>
                <w:szCs w:val="21"/>
              </w:rPr>
              <w:t>You ran /clear often</w:t>
            </w:r>
          </w:p>
        </w:tc>
        <w:tc>
          <w:tcPr>
            <w:tcW w:w="5847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F5A74AA" w14:textId="77777777" w:rsidR="00346ADA" w:rsidRDefault="00000000">
            <w:r>
              <w:rPr>
                <w:color w:val="4A4239"/>
                <w:sz w:val="21"/>
                <w:szCs w:val="21"/>
              </w:rPr>
              <w:t>Each clear kills the cache. The next prompts pay full price until the cache warms back up.</w:t>
            </w:r>
          </w:p>
        </w:tc>
      </w:tr>
      <w:tr w:rsidR="00346ADA" w14:paraId="038BE5AF" w14:textId="77777777">
        <w:tblPrEx>
          <w:tblCellMar>
            <w:top w:w="0" w:type="dxa"/>
            <w:bottom w:w="0" w:type="dxa"/>
          </w:tblCellMar>
        </w:tblPrEx>
        <w:tc>
          <w:tcPr>
            <w:tcW w:w="4233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72B1B5D" w14:textId="77777777" w:rsidR="00346ADA" w:rsidRDefault="00000000">
            <w:r>
              <w:rPr>
                <w:b/>
                <w:bCs/>
                <w:sz w:val="21"/>
                <w:szCs w:val="21"/>
              </w:rPr>
              <w:t>Hopping between many projects</w:t>
            </w:r>
          </w:p>
        </w:tc>
        <w:tc>
          <w:tcPr>
            <w:tcW w:w="5847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BC584FF" w14:textId="77777777" w:rsidR="00346ADA" w:rsidRDefault="00000000">
            <w:r>
              <w:rPr>
                <w:color w:val="4A4239"/>
                <w:sz w:val="21"/>
                <w:szCs w:val="21"/>
              </w:rPr>
              <w:t>Each project has its own cache. None of them stay warm.</w:t>
            </w:r>
          </w:p>
        </w:tc>
      </w:tr>
      <w:tr w:rsidR="00346ADA" w14:paraId="6871DEA5" w14:textId="77777777">
        <w:tblPrEx>
          <w:tblCellMar>
            <w:top w:w="0" w:type="dxa"/>
            <w:bottom w:w="0" w:type="dxa"/>
          </w:tblCellMar>
        </w:tblPrEx>
        <w:tc>
          <w:tcPr>
            <w:tcW w:w="4233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8F72326" w14:textId="77777777" w:rsidR="00346ADA" w:rsidRDefault="00000000">
            <w:r>
              <w:rPr>
                <w:b/>
                <w:bCs/>
                <w:sz w:val="21"/>
                <w:szCs w:val="21"/>
              </w:rPr>
              <w:t>Long idle gaps between turns</w:t>
            </w:r>
          </w:p>
        </w:tc>
        <w:tc>
          <w:tcPr>
            <w:tcW w:w="5847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3EDE1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C0C219A" w14:textId="77777777" w:rsidR="00346ADA" w:rsidRDefault="00000000">
            <w:r>
              <w:rPr>
                <w:color w:val="4A4239"/>
                <w:sz w:val="21"/>
                <w:szCs w:val="21"/>
              </w:rPr>
              <w:t>Cache expires. You pay the warm-up again.</w:t>
            </w:r>
          </w:p>
        </w:tc>
      </w:tr>
      <w:tr w:rsidR="00346ADA" w14:paraId="393418C1" w14:textId="77777777">
        <w:tblPrEx>
          <w:tblCellMar>
            <w:top w:w="0" w:type="dxa"/>
            <w:bottom w:w="0" w:type="dxa"/>
          </w:tblCellMar>
        </w:tblPrEx>
        <w:tc>
          <w:tcPr>
            <w:tcW w:w="4233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37747A4" w14:textId="77777777" w:rsidR="00346ADA" w:rsidRDefault="00000000">
            <w:r>
              <w:rPr>
                <w:b/>
                <w:bCs/>
                <w:sz w:val="21"/>
                <w:szCs w:val="21"/>
              </w:rPr>
              <w:t>Edited a file Claude read early on</w:t>
            </w:r>
          </w:p>
        </w:tc>
        <w:tc>
          <w:tcPr>
            <w:tcW w:w="5847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2044767" w14:textId="77777777" w:rsidR="00346ADA" w:rsidRDefault="00000000">
            <w:r>
              <w:rPr>
                <w:color w:val="4A4239"/>
                <w:sz w:val="21"/>
                <w:szCs w:val="21"/>
              </w:rPr>
              <w:t>Prefix changed. Everything after the change cache-misses.</w:t>
            </w:r>
          </w:p>
        </w:tc>
      </w:tr>
    </w:tbl>
    <w:p w14:paraId="1EA671E4" w14:textId="77777777" w:rsidR="00346ADA" w:rsidRDefault="00346ADA">
      <w:pPr>
        <w:spacing w:after="280"/>
      </w:pPr>
    </w:p>
    <w:p w14:paraId="726C0022" w14:textId="77777777" w:rsidR="00346ADA" w:rsidRDefault="00000000">
      <w:pPr>
        <w:pStyle w:val="Heading3"/>
      </w:pPr>
      <w:r>
        <w:t>Reading your hit rate</w:t>
      </w:r>
    </w:p>
    <w:p w14:paraId="344DFD0E" w14:textId="77777777" w:rsidR="00346ADA" w:rsidRDefault="00000000">
      <w:pPr>
        <w:spacing w:after="160" w:line="320" w:lineRule="auto"/>
      </w:pPr>
      <w:r>
        <w:rPr>
          <w:color w:val="4A4239"/>
        </w:rPr>
        <w:t>A day spent at 90% versus 30% can be a 3–5× cost difference. The number itself tells the story: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:rsidR="00346ADA" w14:paraId="27731C47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4F6E8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EF1E0B9" w14:textId="77777777" w:rsidR="00346ADA" w:rsidRDefault="00000000">
            <w:pPr>
              <w:spacing w:after="60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4A6128"/>
                <w:sz w:val="32"/>
                <w:szCs w:val="32"/>
              </w:rPr>
              <w:lastRenderedPageBreak/>
              <w:t>85%+</w:t>
            </w:r>
          </w:p>
          <w:p w14:paraId="1046DC7F" w14:textId="77777777" w:rsidR="00346ADA" w:rsidRDefault="00000000">
            <w:pPr>
              <w:jc w:val="center"/>
            </w:pPr>
            <w:r>
              <w:rPr>
                <w:color w:val="7A6F5F"/>
                <w:spacing w:val="30"/>
                <w:sz w:val="18"/>
                <w:szCs w:val="18"/>
              </w:rPr>
              <w:t>EXCELLENT</w:t>
            </w:r>
          </w:p>
        </w:tc>
        <w:tc>
          <w:tcPr>
            <w:tcW w:w="336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AF3DF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985ABF6" w14:textId="77777777" w:rsidR="00346ADA" w:rsidRDefault="00000000">
            <w:pPr>
              <w:spacing w:after="60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A6212"/>
                <w:sz w:val="32"/>
                <w:szCs w:val="32"/>
              </w:rPr>
              <w:t>60–85%</w:t>
            </w:r>
          </w:p>
          <w:p w14:paraId="6822BC34" w14:textId="77777777" w:rsidR="00346ADA" w:rsidRDefault="00000000">
            <w:pPr>
              <w:jc w:val="center"/>
            </w:pPr>
            <w:r>
              <w:rPr>
                <w:color w:val="7A6F5F"/>
                <w:spacing w:val="30"/>
                <w:sz w:val="18"/>
                <w:szCs w:val="18"/>
              </w:rPr>
              <w:t>ROOM TO IMPROVE</w:t>
            </w:r>
          </w:p>
        </w:tc>
        <w:tc>
          <w:tcPr>
            <w:tcW w:w="3360" w:type="dxa"/>
            <w:tcBorders>
              <w:top w:val="single" w:sz="4" w:space="0" w:color="D4CAB4"/>
              <w:left w:val="single" w:sz="4" w:space="0" w:color="D4CAB4"/>
              <w:bottom w:val="single" w:sz="4" w:space="0" w:color="D4CAB4"/>
              <w:right w:val="single" w:sz="4" w:space="0" w:color="D4CAB4"/>
            </w:tcBorders>
            <w:shd w:val="clear" w:color="auto" w:fill="FBE8E0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79B0DCE" w14:textId="77777777" w:rsidR="00346ADA" w:rsidRDefault="00000000">
            <w:pPr>
              <w:spacing w:after="60"/>
              <w:jc w:val="center"/>
            </w:pPr>
            <w:r>
              <w:rPr>
                <w:rFonts w:ascii="Consolas" w:eastAsia="Consolas" w:hAnsi="Consolas" w:cs="Consolas"/>
                <w:b/>
                <w:bCs/>
                <w:color w:val="8A3413"/>
                <w:sz w:val="32"/>
                <w:szCs w:val="32"/>
              </w:rPr>
              <w:t>&lt; 50%</w:t>
            </w:r>
          </w:p>
          <w:p w14:paraId="326D556E" w14:textId="77777777" w:rsidR="00346ADA" w:rsidRDefault="00000000">
            <w:pPr>
              <w:jc w:val="center"/>
            </w:pPr>
            <w:r>
              <w:rPr>
                <w:color w:val="7A6F5F"/>
                <w:spacing w:val="30"/>
                <w:sz w:val="18"/>
                <w:szCs w:val="18"/>
              </w:rPr>
              <w:t>PAYING FULL PRICE</w:t>
            </w:r>
          </w:p>
        </w:tc>
      </w:tr>
    </w:tbl>
    <w:p w14:paraId="061095EE" w14:textId="77777777" w:rsidR="00346ADA" w:rsidRDefault="00346ADA">
      <w:pPr>
        <w:spacing w:after="360"/>
      </w:pPr>
    </w:p>
    <w:p w14:paraId="45547F89" w14:textId="77777777" w:rsidR="00346ADA" w:rsidRDefault="00000000">
      <w:pPr>
        <w:spacing w:before="360" w:after="120"/>
      </w:pPr>
      <w:r>
        <w:rPr>
          <w:rFonts w:ascii="Consolas" w:eastAsia="Consolas" w:hAnsi="Consolas" w:cs="Consolas"/>
          <w:b/>
          <w:bCs/>
          <w:color w:val="C14A1E"/>
          <w:spacing w:val="30"/>
          <w:sz w:val="16"/>
          <w:szCs w:val="16"/>
        </w:rPr>
        <w:t>04 — OUTPUT</w:t>
      </w:r>
    </w:p>
    <w:p w14:paraId="55AD8DD3" w14:textId="77777777" w:rsidR="00346ADA" w:rsidRDefault="00000000">
      <w:pPr>
        <w:pStyle w:val="Heading1"/>
      </w:pPr>
      <w:r>
        <w:t>What you’ll</w:t>
      </w:r>
      <w:r>
        <w:rPr>
          <w:i/>
          <w:iCs/>
          <w:color w:val="C14A1E"/>
        </w:rPr>
        <w:t xml:space="preserve"> see.</w:t>
      </w:r>
    </w:p>
    <w:p w14:paraId="7E26B66F" w14:textId="77777777" w:rsidR="00346ADA" w:rsidRDefault="00000000">
      <w:pPr>
        <w:spacing w:after="160" w:line="320" w:lineRule="auto"/>
      </w:pPr>
      <w:r>
        <w:rPr>
          <w:color w:val="4A4239"/>
        </w:rPr>
        <w:t>Run the command and you get two sections: your top spenders, then the totals. Sample output below.</w:t>
      </w:r>
    </w:p>
    <w:p w14:paraId="2E31B7E9" w14:textId="77777777" w:rsidR="00346ADA" w:rsidRDefault="00000000">
      <w:pPr>
        <w:shd w:val="clear" w:color="auto" w:fill="15110D"/>
      </w:pPr>
      <w:r>
        <w:rPr>
          <w:rFonts w:ascii="Consolas" w:eastAsia="Consolas" w:hAnsi="Consolas" w:cs="Consolas"/>
          <w:sz w:val="8"/>
          <w:szCs w:val="8"/>
        </w:rPr>
        <w:t xml:space="preserve"> </w:t>
      </w:r>
    </w:p>
    <w:p w14:paraId="44693B96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9060"/>
          <w:sz w:val="18"/>
          <w:szCs w:val="18"/>
        </w:rPr>
        <w:t xml:space="preserve">  ┌──────────────────────────┐</w:t>
      </w:r>
    </w:p>
    <w:p w14:paraId="141FD072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9060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color w:val="E89060"/>
          <w:sz w:val="18"/>
          <w:szCs w:val="18"/>
        </w:rPr>
        <w:t>│  Claude</w:t>
      </w:r>
      <w:proofErr w:type="gramEnd"/>
      <w:r>
        <w:rPr>
          <w:rFonts w:ascii="Consolas" w:eastAsia="Consolas" w:hAnsi="Consolas" w:cs="Consolas"/>
          <w:color w:val="E89060"/>
          <w:sz w:val="18"/>
          <w:szCs w:val="18"/>
        </w:rPr>
        <w:t xml:space="preserve"> Analytic </w:t>
      </w:r>
      <w:proofErr w:type="gramStart"/>
      <w:r>
        <w:rPr>
          <w:rFonts w:ascii="Consolas" w:eastAsia="Consolas" w:hAnsi="Consolas" w:cs="Consolas"/>
          <w:color w:val="E89060"/>
          <w:sz w:val="18"/>
          <w:szCs w:val="18"/>
        </w:rPr>
        <w:t>Report  │</w:t>
      </w:r>
      <w:proofErr w:type="gramEnd"/>
    </w:p>
    <w:p w14:paraId="238C6EEC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9060"/>
          <w:sz w:val="18"/>
          <w:szCs w:val="18"/>
        </w:rPr>
        <w:t xml:space="preserve">  └──────────────────────────┘</w:t>
      </w:r>
    </w:p>
    <w:p w14:paraId="5D880E7A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</w:t>
      </w:r>
    </w:p>
    <w:p w14:paraId="47A047BF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Detected Claude path: C:\Users\you\.claude\projects</w:t>
      </w:r>
    </w:p>
    <w:p w14:paraId="6AED33AA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Total sessions:       3</w:t>
      </w:r>
    </w:p>
    <w:p w14:paraId="28E3F353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</w:t>
      </w:r>
    </w:p>
    <w:p w14:paraId="4BFA86A7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9B16A"/>
          <w:sz w:val="18"/>
          <w:szCs w:val="18"/>
        </w:rPr>
        <w:t xml:space="preserve">  ▶ Top 5 Sessions by Token Usage</w:t>
      </w:r>
    </w:p>
    <w:p w14:paraId="650C83CA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┌──────────────────────┬─────┬────────┬───────────┐</w:t>
      </w:r>
    </w:p>
    <w:p w14:paraId="2C28D565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Session              │ </w:t>
      </w:r>
      <w:proofErr w:type="gramStart"/>
      <w:r>
        <w:rPr>
          <w:rFonts w:ascii="Consolas" w:eastAsia="Consolas" w:hAnsi="Consolas" w:cs="Consolas"/>
          <w:color w:val="E8DFCC"/>
          <w:sz w:val="18"/>
          <w:szCs w:val="18"/>
        </w:rPr>
        <w:t>In  │</w:t>
      </w:r>
      <w:proofErr w:type="gramEnd"/>
      <w:r>
        <w:rPr>
          <w:rFonts w:ascii="Consolas" w:eastAsia="Consolas" w:hAnsi="Consolas" w:cs="Consolas"/>
          <w:color w:val="E8DFCC"/>
          <w:sz w:val="18"/>
          <w:szCs w:val="18"/>
        </w:rPr>
        <w:t xml:space="preserve"> Out    │ Cache Hit │</w:t>
      </w:r>
    </w:p>
    <w:p w14:paraId="358F4495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├──────────────────────┼─────┼────────┼───────────┤</w:t>
      </w:r>
    </w:p>
    <w:p w14:paraId="5446C725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d--workspace-</w:t>
      </w:r>
      <w:proofErr w:type="spellStart"/>
      <w:r>
        <w:rPr>
          <w:rFonts w:ascii="Consolas" w:eastAsia="Consolas" w:hAnsi="Consolas" w:cs="Consolas"/>
          <w:color w:val="E8DFCC"/>
          <w:sz w:val="18"/>
          <w:szCs w:val="18"/>
        </w:rPr>
        <w:t>claude</w:t>
      </w:r>
      <w:proofErr w:type="spellEnd"/>
      <w:r>
        <w:rPr>
          <w:rFonts w:ascii="Consolas" w:eastAsia="Consolas" w:hAnsi="Consolas" w:cs="Consolas"/>
          <w:color w:val="E8DFCC"/>
          <w:sz w:val="18"/>
          <w:szCs w:val="18"/>
        </w:rPr>
        <w:t>… │ 153 │ 28,150 │ 99.99%    │</w:t>
      </w:r>
    </w:p>
    <w:p w14:paraId="3A52A711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d--workspace-c160c1… </w:t>
      </w:r>
      <w:proofErr w:type="gramStart"/>
      <w:r>
        <w:rPr>
          <w:rFonts w:ascii="Consolas" w:eastAsia="Consolas" w:hAnsi="Consolas" w:cs="Consolas"/>
          <w:color w:val="E8DFCC"/>
          <w:sz w:val="18"/>
          <w:szCs w:val="18"/>
        </w:rPr>
        <w:t>│  69</w:t>
      </w:r>
      <w:proofErr w:type="gramEnd"/>
      <w:r>
        <w:rPr>
          <w:rFonts w:ascii="Consolas" w:eastAsia="Consolas" w:hAnsi="Consolas" w:cs="Consolas"/>
          <w:color w:val="E8DFCC"/>
          <w:sz w:val="18"/>
          <w:szCs w:val="18"/>
        </w:rPr>
        <w:t xml:space="preserve"> │ 21,284 │ 99.99%    │</w:t>
      </w:r>
    </w:p>
    <w:p w14:paraId="0FDFFBBD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d--workspace-</w:t>
      </w:r>
      <w:proofErr w:type="spellStart"/>
      <w:r>
        <w:rPr>
          <w:rFonts w:ascii="Consolas" w:eastAsia="Consolas" w:hAnsi="Consolas" w:cs="Consolas"/>
          <w:color w:val="E8DFCC"/>
          <w:sz w:val="18"/>
          <w:szCs w:val="18"/>
        </w:rPr>
        <w:t>claude</w:t>
      </w:r>
      <w:proofErr w:type="spellEnd"/>
      <w:r>
        <w:rPr>
          <w:rFonts w:ascii="Consolas" w:eastAsia="Consolas" w:hAnsi="Consolas" w:cs="Consolas"/>
          <w:color w:val="E8DFCC"/>
          <w:sz w:val="18"/>
          <w:szCs w:val="18"/>
        </w:rPr>
        <w:t xml:space="preserve">… </w:t>
      </w:r>
      <w:proofErr w:type="gramStart"/>
      <w:r>
        <w:rPr>
          <w:rFonts w:ascii="Consolas" w:eastAsia="Consolas" w:hAnsi="Consolas" w:cs="Consolas"/>
          <w:color w:val="E8DFCC"/>
          <w:sz w:val="18"/>
          <w:szCs w:val="18"/>
        </w:rPr>
        <w:t>│  50</w:t>
      </w:r>
      <w:proofErr w:type="gramEnd"/>
      <w:r>
        <w:rPr>
          <w:rFonts w:ascii="Consolas" w:eastAsia="Consolas" w:hAnsi="Consolas" w:cs="Consolas"/>
          <w:color w:val="E8DFCC"/>
          <w:sz w:val="18"/>
          <w:szCs w:val="18"/>
        </w:rPr>
        <w:t xml:space="preserve"> │ 12,826 │ 99.99%    │</w:t>
      </w:r>
    </w:p>
    <w:p w14:paraId="1EC93CDB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└──────────────────────┴─────┴────────┴───────────┘</w:t>
      </w:r>
    </w:p>
    <w:p w14:paraId="29306411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</w:t>
      </w:r>
    </w:p>
    <w:p w14:paraId="407BB718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9B16A"/>
          <w:sz w:val="18"/>
          <w:szCs w:val="18"/>
        </w:rPr>
        <w:t xml:space="preserve">  ▶ Overall Summary</w:t>
      </w:r>
    </w:p>
    <w:p w14:paraId="652BE22B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┌─────────────────────────────┬───────────┐</w:t>
      </w:r>
    </w:p>
    <w:p w14:paraId="5F906C47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Metric                      │ Value     │</w:t>
      </w:r>
    </w:p>
    <w:p w14:paraId="4296C5C5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├─────────────────────────────┼───────────┤</w:t>
      </w:r>
    </w:p>
    <w:p w14:paraId="2D2DF893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Total Input Tokens          │ 272       │</w:t>
      </w:r>
    </w:p>
    <w:p w14:paraId="57A5E95B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Total Output Tokens         │ 62,260    │</w:t>
      </w:r>
    </w:p>
    <w:p w14:paraId="12F62C9E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Total Cache Read Tokens     │ 4,123,997 │</w:t>
      </w:r>
    </w:p>
    <w:p w14:paraId="091A53BD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│ Total Cache Write Tokens    │ 135,468   │</w:t>
      </w:r>
    </w:p>
    <w:p w14:paraId="520B1ED3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A8C97F"/>
          <w:sz w:val="18"/>
          <w:szCs w:val="18"/>
        </w:rPr>
        <w:t xml:space="preserve">  │ Overall Cache Hit Rate      │ 99.99%    │</w:t>
      </w:r>
    </w:p>
    <w:p w14:paraId="0FAA6217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 └─────────────────────────────┴───────────┘</w:t>
      </w:r>
    </w:p>
    <w:p w14:paraId="1681D33E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E8DFCC"/>
          <w:sz w:val="18"/>
          <w:szCs w:val="18"/>
        </w:rPr>
        <w:t xml:space="preserve"> </w:t>
      </w:r>
    </w:p>
    <w:p w14:paraId="0D919E8F" w14:textId="77777777" w:rsidR="00346ADA" w:rsidRDefault="00000000">
      <w:pPr>
        <w:shd w:val="clear" w:color="auto" w:fill="15110D"/>
        <w:ind w:left="200" w:right="200"/>
      </w:pPr>
      <w:r>
        <w:rPr>
          <w:rFonts w:ascii="Consolas" w:eastAsia="Consolas" w:hAnsi="Consolas" w:cs="Consolas"/>
          <w:color w:val="918471"/>
          <w:sz w:val="18"/>
          <w:szCs w:val="18"/>
        </w:rPr>
        <w:t xml:space="preserve">  💡 Tip: High cache hit rate = lower cost</w:t>
      </w:r>
    </w:p>
    <w:p w14:paraId="267C8DCC" w14:textId="77777777" w:rsidR="00346ADA" w:rsidRDefault="00000000">
      <w:pPr>
        <w:shd w:val="clear" w:color="auto" w:fill="15110D"/>
        <w:spacing w:after="200"/>
      </w:pPr>
      <w:r>
        <w:rPr>
          <w:rFonts w:ascii="Consolas" w:eastAsia="Consolas" w:hAnsi="Consolas" w:cs="Consolas"/>
          <w:sz w:val="8"/>
          <w:szCs w:val="8"/>
        </w:rPr>
        <w:t xml:space="preserve"> </w:t>
      </w:r>
    </w:p>
    <w:p w14:paraId="13588748" w14:textId="77777777" w:rsidR="00346ADA" w:rsidRDefault="00000000">
      <w:pPr>
        <w:spacing w:after="160" w:line="320" w:lineRule="auto"/>
      </w:pPr>
      <w:r>
        <w:rPr>
          <w:b/>
          <w:bCs/>
        </w:rPr>
        <w:t>Top 5 Sessions by Token Usage</w:t>
      </w:r>
      <w:r>
        <w:rPr>
          <w:color w:val="4A4239"/>
        </w:rPr>
        <w:t xml:space="preserve"> — your biggest spenders, ranked, with their individual hit rate.</w:t>
      </w:r>
    </w:p>
    <w:p w14:paraId="464A832A" w14:textId="77777777" w:rsidR="00346ADA" w:rsidRDefault="00000000">
      <w:pPr>
        <w:spacing w:after="160" w:line="320" w:lineRule="auto"/>
      </w:pPr>
      <w:r>
        <w:rPr>
          <w:b/>
          <w:bCs/>
        </w:rPr>
        <w:t>Overall Summary</w:t>
      </w:r>
      <w:r>
        <w:rPr>
          <w:color w:val="4A4239"/>
        </w:rPr>
        <w:t xml:space="preserve"> — totals for every token type and your overall hit rate. Reference pricing per 1M tokens: input </w:t>
      </w:r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$3.</w:t>
      </w:r>
      <w:proofErr w:type="gramStart"/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00</w:t>
      </w:r>
      <w:r>
        <w:rPr>
          <w:color w:val="4A4239"/>
        </w:rPr>
        <w:t xml:space="preserve">  ·</w:t>
      </w:r>
      <w:proofErr w:type="gramEnd"/>
      <w:r>
        <w:rPr>
          <w:color w:val="4A4239"/>
        </w:rPr>
        <w:t xml:space="preserve">  output </w:t>
      </w:r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$15.</w:t>
      </w:r>
      <w:proofErr w:type="gramStart"/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00</w:t>
      </w:r>
      <w:r>
        <w:rPr>
          <w:color w:val="4A4239"/>
        </w:rPr>
        <w:t xml:space="preserve">  ·</w:t>
      </w:r>
      <w:proofErr w:type="gramEnd"/>
      <w:r>
        <w:rPr>
          <w:color w:val="4A4239"/>
        </w:rPr>
        <w:t xml:space="preserve">  cache read </w:t>
      </w:r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$0.</w:t>
      </w:r>
      <w:proofErr w:type="gramStart"/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30</w:t>
      </w:r>
      <w:r>
        <w:rPr>
          <w:color w:val="4A4239"/>
        </w:rPr>
        <w:t xml:space="preserve">  ·</w:t>
      </w:r>
      <w:proofErr w:type="gramEnd"/>
      <w:r>
        <w:rPr>
          <w:color w:val="4A4239"/>
        </w:rPr>
        <w:t xml:space="preserve">  cache write </w:t>
      </w:r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$3.75</w:t>
      </w:r>
      <w:r>
        <w:rPr>
          <w:color w:val="4A4239"/>
        </w:rPr>
        <w:t>.</w:t>
      </w:r>
    </w:p>
    <w:p w14:paraId="3396A9F7" w14:textId="77777777" w:rsidR="00346ADA" w:rsidRDefault="00346ADA">
      <w:pPr>
        <w:spacing w:after="360"/>
      </w:pPr>
    </w:p>
    <w:p w14:paraId="36033C0D" w14:textId="77777777" w:rsidR="00346ADA" w:rsidRDefault="00000000">
      <w:pPr>
        <w:spacing w:before="360" w:after="120"/>
      </w:pPr>
      <w:r>
        <w:rPr>
          <w:rFonts w:ascii="Consolas" w:eastAsia="Consolas" w:hAnsi="Consolas" w:cs="Consolas"/>
          <w:b/>
          <w:bCs/>
          <w:color w:val="C14A1E"/>
          <w:spacing w:val="30"/>
          <w:sz w:val="16"/>
          <w:szCs w:val="16"/>
        </w:rPr>
        <w:t>05 — PRACTICE</w:t>
      </w:r>
    </w:p>
    <w:p w14:paraId="352397F7" w14:textId="77777777" w:rsidR="00346ADA" w:rsidRDefault="00000000">
      <w:pPr>
        <w:pStyle w:val="Heading1"/>
      </w:pPr>
      <w:r>
        <w:t>Three habits that</w:t>
      </w:r>
      <w:r>
        <w:rPr>
          <w:i/>
          <w:iCs/>
          <w:color w:val="C14A1E"/>
        </w:rPr>
        <w:t xml:space="preserve"> save tokens.</w:t>
      </w:r>
    </w:p>
    <w:p w14:paraId="31899F05" w14:textId="77777777" w:rsidR="00346ADA" w:rsidRDefault="00000000">
      <w:pPr>
        <w:pBdr>
          <w:bottom w:val="single" w:sz="4" w:space="12" w:color="D4CAB4"/>
        </w:pBdr>
        <w:spacing w:before="200" w:after="200" w:line="320" w:lineRule="auto"/>
        <w:ind w:left="1080" w:hanging="1080"/>
      </w:pPr>
      <w:r>
        <w:rPr>
          <w:rFonts w:ascii="Georgia" w:eastAsia="Georgia" w:hAnsi="Georgia" w:cs="Georgia"/>
          <w:i/>
          <w:iCs/>
          <w:color w:val="C14A1E"/>
          <w:sz w:val="48"/>
          <w:szCs w:val="48"/>
        </w:rPr>
        <w:lastRenderedPageBreak/>
        <w:t>01</w:t>
      </w:r>
      <w:r>
        <w:rPr>
          <w:rFonts w:ascii="Georgia" w:eastAsia="Georgia" w:hAnsi="Georgia" w:cs="Georgia"/>
          <w:sz w:val="48"/>
          <w:szCs w:val="48"/>
        </w:rPr>
        <w:t xml:space="preserve">   </w:t>
      </w:r>
      <w:r>
        <w:rPr>
          <w:b/>
          <w:bCs/>
        </w:rPr>
        <w:t xml:space="preserve">Stay in one session. </w:t>
      </w:r>
      <w:r>
        <w:rPr>
          <w:color w:val="4A4239"/>
        </w:rPr>
        <w:t xml:space="preserve">Every </w:t>
      </w:r>
      <w:r>
        <w:rPr>
          <w:rFonts w:ascii="Consolas" w:eastAsia="Consolas" w:hAnsi="Consolas" w:cs="Consolas"/>
          <w:color w:val="8A3413"/>
          <w:sz w:val="20"/>
          <w:szCs w:val="20"/>
          <w:shd w:val="clear" w:color="auto" w:fill="EBE3D2"/>
        </w:rPr>
        <w:t>/clear</w:t>
      </w:r>
      <w:r>
        <w:rPr>
          <w:color w:val="4A4239"/>
        </w:rPr>
        <w:t xml:space="preserve"> is a cold cache. Resume work where you left it whenever you can.</w:t>
      </w:r>
    </w:p>
    <w:p w14:paraId="07A656D1" w14:textId="77777777" w:rsidR="00346ADA" w:rsidRDefault="00000000">
      <w:pPr>
        <w:pBdr>
          <w:bottom w:val="single" w:sz="4" w:space="12" w:color="D4CAB4"/>
        </w:pBdr>
        <w:spacing w:before="200" w:after="200" w:line="320" w:lineRule="auto"/>
        <w:ind w:left="1080" w:hanging="1080"/>
      </w:pPr>
      <w:r>
        <w:rPr>
          <w:rFonts w:ascii="Georgia" w:eastAsia="Georgia" w:hAnsi="Georgia" w:cs="Georgia"/>
          <w:i/>
          <w:iCs/>
          <w:color w:val="C14A1E"/>
          <w:sz w:val="48"/>
          <w:szCs w:val="48"/>
        </w:rPr>
        <w:t>02</w:t>
      </w:r>
      <w:r>
        <w:rPr>
          <w:rFonts w:ascii="Georgia" w:eastAsia="Georgia" w:hAnsi="Georgia" w:cs="Georgia"/>
          <w:sz w:val="48"/>
          <w:szCs w:val="48"/>
        </w:rPr>
        <w:t xml:space="preserve">   </w:t>
      </w:r>
      <w:r>
        <w:rPr>
          <w:b/>
          <w:bCs/>
        </w:rPr>
        <w:t xml:space="preserve">Put stable context first. </w:t>
      </w:r>
      <w:r>
        <w:rPr>
          <w:color w:val="4A4239"/>
        </w:rPr>
        <w:t>The cache matches a prefix — anything that changes early invalidates everything that follows. Stable instructions and unchanging files belong at the top.</w:t>
      </w:r>
    </w:p>
    <w:p w14:paraId="135D34CB" w14:textId="77777777" w:rsidR="00346ADA" w:rsidRDefault="00000000">
      <w:pPr>
        <w:pBdr>
          <w:bottom w:val="single" w:sz="4" w:space="12" w:color="D4CAB4"/>
        </w:pBdr>
        <w:spacing w:before="200" w:after="200" w:line="320" w:lineRule="auto"/>
        <w:ind w:left="1080" w:hanging="1080"/>
      </w:pPr>
      <w:r>
        <w:rPr>
          <w:rFonts w:ascii="Georgia" w:eastAsia="Georgia" w:hAnsi="Georgia" w:cs="Georgia"/>
          <w:i/>
          <w:iCs/>
          <w:color w:val="C14A1E"/>
          <w:sz w:val="48"/>
          <w:szCs w:val="48"/>
        </w:rPr>
        <w:t>03</w:t>
      </w:r>
      <w:r>
        <w:rPr>
          <w:rFonts w:ascii="Georgia" w:eastAsia="Georgia" w:hAnsi="Georgia" w:cs="Georgia"/>
          <w:sz w:val="48"/>
          <w:szCs w:val="48"/>
        </w:rPr>
        <w:t xml:space="preserve">   </w:t>
      </w:r>
      <w:r>
        <w:rPr>
          <w:b/>
          <w:bCs/>
        </w:rPr>
        <w:t xml:space="preserve">Don’t ping-pong between projects. </w:t>
      </w:r>
      <w:r>
        <w:rPr>
          <w:color w:val="4A4239"/>
        </w:rPr>
        <w:t>Each project has its own cache. Quick context-switches in short bursts mean none of them stay warm long enough to pay off.</w:t>
      </w:r>
    </w:p>
    <w:p w14:paraId="79BF114E" w14:textId="77777777" w:rsidR="00346ADA" w:rsidRDefault="00346ADA">
      <w:pPr>
        <w:pBdr>
          <w:top w:val="single" w:sz="8" w:space="12" w:color="1C1814"/>
        </w:pBdr>
        <w:spacing w:before="480" w:after="200"/>
      </w:pPr>
    </w:p>
    <w:p w14:paraId="3207DB11" w14:textId="77777777" w:rsidR="00346ADA" w:rsidRDefault="00000000">
      <w:pPr>
        <w:spacing w:after="80"/>
      </w:pPr>
      <w:r>
        <w:rPr>
          <w:rFonts w:ascii="Consolas" w:eastAsia="Consolas" w:hAnsi="Consolas" w:cs="Consolas"/>
          <w:b/>
          <w:bCs/>
          <w:spacing w:val="30"/>
          <w:sz w:val="16"/>
          <w:szCs w:val="16"/>
        </w:rPr>
        <w:t>PRIVACY</w:t>
      </w:r>
    </w:p>
    <w:p w14:paraId="726BED38" w14:textId="77777777" w:rsidR="00346ADA" w:rsidRDefault="00000000">
      <w:pPr>
        <w:spacing w:after="160" w:line="320" w:lineRule="auto"/>
      </w:pPr>
      <w:r>
        <w:rPr>
          <w:color w:val="4A4239"/>
        </w:rPr>
        <w:t>Everything runs locally. No data leaves your machine. No telemetry, no API keys, no network calls.</w:t>
      </w:r>
    </w:p>
    <w:p w14:paraId="31787993" w14:textId="77777777" w:rsidR="00346ADA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spacing w:val="30"/>
          <w:sz w:val="16"/>
          <w:szCs w:val="16"/>
        </w:rPr>
        <w:t>INSTALL</w:t>
      </w:r>
    </w:p>
    <w:p w14:paraId="75DCDC88" w14:textId="77777777" w:rsidR="00346ADA" w:rsidRDefault="00000000">
      <w:pPr>
        <w:spacing w:after="60"/>
      </w:pPr>
      <w:proofErr w:type="spellStart"/>
      <w:r>
        <w:rPr>
          <w:rFonts w:ascii="Consolas" w:eastAsia="Consolas" w:hAnsi="Consolas" w:cs="Consolas"/>
          <w:color w:val="4A4239"/>
          <w:sz w:val="20"/>
          <w:szCs w:val="20"/>
        </w:rPr>
        <w:t>npx</w:t>
      </w:r>
      <w:proofErr w:type="spellEnd"/>
      <w:r>
        <w:rPr>
          <w:rFonts w:ascii="Consolas" w:eastAsia="Consolas" w:hAnsi="Consolas" w:cs="Consolas"/>
          <w:color w:val="4A4239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4A4239"/>
          <w:sz w:val="20"/>
          <w:szCs w:val="20"/>
        </w:rPr>
        <w:t>github:onsaurav</w:t>
      </w:r>
      <w:proofErr w:type="spellEnd"/>
      <w:proofErr w:type="gramEnd"/>
      <w:r>
        <w:rPr>
          <w:rFonts w:ascii="Consolas" w:eastAsia="Consolas" w:hAnsi="Consolas" w:cs="Consolas"/>
          <w:color w:val="4A4239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4A4239"/>
          <w:sz w:val="20"/>
          <w:szCs w:val="20"/>
        </w:rPr>
        <w:t>claude</w:t>
      </w:r>
      <w:proofErr w:type="spellEnd"/>
      <w:r>
        <w:rPr>
          <w:rFonts w:ascii="Consolas" w:eastAsia="Consolas" w:hAnsi="Consolas" w:cs="Consolas"/>
          <w:color w:val="4A4239"/>
          <w:sz w:val="20"/>
          <w:szCs w:val="20"/>
        </w:rPr>
        <w:t>-analytic</w:t>
      </w:r>
    </w:p>
    <w:p w14:paraId="35054F55" w14:textId="77777777" w:rsidR="00346ADA" w:rsidRDefault="00000000">
      <w:pPr>
        <w:spacing w:after="200"/>
      </w:pPr>
      <w:proofErr w:type="spellStart"/>
      <w:r>
        <w:rPr>
          <w:rFonts w:ascii="Consolas" w:eastAsia="Consolas" w:hAnsi="Consolas" w:cs="Consolas"/>
          <w:color w:val="4A4239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color w:val="4A4239"/>
          <w:sz w:val="20"/>
          <w:szCs w:val="20"/>
        </w:rPr>
        <w:t xml:space="preserve"> install -g </w:t>
      </w:r>
      <w:proofErr w:type="spellStart"/>
      <w:r>
        <w:rPr>
          <w:rFonts w:ascii="Consolas" w:eastAsia="Consolas" w:hAnsi="Consolas" w:cs="Consolas"/>
          <w:color w:val="4A4239"/>
          <w:sz w:val="20"/>
          <w:szCs w:val="20"/>
        </w:rPr>
        <w:t>claude</w:t>
      </w:r>
      <w:proofErr w:type="spellEnd"/>
      <w:r>
        <w:rPr>
          <w:rFonts w:ascii="Consolas" w:eastAsia="Consolas" w:hAnsi="Consolas" w:cs="Consolas"/>
          <w:color w:val="4A4239"/>
          <w:sz w:val="20"/>
          <w:szCs w:val="20"/>
        </w:rPr>
        <w:t>-analytic</w:t>
      </w:r>
    </w:p>
    <w:p w14:paraId="27C14885" w14:textId="77777777" w:rsidR="00346ADA" w:rsidRDefault="00000000">
      <w:pPr>
        <w:spacing w:before="200" w:after="80"/>
      </w:pPr>
      <w:r>
        <w:rPr>
          <w:rFonts w:ascii="Consolas" w:eastAsia="Consolas" w:hAnsi="Consolas" w:cs="Consolas"/>
          <w:b/>
          <w:bCs/>
          <w:spacing w:val="30"/>
          <w:sz w:val="16"/>
          <w:szCs w:val="16"/>
        </w:rPr>
        <w:t>LICENSE</w:t>
      </w:r>
    </w:p>
    <w:p w14:paraId="3D07EB96" w14:textId="77777777" w:rsidR="00346ADA" w:rsidRDefault="00000000">
      <w:pPr>
        <w:spacing w:after="200"/>
      </w:pPr>
      <w:r>
        <w:rPr>
          <w:color w:val="4A4239"/>
        </w:rPr>
        <w:t>MIT.</w:t>
      </w:r>
    </w:p>
    <w:p w14:paraId="73E5A817" w14:textId="77777777" w:rsidR="00346ADA" w:rsidRDefault="00000000">
      <w:pPr>
        <w:spacing w:before="240"/>
        <w:jc w:val="right"/>
      </w:pPr>
      <w:r>
        <w:rPr>
          <w:rFonts w:ascii="Georgia" w:eastAsia="Georgia" w:hAnsi="Georgia" w:cs="Georgia"/>
          <w:i/>
          <w:iCs/>
          <w:sz w:val="24"/>
          <w:szCs w:val="24"/>
        </w:rPr>
        <w:t>— a small tool, kept honest.</w:t>
      </w:r>
    </w:p>
    <w:sectPr w:rsidR="00346ADA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2AD54" w14:textId="77777777" w:rsidR="00097A02" w:rsidRDefault="00097A02">
      <w:r>
        <w:separator/>
      </w:r>
    </w:p>
  </w:endnote>
  <w:endnote w:type="continuationSeparator" w:id="0">
    <w:p w14:paraId="7B8FABE8" w14:textId="77777777" w:rsidR="00097A02" w:rsidRDefault="00097A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BD176" w14:textId="77777777" w:rsidR="00346ADA" w:rsidRDefault="00000000">
    <w:pPr>
      <w:jc w:val="center"/>
    </w:pPr>
    <w:r>
      <w:rPr>
        <w:color w:val="7A6F5F"/>
        <w:sz w:val="18"/>
        <w:szCs w:val="18"/>
      </w:rPr>
      <w:t xml:space="preserve">—  </w:t>
    </w:r>
    <w:r>
      <w:rPr>
        <w:rFonts w:ascii="Consolas" w:eastAsia="Consolas" w:hAnsi="Consolas" w:cs="Consolas"/>
        <w:color w:val="7A6F5F"/>
        <w:sz w:val="18"/>
        <w:szCs w:val="18"/>
      </w:rPr>
      <w:fldChar w:fldCharType="begin"/>
    </w:r>
    <w:r>
      <w:rPr>
        <w:rFonts w:ascii="Consolas" w:eastAsia="Consolas" w:hAnsi="Consolas" w:cs="Consolas"/>
        <w:color w:val="7A6F5F"/>
        <w:sz w:val="18"/>
        <w:szCs w:val="18"/>
      </w:rPr>
      <w:instrText>PAGE</w:instrText>
    </w:r>
    <w:r>
      <w:rPr>
        <w:rFonts w:ascii="Consolas" w:eastAsia="Consolas" w:hAnsi="Consolas" w:cs="Consolas"/>
        <w:color w:val="7A6F5F"/>
        <w:sz w:val="18"/>
        <w:szCs w:val="18"/>
      </w:rPr>
      <w:fldChar w:fldCharType="separate"/>
    </w:r>
    <w:r w:rsidR="000D19D7">
      <w:rPr>
        <w:rFonts w:ascii="Consolas" w:eastAsia="Consolas" w:hAnsi="Consolas" w:cs="Consolas"/>
        <w:noProof/>
        <w:color w:val="7A6F5F"/>
        <w:sz w:val="18"/>
        <w:szCs w:val="18"/>
      </w:rPr>
      <w:t>1</w:t>
    </w:r>
    <w:r>
      <w:rPr>
        <w:rFonts w:ascii="Consolas" w:eastAsia="Consolas" w:hAnsi="Consolas" w:cs="Consolas"/>
        <w:color w:val="7A6F5F"/>
        <w:sz w:val="18"/>
        <w:szCs w:val="18"/>
      </w:rPr>
      <w:fldChar w:fldCharType="end"/>
    </w:r>
    <w:r>
      <w:rPr>
        <w:color w:val="7A6F5F"/>
        <w:sz w:val="18"/>
        <w:szCs w:val="18"/>
      </w:rPr>
      <w:t xml:space="preserve"> 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D3D21" w14:textId="77777777" w:rsidR="00097A02" w:rsidRDefault="00097A02">
      <w:r>
        <w:separator/>
      </w:r>
    </w:p>
  </w:footnote>
  <w:footnote w:type="continuationSeparator" w:id="0">
    <w:p w14:paraId="68048636" w14:textId="77777777" w:rsidR="00097A02" w:rsidRDefault="00097A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560C8" w14:textId="77777777" w:rsidR="00346ADA" w:rsidRDefault="00000000">
    <w:pPr>
      <w:tabs>
        <w:tab w:val="right" w:pos="10080"/>
      </w:tabs>
    </w:pPr>
    <w:proofErr w:type="spellStart"/>
    <w:r>
      <w:rPr>
        <w:rFonts w:ascii="Consolas" w:eastAsia="Consolas" w:hAnsi="Consolas" w:cs="Consolas"/>
        <w:color w:val="7A6F5F"/>
        <w:spacing w:val="30"/>
        <w:sz w:val="16"/>
        <w:szCs w:val="16"/>
      </w:rPr>
      <w:t>claude</w:t>
    </w:r>
    <w:proofErr w:type="spellEnd"/>
    <w:r>
      <w:rPr>
        <w:rFonts w:ascii="Consolas" w:eastAsia="Consolas" w:hAnsi="Consolas" w:cs="Consolas"/>
        <w:color w:val="7A6F5F"/>
        <w:spacing w:val="30"/>
        <w:sz w:val="16"/>
        <w:szCs w:val="16"/>
      </w:rPr>
      <w:t>-analytic</w:t>
    </w:r>
    <w:r>
      <w:rPr>
        <w:rFonts w:ascii="Consolas" w:eastAsia="Consolas" w:hAnsi="Consolas" w:cs="Consolas"/>
        <w:i/>
        <w:iCs/>
        <w:color w:val="7A6F5F"/>
        <w:spacing w:val="30"/>
        <w:sz w:val="16"/>
        <w:szCs w:val="16"/>
      </w:rPr>
      <w:tab/>
      <w:t>a field manual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A0463A"/>
    <w:multiLevelType w:val="hybridMultilevel"/>
    <w:tmpl w:val="9146A994"/>
    <w:lvl w:ilvl="0" w:tplc="1AF45C08">
      <w:start w:val="1"/>
      <w:numFmt w:val="bullet"/>
      <w:lvlText w:val="●"/>
      <w:lvlJc w:val="left"/>
      <w:pPr>
        <w:ind w:left="720" w:hanging="360"/>
      </w:pPr>
    </w:lvl>
    <w:lvl w:ilvl="1" w:tplc="2E16748E">
      <w:start w:val="1"/>
      <w:numFmt w:val="bullet"/>
      <w:lvlText w:val="○"/>
      <w:lvlJc w:val="left"/>
      <w:pPr>
        <w:ind w:left="1440" w:hanging="360"/>
      </w:pPr>
    </w:lvl>
    <w:lvl w:ilvl="2" w:tplc="CE1CA894">
      <w:start w:val="1"/>
      <w:numFmt w:val="bullet"/>
      <w:lvlText w:val="■"/>
      <w:lvlJc w:val="left"/>
      <w:pPr>
        <w:ind w:left="2160" w:hanging="360"/>
      </w:pPr>
    </w:lvl>
    <w:lvl w:ilvl="3" w:tplc="BF42D2E4">
      <w:start w:val="1"/>
      <w:numFmt w:val="bullet"/>
      <w:lvlText w:val="●"/>
      <w:lvlJc w:val="left"/>
      <w:pPr>
        <w:ind w:left="2880" w:hanging="360"/>
      </w:pPr>
    </w:lvl>
    <w:lvl w:ilvl="4" w:tplc="FA3432A6">
      <w:start w:val="1"/>
      <w:numFmt w:val="bullet"/>
      <w:lvlText w:val="○"/>
      <w:lvlJc w:val="left"/>
      <w:pPr>
        <w:ind w:left="3600" w:hanging="360"/>
      </w:pPr>
    </w:lvl>
    <w:lvl w:ilvl="5" w:tplc="998294BC">
      <w:start w:val="1"/>
      <w:numFmt w:val="bullet"/>
      <w:lvlText w:val="■"/>
      <w:lvlJc w:val="left"/>
      <w:pPr>
        <w:ind w:left="4320" w:hanging="360"/>
      </w:pPr>
    </w:lvl>
    <w:lvl w:ilvl="6" w:tplc="695422F6">
      <w:start w:val="1"/>
      <w:numFmt w:val="bullet"/>
      <w:lvlText w:val="●"/>
      <w:lvlJc w:val="left"/>
      <w:pPr>
        <w:ind w:left="5040" w:hanging="360"/>
      </w:pPr>
    </w:lvl>
    <w:lvl w:ilvl="7" w:tplc="9F66B38E">
      <w:start w:val="1"/>
      <w:numFmt w:val="bullet"/>
      <w:lvlText w:val="●"/>
      <w:lvlJc w:val="left"/>
      <w:pPr>
        <w:ind w:left="5760" w:hanging="360"/>
      </w:pPr>
    </w:lvl>
    <w:lvl w:ilvl="8" w:tplc="BC5CCB20">
      <w:start w:val="1"/>
      <w:numFmt w:val="bullet"/>
      <w:lvlText w:val="●"/>
      <w:lvlJc w:val="left"/>
      <w:pPr>
        <w:ind w:left="6480" w:hanging="360"/>
      </w:pPr>
    </w:lvl>
  </w:abstractNum>
  <w:num w:numId="1" w16cid:durableId="4862118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ADA"/>
    <w:rsid w:val="00097A02"/>
    <w:rsid w:val="000D19D7"/>
    <w:rsid w:val="00346ADA"/>
    <w:rsid w:val="00F92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C369B"/>
  <w15:docId w15:val="{787B23A5-2312-4180-8AC0-15458DE7D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C1814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00"/>
      <w:outlineLvl w:val="0"/>
    </w:pPr>
    <w:rPr>
      <w:rFonts w:ascii="Georgia" w:eastAsia="Georgia" w:hAnsi="Georgia" w:cs="Georgia"/>
      <w:sz w:val="56"/>
      <w:szCs w:val="56"/>
    </w:rPr>
  </w:style>
  <w:style w:type="paragraph" w:styleId="Heading2">
    <w:name w:val="heading 2"/>
    <w:uiPriority w:val="9"/>
    <w:unhideWhenUsed/>
    <w:qFormat/>
    <w:pPr>
      <w:spacing w:before="360" w:after="160"/>
      <w:outlineLvl w:val="1"/>
    </w:pPr>
    <w:rPr>
      <w:rFonts w:ascii="Georgia" w:eastAsia="Georgia" w:hAnsi="Georgia" w:cs="Georgia"/>
      <w:sz w:val="36"/>
      <w:szCs w:val="36"/>
    </w:rPr>
  </w:style>
  <w:style w:type="paragraph" w:styleId="Heading3">
    <w:name w:val="heading 3"/>
    <w:uiPriority w:val="9"/>
    <w:unhideWhenUsed/>
    <w:qFormat/>
    <w:pPr>
      <w:spacing w:before="280" w:after="120"/>
      <w:outlineLvl w:val="2"/>
    </w:pPr>
    <w:rPr>
      <w:rFonts w:ascii="Georgia" w:eastAsia="Georgia" w:hAnsi="Georgia" w:cs="Georgia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782</Words>
  <Characters>4461</Characters>
  <Application>Microsoft Office Word</Application>
  <DocSecurity>0</DocSecurity>
  <Lines>37</Lines>
  <Paragraphs>10</Paragraphs>
  <ScaleCrop>false</ScaleCrop>
  <Company/>
  <LinksUpToDate>false</LinksUpToDate>
  <CharactersWithSpaces>5233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claude-analytic — a field manual</dc:title>
  <dc:creator>claude-analytic</dc:creator>
  <cp:lastModifiedBy>Kartik Chandra Biswas</cp:lastModifiedBy>
  <cp:revision>2</cp:revision>
  <dcterms:created xsi:type="dcterms:W3CDTF">2026-05-01T21:01:00Z</dcterms:created>
  <dcterms:modified xsi:type="dcterms:W3CDTF">2026-05-01T21:01:00Z</dcterms:modified>
</cp:coreProperties>
</file>