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84DB7" w14:textId="5ACD85F0" w:rsidR="00AD2213" w:rsidRPr="00DE1B91" w:rsidRDefault="00AA4DE2" w:rsidP="00DE1B91">
      <w:pPr>
        <w:rPr>
          <w:rFonts w:ascii="Times New Roman" w:hAnsi="Times New Roman" w:cs="Times New Roman"/>
          <w:b/>
          <w:bCs/>
          <w:sz w:val="22"/>
          <w:szCs w:val="22"/>
        </w:rPr>
      </w:pPr>
      <w:r w:rsidRPr="00DE1B91">
        <w:rPr>
          <w:rFonts w:ascii="Times New Roman" w:hAnsi="Times New Roman" w:cs="Times New Roman"/>
          <w:b/>
          <w:bCs/>
        </w:rPr>
        <w:t>Title</w:t>
      </w:r>
      <w:r w:rsidRPr="00DE1B91">
        <w:rPr>
          <w:rFonts w:ascii="Times New Roman" w:hAnsi="Times New Roman" w:cs="Times New Roman"/>
        </w:rPr>
        <w:t xml:space="preserve">: </w:t>
      </w:r>
      <w:r w:rsidRPr="00DE1B91">
        <w:rPr>
          <w:rFonts w:ascii="Times New Roman" w:hAnsi="Times New Roman" w:cs="Times New Roman"/>
          <w:b/>
          <w:bCs/>
          <w:sz w:val="22"/>
          <w:szCs w:val="22"/>
        </w:rPr>
        <w:t>Sta</w:t>
      </w:r>
      <w:r w:rsidR="00425BC8" w:rsidRPr="00DE1B91">
        <w:rPr>
          <w:rFonts w:ascii="Times New Roman" w:hAnsi="Times New Roman" w:cs="Times New Roman"/>
          <w:b/>
          <w:bCs/>
          <w:sz w:val="22"/>
          <w:szCs w:val="22"/>
        </w:rPr>
        <w:t xml:space="preserve">ndards for Official Statistics on </w:t>
      </w:r>
      <w:r w:rsidR="00AD2213" w:rsidRPr="00DE1B91">
        <w:rPr>
          <w:rFonts w:ascii="Times New Roman" w:hAnsi="Times New Roman" w:cs="Times New Roman"/>
          <w:b/>
          <w:bCs/>
          <w:sz w:val="22"/>
          <w:szCs w:val="22"/>
        </w:rPr>
        <w:t>C</w:t>
      </w:r>
      <w:r w:rsidR="00425BC8" w:rsidRPr="00DE1B91">
        <w:rPr>
          <w:rFonts w:ascii="Times New Roman" w:hAnsi="Times New Roman" w:cs="Times New Roman"/>
          <w:b/>
          <w:bCs/>
          <w:sz w:val="22"/>
          <w:szCs w:val="22"/>
        </w:rPr>
        <w:t>limate-</w:t>
      </w:r>
      <w:r w:rsidR="00AD2213" w:rsidRPr="00DE1B91">
        <w:rPr>
          <w:rFonts w:ascii="Times New Roman" w:hAnsi="Times New Roman" w:cs="Times New Roman"/>
          <w:b/>
          <w:bCs/>
          <w:sz w:val="22"/>
          <w:szCs w:val="22"/>
        </w:rPr>
        <w:t>H</w:t>
      </w:r>
      <w:r w:rsidR="00425BC8" w:rsidRPr="00DE1B91">
        <w:rPr>
          <w:rFonts w:ascii="Times New Roman" w:hAnsi="Times New Roman" w:cs="Times New Roman"/>
          <w:b/>
          <w:bCs/>
          <w:sz w:val="22"/>
          <w:szCs w:val="22"/>
        </w:rPr>
        <w:t>ealth Interactions</w:t>
      </w:r>
      <w:r w:rsidR="00FC3F60" w:rsidRPr="00DE1B91">
        <w:rPr>
          <w:rFonts w:ascii="Times New Roman" w:hAnsi="Times New Roman" w:cs="Times New Roman"/>
          <w:b/>
          <w:bCs/>
          <w:sz w:val="22"/>
          <w:szCs w:val="22"/>
        </w:rPr>
        <w:t xml:space="preserve"> (SOSCHI)</w:t>
      </w:r>
      <w:r w:rsidR="000265AA" w:rsidRPr="00DE1B91">
        <w:rPr>
          <w:rFonts w:ascii="Times New Roman" w:hAnsi="Times New Roman" w:cs="Times New Roman"/>
          <w:b/>
          <w:bCs/>
          <w:sz w:val="22"/>
          <w:szCs w:val="22"/>
        </w:rPr>
        <w:t xml:space="preserve">  - CSM Group</w:t>
      </w:r>
    </w:p>
    <w:p w14:paraId="5600C7BE" w14:textId="77777777" w:rsidR="00865DBC" w:rsidRPr="00DE1B91" w:rsidRDefault="00AA4DE2" w:rsidP="00DE1B91">
      <w:pPr>
        <w:pStyle w:val="NormalWeb"/>
        <w:jc w:val="both"/>
      </w:pPr>
      <w:r w:rsidRPr="00DE1B91">
        <w:rPr>
          <w:b/>
          <w:bCs/>
        </w:rPr>
        <w:t>Description</w:t>
      </w:r>
      <w:r w:rsidRPr="00DE1B91">
        <w:t xml:space="preserve">: </w:t>
      </w:r>
      <w:r w:rsidR="00865DBC" w:rsidRPr="00DE1B91">
        <w:t>Cerebrospinal Meningitis (CSM) is a respiratory disease caused by the meningitides bacterium, transmitted through respiratory secretions. It inflames the brain and spinal cord membranes, reducing blood and oxygen flow to the brain, leading to severe complications. Research indicates that climatic conditions, such as high temperatures, excessive sunshine, low rainfall, and low humidity, significantly influence CSM outbreaks.</w:t>
      </w:r>
    </w:p>
    <w:p w14:paraId="76FBB769" w14:textId="77777777" w:rsidR="00865DBC" w:rsidRPr="00DE1B91" w:rsidRDefault="00865DBC" w:rsidP="00DE1B91">
      <w:pPr>
        <w:pStyle w:val="NormalWeb"/>
        <w:jc w:val="both"/>
      </w:pPr>
      <w:r w:rsidRPr="00DE1B91">
        <w:t>This study aims to estimate the impact of climatic variables—temperature and rainfall—on confirmed morbidity cases of CSM. Estimating and analyzing confirmed CSM cases is vital for understanding disease patterns and guiding public health responses. By leveraging data on seasonal trends, intervention effectiveness, demographic vulnerabilities, and resource needs, authorities can make informed policy decisions. Given the influence of climate factors on CSM incidence, continuous tracking and research are essential for mitigating the disease’s impact in meningitis-prone regions.</w:t>
      </w:r>
    </w:p>
    <w:p w14:paraId="71769452" w14:textId="42E9AED4" w:rsidR="00E176BE" w:rsidRPr="00DE1B91" w:rsidRDefault="00865DBC" w:rsidP="00DE1B91">
      <w:pPr>
        <w:pStyle w:val="NormalWeb"/>
        <w:jc w:val="both"/>
      </w:pPr>
      <w:r w:rsidRPr="00DE1B91">
        <w:t xml:space="preserve">The study employs machine learning and statistical methodologies, including data preprocessing, exploratory data analysis, modelling, and model evaluation. The objective is to predict CSM cases using climatic factors over time. Generalized Linear Models (GLMs) and Distributed Lag Non-Linear Models (DLNM) are the primary modelling approaches used. These methods allow for a more accurate understanding of how climate influences CSM dynamics, supporting data-driven public health decisions. </w:t>
      </w:r>
      <w:r w:rsidR="009E0811" w:rsidRPr="00DE1B91">
        <w:rPr>
          <w:rStyle w:val="normaltextrun"/>
          <w:bCs/>
        </w:rPr>
        <w:t xml:space="preserve">Moreover, </w:t>
      </w:r>
      <w:r w:rsidR="00760B8D" w:rsidRPr="00DE1B91">
        <w:rPr>
          <w:rStyle w:val="normaltextrun"/>
          <w:bCs/>
        </w:rPr>
        <w:t>The</w:t>
      </w:r>
      <w:r w:rsidR="00E167D1" w:rsidRPr="00DE1B91">
        <w:rPr>
          <w:rStyle w:val="normaltextrun"/>
          <w:bCs/>
        </w:rPr>
        <w:t xml:space="preserve"> </w:t>
      </w:r>
      <w:r w:rsidR="00760B8D" w:rsidRPr="00DE1B91">
        <w:rPr>
          <w:rStyle w:val="normaltextrun"/>
          <w:bCs/>
        </w:rPr>
        <w:t>R</w:t>
      </w:r>
      <w:r w:rsidR="00E167D1" w:rsidRPr="00DE1B91">
        <w:rPr>
          <w:rStyle w:val="normaltextrun"/>
          <w:bCs/>
        </w:rPr>
        <w:t xml:space="preserve"> </w:t>
      </w:r>
      <w:r w:rsidR="00760B8D" w:rsidRPr="00DE1B91">
        <w:rPr>
          <w:rStyle w:val="normaltextrun"/>
          <w:bCs/>
        </w:rPr>
        <w:t>script</w:t>
      </w:r>
      <w:r w:rsidR="00E167D1" w:rsidRPr="00DE1B91">
        <w:rPr>
          <w:rStyle w:val="normaltextrun"/>
          <w:bCs/>
        </w:rPr>
        <w:t xml:space="preserve"> </w:t>
      </w:r>
      <w:r w:rsidR="009E0811" w:rsidRPr="00DE1B91">
        <w:rPr>
          <w:rStyle w:val="normaltextrun"/>
          <w:bCs/>
        </w:rPr>
        <w:t xml:space="preserve">was employed </w:t>
      </w:r>
      <w:r w:rsidR="00760B8D" w:rsidRPr="00DE1B91">
        <w:rPr>
          <w:rStyle w:val="normaltextrun"/>
          <w:bCs/>
        </w:rPr>
        <w:t>for data analysis and modelling</w:t>
      </w:r>
      <w:r w:rsidR="005D4425" w:rsidRPr="00DE1B91">
        <w:rPr>
          <w:rStyle w:val="normaltextrun"/>
          <w:bCs/>
        </w:rPr>
        <w:t>.</w:t>
      </w:r>
    </w:p>
    <w:p w14:paraId="104E5FFB" w14:textId="77777777"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2. Table of Contents</w:t>
      </w:r>
    </w:p>
    <w:p w14:paraId="00A7F8AC" w14:textId="77777777" w:rsidR="00AA4DE2" w:rsidRPr="00DE1B91" w:rsidRDefault="00AA4DE2" w:rsidP="00DE1B91">
      <w:pPr>
        <w:numPr>
          <w:ilvl w:val="0"/>
          <w:numId w:val="2"/>
        </w:numPr>
        <w:rPr>
          <w:rFonts w:ascii="Times New Roman" w:hAnsi="Times New Roman" w:cs="Times New Roman"/>
        </w:rPr>
      </w:pPr>
      <w:hyperlink r:id="rId5" w:anchor="introduction" w:history="1">
        <w:r w:rsidRPr="00DE1B91">
          <w:rPr>
            <w:rStyle w:val="Hyperlink"/>
            <w:rFonts w:ascii="Times New Roman" w:hAnsi="Times New Roman" w:cs="Times New Roman"/>
            <w:color w:val="auto"/>
          </w:rPr>
          <w:t>Introduction</w:t>
        </w:r>
      </w:hyperlink>
    </w:p>
    <w:p w14:paraId="46FB8D2A" w14:textId="77777777" w:rsidR="00AA4DE2" w:rsidRPr="00DE1B91" w:rsidRDefault="00AA4DE2" w:rsidP="00DE1B91">
      <w:pPr>
        <w:numPr>
          <w:ilvl w:val="0"/>
          <w:numId w:val="2"/>
        </w:numPr>
        <w:rPr>
          <w:rFonts w:ascii="Times New Roman" w:hAnsi="Times New Roman" w:cs="Times New Roman"/>
        </w:rPr>
      </w:pPr>
      <w:hyperlink r:id="rId6" w:anchor="methodology" w:history="1">
        <w:r w:rsidRPr="00DE1B91">
          <w:rPr>
            <w:rStyle w:val="Hyperlink"/>
            <w:rFonts w:ascii="Times New Roman" w:hAnsi="Times New Roman" w:cs="Times New Roman"/>
            <w:color w:val="auto"/>
          </w:rPr>
          <w:t>Methodology</w:t>
        </w:r>
      </w:hyperlink>
    </w:p>
    <w:p w14:paraId="3B636451" w14:textId="77777777" w:rsidR="00AA4DE2" w:rsidRPr="00DE1B91" w:rsidRDefault="00AA4DE2" w:rsidP="00DE1B91">
      <w:pPr>
        <w:numPr>
          <w:ilvl w:val="0"/>
          <w:numId w:val="2"/>
        </w:numPr>
        <w:rPr>
          <w:rFonts w:ascii="Times New Roman" w:hAnsi="Times New Roman" w:cs="Times New Roman"/>
        </w:rPr>
      </w:pPr>
      <w:hyperlink r:id="rId7" w:anchor="datasets-and-metadata" w:history="1">
        <w:r w:rsidRPr="00DE1B91">
          <w:rPr>
            <w:rStyle w:val="Hyperlink"/>
            <w:rFonts w:ascii="Times New Roman" w:hAnsi="Times New Roman" w:cs="Times New Roman"/>
            <w:color w:val="auto"/>
          </w:rPr>
          <w:t>Datasets and Metadata</w:t>
        </w:r>
      </w:hyperlink>
    </w:p>
    <w:p w14:paraId="6F0C577B" w14:textId="77777777" w:rsidR="00AA4DE2" w:rsidRPr="00DE1B91" w:rsidRDefault="00AA4DE2" w:rsidP="00DE1B91">
      <w:pPr>
        <w:numPr>
          <w:ilvl w:val="0"/>
          <w:numId w:val="2"/>
        </w:numPr>
        <w:rPr>
          <w:rFonts w:ascii="Times New Roman" w:hAnsi="Times New Roman" w:cs="Times New Roman"/>
        </w:rPr>
      </w:pPr>
      <w:hyperlink r:id="rId8" w:anchor="r-scripts" w:history="1">
        <w:r w:rsidRPr="00DE1B91">
          <w:rPr>
            <w:rStyle w:val="Hyperlink"/>
            <w:rFonts w:ascii="Times New Roman" w:hAnsi="Times New Roman" w:cs="Times New Roman"/>
            <w:color w:val="auto"/>
          </w:rPr>
          <w:t>R Scripts</w:t>
        </w:r>
      </w:hyperlink>
    </w:p>
    <w:p w14:paraId="478504A4" w14:textId="77777777" w:rsidR="00AA4DE2" w:rsidRPr="00DE1B91" w:rsidRDefault="00AA4DE2" w:rsidP="00DE1B91">
      <w:pPr>
        <w:numPr>
          <w:ilvl w:val="0"/>
          <w:numId w:val="2"/>
        </w:numPr>
        <w:rPr>
          <w:rFonts w:ascii="Times New Roman" w:hAnsi="Times New Roman" w:cs="Times New Roman"/>
        </w:rPr>
      </w:pPr>
      <w:hyperlink r:id="rId9" w:anchor="installation" w:history="1">
        <w:r w:rsidRPr="00DE1B91">
          <w:rPr>
            <w:rStyle w:val="Hyperlink"/>
            <w:rFonts w:ascii="Times New Roman" w:hAnsi="Times New Roman" w:cs="Times New Roman"/>
            <w:color w:val="auto"/>
          </w:rPr>
          <w:t>Installation</w:t>
        </w:r>
      </w:hyperlink>
    </w:p>
    <w:p w14:paraId="550FE443" w14:textId="77777777" w:rsidR="00AA4DE2" w:rsidRPr="00DE1B91" w:rsidRDefault="00AA4DE2" w:rsidP="00DE1B91">
      <w:pPr>
        <w:numPr>
          <w:ilvl w:val="0"/>
          <w:numId w:val="2"/>
        </w:numPr>
        <w:rPr>
          <w:rFonts w:ascii="Times New Roman" w:hAnsi="Times New Roman" w:cs="Times New Roman"/>
        </w:rPr>
      </w:pPr>
      <w:hyperlink r:id="rId10" w:anchor="usage" w:history="1">
        <w:r w:rsidRPr="00DE1B91">
          <w:rPr>
            <w:rStyle w:val="Hyperlink"/>
            <w:rFonts w:ascii="Times New Roman" w:hAnsi="Times New Roman" w:cs="Times New Roman"/>
            <w:color w:val="auto"/>
          </w:rPr>
          <w:t>Usage</w:t>
        </w:r>
      </w:hyperlink>
    </w:p>
    <w:p w14:paraId="5DB4D2A1" w14:textId="77777777" w:rsidR="00AA4DE2" w:rsidRPr="00DE1B91" w:rsidRDefault="00AA4DE2" w:rsidP="00DE1B91">
      <w:pPr>
        <w:numPr>
          <w:ilvl w:val="0"/>
          <w:numId w:val="2"/>
        </w:numPr>
        <w:rPr>
          <w:rFonts w:ascii="Times New Roman" w:hAnsi="Times New Roman" w:cs="Times New Roman"/>
        </w:rPr>
      </w:pPr>
      <w:hyperlink r:id="rId11" w:anchor="results-and-interpretation" w:history="1">
        <w:r w:rsidRPr="00DE1B91">
          <w:rPr>
            <w:rStyle w:val="Hyperlink"/>
            <w:rFonts w:ascii="Times New Roman" w:hAnsi="Times New Roman" w:cs="Times New Roman"/>
            <w:color w:val="auto"/>
          </w:rPr>
          <w:t>Results and Interpretation</w:t>
        </w:r>
      </w:hyperlink>
    </w:p>
    <w:p w14:paraId="7D0140BA" w14:textId="77777777" w:rsidR="00AA4DE2" w:rsidRPr="00DE1B91" w:rsidRDefault="00AA4DE2" w:rsidP="00DE1B91">
      <w:pPr>
        <w:numPr>
          <w:ilvl w:val="0"/>
          <w:numId w:val="2"/>
        </w:numPr>
        <w:rPr>
          <w:rFonts w:ascii="Times New Roman" w:hAnsi="Times New Roman" w:cs="Times New Roman"/>
        </w:rPr>
      </w:pPr>
      <w:hyperlink r:id="rId12" w:anchor="full-documentation" w:history="1">
        <w:r w:rsidRPr="00DE1B91">
          <w:rPr>
            <w:rStyle w:val="Hyperlink"/>
            <w:rFonts w:ascii="Times New Roman" w:hAnsi="Times New Roman" w:cs="Times New Roman"/>
            <w:color w:val="auto"/>
          </w:rPr>
          <w:t>Full Documentation</w:t>
        </w:r>
      </w:hyperlink>
    </w:p>
    <w:p w14:paraId="341D2265" w14:textId="77777777" w:rsidR="00AA4DE2" w:rsidRPr="00DE1B91" w:rsidRDefault="00AA4DE2" w:rsidP="00DE1B91">
      <w:pPr>
        <w:numPr>
          <w:ilvl w:val="0"/>
          <w:numId w:val="2"/>
        </w:numPr>
        <w:rPr>
          <w:rFonts w:ascii="Times New Roman" w:hAnsi="Times New Roman" w:cs="Times New Roman"/>
        </w:rPr>
      </w:pPr>
      <w:hyperlink r:id="rId13" w:anchor="contributing" w:history="1">
        <w:r w:rsidRPr="00DE1B91">
          <w:rPr>
            <w:rStyle w:val="Hyperlink"/>
            <w:rFonts w:ascii="Times New Roman" w:hAnsi="Times New Roman" w:cs="Times New Roman"/>
            <w:color w:val="auto"/>
          </w:rPr>
          <w:t>Contributing</w:t>
        </w:r>
      </w:hyperlink>
    </w:p>
    <w:p w14:paraId="5CBD5C39" w14:textId="77777777" w:rsidR="00AA4DE2" w:rsidRPr="00DE1B91" w:rsidRDefault="00AA4DE2" w:rsidP="00DE1B91">
      <w:pPr>
        <w:numPr>
          <w:ilvl w:val="0"/>
          <w:numId w:val="2"/>
        </w:numPr>
        <w:rPr>
          <w:rFonts w:ascii="Times New Roman" w:hAnsi="Times New Roman" w:cs="Times New Roman"/>
        </w:rPr>
      </w:pPr>
      <w:hyperlink r:id="rId14" w:anchor="license" w:history="1">
        <w:r w:rsidRPr="00DE1B91">
          <w:rPr>
            <w:rStyle w:val="Hyperlink"/>
            <w:rFonts w:ascii="Times New Roman" w:hAnsi="Times New Roman" w:cs="Times New Roman"/>
            <w:color w:val="auto"/>
          </w:rPr>
          <w:t>License</w:t>
        </w:r>
      </w:hyperlink>
    </w:p>
    <w:p w14:paraId="6787E73F" w14:textId="77777777" w:rsidR="00AA4DE2" w:rsidRPr="00DE1B91" w:rsidRDefault="00AA4DE2" w:rsidP="00DE1B91">
      <w:pPr>
        <w:numPr>
          <w:ilvl w:val="0"/>
          <w:numId w:val="2"/>
        </w:numPr>
        <w:rPr>
          <w:rFonts w:ascii="Times New Roman" w:hAnsi="Times New Roman" w:cs="Times New Roman"/>
        </w:rPr>
      </w:pPr>
      <w:hyperlink r:id="rId15" w:anchor="contact-information" w:history="1">
        <w:r w:rsidRPr="00DE1B91">
          <w:rPr>
            <w:rStyle w:val="Hyperlink"/>
            <w:rFonts w:ascii="Times New Roman" w:hAnsi="Times New Roman" w:cs="Times New Roman"/>
            <w:color w:val="auto"/>
          </w:rPr>
          <w:t>Contact Information</w:t>
        </w:r>
      </w:hyperlink>
    </w:p>
    <w:p w14:paraId="63BF5558" w14:textId="77777777" w:rsidR="00AA4DE2" w:rsidRPr="00DE1B91" w:rsidRDefault="00AA4DE2" w:rsidP="00DE1B91">
      <w:pPr>
        <w:numPr>
          <w:ilvl w:val="0"/>
          <w:numId w:val="2"/>
        </w:numPr>
        <w:rPr>
          <w:rFonts w:ascii="Times New Roman" w:hAnsi="Times New Roman" w:cs="Times New Roman"/>
        </w:rPr>
      </w:pPr>
      <w:hyperlink r:id="rId16" w:anchor="references" w:history="1">
        <w:r w:rsidRPr="00DE1B91">
          <w:rPr>
            <w:rStyle w:val="Hyperlink"/>
            <w:rFonts w:ascii="Times New Roman" w:hAnsi="Times New Roman" w:cs="Times New Roman"/>
            <w:color w:val="auto"/>
          </w:rPr>
          <w:t>References</w:t>
        </w:r>
      </w:hyperlink>
    </w:p>
    <w:p w14:paraId="3E39FBAB" w14:textId="77777777"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3. Introduction</w:t>
      </w:r>
    </w:p>
    <w:p w14:paraId="323076D4" w14:textId="77777777" w:rsidR="007A0551" w:rsidRPr="00DE1B91" w:rsidRDefault="007A0551" w:rsidP="00DE1B91">
      <w:pPr>
        <w:pStyle w:val="NormalWeb"/>
        <w:jc w:val="both"/>
      </w:pPr>
      <w:r w:rsidRPr="00DE1B91">
        <w:lastRenderedPageBreak/>
        <w:t xml:space="preserve">Cerebrospinal Meningitis (CSM) is a respiratory disease caused by the meningitides bacterium, transmitted through respiratory secretions. The infection inflames the protective membranes of the brain and spinal cord, leading to reduced blood and oxygen flow to the brain, which can cause severe health complications. Research indicates that climatic conditions significantly influence CSM outbreaks, with high temperatures, excessive sunshine, low rainfall, and low humidity being key contributing factors. The primary variable of interest is the number of confirmed morbidity cases. These cases are typically recorded at healthcare facilities daily and can be aggregated at sub-regional, regional, or national levels. The primary objective of this analysis is to estimate the impact of climatic variables such as temperature and rainfall on the number of confirmed morbidity cases of CSM </w:t>
      </w:r>
    </w:p>
    <w:p w14:paraId="084B7298" w14:textId="77777777" w:rsidR="007A0551" w:rsidRPr="00DE1B91" w:rsidRDefault="007A0551" w:rsidP="00DE1B91">
      <w:pPr>
        <w:pStyle w:val="NormalWeb"/>
        <w:jc w:val="both"/>
      </w:pPr>
      <w:r w:rsidRPr="00DE1B91">
        <w:t>One of the most important benefits of analyzing CSM case based on climatic data is to identify seasonal trends. By recognizing the times of the year when CSM cases peak, health authorities can implement timely preventive measures, such as vaccination campaigns and public awareness efforts. Additionally, long-term data analysis can reveal how shifts in climate patterns affect CSM incidence, informing broader climate adaptation strategies and public health policies. Moreover, insights from confirmed CSM cases can help identify vulnerable demographic groups. Certain populations—such as children, the elderly, or low-income communities—may be more susceptible to CSM during extreme weather conditions. By understanding these trends, health authorities can design targeted education and support programs to reduce disease incidence in high-risk groups.</w:t>
      </w:r>
    </w:p>
    <w:p w14:paraId="5177E0F3" w14:textId="77777777" w:rsidR="007A0551" w:rsidRPr="00DE1B91" w:rsidRDefault="007A0551" w:rsidP="00DE1B91">
      <w:pPr>
        <w:pStyle w:val="NormalWeb"/>
        <w:jc w:val="both"/>
      </w:pPr>
      <w:r w:rsidRPr="00DE1B91">
        <w:t xml:space="preserve">Another crucial aspect of tracking CSM cases is optimizing medical resource allocation. During peak CSM periods, healthcare facilities may experience increased demand for treatment, medications, and medical personnel. Data-driven decision-making ensures that regions with the highest burden of disease receive adequate support, helping to prevent overwhelmed healthcare systems. In summary, estimating and analyzing confirmed CSM cases based on climatic factors is vital for understanding disease patterns and guiding public health responses. </w:t>
      </w:r>
    </w:p>
    <w:p w14:paraId="65723797" w14:textId="77777777" w:rsidR="00E54F97" w:rsidRPr="00DE1B91" w:rsidRDefault="00E54F97" w:rsidP="00DE1B91">
      <w:pPr>
        <w:jc w:val="both"/>
        <w:rPr>
          <w:rFonts w:ascii="Times New Roman" w:hAnsi="Times New Roman" w:cs="Times New Roman"/>
        </w:rPr>
      </w:pPr>
    </w:p>
    <w:p w14:paraId="356622E0" w14:textId="2A54BB07" w:rsidR="007138AC" w:rsidRPr="00DE1B91" w:rsidRDefault="00AA4DE2" w:rsidP="00DE1B91">
      <w:pPr>
        <w:rPr>
          <w:rFonts w:ascii="Times New Roman" w:hAnsi="Times New Roman" w:cs="Times New Roman"/>
          <w:b/>
          <w:bCs/>
        </w:rPr>
      </w:pPr>
      <w:r w:rsidRPr="00DE1B91">
        <w:rPr>
          <w:rFonts w:ascii="Times New Roman" w:hAnsi="Times New Roman" w:cs="Times New Roman"/>
          <w:b/>
          <w:bCs/>
        </w:rPr>
        <w:t>4. Methodology</w:t>
      </w:r>
    </w:p>
    <w:p w14:paraId="499DBEED" w14:textId="34AF61BB" w:rsidR="007138AC" w:rsidRPr="00DE1B91" w:rsidRDefault="00101B10" w:rsidP="00DE1B91">
      <w:pPr>
        <w:jc w:val="both"/>
        <w:rPr>
          <w:rFonts w:ascii="Times New Roman" w:hAnsi="Times New Roman" w:cs="Times New Roman"/>
        </w:rPr>
      </w:pPr>
      <w:r w:rsidRPr="00DE1B91">
        <w:rPr>
          <w:rFonts w:ascii="Times New Roman" w:hAnsi="Times New Roman" w:cs="Times New Roman"/>
        </w:rPr>
        <w:t xml:space="preserve">Due to the characteristics of the data the Quasi-Poisson and the Distributed Lag Non-Linear Model (DLNM) appear to be a good fit. More detailed information for the usage of these model could be found in the methodology document.  </w:t>
      </w:r>
    </w:p>
    <w:p w14:paraId="5B6D4D15" w14:textId="77777777"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5. Datasets and Metadata</w:t>
      </w:r>
    </w:p>
    <w:p w14:paraId="3757A674" w14:textId="7DC77B90" w:rsidR="00A873B1" w:rsidRPr="00DE1B91" w:rsidRDefault="00101B10" w:rsidP="00DE1B91">
      <w:pPr>
        <w:jc w:val="both"/>
        <w:rPr>
          <w:rFonts w:ascii="Times New Roman" w:hAnsi="Times New Roman" w:cs="Times New Roman"/>
        </w:rPr>
      </w:pPr>
      <w:r w:rsidRPr="00DE1B91">
        <w:rPr>
          <w:rFonts w:ascii="Times New Roman" w:hAnsi="Times New Roman" w:cs="Times New Roman"/>
        </w:rPr>
        <w:t xml:space="preserve">The CSM Data was from the District Health Information Management System (DHIMS ) along with climate data from the Ghana Meterological Agency (GMET). DHIMS is an integrated electronic database of aggregated health facility-based data on health services provided nationwide. The data is compiled at the facility level of the health system and collated into a central system at the national level. Data from the DHIMP is available to the public. The daily recorded climate data can be aggregated into weekly, monthly or annual data, based on the level of analysis being made. Climate data were collected </w:t>
      </w:r>
      <w:r w:rsidR="0035217A" w:rsidRPr="00DE1B91">
        <w:rPr>
          <w:rFonts w:ascii="Times New Roman" w:hAnsi="Times New Roman" w:cs="Times New Roman"/>
        </w:rPr>
        <w:t xml:space="preserve">from </w:t>
      </w:r>
      <w:r w:rsidRPr="00DE1B91">
        <w:rPr>
          <w:rFonts w:ascii="Times New Roman" w:hAnsi="Times New Roman" w:cs="Times New Roman"/>
        </w:rPr>
        <w:t>various synoptic stations across the country. Climate data from GMET is also available to the public. Further details of the data set used can be found in the meta data document.</w:t>
      </w:r>
    </w:p>
    <w:p w14:paraId="4CCED761" w14:textId="48F742D2" w:rsidR="00F3112E" w:rsidRPr="00DE1B91" w:rsidRDefault="00F3112E" w:rsidP="00DE1B91">
      <w:pPr>
        <w:rPr>
          <w:rFonts w:ascii="Times New Roman" w:hAnsi="Times New Roman" w:cs="Times New Roman"/>
        </w:rPr>
      </w:pPr>
      <w:r w:rsidRPr="00DE1B91">
        <w:rPr>
          <w:rFonts w:ascii="Times New Roman" w:hAnsi="Times New Roman" w:cs="Times New Roman"/>
        </w:rPr>
        <w:lastRenderedPageBreak/>
        <w:t>Table 1 provides information on the dataset. Details can be obtained from</w:t>
      </w:r>
      <w:r w:rsidR="00195B6E" w:rsidRPr="00DE1B91">
        <w:rPr>
          <w:rFonts w:ascii="Times New Roman" w:hAnsi="Times New Roman" w:cs="Times New Roman"/>
        </w:rPr>
        <w:t xml:space="preserve"> </w:t>
      </w:r>
      <w:r w:rsidRPr="00DE1B91">
        <w:rPr>
          <w:rFonts w:ascii="Times New Roman" w:hAnsi="Times New Roman" w:cs="Times New Roman"/>
        </w:rPr>
        <w:t>(</w:t>
      </w:r>
      <w:proofErr w:type="spellStart"/>
      <w:r w:rsidRPr="00DE1B91">
        <w:rPr>
          <w:rFonts w:ascii="Times New Roman" w:hAnsi="Times New Roman" w:cs="Times New Roman"/>
        </w:rPr>
        <w:t>Zenodo</w:t>
      </w:r>
      <w:proofErr w:type="spellEnd"/>
      <w:r w:rsidRPr="00DE1B91">
        <w:rPr>
          <w:rFonts w:ascii="Times New Roman" w:hAnsi="Times New Roman" w:cs="Times New Roman"/>
        </w:rPr>
        <w:t xml:space="preserve"> and platform links).</w:t>
      </w:r>
    </w:p>
    <w:p w14:paraId="47EF59F1" w14:textId="77777777" w:rsidR="00B26CD0" w:rsidRPr="00DE1B91" w:rsidRDefault="00B26CD0" w:rsidP="00DE1B91">
      <w:pPr>
        <w:spacing w:line="276" w:lineRule="auto"/>
        <w:rPr>
          <w:rFonts w:ascii="Times New Roman" w:hAnsi="Times New Roman" w:cs="Times New Roman"/>
          <w:b/>
        </w:rPr>
      </w:pPr>
      <w:r w:rsidRPr="00DE1B91">
        <w:rPr>
          <w:rFonts w:ascii="Times New Roman" w:hAnsi="Times New Roman" w:cs="Times New Roman"/>
          <w:b/>
        </w:rPr>
        <w:t xml:space="preserve">Table 1. Data for analysis </w:t>
      </w:r>
    </w:p>
    <w:tbl>
      <w:tblPr>
        <w:tblW w:w="9214" w:type="dxa"/>
        <w:tblInd w:w="-5" w:type="dxa"/>
        <w:tblBorders>
          <w:top w:val="single" w:sz="4" w:space="0" w:color="5CA1DC"/>
          <w:left w:val="single" w:sz="4" w:space="0" w:color="5CA1DC"/>
          <w:bottom w:val="single" w:sz="4" w:space="0" w:color="5CA1DC"/>
          <w:right w:val="single" w:sz="4" w:space="0" w:color="5CA1DC"/>
          <w:insideH w:val="single" w:sz="4" w:space="0" w:color="5CA1DC"/>
          <w:insideV w:val="single" w:sz="4" w:space="0" w:color="5CA1DC"/>
        </w:tblBorders>
        <w:tblLook w:val="04A0" w:firstRow="1" w:lastRow="0" w:firstColumn="1" w:lastColumn="0" w:noHBand="0" w:noVBand="1"/>
      </w:tblPr>
      <w:tblGrid>
        <w:gridCol w:w="1895"/>
        <w:gridCol w:w="2358"/>
        <w:gridCol w:w="968"/>
        <w:gridCol w:w="906"/>
        <w:gridCol w:w="1161"/>
        <w:gridCol w:w="1926"/>
      </w:tblGrid>
      <w:tr w:rsidR="00DE1B91" w:rsidRPr="00DE1B91" w14:paraId="52DF6855" w14:textId="77777777" w:rsidTr="00CA5CF8">
        <w:trPr>
          <w:trHeight w:val="300"/>
        </w:trPr>
        <w:tc>
          <w:tcPr>
            <w:tcW w:w="1895" w:type="dxa"/>
            <w:tcBorders>
              <w:top w:val="single" w:sz="4" w:space="0" w:color="206095"/>
              <w:left w:val="single" w:sz="4" w:space="0" w:color="206095"/>
              <w:bottom w:val="single" w:sz="4" w:space="0" w:color="206095"/>
              <w:right w:val="nil"/>
            </w:tcBorders>
            <w:shd w:val="clear" w:color="auto" w:fill="206095"/>
            <w:hideMark/>
          </w:tcPr>
          <w:p w14:paraId="445A60EC" w14:textId="77777777" w:rsidR="00B26CD0" w:rsidRPr="00DE1B91" w:rsidRDefault="00B26CD0" w:rsidP="00DE1B91">
            <w:pPr>
              <w:spacing w:line="276" w:lineRule="auto"/>
              <w:rPr>
                <w:rFonts w:ascii="Times New Roman" w:hAnsi="Times New Roman" w:cs="Times New Roman"/>
                <w:b/>
                <w:bCs/>
                <w:sz w:val="20"/>
                <w:szCs w:val="20"/>
              </w:rPr>
            </w:pPr>
            <w:r w:rsidRPr="00DE1B91">
              <w:rPr>
                <w:rFonts w:ascii="Times New Roman" w:hAnsi="Times New Roman" w:cs="Times New Roman"/>
                <w:b/>
                <w:bCs/>
                <w:sz w:val="20"/>
                <w:szCs w:val="20"/>
              </w:rPr>
              <w:t>Variable name </w:t>
            </w:r>
          </w:p>
        </w:tc>
        <w:tc>
          <w:tcPr>
            <w:tcW w:w="2358" w:type="dxa"/>
            <w:tcBorders>
              <w:top w:val="single" w:sz="4" w:space="0" w:color="206095"/>
              <w:left w:val="nil"/>
              <w:bottom w:val="single" w:sz="4" w:space="0" w:color="206095"/>
              <w:right w:val="nil"/>
            </w:tcBorders>
            <w:shd w:val="clear" w:color="auto" w:fill="206095"/>
            <w:hideMark/>
          </w:tcPr>
          <w:p w14:paraId="5A450690" w14:textId="77777777" w:rsidR="00B26CD0" w:rsidRPr="00DE1B91" w:rsidRDefault="00B26CD0" w:rsidP="00DE1B91">
            <w:pPr>
              <w:spacing w:line="276" w:lineRule="auto"/>
              <w:rPr>
                <w:rFonts w:ascii="Times New Roman" w:hAnsi="Times New Roman" w:cs="Times New Roman"/>
                <w:b/>
                <w:bCs/>
                <w:sz w:val="20"/>
                <w:szCs w:val="20"/>
              </w:rPr>
            </w:pPr>
            <w:r w:rsidRPr="00DE1B91">
              <w:rPr>
                <w:rFonts w:ascii="Times New Roman" w:hAnsi="Times New Roman" w:cs="Times New Roman"/>
                <w:b/>
                <w:bCs/>
                <w:sz w:val="20"/>
                <w:szCs w:val="20"/>
              </w:rPr>
              <w:t>Description</w:t>
            </w:r>
          </w:p>
        </w:tc>
        <w:tc>
          <w:tcPr>
            <w:tcW w:w="968" w:type="dxa"/>
            <w:tcBorders>
              <w:top w:val="single" w:sz="4" w:space="0" w:color="206095"/>
              <w:left w:val="nil"/>
              <w:bottom w:val="single" w:sz="4" w:space="0" w:color="206095"/>
              <w:right w:val="nil"/>
            </w:tcBorders>
            <w:shd w:val="clear" w:color="auto" w:fill="206095"/>
            <w:hideMark/>
          </w:tcPr>
          <w:p w14:paraId="2519B16F" w14:textId="77777777" w:rsidR="00B26CD0" w:rsidRPr="00DE1B91" w:rsidRDefault="00B26CD0" w:rsidP="00DE1B91">
            <w:pPr>
              <w:spacing w:line="276" w:lineRule="auto"/>
              <w:rPr>
                <w:rFonts w:ascii="Times New Roman" w:hAnsi="Times New Roman" w:cs="Times New Roman"/>
                <w:b/>
                <w:bCs/>
                <w:sz w:val="20"/>
                <w:szCs w:val="20"/>
              </w:rPr>
            </w:pPr>
            <w:r w:rsidRPr="00DE1B91">
              <w:rPr>
                <w:rFonts w:ascii="Times New Roman" w:hAnsi="Times New Roman" w:cs="Times New Roman"/>
                <w:b/>
                <w:bCs/>
                <w:sz w:val="20"/>
                <w:szCs w:val="20"/>
              </w:rPr>
              <w:t>Format</w:t>
            </w:r>
          </w:p>
        </w:tc>
        <w:tc>
          <w:tcPr>
            <w:tcW w:w="906" w:type="dxa"/>
            <w:tcBorders>
              <w:top w:val="single" w:sz="4" w:space="0" w:color="206095"/>
              <w:left w:val="nil"/>
              <w:bottom w:val="single" w:sz="4" w:space="0" w:color="206095"/>
              <w:right w:val="nil"/>
            </w:tcBorders>
            <w:shd w:val="clear" w:color="auto" w:fill="206095"/>
          </w:tcPr>
          <w:p w14:paraId="65B8B11C" w14:textId="77777777" w:rsidR="00B26CD0" w:rsidRPr="00DE1B91" w:rsidRDefault="00B26CD0" w:rsidP="00DE1B91">
            <w:pPr>
              <w:spacing w:line="276" w:lineRule="auto"/>
              <w:rPr>
                <w:rFonts w:ascii="Times New Roman" w:hAnsi="Times New Roman" w:cs="Times New Roman"/>
                <w:b/>
                <w:bCs/>
                <w:sz w:val="20"/>
                <w:szCs w:val="20"/>
              </w:rPr>
            </w:pPr>
            <w:r w:rsidRPr="00DE1B91">
              <w:rPr>
                <w:rFonts w:ascii="Times New Roman" w:hAnsi="Times New Roman" w:cs="Times New Roman"/>
                <w:b/>
                <w:bCs/>
                <w:sz w:val="20"/>
                <w:szCs w:val="20"/>
              </w:rPr>
              <w:t>Origin</w:t>
            </w:r>
          </w:p>
        </w:tc>
        <w:tc>
          <w:tcPr>
            <w:tcW w:w="1161" w:type="dxa"/>
            <w:tcBorders>
              <w:top w:val="single" w:sz="4" w:space="0" w:color="206095"/>
              <w:left w:val="nil"/>
              <w:bottom w:val="single" w:sz="4" w:space="0" w:color="206095"/>
              <w:right w:val="nil"/>
            </w:tcBorders>
            <w:shd w:val="clear" w:color="auto" w:fill="206095"/>
            <w:hideMark/>
          </w:tcPr>
          <w:p w14:paraId="796F6B71" w14:textId="77777777" w:rsidR="00B26CD0" w:rsidRPr="00DE1B91" w:rsidRDefault="00B26CD0" w:rsidP="00DE1B91">
            <w:pPr>
              <w:spacing w:line="276" w:lineRule="auto"/>
              <w:rPr>
                <w:rFonts w:ascii="Times New Roman" w:hAnsi="Times New Roman" w:cs="Times New Roman"/>
                <w:b/>
                <w:bCs/>
                <w:sz w:val="20"/>
                <w:szCs w:val="20"/>
              </w:rPr>
            </w:pPr>
            <w:r w:rsidRPr="00DE1B91">
              <w:rPr>
                <w:rFonts w:ascii="Times New Roman" w:hAnsi="Times New Roman" w:cs="Times New Roman"/>
                <w:b/>
                <w:bCs/>
                <w:sz w:val="20"/>
                <w:szCs w:val="20"/>
              </w:rPr>
              <w:t>Priority</w:t>
            </w:r>
          </w:p>
        </w:tc>
        <w:tc>
          <w:tcPr>
            <w:tcW w:w="1926" w:type="dxa"/>
            <w:tcBorders>
              <w:top w:val="single" w:sz="4" w:space="0" w:color="206095"/>
              <w:left w:val="nil"/>
              <w:bottom w:val="single" w:sz="4" w:space="0" w:color="206095"/>
              <w:right w:val="single" w:sz="4" w:space="0" w:color="206095"/>
            </w:tcBorders>
            <w:shd w:val="clear" w:color="auto" w:fill="206095"/>
          </w:tcPr>
          <w:p w14:paraId="4279B9F3" w14:textId="77777777" w:rsidR="00B26CD0" w:rsidRPr="00DE1B91" w:rsidRDefault="00B26CD0" w:rsidP="00DE1B91">
            <w:pPr>
              <w:spacing w:line="276" w:lineRule="auto"/>
              <w:rPr>
                <w:rFonts w:ascii="Times New Roman" w:hAnsi="Times New Roman" w:cs="Times New Roman"/>
                <w:b/>
                <w:bCs/>
                <w:sz w:val="20"/>
                <w:szCs w:val="20"/>
              </w:rPr>
            </w:pPr>
            <w:r w:rsidRPr="00DE1B91">
              <w:rPr>
                <w:rFonts w:ascii="Times New Roman" w:hAnsi="Times New Roman" w:cs="Times New Roman"/>
                <w:b/>
                <w:bCs/>
                <w:sz w:val="20"/>
                <w:szCs w:val="20"/>
              </w:rPr>
              <w:t>Variable Type</w:t>
            </w:r>
          </w:p>
        </w:tc>
      </w:tr>
      <w:tr w:rsidR="00DE1B91" w:rsidRPr="00DE1B91" w14:paraId="4BEE1017" w14:textId="77777777" w:rsidTr="00CA5CF8">
        <w:trPr>
          <w:trHeight w:val="300"/>
        </w:trPr>
        <w:tc>
          <w:tcPr>
            <w:tcW w:w="1895" w:type="dxa"/>
            <w:shd w:val="clear" w:color="auto" w:fill="C8DFF3"/>
            <w:hideMark/>
          </w:tcPr>
          <w:p w14:paraId="5FB2628A"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CSM cases</w:t>
            </w:r>
          </w:p>
        </w:tc>
        <w:tc>
          <w:tcPr>
            <w:tcW w:w="2358" w:type="dxa"/>
            <w:shd w:val="clear" w:color="auto" w:fill="C8DFF3"/>
            <w:hideMark/>
          </w:tcPr>
          <w:p w14:paraId="597B23EB"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Number of CSM cases for the period</w:t>
            </w:r>
          </w:p>
        </w:tc>
        <w:tc>
          <w:tcPr>
            <w:tcW w:w="968" w:type="dxa"/>
            <w:shd w:val="clear" w:color="auto" w:fill="C8DFF3"/>
            <w:hideMark/>
          </w:tcPr>
          <w:p w14:paraId="641DDBC4"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Integer</w:t>
            </w:r>
          </w:p>
        </w:tc>
        <w:tc>
          <w:tcPr>
            <w:tcW w:w="906" w:type="dxa"/>
            <w:shd w:val="clear" w:color="auto" w:fill="C8DFF3"/>
          </w:tcPr>
          <w:p w14:paraId="6884CF88"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Main</w:t>
            </w:r>
          </w:p>
        </w:tc>
        <w:tc>
          <w:tcPr>
            <w:tcW w:w="1161" w:type="dxa"/>
            <w:shd w:val="clear" w:color="auto" w:fill="C8DFF3"/>
            <w:hideMark/>
          </w:tcPr>
          <w:p w14:paraId="4A1A92BC"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Mandatory</w:t>
            </w:r>
          </w:p>
        </w:tc>
        <w:tc>
          <w:tcPr>
            <w:tcW w:w="1926" w:type="dxa"/>
            <w:shd w:val="clear" w:color="auto" w:fill="C8DFF3"/>
          </w:tcPr>
          <w:p w14:paraId="787C1993"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Dependent variable </w:t>
            </w:r>
          </w:p>
        </w:tc>
      </w:tr>
      <w:tr w:rsidR="00DE1B91" w:rsidRPr="00DE1B91" w14:paraId="38929877" w14:textId="77777777" w:rsidTr="00CA5CF8">
        <w:trPr>
          <w:trHeight w:val="300"/>
        </w:trPr>
        <w:tc>
          <w:tcPr>
            <w:tcW w:w="1895" w:type="dxa"/>
            <w:shd w:val="clear" w:color="auto" w:fill="auto"/>
          </w:tcPr>
          <w:p w14:paraId="06EC2D95"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Maximum Temperature </w:t>
            </w:r>
          </w:p>
        </w:tc>
        <w:tc>
          <w:tcPr>
            <w:tcW w:w="2358" w:type="dxa"/>
            <w:shd w:val="clear" w:color="auto" w:fill="auto"/>
          </w:tcPr>
          <w:p w14:paraId="2D9D5DD5"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Maximum temperature for the period </w:t>
            </w:r>
          </w:p>
        </w:tc>
        <w:tc>
          <w:tcPr>
            <w:tcW w:w="968" w:type="dxa"/>
            <w:shd w:val="clear" w:color="auto" w:fill="auto"/>
          </w:tcPr>
          <w:p w14:paraId="092590C5"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Double</w:t>
            </w:r>
          </w:p>
        </w:tc>
        <w:tc>
          <w:tcPr>
            <w:tcW w:w="906" w:type="dxa"/>
            <w:shd w:val="clear" w:color="auto" w:fill="auto"/>
          </w:tcPr>
          <w:p w14:paraId="012F879F"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Main </w:t>
            </w:r>
          </w:p>
        </w:tc>
        <w:tc>
          <w:tcPr>
            <w:tcW w:w="1161" w:type="dxa"/>
            <w:shd w:val="clear" w:color="auto" w:fill="auto"/>
          </w:tcPr>
          <w:p w14:paraId="17729F21"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Mandatory</w:t>
            </w:r>
          </w:p>
        </w:tc>
        <w:tc>
          <w:tcPr>
            <w:tcW w:w="1926" w:type="dxa"/>
          </w:tcPr>
          <w:p w14:paraId="234F6997"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Main independent variable</w:t>
            </w:r>
          </w:p>
        </w:tc>
      </w:tr>
      <w:tr w:rsidR="00DE1B91" w:rsidRPr="00DE1B91" w14:paraId="45303842" w14:textId="77777777" w:rsidTr="00CA5CF8">
        <w:trPr>
          <w:trHeight w:val="300"/>
        </w:trPr>
        <w:tc>
          <w:tcPr>
            <w:tcW w:w="1895" w:type="dxa"/>
            <w:shd w:val="clear" w:color="auto" w:fill="C8DFF3"/>
          </w:tcPr>
          <w:p w14:paraId="6AEFDDD0"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Minimum Temperature </w:t>
            </w:r>
          </w:p>
        </w:tc>
        <w:tc>
          <w:tcPr>
            <w:tcW w:w="2358" w:type="dxa"/>
            <w:shd w:val="clear" w:color="auto" w:fill="C8DFF3"/>
          </w:tcPr>
          <w:p w14:paraId="0F1D6F26"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Maximum temperature for the period </w:t>
            </w:r>
          </w:p>
        </w:tc>
        <w:tc>
          <w:tcPr>
            <w:tcW w:w="968" w:type="dxa"/>
            <w:shd w:val="clear" w:color="auto" w:fill="C8DFF3"/>
          </w:tcPr>
          <w:p w14:paraId="773DBE92"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Double</w:t>
            </w:r>
          </w:p>
        </w:tc>
        <w:tc>
          <w:tcPr>
            <w:tcW w:w="906" w:type="dxa"/>
            <w:shd w:val="clear" w:color="auto" w:fill="C8DFF3"/>
          </w:tcPr>
          <w:p w14:paraId="16C4E8F8"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Main</w:t>
            </w:r>
          </w:p>
        </w:tc>
        <w:tc>
          <w:tcPr>
            <w:tcW w:w="1161" w:type="dxa"/>
            <w:shd w:val="clear" w:color="auto" w:fill="C8DFF3"/>
          </w:tcPr>
          <w:p w14:paraId="1B2A2460"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Mandatory</w:t>
            </w:r>
          </w:p>
        </w:tc>
        <w:tc>
          <w:tcPr>
            <w:tcW w:w="1926" w:type="dxa"/>
            <w:shd w:val="clear" w:color="auto" w:fill="C8DFF3"/>
          </w:tcPr>
          <w:p w14:paraId="3AC225C8"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Independent variable</w:t>
            </w:r>
          </w:p>
        </w:tc>
      </w:tr>
      <w:tr w:rsidR="00DE1B91" w:rsidRPr="00DE1B91" w14:paraId="070A955D" w14:textId="77777777" w:rsidTr="00CA5CF8">
        <w:trPr>
          <w:trHeight w:val="300"/>
        </w:trPr>
        <w:tc>
          <w:tcPr>
            <w:tcW w:w="1895" w:type="dxa"/>
            <w:shd w:val="clear" w:color="auto" w:fill="auto"/>
          </w:tcPr>
          <w:p w14:paraId="65EB0435"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Average Temperature </w:t>
            </w:r>
          </w:p>
        </w:tc>
        <w:tc>
          <w:tcPr>
            <w:tcW w:w="2358" w:type="dxa"/>
            <w:shd w:val="clear" w:color="auto" w:fill="auto"/>
          </w:tcPr>
          <w:p w14:paraId="040D42FE"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Maximum temperature for the period </w:t>
            </w:r>
          </w:p>
        </w:tc>
        <w:tc>
          <w:tcPr>
            <w:tcW w:w="968" w:type="dxa"/>
            <w:shd w:val="clear" w:color="auto" w:fill="auto"/>
          </w:tcPr>
          <w:p w14:paraId="0BCFC6AB"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Double</w:t>
            </w:r>
          </w:p>
        </w:tc>
        <w:tc>
          <w:tcPr>
            <w:tcW w:w="906" w:type="dxa"/>
            <w:shd w:val="clear" w:color="auto" w:fill="auto"/>
          </w:tcPr>
          <w:p w14:paraId="3D055108"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Derived</w:t>
            </w:r>
          </w:p>
        </w:tc>
        <w:tc>
          <w:tcPr>
            <w:tcW w:w="1161" w:type="dxa"/>
            <w:shd w:val="clear" w:color="auto" w:fill="auto"/>
          </w:tcPr>
          <w:p w14:paraId="1002819E"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Mandatory</w:t>
            </w:r>
          </w:p>
        </w:tc>
        <w:tc>
          <w:tcPr>
            <w:tcW w:w="1926" w:type="dxa"/>
          </w:tcPr>
          <w:p w14:paraId="4B33387B"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Independent variable</w:t>
            </w:r>
          </w:p>
        </w:tc>
      </w:tr>
      <w:tr w:rsidR="00DE1B91" w:rsidRPr="00DE1B91" w14:paraId="1AC5E0A4" w14:textId="77777777" w:rsidTr="00CA5CF8">
        <w:trPr>
          <w:trHeight w:val="300"/>
        </w:trPr>
        <w:tc>
          <w:tcPr>
            <w:tcW w:w="1895" w:type="dxa"/>
            <w:shd w:val="clear" w:color="auto" w:fill="C8DFF3"/>
          </w:tcPr>
          <w:p w14:paraId="3C10B99F"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eastAsia="Times New Roman" w:hAnsi="Times New Roman" w:cs="Times New Roman"/>
                <w:sz w:val="20"/>
                <w:szCs w:val="20"/>
                <w:lang w:eastAsia="en-GB"/>
              </w:rPr>
              <w:t>Average Rainfall</w:t>
            </w:r>
          </w:p>
        </w:tc>
        <w:tc>
          <w:tcPr>
            <w:tcW w:w="2358" w:type="dxa"/>
            <w:shd w:val="clear" w:color="auto" w:fill="C8DFF3"/>
          </w:tcPr>
          <w:p w14:paraId="68ADE260"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Maximum temperature for the period </w:t>
            </w:r>
          </w:p>
        </w:tc>
        <w:tc>
          <w:tcPr>
            <w:tcW w:w="968" w:type="dxa"/>
            <w:shd w:val="clear" w:color="auto" w:fill="C8DFF3"/>
          </w:tcPr>
          <w:p w14:paraId="71D26001"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Double</w:t>
            </w:r>
          </w:p>
        </w:tc>
        <w:tc>
          <w:tcPr>
            <w:tcW w:w="906" w:type="dxa"/>
            <w:shd w:val="clear" w:color="auto" w:fill="C8DFF3"/>
          </w:tcPr>
          <w:p w14:paraId="2EB9EC1E"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Derived</w:t>
            </w:r>
          </w:p>
        </w:tc>
        <w:tc>
          <w:tcPr>
            <w:tcW w:w="1161" w:type="dxa"/>
            <w:shd w:val="clear" w:color="auto" w:fill="C8DFF3"/>
          </w:tcPr>
          <w:p w14:paraId="2DA40827"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Mandatory</w:t>
            </w:r>
          </w:p>
        </w:tc>
        <w:tc>
          <w:tcPr>
            <w:tcW w:w="1926" w:type="dxa"/>
            <w:shd w:val="clear" w:color="auto" w:fill="C8DFF3"/>
          </w:tcPr>
          <w:p w14:paraId="08D97E10"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Confounder </w:t>
            </w:r>
          </w:p>
        </w:tc>
      </w:tr>
      <w:tr w:rsidR="00DE1B91" w:rsidRPr="00DE1B91" w14:paraId="622D7D17" w14:textId="77777777" w:rsidTr="00CA5CF8">
        <w:trPr>
          <w:trHeight w:val="300"/>
        </w:trPr>
        <w:tc>
          <w:tcPr>
            <w:tcW w:w="1895" w:type="dxa"/>
            <w:shd w:val="clear" w:color="auto" w:fill="auto"/>
            <w:hideMark/>
          </w:tcPr>
          <w:p w14:paraId="3447A93A"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eastAsia="Times New Roman" w:hAnsi="Times New Roman" w:cs="Times New Roman"/>
                <w:sz w:val="20"/>
                <w:szCs w:val="20"/>
                <w:lang w:eastAsia="en-GB"/>
              </w:rPr>
              <w:t xml:space="preserve">Relative humidity </w:t>
            </w:r>
          </w:p>
        </w:tc>
        <w:tc>
          <w:tcPr>
            <w:tcW w:w="2358" w:type="dxa"/>
            <w:shd w:val="clear" w:color="auto" w:fill="auto"/>
            <w:hideMark/>
          </w:tcPr>
          <w:p w14:paraId="3C33F202"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Maximum temperature for the period </w:t>
            </w:r>
          </w:p>
        </w:tc>
        <w:tc>
          <w:tcPr>
            <w:tcW w:w="968" w:type="dxa"/>
            <w:shd w:val="clear" w:color="auto" w:fill="auto"/>
            <w:hideMark/>
          </w:tcPr>
          <w:p w14:paraId="2FD80BB2"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Date</w:t>
            </w:r>
          </w:p>
        </w:tc>
        <w:tc>
          <w:tcPr>
            <w:tcW w:w="906" w:type="dxa"/>
            <w:shd w:val="clear" w:color="auto" w:fill="auto"/>
          </w:tcPr>
          <w:p w14:paraId="0E4584C2" w14:textId="77777777" w:rsidR="00B26CD0" w:rsidRPr="00DE1B91" w:rsidRDefault="00B26CD0" w:rsidP="00DE1B91">
            <w:pPr>
              <w:spacing w:line="276" w:lineRule="auto"/>
              <w:rPr>
                <w:rFonts w:ascii="Times New Roman" w:hAnsi="Times New Roman" w:cs="Times New Roman"/>
                <w:sz w:val="20"/>
                <w:szCs w:val="20"/>
              </w:rPr>
            </w:pPr>
          </w:p>
        </w:tc>
        <w:tc>
          <w:tcPr>
            <w:tcW w:w="1161" w:type="dxa"/>
            <w:shd w:val="clear" w:color="auto" w:fill="auto"/>
            <w:hideMark/>
          </w:tcPr>
          <w:p w14:paraId="1C02B8D5"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Optional </w:t>
            </w:r>
          </w:p>
        </w:tc>
        <w:tc>
          <w:tcPr>
            <w:tcW w:w="1926" w:type="dxa"/>
          </w:tcPr>
          <w:p w14:paraId="2F797941"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Confounder</w:t>
            </w:r>
          </w:p>
        </w:tc>
      </w:tr>
      <w:tr w:rsidR="00DE1B91" w:rsidRPr="00DE1B91" w14:paraId="2879E58F" w14:textId="77777777" w:rsidTr="00CA5CF8">
        <w:trPr>
          <w:trHeight w:val="300"/>
        </w:trPr>
        <w:tc>
          <w:tcPr>
            <w:tcW w:w="1895" w:type="dxa"/>
            <w:shd w:val="clear" w:color="auto" w:fill="C8DFF3"/>
            <w:hideMark/>
          </w:tcPr>
          <w:p w14:paraId="0624CA54"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Season </w:t>
            </w:r>
          </w:p>
        </w:tc>
        <w:tc>
          <w:tcPr>
            <w:tcW w:w="2358" w:type="dxa"/>
            <w:shd w:val="clear" w:color="auto" w:fill="C8DFF3"/>
            <w:hideMark/>
          </w:tcPr>
          <w:p w14:paraId="4C72AC5E"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Seasons of the year   </w:t>
            </w:r>
          </w:p>
        </w:tc>
        <w:tc>
          <w:tcPr>
            <w:tcW w:w="968" w:type="dxa"/>
            <w:shd w:val="clear" w:color="auto" w:fill="C8DFF3"/>
            <w:hideMark/>
          </w:tcPr>
          <w:p w14:paraId="664B604C"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Integer</w:t>
            </w:r>
          </w:p>
        </w:tc>
        <w:tc>
          <w:tcPr>
            <w:tcW w:w="906" w:type="dxa"/>
            <w:shd w:val="clear" w:color="auto" w:fill="C8DFF3"/>
          </w:tcPr>
          <w:p w14:paraId="74BA2EC1"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Derived</w:t>
            </w:r>
          </w:p>
        </w:tc>
        <w:tc>
          <w:tcPr>
            <w:tcW w:w="1161" w:type="dxa"/>
            <w:shd w:val="clear" w:color="auto" w:fill="C8DFF3"/>
            <w:hideMark/>
          </w:tcPr>
          <w:p w14:paraId="25A09894"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Optional </w:t>
            </w:r>
          </w:p>
        </w:tc>
        <w:tc>
          <w:tcPr>
            <w:tcW w:w="1926" w:type="dxa"/>
            <w:shd w:val="clear" w:color="auto" w:fill="C8DFF3"/>
          </w:tcPr>
          <w:p w14:paraId="1D0A1FFD"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Confounder</w:t>
            </w:r>
          </w:p>
        </w:tc>
      </w:tr>
      <w:tr w:rsidR="00DE1B91" w:rsidRPr="00DE1B91" w14:paraId="0FE7BE3A" w14:textId="77777777" w:rsidTr="00CA5CF8">
        <w:trPr>
          <w:trHeight w:val="300"/>
        </w:trPr>
        <w:tc>
          <w:tcPr>
            <w:tcW w:w="1895" w:type="dxa"/>
            <w:shd w:val="clear" w:color="auto" w:fill="auto"/>
            <w:hideMark/>
          </w:tcPr>
          <w:p w14:paraId="67685EB6"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Climatic/</w:t>
            </w:r>
            <w:proofErr w:type="gramStart"/>
            <w:r w:rsidRPr="00DE1B91">
              <w:rPr>
                <w:rFonts w:ascii="Times New Roman" w:hAnsi="Times New Roman" w:cs="Times New Roman"/>
                <w:sz w:val="20"/>
                <w:szCs w:val="20"/>
              </w:rPr>
              <w:t>Ecological  Zone</w:t>
            </w:r>
            <w:proofErr w:type="gramEnd"/>
          </w:p>
        </w:tc>
        <w:tc>
          <w:tcPr>
            <w:tcW w:w="2358" w:type="dxa"/>
            <w:shd w:val="clear" w:color="auto" w:fill="auto"/>
            <w:hideMark/>
          </w:tcPr>
          <w:p w14:paraId="2A065C10"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Climatic or Ecological zones of the country</w:t>
            </w:r>
          </w:p>
        </w:tc>
        <w:tc>
          <w:tcPr>
            <w:tcW w:w="968" w:type="dxa"/>
            <w:shd w:val="clear" w:color="auto" w:fill="auto"/>
            <w:hideMark/>
          </w:tcPr>
          <w:p w14:paraId="51069386"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Date</w:t>
            </w:r>
          </w:p>
        </w:tc>
        <w:tc>
          <w:tcPr>
            <w:tcW w:w="906" w:type="dxa"/>
            <w:shd w:val="clear" w:color="auto" w:fill="auto"/>
          </w:tcPr>
          <w:p w14:paraId="045660FD"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Derived </w:t>
            </w:r>
          </w:p>
        </w:tc>
        <w:tc>
          <w:tcPr>
            <w:tcW w:w="1161" w:type="dxa"/>
            <w:shd w:val="clear" w:color="auto" w:fill="auto"/>
            <w:hideMark/>
          </w:tcPr>
          <w:p w14:paraId="00D36D35"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Mandatory</w:t>
            </w:r>
          </w:p>
        </w:tc>
        <w:tc>
          <w:tcPr>
            <w:tcW w:w="1926" w:type="dxa"/>
          </w:tcPr>
          <w:p w14:paraId="4A112C92"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Confounder</w:t>
            </w:r>
          </w:p>
        </w:tc>
      </w:tr>
      <w:tr w:rsidR="00DE1B91" w:rsidRPr="00DE1B91" w14:paraId="7194F729" w14:textId="77777777" w:rsidTr="00CA5CF8">
        <w:trPr>
          <w:trHeight w:val="300"/>
        </w:trPr>
        <w:tc>
          <w:tcPr>
            <w:tcW w:w="1895" w:type="dxa"/>
            <w:tcBorders>
              <w:top w:val="single" w:sz="4" w:space="0" w:color="5CA1DC"/>
              <w:left w:val="single" w:sz="4" w:space="0" w:color="5CA1DC"/>
              <w:bottom w:val="single" w:sz="4" w:space="0" w:color="5CA1DC"/>
              <w:right w:val="single" w:sz="4" w:space="0" w:color="5CA1DC"/>
            </w:tcBorders>
            <w:shd w:val="clear" w:color="auto" w:fill="C8DFF3"/>
            <w:hideMark/>
          </w:tcPr>
          <w:p w14:paraId="48796633"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Average Temperature Range </w:t>
            </w:r>
          </w:p>
        </w:tc>
        <w:tc>
          <w:tcPr>
            <w:tcW w:w="2358" w:type="dxa"/>
            <w:tcBorders>
              <w:top w:val="single" w:sz="4" w:space="0" w:color="5CA1DC"/>
              <w:left w:val="single" w:sz="4" w:space="0" w:color="5CA1DC"/>
              <w:bottom w:val="single" w:sz="4" w:space="0" w:color="5CA1DC"/>
              <w:right w:val="single" w:sz="4" w:space="0" w:color="5CA1DC"/>
            </w:tcBorders>
            <w:shd w:val="clear" w:color="auto" w:fill="C8DFF3"/>
            <w:hideMark/>
          </w:tcPr>
          <w:p w14:paraId="74529607" w14:textId="77777777" w:rsidR="00B26CD0" w:rsidRPr="00DE1B91" w:rsidRDefault="00B26CD0" w:rsidP="00DE1B91">
            <w:pPr>
              <w:spacing w:line="276" w:lineRule="auto"/>
              <w:rPr>
                <w:rFonts w:ascii="Times New Roman" w:hAnsi="Times New Roman" w:cs="Times New Roman"/>
                <w:sz w:val="20"/>
                <w:szCs w:val="20"/>
              </w:rPr>
            </w:pPr>
            <w:proofErr w:type="gramStart"/>
            <w:r w:rsidRPr="00DE1B91">
              <w:rPr>
                <w:rFonts w:ascii="Times New Roman" w:hAnsi="Times New Roman" w:cs="Times New Roman"/>
                <w:sz w:val="20"/>
                <w:szCs w:val="20"/>
              </w:rPr>
              <w:t>Average  temperature</w:t>
            </w:r>
            <w:proofErr w:type="gramEnd"/>
            <w:r w:rsidRPr="00DE1B91">
              <w:rPr>
                <w:rFonts w:ascii="Times New Roman" w:hAnsi="Times New Roman" w:cs="Times New Roman"/>
                <w:sz w:val="20"/>
                <w:szCs w:val="20"/>
              </w:rPr>
              <w:t xml:space="preserve"> range for the  period </w:t>
            </w:r>
          </w:p>
        </w:tc>
        <w:tc>
          <w:tcPr>
            <w:tcW w:w="968" w:type="dxa"/>
            <w:tcBorders>
              <w:top w:val="single" w:sz="4" w:space="0" w:color="5CA1DC"/>
              <w:left w:val="single" w:sz="4" w:space="0" w:color="5CA1DC"/>
              <w:bottom w:val="single" w:sz="4" w:space="0" w:color="5CA1DC"/>
              <w:right w:val="single" w:sz="4" w:space="0" w:color="5CA1DC"/>
            </w:tcBorders>
            <w:shd w:val="clear" w:color="auto" w:fill="C8DFF3"/>
            <w:hideMark/>
          </w:tcPr>
          <w:p w14:paraId="1F529324"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Double</w:t>
            </w:r>
          </w:p>
        </w:tc>
        <w:tc>
          <w:tcPr>
            <w:tcW w:w="906" w:type="dxa"/>
            <w:tcBorders>
              <w:top w:val="single" w:sz="4" w:space="0" w:color="5CA1DC"/>
              <w:left w:val="single" w:sz="4" w:space="0" w:color="5CA1DC"/>
              <w:bottom w:val="single" w:sz="4" w:space="0" w:color="5CA1DC"/>
              <w:right w:val="single" w:sz="4" w:space="0" w:color="5CA1DC"/>
            </w:tcBorders>
            <w:shd w:val="clear" w:color="auto" w:fill="C8DFF3"/>
          </w:tcPr>
          <w:p w14:paraId="3DE384A6"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Derived</w:t>
            </w:r>
          </w:p>
        </w:tc>
        <w:tc>
          <w:tcPr>
            <w:tcW w:w="1161" w:type="dxa"/>
            <w:tcBorders>
              <w:top w:val="single" w:sz="4" w:space="0" w:color="5CA1DC"/>
              <w:left w:val="single" w:sz="4" w:space="0" w:color="5CA1DC"/>
              <w:bottom w:val="single" w:sz="4" w:space="0" w:color="5CA1DC"/>
              <w:right w:val="single" w:sz="4" w:space="0" w:color="5CA1DC"/>
            </w:tcBorders>
            <w:shd w:val="clear" w:color="auto" w:fill="C8DFF3"/>
            <w:hideMark/>
          </w:tcPr>
          <w:p w14:paraId="5C64B376"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 xml:space="preserve">Mandatory </w:t>
            </w:r>
          </w:p>
        </w:tc>
        <w:tc>
          <w:tcPr>
            <w:tcW w:w="1926" w:type="dxa"/>
            <w:tcBorders>
              <w:top w:val="single" w:sz="4" w:space="0" w:color="5CA1DC"/>
              <w:left w:val="single" w:sz="4" w:space="0" w:color="5CA1DC"/>
              <w:bottom w:val="single" w:sz="4" w:space="0" w:color="5CA1DC"/>
              <w:right w:val="single" w:sz="4" w:space="0" w:color="5CA1DC"/>
            </w:tcBorders>
            <w:shd w:val="clear" w:color="auto" w:fill="C8DFF3"/>
          </w:tcPr>
          <w:p w14:paraId="1E45A9EF"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Independent variable</w:t>
            </w:r>
          </w:p>
        </w:tc>
      </w:tr>
      <w:tr w:rsidR="00DE1B91" w:rsidRPr="00DE1B91" w14:paraId="280124C6" w14:textId="77777777" w:rsidTr="00CA5CF8">
        <w:trPr>
          <w:trHeight w:val="300"/>
        </w:trPr>
        <w:tc>
          <w:tcPr>
            <w:tcW w:w="1895" w:type="dxa"/>
            <w:shd w:val="clear" w:color="auto" w:fill="auto"/>
            <w:hideMark/>
          </w:tcPr>
          <w:p w14:paraId="7ADAC8B7"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Region </w:t>
            </w:r>
          </w:p>
        </w:tc>
        <w:tc>
          <w:tcPr>
            <w:tcW w:w="2358" w:type="dxa"/>
            <w:shd w:val="clear" w:color="auto" w:fill="auto"/>
            <w:hideMark/>
          </w:tcPr>
          <w:p w14:paraId="3653192E"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Region names </w:t>
            </w:r>
          </w:p>
        </w:tc>
        <w:tc>
          <w:tcPr>
            <w:tcW w:w="968" w:type="dxa"/>
            <w:shd w:val="clear" w:color="auto" w:fill="auto"/>
            <w:hideMark/>
          </w:tcPr>
          <w:p w14:paraId="2CF9C790"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String</w:t>
            </w:r>
          </w:p>
        </w:tc>
        <w:tc>
          <w:tcPr>
            <w:tcW w:w="906" w:type="dxa"/>
            <w:shd w:val="clear" w:color="auto" w:fill="auto"/>
          </w:tcPr>
          <w:p w14:paraId="0569AE97"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Main</w:t>
            </w:r>
          </w:p>
        </w:tc>
        <w:tc>
          <w:tcPr>
            <w:tcW w:w="1161" w:type="dxa"/>
            <w:shd w:val="clear" w:color="auto" w:fill="auto"/>
            <w:hideMark/>
          </w:tcPr>
          <w:p w14:paraId="425B9113"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Optional</w:t>
            </w:r>
          </w:p>
        </w:tc>
        <w:tc>
          <w:tcPr>
            <w:tcW w:w="1926" w:type="dxa"/>
          </w:tcPr>
          <w:p w14:paraId="4DD964E9" w14:textId="77777777" w:rsidR="00B26CD0" w:rsidRPr="00DE1B91" w:rsidRDefault="00B26CD0" w:rsidP="00DE1B91">
            <w:pPr>
              <w:spacing w:line="276" w:lineRule="auto"/>
              <w:rPr>
                <w:rFonts w:ascii="Times New Roman" w:hAnsi="Times New Roman" w:cs="Times New Roman"/>
                <w:sz w:val="20"/>
                <w:szCs w:val="20"/>
              </w:rPr>
            </w:pPr>
            <w:r w:rsidRPr="00DE1B91">
              <w:rPr>
                <w:rFonts w:ascii="Times New Roman" w:hAnsi="Times New Roman" w:cs="Times New Roman"/>
                <w:sz w:val="20"/>
                <w:szCs w:val="20"/>
              </w:rPr>
              <w:t>Confounder</w:t>
            </w:r>
          </w:p>
        </w:tc>
      </w:tr>
    </w:tbl>
    <w:p w14:paraId="4EEC8982" w14:textId="77777777" w:rsidR="00B26CD0" w:rsidRPr="00DE1B91" w:rsidRDefault="00B26CD0" w:rsidP="00DE1B91"/>
    <w:p w14:paraId="70C83CBB" w14:textId="77777777" w:rsidR="00F3112E" w:rsidRPr="00DE1B91" w:rsidRDefault="00F3112E" w:rsidP="00DE1B91">
      <w:pPr>
        <w:jc w:val="both"/>
        <w:rPr>
          <w:rFonts w:ascii="Times New Roman" w:hAnsi="Times New Roman" w:cs="Times New Roman"/>
          <w:b/>
          <w:bCs/>
        </w:rPr>
      </w:pPr>
    </w:p>
    <w:p w14:paraId="41277A97" w14:textId="1843B1FA"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6. R Scripts</w:t>
      </w:r>
    </w:p>
    <w:p w14:paraId="1FB9935E" w14:textId="0352F40E" w:rsidR="00701C17" w:rsidRPr="00DE1B91" w:rsidRDefault="00A873B1" w:rsidP="00DE1B91">
      <w:pPr>
        <w:jc w:val="both"/>
        <w:rPr>
          <w:rFonts w:ascii="Times New Roman" w:hAnsi="Times New Roman" w:cs="Times New Roman"/>
        </w:rPr>
      </w:pPr>
      <w:r w:rsidRPr="00DE1B91">
        <w:rPr>
          <w:rFonts w:ascii="Times New Roman" w:hAnsi="Times New Roman" w:cs="Times New Roman"/>
        </w:rPr>
        <w:t>The R Project for Statistical Computing</w:t>
      </w:r>
      <w:r w:rsidR="00701C17" w:rsidRPr="00DE1B91">
        <w:rPr>
          <w:rFonts w:ascii="Times New Roman" w:hAnsi="Times New Roman" w:cs="Times New Roman"/>
        </w:rPr>
        <w:t xml:space="preserve"> software </w:t>
      </w:r>
      <w:r w:rsidR="00EF39C8" w:rsidRPr="00DE1B91">
        <w:rPr>
          <w:rFonts w:ascii="Times New Roman" w:hAnsi="Times New Roman" w:cs="Times New Roman"/>
        </w:rPr>
        <w:t>(composed of the R base and RStudio) was</w:t>
      </w:r>
      <w:r w:rsidR="00701C17" w:rsidRPr="00DE1B91">
        <w:rPr>
          <w:rFonts w:ascii="Times New Roman" w:hAnsi="Times New Roman" w:cs="Times New Roman"/>
        </w:rPr>
        <w:t xml:space="preserve"> the only tool used for all aspects of the project methodology. This included loading, inspecting, describing and visualizing the data together with modelling and evaluating the findings. The R version 4.4.1 (2024-06-14 </w:t>
      </w:r>
      <w:proofErr w:type="spellStart"/>
      <w:r w:rsidR="00701C17" w:rsidRPr="00DE1B91">
        <w:rPr>
          <w:rFonts w:ascii="Times New Roman" w:hAnsi="Times New Roman" w:cs="Times New Roman"/>
        </w:rPr>
        <w:t>ucrt</w:t>
      </w:r>
      <w:proofErr w:type="spellEnd"/>
      <w:r w:rsidR="00701C17" w:rsidRPr="00DE1B91">
        <w:rPr>
          <w:rFonts w:ascii="Times New Roman" w:hAnsi="Times New Roman" w:cs="Times New Roman"/>
        </w:rPr>
        <w:t>) was used and</w:t>
      </w:r>
      <w:r w:rsidR="00DB198E" w:rsidRPr="00DE1B91">
        <w:rPr>
          <w:rFonts w:ascii="Times New Roman" w:hAnsi="Times New Roman" w:cs="Times New Roman"/>
        </w:rPr>
        <w:t xml:space="preserve"> subsequently</w:t>
      </w:r>
      <w:r w:rsidR="00701C17" w:rsidRPr="00DE1B91">
        <w:rPr>
          <w:rFonts w:ascii="Times New Roman" w:hAnsi="Times New Roman" w:cs="Times New Roman"/>
        </w:rPr>
        <w:t xml:space="preserve"> run on a x86_64-w64-mingw32/x64</w:t>
      </w:r>
      <w:r w:rsidR="00DB198E" w:rsidRPr="00DE1B91">
        <w:rPr>
          <w:rFonts w:ascii="Times New Roman" w:hAnsi="Times New Roman" w:cs="Times New Roman"/>
        </w:rPr>
        <w:t xml:space="preserve"> </w:t>
      </w:r>
      <w:r w:rsidR="00701C17" w:rsidRPr="00DE1B91">
        <w:rPr>
          <w:rFonts w:ascii="Times New Roman" w:hAnsi="Times New Roman" w:cs="Times New Roman"/>
        </w:rPr>
        <w:t>under</w:t>
      </w:r>
      <w:r w:rsidR="00DB198E" w:rsidRPr="00DE1B91">
        <w:rPr>
          <w:rFonts w:ascii="Times New Roman" w:hAnsi="Times New Roman" w:cs="Times New Roman"/>
        </w:rPr>
        <w:t xml:space="preserve"> Microsoft </w:t>
      </w:r>
      <w:r w:rsidR="00701C17" w:rsidRPr="00DE1B91">
        <w:rPr>
          <w:rFonts w:ascii="Times New Roman" w:hAnsi="Times New Roman" w:cs="Times New Roman"/>
        </w:rPr>
        <w:t>Windows 11 x64 (build 22631)</w:t>
      </w:r>
      <w:r w:rsidR="00DB198E" w:rsidRPr="00DE1B91">
        <w:rPr>
          <w:rFonts w:ascii="Times New Roman" w:hAnsi="Times New Roman" w:cs="Times New Roman"/>
        </w:rPr>
        <w:t xml:space="preserve">. </w:t>
      </w:r>
    </w:p>
    <w:p w14:paraId="0B9138DC" w14:textId="77777777"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6.1. Installation</w:t>
      </w:r>
    </w:p>
    <w:p w14:paraId="4C441718" w14:textId="77777777" w:rsidR="006F0093" w:rsidRPr="00DE1B91" w:rsidRDefault="00DB198E" w:rsidP="00DE1B91">
      <w:pPr>
        <w:jc w:val="both"/>
        <w:rPr>
          <w:rFonts w:ascii="Times New Roman" w:hAnsi="Times New Roman" w:cs="Times New Roman"/>
        </w:rPr>
      </w:pPr>
      <w:r w:rsidRPr="00DE1B91">
        <w:rPr>
          <w:rFonts w:ascii="Times New Roman" w:hAnsi="Times New Roman" w:cs="Times New Roman"/>
        </w:rPr>
        <w:t>T</w:t>
      </w:r>
      <w:r w:rsidR="00AA4DE2" w:rsidRPr="00DE1B91">
        <w:rPr>
          <w:rFonts w:ascii="Times New Roman" w:hAnsi="Times New Roman" w:cs="Times New Roman"/>
        </w:rPr>
        <w:t>he project</w:t>
      </w:r>
      <w:r w:rsidRPr="00DE1B91">
        <w:rPr>
          <w:rFonts w:ascii="Times New Roman" w:hAnsi="Times New Roman" w:cs="Times New Roman"/>
        </w:rPr>
        <w:t xml:space="preserve"> requires R version 4.4.1 or later to run the codes. In addition</w:t>
      </w:r>
      <w:r w:rsidR="00AA4DE2" w:rsidRPr="00DE1B91">
        <w:rPr>
          <w:rFonts w:ascii="Times New Roman" w:hAnsi="Times New Roman" w:cs="Times New Roman"/>
        </w:rPr>
        <w:t xml:space="preserve">, </w:t>
      </w:r>
      <w:r w:rsidRPr="00DE1B91">
        <w:rPr>
          <w:rFonts w:ascii="Times New Roman" w:hAnsi="Times New Roman" w:cs="Times New Roman"/>
        </w:rPr>
        <w:t xml:space="preserve">the following dependencies are also required to successfully run all aspects of the code. These include </w:t>
      </w:r>
      <w:proofErr w:type="spellStart"/>
      <w:r w:rsidRPr="00DE1B91">
        <w:rPr>
          <w:rFonts w:ascii="Times New Roman" w:hAnsi="Times New Roman" w:cs="Times New Roman"/>
          <w:b/>
          <w:bCs/>
        </w:rPr>
        <w:t>readxl</w:t>
      </w:r>
      <w:proofErr w:type="spellEnd"/>
      <w:r w:rsidRPr="00DE1B91">
        <w:rPr>
          <w:rFonts w:ascii="Times New Roman" w:hAnsi="Times New Roman" w:cs="Times New Roman"/>
        </w:rPr>
        <w:t xml:space="preserve">, </w:t>
      </w:r>
      <w:r w:rsidRPr="00DE1B91">
        <w:rPr>
          <w:rFonts w:ascii="Times New Roman" w:hAnsi="Times New Roman" w:cs="Times New Roman"/>
          <w:b/>
          <w:bCs/>
        </w:rPr>
        <w:t>logger</w:t>
      </w:r>
      <w:r w:rsidRPr="00DE1B91">
        <w:rPr>
          <w:rFonts w:ascii="Times New Roman" w:hAnsi="Times New Roman" w:cs="Times New Roman"/>
        </w:rPr>
        <w:t xml:space="preserve">, </w:t>
      </w:r>
      <w:proofErr w:type="spellStart"/>
      <w:r w:rsidRPr="00DE1B91">
        <w:rPr>
          <w:rFonts w:ascii="Times New Roman" w:hAnsi="Times New Roman" w:cs="Times New Roman"/>
          <w:b/>
          <w:bCs/>
        </w:rPr>
        <w:t>dplyr</w:t>
      </w:r>
      <w:proofErr w:type="spellEnd"/>
      <w:r w:rsidR="006F0093" w:rsidRPr="00DE1B91">
        <w:rPr>
          <w:rFonts w:ascii="Times New Roman" w:hAnsi="Times New Roman" w:cs="Times New Roman"/>
        </w:rPr>
        <w:t xml:space="preserve">, </w:t>
      </w:r>
      <w:r w:rsidR="006F0093" w:rsidRPr="00DE1B91">
        <w:rPr>
          <w:rFonts w:ascii="Times New Roman" w:hAnsi="Times New Roman" w:cs="Times New Roman"/>
          <w:b/>
          <w:bCs/>
        </w:rPr>
        <w:t>ggplot2</w:t>
      </w:r>
      <w:r w:rsidR="006F0093" w:rsidRPr="00DE1B91">
        <w:rPr>
          <w:rFonts w:ascii="Times New Roman" w:hAnsi="Times New Roman" w:cs="Times New Roman"/>
        </w:rPr>
        <w:t xml:space="preserve">, </w:t>
      </w:r>
      <w:proofErr w:type="spellStart"/>
      <w:r w:rsidR="006F0093" w:rsidRPr="00DE1B91">
        <w:rPr>
          <w:rFonts w:ascii="Times New Roman" w:hAnsi="Times New Roman" w:cs="Times New Roman"/>
          <w:b/>
          <w:bCs/>
        </w:rPr>
        <w:t>ggcorrplot</w:t>
      </w:r>
      <w:proofErr w:type="spellEnd"/>
      <w:r w:rsidR="006F0093" w:rsidRPr="00DE1B91">
        <w:rPr>
          <w:rFonts w:ascii="Times New Roman" w:hAnsi="Times New Roman" w:cs="Times New Roman"/>
        </w:rPr>
        <w:t xml:space="preserve">, </w:t>
      </w:r>
      <w:r w:rsidR="006F0093" w:rsidRPr="00DE1B91">
        <w:rPr>
          <w:rFonts w:ascii="Times New Roman" w:hAnsi="Times New Roman" w:cs="Times New Roman"/>
          <w:b/>
          <w:bCs/>
        </w:rPr>
        <w:t>caret</w:t>
      </w:r>
      <w:r w:rsidR="006F0093" w:rsidRPr="00DE1B91">
        <w:rPr>
          <w:rFonts w:ascii="Times New Roman" w:hAnsi="Times New Roman" w:cs="Times New Roman"/>
        </w:rPr>
        <w:t xml:space="preserve">, </w:t>
      </w:r>
      <w:r w:rsidR="006F0093" w:rsidRPr="00DE1B91">
        <w:rPr>
          <w:rFonts w:ascii="Times New Roman" w:hAnsi="Times New Roman" w:cs="Times New Roman"/>
          <w:b/>
          <w:bCs/>
        </w:rPr>
        <w:t>MASS</w:t>
      </w:r>
      <w:r w:rsidR="006F0093" w:rsidRPr="00DE1B91">
        <w:rPr>
          <w:rFonts w:ascii="Times New Roman" w:hAnsi="Times New Roman" w:cs="Times New Roman"/>
        </w:rPr>
        <w:t xml:space="preserve"> and </w:t>
      </w:r>
      <w:proofErr w:type="spellStart"/>
      <w:r w:rsidR="006F0093" w:rsidRPr="00DE1B91">
        <w:rPr>
          <w:rFonts w:ascii="Times New Roman" w:hAnsi="Times New Roman" w:cs="Times New Roman"/>
          <w:b/>
          <w:bCs/>
        </w:rPr>
        <w:t>dlnm</w:t>
      </w:r>
      <w:proofErr w:type="spellEnd"/>
      <w:r w:rsidR="006F0093" w:rsidRPr="00DE1B91">
        <w:rPr>
          <w:rFonts w:ascii="Times New Roman" w:hAnsi="Times New Roman" w:cs="Times New Roman"/>
        </w:rPr>
        <w:t>. These packages or libraries can be acquired or installed using the following commands respectively for a single package and multiple packages:</w:t>
      </w:r>
    </w:p>
    <w:p w14:paraId="1ABE6725" w14:textId="7838C077" w:rsidR="006F0093" w:rsidRPr="00DE1B91" w:rsidRDefault="006F0093" w:rsidP="00DE1B91">
      <w:pPr>
        <w:pStyle w:val="ListParagraph"/>
        <w:numPr>
          <w:ilvl w:val="0"/>
          <w:numId w:val="16"/>
        </w:numPr>
        <w:rPr>
          <w:rFonts w:ascii="Times New Roman" w:hAnsi="Times New Roman" w:cs="Times New Roman"/>
          <w:sz w:val="22"/>
          <w:szCs w:val="22"/>
        </w:rPr>
      </w:pPr>
      <w:r w:rsidRPr="00DE1B91">
        <w:rPr>
          <w:rFonts w:ascii="Times New Roman" w:hAnsi="Times New Roman" w:cs="Times New Roman"/>
        </w:rPr>
        <w:t xml:space="preserve">install.packages("tidyverse") # </w:t>
      </w:r>
      <w:r w:rsidR="009C5C63" w:rsidRPr="00DE1B91">
        <w:rPr>
          <w:rFonts w:ascii="Times New Roman" w:hAnsi="Times New Roman" w:cs="Times New Roman"/>
          <w:sz w:val="22"/>
          <w:szCs w:val="22"/>
        </w:rPr>
        <w:t>To install a</w:t>
      </w:r>
      <w:r w:rsidRPr="00DE1B91">
        <w:rPr>
          <w:rFonts w:ascii="Times New Roman" w:hAnsi="Times New Roman" w:cs="Times New Roman"/>
          <w:sz w:val="22"/>
          <w:szCs w:val="22"/>
        </w:rPr>
        <w:t xml:space="preserve"> single package</w:t>
      </w:r>
    </w:p>
    <w:p w14:paraId="07E3D719" w14:textId="51C7F4D8" w:rsidR="006F0093" w:rsidRPr="00DE1B91" w:rsidRDefault="006F0093" w:rsidP="00DE1B91">
      <w:pPr>
        <w:pStyle w:val="ListParagraph"/>
        <w:numPr>
          <w:ilvl w:val="0"/>
          <w:numId w:val="16"/>
        </w:numPr>
        <w:rPr>
          <w:rFonts w:ascii="Times New Roman" w:hAnsi="Times New Roman" w:cs="Times New Roman"/>
          <w:sz w:val="22"/>
          <w:szCs w:val="22"/>
        </w:rPr>
      </w:pPr>
      <w:proofErr w:type="spellStart"/>
      <w:r w:rsidRPr="00DE1B91">
        <w:rPr>
          <w:rFonts w:ascii="Times New Roman" w:hAnsi="Times New Roman" w:cs="Times New Roman"/>
        </w:rPr>
        <w:lastRenderedPageBreak/>
        <w:t>install.packages</w:t>
      </w:r>
      <w:proofErr w:type="spellEnd"/>
      <w:r w:rsidRPr="00DE1B91">
        <w:rPr>
          <w:rFonts w:ascii="Times New Roman" w:hAnsi="Times New Roman" w:cs="Times New Roman"/>
        </w:rPr>
        <w:t>(c("caret", "ggplot2", "</w:t>
      </w:r>
      <w:proofErr w:type="spellStart"/>
      <w:r w:rsidRPr="00DE1B91">
        <w:rPr>
          <w:rFonts w:ascii="Times New Roman" w:hAnsi="Times New Roman" w:cs="Times New Roman"/>
        </w:rPr>
        <w:t>dlnm</w:t>
      </w:r>
      <w:proofErr w:type="spellEnd"/>
      <w:r w:rsidRPr="00DE1B91">
        <w:rPr>
          <w:rFonts w:ascii="Times New Roman" w:hAnsi="Times New Roman" w:cs="Times New Roman"/>
        </w:rPr>
        <w:t xml:space="preserve">")) # </w:t>
      </w:r>
      <w:r w:rsidR="009C5C63" w:rsidRPr="00DE1B91">
        <w:rPr>
          <w:rFonts w:ascii="Times New Roman" w:hAnsi="Times New Roman" w:cs="Times New Roman"/>
          <w:sz w:val="22"/>
          <w:szCs w:val="22"/>
        </w:rPr>
        <w:t>To install</w:t>
      </w:r>
      <w:r w:rsidRPr="00DE1B91">
        <w:rPr>
          <w:rFonts w:ascii="Times New Roman" w:hAnsi="Times New Roman" w:cs="Times New Roman"/>
          <w:sz w:val="22"/>
          <w:szCs w:val="22"/>
        </w:rPr>
        <w:t xml:space="preserve"> </w:t>
      </w:r>
      <w:r w:rsidR="009C5C63" w:rsidRPr="00DE1B91">
        <w:rPr>
          <w:rFonts w:ascii="Times New Roman" w:hAnsi="Times New Roman" w:cs="Times New Roman"/>
          <w:sz w:val="22"/>
          <w:szCs w:val="22"/>
        </w:rPr>
        <w:t>multiple packages at a go</w:t>
      </w:r>
    </w:p>
    <w:p w14:paraId="6F915B3B" w14:textId="08D486F9" w:rsidR="00DB198E" w:rsidRPr="00DE1B91" w:rsidRDefault="009C5C63" w:rsidP="00DE1B91">
      <w:pPr>
        <w:jc w:val="both"/>
        <w:rPr>
          <w:rFonts w:ascii="Times New Roman" w:hAnsi="Times New Roman" w:cs="Times New Roman"/>
        </w:rPr>
      </w:pPr>
      <w:r w:rsidRPr="00DE1B91">
        <w:rPr>
          <w:rFonts w:ascii="Times New Roman" w:hAnsi="Times New Roman" w:cs="Times New Roman"/>
        </w:rPr>
        <w:t xml:space="preserve">To run the R packages, the command name </w:t>
      </w:r>
      <w:r w:rsidRPr="00DE1B91">
        <w:rPr>
          <w:rFonts w:ascii="Times New Roman" w:hAnsi="Times New Roman" w:cs="Times New Roman"/>
          <w:b/>
          <w:bCs/>
        </w:rPr>
        <w:t>library</w:t>
      </w:r>
      <w:r w:rsidRPr="00DE1B91">
        <w:rPr>
          <w:rFonts w:ascii="Times New Roman" w:hAnsi="Times New Roman" w:cs="Times New Roman"/>
        </w:rPr>
        <w:t xml:space="preserve"> (and the name of the package) must be invoked.  For example, to runt the </w:t>
      </w:r>
      <w:proofErr w:type="spellStart"/>
      <w:r w:rsidRPr="00DE1B91">
        <w:rPr>
          <w:rFonts w:ascii="Times New Roman" w:hAnsi="Times New Roman" w:cs="Times New Roman"/>
        </w:rPr>
        <w:t>dlnm</w:t>
      </w:r>
      <w:proofErr w:type="spellEnd"/>
      <w:r w:rsidRPr="00DE1B91">
        <w:rPr>
          <w:rFonts w:ascii="Times New Roman" w:hAnsi="Times New Roman" w:cs="Times New Roman"/>
        </w:rPr>
        <w:t xml:space="preserve"> package, the library must first be called by using </w:t>
      </w:r>
      <w:r w:rsidRPr="00DE1B91">
        <w:rPr>
          <w:rFonts w:ascii="Times New Roman" w:hAnsi="Times New Roman" w:cs="Times New Roman"/>
          <w:b/>
          <w:bCs/>
        </w:rPr>
        <w:t>library (</w:t>
      </w:r>
      <w:proofErr w:type="spellStart"/>
      <w:r w:rsidRPr="00DE1B91">
        <w:rPr>
          <w:rFonts w:ascii="Times New Roman" w:hAnsi="Times New Roman" w:cs="Times New Roman"/>
          <w:b/>
          <w:bCs/>
        </w:rPr>
        <w:t>dlnm</w:t>
      </w:r>
      <w:proofErr w:type="spellEnd"/>
      <w:r w:rsidRPr="00DE1B91">
        <w:rPr>
          <w:rFonts w:ascii="Times New Roman" w:hAnsi="Times New Roman" w:cs="Times New Roman"/>
          <w:b/>
          <w:bCs/>
        </w:rPr>
        <w:t xml:space="preserve">). </w:t>
      </w:r>
      <w:r w:rsidR="002C134B" w:rsidRPr="00DE1B91">
        <w:rPr>
          <w:rFonts w:ascii="Times New Roman" w:hAnsi="Times New Roman" w:cs="Times New Roman"/>
        </w:rPr>
        <w:t xml:space="preserve">The size of the CSM data supplied is 351KB </w:t>
      </w:r>
      <w:r w:rsidR="00842003" w:rsidRPr="00DE1B91">
        <w:rPr>
          <w:rFonts w:ascii="Times New Roman" w:hAnsi="Times New Roman" w:cs="Times New Roman"/>
        </w:rPr>
        <w:t xml:space="preserve">which means that a 32- or 64-bit computer with a minimum of 4GB could run the packages and the R scripts. </w:t>
      </w:r>
    </w:p>
    <w:p w14:paraId="62067C27" w14:textId="77777777"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6.2. Usage</w:t>
      </w:r>
    </w:p>
    <w:p w14:paraId="33035A73" w14:textId="04E5182F" w:rsidR="00EF39C8" w:rsidRPr="00DE1B91" w:rsidRDefault="00833905" w:rsidP="00DE1B91">
      <w:pPr>
        <w:jc w:val="both"/>
        <w:rPr>
          <w:rFonts w:ascii="Times New Roman" w:hAnsi="Times New Roman" w:cs="Times New Roman"/>
        </w:rPr>
      </w:pPr>
      <w:r w:rsidRPr="00DE1B91">
        <w:rPr>
          <w:rFonts w:ascii="Times New Roman" w:hAnsi="Times New Roman" w:cs="Times New Roman"/>
        </w:rPr>
        <w:t>The R scripts are first saved into the different individual functions they perform and subsequently saved as one contiguous file (</w:t>
      </w:r>
      <w:r w:rsidR="00DD132A" w:rsidRPr="00DE1B91">
        <w:rPr>
          <w:rFonts w:ascii="Times New Roman" w:hAnsi="Times New Roman" w:cs="Times New Roman"/>
        </w:rPr>
        <w:t xml:space="preserve">individual </w:t>
      </w:r>
      <w:r w:rsidRPr="00DE1B91">
        <w:rPr>
          <w:rFonts w:ascii="Times New Roman" w:hAnsi="Times New Roman" w:cs="Times New Roman"/>
        </w:rPr>
        <w:t>functions merged) as “</w:t>
      </w:r>
      <w:proofErr w:type="spellStart"/>
      <w:r w:rsidRPr="00DE1B91">
        <w:rPr>
          <w:rFonts w:ascii="Times New Roman" w:hAnsi="Times New Roman" w:cs="Times New Roman"/>
          <w:b/>
          <w:bCs/>
        </w:rPr>
        <w:t>CSM_Merged_With</w:t>
      </w:r>
      <w:r w:rsidR="00EF39C8" w:rsidRPr="00DE1B91">
        <w:rPr>
          <w:rFonts w:ascii="Times New Roman" w:hAnsi="Times New Roman" w:cs="Times New Roman"/>
          <w:b/>
          <w:bCs/>
        </w:rPr>
        <w:t>_</w:t>
      </w:r>
      <w:r w:rsidRPr="00DE1B91">
        <w:rPr>
          <w:rFonts w:ascii="Times New Roman" w:hAnsi="Times New Roman" w:cs="Times New Roman"/>
          <w:b/>
          <w:bCs/>
        </w:rPr>
        <w:t>Guide</w:t>
      </w:r>
      <w:proofErr w:type="spellEnd"/>
      <w:r w:rsidRPr="00DE1B91">
        <w:rPr>
          <w:rFonts w:ascii="Times New Roman" w:hAnsi="Times New Roman" w:cs="Times New Roman"/>
        </w:rPr>
        <w:t xml:space="preserve">”. </w:t>
      </w:r>
      <w:r w:rsidR="00DD132A" w:rsidRPr="00DE1B91">
        <w:rPr>
          <w:rFonts w:ascii="Times New Roman" w:hAnsi="Times New Roman" w:cs="Times New Roman"/>
        </w:rPr>
        <w:t>The</w:t>
      </w:r>
      <w:r w:rsidR="00EF39C8" w:rsidRPr="00DE1B91">
        <w:rPr>
          <w:rFonts w:ascii="Times New Roman" w:hAnsi="Times New Roman" w:cs="Times New Roman"/>
        </w:rPr>
        <w:t>se</w:t>
      </w:r>
      <w:r w:rsidR="00DD132A" w:rsidRPr="00DE1B91">
        <w:rPr>
          <w:rFonts w:ascii="Times New Roman" w:hAnsi="Times New Roman" w:cs="Times New Roman"/>
        </w:rPr>
        <w:t xml:space="preserve"> individual functions are </w:t>
      </w:r>
      <w:r w:rsidR="008E33C8" w:rsidRPr="00DE1B91">
        <w:rPr>
          <w:rFonts w:ascii="Times New Roman" w:hAnsi="Times New Roman" w:cs="Times New Roman"/>
        </w:rPr>
        <w:t>“</w:t>
      </w:r>
      <w:bookmarkStart w:id="0" w:name="_Hlk189252289"/>
      <w:r w:rsidR="008E33C8" w:rsidRPr="00DE1B91">
        <w:rPr>
          <w:rFonts w:ascii="Times New Roman" w:hAnsi="Times New Roman" w:cs="Times New Roman"/>
          <w:b/>
          <w:bCs/>
        </w:rPr>
        <w:t>CSM</w:t>
      </w:r>
      <w:r w:rsidR="008E33C8" w:rsidRPr="00DE1B91">
        <w:rPr>
          <w:rFonts w:ascii="Times New Roman" w:hAnsi="Times New Roman" w:cs="Times New Roman"/>
        </w:rPr>
        <w:t xml:space="preserve"> </w:t>
      </w:r>
      <w:r w:rsidR="00DD132A" w:rsidRPr="00DE1B91">
        <w:rPr>
          <w:rFonts w:ascii="Times New Roman" w:hAnsi="Times New Roman" w:cs="Times New Roman"/>
          <w:b/>
          <w:bCs/>
        </w:rPr>
        <w:t>Data</w:t>
      </w:r>
      <w:r w:rsidR="008E33C8" w:rsidRPr="00DE1B91">
        <w:rPr>
          <w:rFonts w:ascii="Times New Roman" w:hAnsi="Times New Roman" w:cs="Times New Roman"/>
          <w:b/>
          <w:bCs/>
        </w:rPr>
        <w:t xml:space="preserve"> </w:t>
      </w:r>
      <w:proofErr w:type="spellStart"/>
      <w:proofErr w:type="gramStart"/>
      <w:r w:rsidR="00DD132A" w:rsidRPr="00DE1B91">
        <w:rPr>
          <w:rFonts w:ascii="Times New Roman" w:hAnsi="Times New Roman" w:cs="Times New Roman"/>
          <w:b/>
          <w:bCs/>
        </w:rPr>
        <w:t>loading</w:t>
      </w:r>
      <w:r w:rsidR="001267FA" w:rsidRPr="00DE1B91">
        <w:rPr>
          <w:rFonts w:ascii="Times New Roman" w:hAnsi="Times New Roman" w:cs="Times New Roman"/>
          <w:b/>
          <w:bCs/>
        </w:rPr>
        <w:t>.R</w:t>
      </w:r>
      <w:bookmarkEnd w:id="0"/>
      <w:proofErr w:type="spellEnd"/>
      <w:proofErr w:type="gramEnd"/>
      <w:r w:rsidR="008E33C8" w:rsidRPr="00DE1B91">
        <w:rPr>
          <w:rFonts w:ascii="Times New Roman" w:hAnsi="Times New Roman" w:cs="Times New Roman"/>
          <w:b/>
          <w:bCs/>
        </w:rPr>
        <w:t>”</w:t>
      </w:r>
      <w:r w:rsidR="00DD132A" w:rsidRPr="00DE1B91">
        <w:rPr>
          <w:rFonts w:ascii="Times New Roman" w:hAnsi="Times New Roman" w:cs="Times New Roman"/>
        </w:rPr>
        <w:t xml:space="preserve">, </w:t>
      </w:r>
      <w:r w:rsidR="008E33C8" w:rsidRPr="00DE1B91">
        <w:rPr>
          <w:rFonts w:ascii="Times New Roman" w:hAnsi="Times New Roman" w:cs="Times New Roman"/>
        </w:rPr>
        <w:t>“</w:t>
      </w:r>
      <w:bookmarkStart w:id="1" w:name="_Hlk189252316"/>
      <w:r w:rsidR="008E33C8" w:rsidRPr="00DE1B91">
        <w:rPr>
          <w:rFonts w:ascii="Times New Roman" w:hAnsi="Times New Roman" w:cs="Times New Roman"/>
          <w:b/>
          <w:bCs/>
        </w:rPr>
        <w:t>CSM</w:t>
      </w:r>
      <w:r w:rsidR="008E33C8" w:rsidRPr="00DE1B91">
        <w:rPr>
          <w:rFonts w:ascii="Times New Roman" w:hAnsi="Times New Roman" w:cs="Times New Roman"/>
        </w:rPr>
        <w:t xml:space="preserve"> </w:t>
      </w:r>
      <w:r w:rsidR="00FC0E9A" w:rsidRPr="00DE1B91">
        <w:rPr>
          <w:rFonts w:ascii="Times New Roman" w:hAnsi="Times New Roman" w:cs="Times New Roman"/>
          <w:b/>
          <w:bCs/>
        </w:rPr>
        <w:t>D</w:t>
      </w:r>
      <w:r w:rsidR="00DD132A" w:rsidRPr="00DE1B91">
        <w:rPr>
          <w:rFonts w:ascii="Times New Roman" w:hAnsi="Times New Roman" w:cs="Times New Roman"/>
          <w:b/>
          <w:bCs/>
        </w:rPr>
        <w:t>escriptive</w:t>
      </w:r>
      <w:r w:rsidR="008E33C8" w:rsidRPr="00DE1B91">
        <w:rPr>
          <w:rFonts w:ascii="Times New Roman" w:hAnsi="Times New Roman" w:cs="Times New Roman"/>
          <w:b/>
          <w:bCs/>
        </w:rPr>
        <w:t xml:space="preserve"> </w:t>
      </w:r>
      <w:proofErr w:type="spellStart"/>
      <w:r w:rsidR="00FC0E9A" w:rsidRPr="00DE1B91">
        <w:rPr>
          <w:rFonts w:ascii="Times New Roman" w:hAnsi="Times New Roman" w:cs="Times New Roman"/>
          <w:b/>
          <w:bCs/>
        </w:rPr>
        <w:t>S</w:t>
      </w:r>
      <w:r w:rsidR="00DD132A" w:rsidRPr="00DE1B91">
        <w:rPr>
          <w:rFonts w:ascii="Times New Roman" w:hAnsi="Times New Roman" w:cs="Times New Roman"/>
          <w:b/>
          <w:bCs/>
        </w:rPr>
        <w:t>tatistics</w:t>
      </w:r>
      <w:r w:rsidR="001267FA" w:rsidRPr="00DE1B91">
        <w:rPr>
          <w:rFonts w:ascii="Times New Roman" w:hAnsi="Times New Roman" w:cs="Times New Roman"/>
          <w:b/>
          <w:bCs/>
        </w:rPr>
        <w:t>.R</w:t>
      </w:r>
      <w:bookmarkEnd w:id="1"/>
      <w:proofErr w:type="spellEnd"/>
      <w:r w:rsidR="008E33C8" w:rsidRPr="00DE1B91">
        <w:rPr>
          <w:rFonts w:ascii="Times New Roman" w:hAnsi="Times New Roman" w:cs="Times New Roman"/>
          <w:b/>
          <w:bCs/>
        </w:rPr>
        <w:t>”</w:t>
      </w:r>
      <w:r w:rsidR="00DD132A" w:rsidRPr="00DE1B91">
        <w:rPr>
          <w:rFonts w:ascii="Times New Roman" w:hAnsi="Times New Roman" w:cs="Times New Roman"/>
        </w:rPr>
        <w:t xml:space="preserve">, </w:t>
      </w:r>
      <w:r w:rsidR="00C21BA4" w:rsidRPr="00DE1B91">
        <w:rPr>
          <w:rFonts w:ascii="Times New Roman" w:hAnsi="Times New Roman" w:cs="Times New Roman"/>
        </w:rPr>
        <w:t>“</w:t>
      </w:r>
      <w:r w:rsidR="00C21BA4" w:rsidRPr="00DE1B91">
        <w:rPr>
          <w:rFonts w:ascii="Times New Roman" w:hAnsi="Times New Roman" w:cs="Times New Roman"/>
          <w:b/>
          <w:bCs/>
        </w:rPr>
        <w:t>CSM</w:t>
      </w:r>
      <w:r w:rsidR="00C21BA4" w:rsidRPr="00DE1B91">
        <w:rPr>
          <w:rFonts w:ascii="Times New Roman" w:hAnsi="Times New Roman" w:cs="Times New Roman"/>
        </w:rPr>
        <w:t xml:space="preserve"> </w:t>
      </w:r>
      <w:proofErr w:type="spellStart"/>
      <w:r w:rsidR="00C21BA4" w:rsidRPr="00DE1B91">
        <w:rPr>
          <w:rFonts w:ascii="Times New Roman" w:hAnsi="Times New Roman" w:cs="Times New Roman"/>
          <w:b/>
          <w:bCs/>
        </w:rPr>
        <w:t>Visualization.R</w:t>
      </w:r>
      <w:proofErr w:type="spellEnd"/>
      <w:r w:rsidR="00C21BA4" w:rsidRPr="00DE1B91">
        <w:rPr>
          <w:rFonts w:ascii="Times New Roman" w:hAnsi="Times New Roman" w:cs="Times New Roman"/>
          <w:b/>
          <w:bCs/>
        </w:rPr>
        <w:t>”</w:t>
      </w:r>
      <w:r w:rsidR="00C21BA4" w:rsidRPr="00DE1B91">
        <w:rPr>
          <w:rFonts w:ascii="Times New Roman" w:hAnsi="Times New Roman" w:cs="Times New Roman"/>
        </w:rPr>
        <w:t xml:space="preserve">, </w:t>
      </w:r>
      <w:r w:rsidR="008E33C8" w:rsidRPr="00DE1B91">
        <w:rPr>
          <w:rFonts w:ascii="Times New Roman" w:hAnsi="Times New Roman" w:cs="Times New Roman"/>
        </w:rPr>
        <w:t>“</w:t>
      </w:r>
      <w:r w:rsidR="008E33C8" w:rsidRPr="00DE1B91">
        <w:rPr>
          <w:rFonts w:ascii="Times New Roman" w:hAnsi="Times New Roman" w:cs="Times New Roman"/>
          <w:b/>
          <w:bCs/>
        </w:rPr>
        <w:t>CSM</w:t>
      </w:r>
      <w:r w:rsidR="008E33C8" w:rsidRPr="00DE1B91">
        <w:rPr>
          <w:rFonts w:ascii="Times New Roman" w:hAnsi="Times New Roman" w:cs="Times New Roman"/>
        </w:rPr>
        <w:t xml:space="preserve"> </w:t>
      </w:r>
      <w:proofErr w:type="spellStart"/>
      <w:r w:rsidR="00FC0E9A" w:rsidRPr="00DE1B91">
        <w:rPr>
          <w:rFonts w:ascii="Times New Roman" w:hAnsi="Times New Roman" w:cs="Times New Roman"/>
          <w:b/>
          <w:bCs/>
        </w:rPr>
        <w:t>D</w:t>
      </w:r>
      <w:r w:rsidR="00DD132A" w:rsidRPr="00DE1B91">
        <w:rPr>
          <w:rFonts w:ascii="Times New Roman" w:hAnsi="Times New Roman" w:cs="Times New Roman"/>
          <w:b/>
          <w:bCs/>
        </w:rPr>
        <w:t>ata_Split</w:t>
      </w:r>
      <w:r w:rsidR="001267FA" w:rsidRPr="00DE1B91">
        <w:rPr>
          <w:rFonts w:ascii="Times New Roman" w:hAnsi="Times New Roman" w:cs="Times New Roman"/>
          <w:b/>
          <w:bCs/>
        </w:rPr>
        <w:t>.R</w:t>
      </w:r>
      <w:proofErr w:type="spellEnd"/>
      <w:r w:rsidR="008E33C8" w:rsidRPr="00DE1B91">
        <w:rPr>
          <w:rFonts w:ascii="Times New Roman" w:hAnsi="Times New Roman" w:cs="Times New Roman"/>
          <w:b/>
          <w:bCs/>
        </w:rPr>
        <w:t>”</w:t>
      </w:r>
      <w:r w:rsidR="001267FA" w:rsidRPr="00DE1B91">
        <w:rPr>
          <w:rFonts w:ascii="Times New Roman" w:hAnsi="Times New Roman" w:cs="Times New Roman"/>
        </w:rPr>
        <w:t xml:space="preserve">, </w:t>
      </w:r>
      <w:r w:rsidR="00FC0E9A" w:rsidRPr="00DE1B91">
        <w:rPr>
          <w:rFonts w:ascii="Times New Roman" w:hAnsi="Times New Roman" w:cs="Times New Roman"/>
        </w:rPr>
        <w:t xml:space="preserve">and </w:t>
      </w:r>
      <w:r w:rsidR="008E33C8" w:rsidRPr="00DE1B91">
        <w:rPr>
          <w:rFonts w:ascii="Times New Roman" w:hAnsi="Times New Roman" w:cs="Times New Roman"/>
        </w:rPr>
        <w:t>“</w:t>
      </w:r>
      <w:bookmarkStart w:id="2" w:name="_Hlk189252855"/>
      <w:r w:rsidR="008E33C8" w:rsidRPr="00DE1B91">
        <w:rPr>
          <w:rFonts w:ascii="Times New Roman" w:hAnsi="Times New Roman" w:cs="Times New Roman"/>
          <w:b/>
          <w:bCs/>
        </w:rPr>
        <w:t>CSM</w:t>
      </w:r>
      <w:r w:rsidR="008E33C8" w:rsidRPr="00DE1B91">
        <w:rPr>
          <w:rFonts w:ascii="Times New Roman" w:hAnsi="Times New Roman" w:cs="Times New Roman"/>
        </w:rPr>
        <w:t xml:space="preserve"> </w:t>
      </w:r>
      <w:r w:rsidR="00FC0E9A" w:rsidRPr="00DE1B91">
        <w:rPr>
          <w:rFonts w:ascii="Times New Roman" w:hAnsi="Times New Roman" w:cs="Times New Roman"/>
          <w:b/>
          <w:bCs/>
        </w:rPr>
        <w:t>Model</w:t>
      </w:r>
      <w:r w:rsidR="001267FA" w:rsidRPr="00DE1B91">
        <w:rPr>
          <w:rFonts w:ascii="Times New Roman" w:hAnsi="Times New Roman" w:cs="Times New Roman"/>
          <w:b/>
          <w:bCs/>
        </w:rPr>
        <w:t xml:space="preserve"> and </w:t>
      </w:r>
      <w:proofErr w:type="spellStart"/>
      <w:r w:rsidR="001267FA" w:rsidRPr="00DE1B91">
        <w:rPr>
          <w:rFonts w:ascii="Times New Roman" w:hAnsi="Times New Roman" w:cs="Times New Roman"/>
          <w:b/>
          <w:bCs/>
        </w:rPr>
        <w:t>Evaluation.R</w:t>
      </w:r>
      <w:bookmarkEnd w:id="2"/>
      <w:proofErr w:type="spellEnd"/>
      <w:r w:rsidR="008E33C8" w:rsidRPr="00DE1B91">
        <w:rPr>
          <w:rFonts w:ascii="Times New Roman" w:hAnsi="Times New Roman" w:cs="Times New Roman"/>
          <w:b/>
          <w:bCs/>
        </w:rPr>
        <w:t>”</w:t>
      </w:r>
      <w:r w:rsidR="00EF39C8" w:rsidRPr="00DE1B91">
        <w:rPr>
          <w:rFonts w:ascii="Times New Roman" w:hAnsi="Times New Roman" w:cs="Times New Roman"/>
        </w:rPr>
        <w:t xml:space="preserve">. The individualized scripts are a convenient way of running the codes focusing on different aspects of the project. To run the scripts together, the </w:t>
      </w:r>
      <w:proofErr w:type="spellStart"/>
      <w:r w:rsidR="00EF39C8" w:rsidRPr="00DE1B91">
        <w:rPr>
          <w:rFonts w:ascii="Times New Roman" w:hAnsi="Times New Roman" w:cs="Times New Roman"/>
          <w:b/>
          <w:bCs/>
        </w:rPr>
        <w:t>CSM_Merged_With_Guide</w:t>
      </w:r>
      <w:proofErr w:type="spellEnd"/>
      <w:r w:rsidR="00EF39C8" w:rsidRPr="00DE1B91">
        <w:rPr>
          <w:rFonts w:ascii="Times New Roman" w:hAnsi="Times New Roman" w:cs="Times New Roman"/>
          <w:b/>
          <w:bCs/>
        </w:rPr>
        <w:t xml:space="preserve"> is the file to use. </w:t>
      </w:r>
    </w:p>
    <w:p w14:paraId="0C358D85" w14:textId="77777777" w:rsidR="004821E4" w:rsidRPr="00DE1B91" w:rsidRDefault="00AA4DE2" w:rsidP="00DE1B91">
      <w:pPr>
        <w:numPr>
          <w:ilvl w:val="0"/>
          <w:numId w:val="5"/>
        </w:numPr>
        <w:rPr>
          <w:rFonts w:ascii="Times New Roman" w:hAnsi="Times New Roman" w:cs="Times New Roman"/>
        </w:rPr>
      </w:pPr>
      <w:r w:rsidRPr="00DE1B91">
        <w:rPr>
          <w:rFonts w:ascii="Times New Roman" w:hAnsi="Times New Roman" w:cs="Times New Roman"/>
          <w:b/>
          <w:bCs/>
        </w:rPr>
        <w:t>How to run the R scripts</w:t>
      </w:r>
      <w:r w:rsidR="00EF39C8" w:rsidRPr="00DE1B91">
        <w:rPr>
          <w:rFonts w:ascii="Times New Roman" w:hAnsi="Times New Roman" w:cs="Times New Roman"/>
        </w:rPr>
        <w:t xml:space="preserve">: </w:t>
      </w:r>
    </w:p>
    <w:p w14:paraId="063F6AB8" w14:textId="77777777" w:rsidR="004821E4" w:rsidRPr="00DE1B91" w:rsidRDefault="00EF39C8" w:rsidP="00DE1B91">
      <w:pPr>
        <w:pStyle w:val="ListParagraph"/>
        <w:numPr>
          <w:ilvl w:val="1"/>
          <w:numId w:val="5"/>
        </w:numPr>
        <w:contextualSpacing w:val="0"/>
        <w:jc w:val="both"/>
        <w:rPr>
          <w:rFonts w:ascii="Times New Roman" w:hAnsi="Times New Roman" w:cs="Times New Roman"/>
        </w:rPr>
      </w:pPr>
      <w:r w:rsidRPr="00DE1B91">
        <w:rPr>
          <w:rFonts w:ascii="Times New Roman" w:hAnsi="Times New Roman" w:cs="Times New Roman"/>
        </w:rPr>
        <w:t xml:space="preserve">There are several ways to run the scripts. One is to </w:t>
      </w:r>
      <w:r w:rsidR="004821E4" w:rsidRPr="00DE1B91">
        <w:rPr>
          <w:rFonts w:ascii="Times New Roman" w:hAnsi="Times New Roman" w:cs="Times New Roman"/>
        </w:rPr>
        <w:t xml:space="preserve">click on the </w:t>
      </w:r>
      <w:r w:rsidR="004821E4" w:rsidRPr="00DE1B91">
        <w:rPr>
          <w:rFonts w:ascii="Times New Roman" w:hAnsi="Times New Roman" w:cs="Times New Roman"/>
          <w:b/>
          <w:bCs/>
        </w:rPr>
        <w:t>file tab</w:t>
      </w:r>
      <w:r w:rsidR="004821E4" w:rsidRPr="00DE1B91">
        <w:rPr>
          <w:rFonts w:ascii="Times New Roman" w:hAnsi="Times New Roman" w:cs="Times New Roman"/>
        </w:rPr>
        <w:t xml:space="preserve"> on the </w:t>
      </w:r>
      <w:r w:rsidR="004821E4" w:rsidRPr="00DE1B91">
        <w:rPr>
          <w:rFonts w:ascii="Times New Roman" w:hAnsi="Times New Roman" w:cs="Times New Roman"/>
          <w:b/>
          <w:bCs/>
        </w:rPr>
        <w:t>menu bar</w:t>
      </w:r>
      <w:r w:rsidR="004821E4" w:rsidRPr="00DE1B91">
        <w:rPr>
          <w:rFonts w:ascii="Times New Roman" w:hAnsi="Times New Roman" w:cs="Times New Roman"/>
        </w:rPr>
        <w:t xml:space="preserve"> in </w:t>
      </w:r>
      <w:r w:rsidR="004821E4" w:rsidRPr="00DE1B91">
        <w:rPr>
          <w:rFonts w:ascii="Times New Roman" w:hAnsi="Times New Roman" w:cs="Times New Roman"/>
          <w:b/>
          <w:bCs/>
        </w:rPr>
        <w:t>RStudio</w:t>
      </w:r>
      <w:r w:rsidR="004821E4" w:rsidRPr="00DE1B91">
        <w:rPr>
          <w:rFonts w:ascii="Times New Roman" w:hAnsi="Times New Roman" w:cs="Times New Roman"/>
        </w:rPr>
        <w:t xml:space="preserve"> and select the </w:t>
      </w:r>
      <w:r w:rsidR="004821E4" w:rsidRPr="00DE1B91">
        <w:rPr>
          <w:rFonts w:ascii="Times New Roman" w:hAnsi="Times New Roman" w:cs="Times New Roman"/>
          <w:b/>
          <w:bCs/>
        </w:rPr>
        <w:t>open</w:t>
      </w:r>
      <w:r w:rsidR="004821E4" w:rsidRPr="00DE1B91">
        <w:rPr>
          <w:rFonts w:ascii="Times New Roman" w:hAnsi="Times New Roman" w:cs="Times New Roman"/>
        </w:rPr>
        <w:t xml:space="preserve"> </w:t>
      </w:r>
      <w:r w:rsidR="004821E4" w:rsidRPr="00DE1B91">
        <w:rPr>
          <w:rFonts w:ascii="Times New Roman" w:hAnsi="Times New Roman" w:cs="Times New Roman"/>
          <w:b/>
          <w:bCs/>
        </w:rPr>
        <w:t>File</w:t>
      </w:r>
      <w:r w:rsidR="004821E4" w:rsidRPr="00DE1B91">
        <w:rPr>
          <w:rFonts w:ascii="Times New Roman" w:hAnsi="Times New Roman" w:cs="Times New Roman"/>
        </w:rPr>
        <w:t xml:space="preserve"> option and then navigate to locate the R-script on the computer to open. The second option is to double-click the </w:t>
      </w:r>
      <w:proofErr w:type="spellStart"/>
      <w:r w:rsidR="004821E4" w:rsidRPr="00DE1B91">
        <w:rPr>
          <w:rFonts w:ascii="Times New Roman" w:hAnsi="Times New Roman" w:cs="Times New Roman"/>
        </w:rPr>
        <w:t>R</w:t>
      </w:r>
      <w:r w:rsidRPr="00DE1B91">
        <w:rPr>
          <w:rFonts w:ascii="Times New Roman" w:hAnsi="Times New Roman" w:cs="Times New Roman"/>
        </w:rPr>
        <w:t>script</w:t>
      </w:r>
      <w:proofErr w:type="spellEnd"/>
      <w:r w:rsidR="004821E4" w:rsidRPr="00DE1B91">
        <w:rPr>
          <w:rFonts w:ascii="Times New Roman" w:hAnsi="Times New Roman" w:cs="Times New Roman"/>
        </w:rPr>
        <w:t>-File</w:t>
      </w:r>
      <w:r w:rsidRPr="00DE1B91">
        <w:rPr>
          <w:rFonts w:ascii="Times New Roman" w:hAnsi="Times New Roman" w:cs="Times New Roman"/>
        </w:rPr>
        <w:t xml:space="preserve"> </w:t>
      </w:r>
      <w:r w:rsidR="004821E4" w:rsidRPr="00DE1B91">
        <w:rPr>
          <w:rFonts w:ascii="Times New Roman" w:hAnsi="Times New Roman" w:cs="Times New Roman"/>
        </w:rPr>
        <w:t xml:space="preserve">and select RStudio to open it. </w:t>
      </w:r>
    </w:p>
    <w:p w14:paraId="68681EF7" w14:textId="3BA320C1" w:rsidR="00570D82" w:rsidRPr="00DE1B91" w:rsidRDefault="004821E4" w:rsidP="00DE1B91">
      <w:pPr>
        <w:pStyle w:val="ListParagraph"/>
        <w:numPr>
          <w:ilvl w:val="1"/>
          <w:numId w:val="5"/>
        </w:numPr>
        <w:jc w:val="both"/>
        <w:rPr>
          <w:rFonts w:ascii="Times New Roman" w:hAnsi="Times New Roman" w:cs="Times New Roman"/>
          <w:sz w:val="18"/>
          <w:szCs w:val="18"/>
        </w:rPr>
      </w:pPr>
      <w:r w:rsidRPr="00DE1B91">
        <w:rPr>
          <w:rFonts w:ascii="Times New Roman" w:hAnsi="Times New Roman" w:cs="Times New Roman"/>
        </w:rPr>
        <w:t xml:space="preserve">To run the R-script, the path to the dataset must be established. To check one’s directory or path, the command </w:t>
      </w:r>
      <w:proofErr w:type="spellStart"/>
      <w:proofErr w:type="gramStart"/>
      <w:r w:rsidRPr="00DE1B91">
        <w:rPr>
          <w:rFonts w:ascii="Times New Roman" w:hAnsi="Times New Roman" w:cs="Times New Roman"/>
          <w:b/>
          <w:bCs/>
        </w:rPr>
        <w:t>getwd</w:t>
      </w:r>
      <w:proofErr w:type="spellEnd"/>
      <w:r w:rsidRPr="00DE1B91">
        <w:rPr>
          <w:rFonts w:ascii="Times New Roman" w:hAnsi="Times New Roman" w:cs="Times New Roman"/>
          <w:b/>
          <w:bCs/>
        </w:rPr>
        <w:t>(</w:t>
      </w:r>
      <w:proofErr w:type="gramEnd"/>
      <w:r w:rsidRPr="00DE1B91">
        <w:rPr>
          <w:rFonts w:ascii="Times New Roman" w:hAnsi="Times New Roman" w:cs="Times New Roman"/>
          <w:b/>
          <w:bCs/>
        </w:rPr>
        <w:t xml:space="preserve">) </w:t>
      </w:r>
      <w:r w:rsidRPr="00DE1B91">
        <w:rPr>
          <w:rFonts w:ascii="Times New Roman" w:hAnsi="Times New Roman" w:cs="Times New Roman"/>
        </w:rPr>
        <w:t xml:space="preserve">should be </w:t>
      </w:r>
      <w:r w:rsidR="00570D82" w:rsidRPr="00DE1B91">
        <w:rPr>
          <w:rFonts w:ascii="Times New Roman" w:hAnsi="Times New Roman" w:cs="Times New Roman"/>
        </w:rPr>
        <w:t>run</w:t>
      </w:r>
      <w:r w:rsidRPr="00DE1B91">
        <w:rPr>
          <w:rFonts w:ascii="Times New Roman" w:hAnsi="Times New Roman" w:cs="Times New Roman"/>
        </w:rPr>
        <w:t xml:space="preserve"> and then the path copied. After the path </w:t>
      </w:r>
      <w:r w:rsidR="00570D82" w:rsidRPr="00DE1B91">
        <w:rPr>
          <w:rFonts w:ascii="Times New Roman" w:hAnsi="Times New Roman" w:cs="Times New Roman"/>
        </w:rPr>
        <w:t>is copied, it should be pasted</w:t>
      </w:r>
      <w:r w:rsidR="00570D82" w:rsidRPr="00DE1B91">
        <w:rPr>
          <w:rFonts w:ascii="Times New Roman" w:hAnsi="Times New Roman" w:cs="Times New Roman"/>
          <w:b/>
          <w:bCs/>
        </w:rPr>
        <w:t xml:space="preserve"> </w:t>
      </w:r>
      <w:r w:rsidR="00570D82" w:rsidRPr="00DE1B91">
        <w:rPr>
          <w:rFonts w:ascii="Times New Roman" w:hAnsi="Times New Roman" w:cs="Times New Roman"/>
        </w:rPr>
        <w:t>at line code 21</w:t>
      </w:r>
      <w:r w:rsidR="00570D82" w:rsidRPr="00DE1B91">
        <w:rPr>
          <w:rFonts w:ascii="Times New Roman" w:hAnsi="Times New Roman" w:cs="Times New Roman"/>
          <w:b/>
          <w:bCs/>
        </w:rPr>
        <w:t xml:space="preserve"> </w:t>
      </w:r>
      <w:r w:rsidR="00570D82" w:rsidRPr="00DE1B91">
        <w:rPr>
          <w:rFonts w:ascii="Times New Roman" w:hAnsi="Times New Roman" w:cs="Times New Roman"/>
        </w:rPr>
        <w:t>as</w:t>
      </w:r>
    </w:p>
    <w:p w14:paraId="2E5F9A29" w14:textId="4D6992A3" w:rsidR="004821E4" w:rsidRPr="00DE1B91" w:rsidRDefault="00570D82" w:rsidP="00DE1B91">
      <w:pPr>
        <w:pStyle w:val="ListParagraph"/>
        <w:numPr>
          <w:ilvl w:val="1"/>
          <w:numId w:val="5"/>
        </w:numPr>
        <w:jc w:val="both"/>
        <w:rPr>
          <w:rFonts w:ascii="Times New Roman" w:hAnsi="Times New Roman" w:cs="Times New Roman"/>
        </w:rPr>
      </w:pPr>
      <w:r w:rsidRPr="00DE1B91">
        <w:rPr>
          <w:rFonts w:ascii="Times New Roman" w:hAnsi="Times New Roman" w:cs="Times New Roman"/>
          <w:b/>
          <w:bCs/>
          <w:sz w:val="17"/>
          <w:szCs w:val="17"/>
        </w:rPr>
        <w:t xml:space="preserve">data_path="C:/Users/23350/Documents/GitHub/climatehealth/Stunted_FINAL_Imputed.xlsx". </w:t>
      </w:r>
      <w:r w:rsidRPr="00DE1B91">
        <w:rPr>
          <w:rFonts w:ascii="Times New Roman" w:hAnsi="Times New Roman" w:cs="Times New Roman"/>
        </w:rPr>
        <w:t xml:space="preserve">This should be done for both the individual functions and the merged file. </w:t>
      </w:r>
    </w:p>
    <w:p w14:paraId="672E8846" w14:textId="6EAF019A" w:rsidR="00AA4DE2" w:rsidRPr="00DE1B91" w:rsidRDefault="00AA4DE2" w:rsidP="00DE1B91">
      <w:pPr>
        <w:numPr>
          <w:ilvl w:val="0"/>
          <w:numId w:val="5"/>
        </w:numPr>
        <w:rPr>
          <w:rFonts w:ascii="Times New Roman" w:hAnsi="Times New Roman" w:cs="Times New Roman"/>
          <w:b/>
          <w:bCs/>
        </w:rPr>
      </w:pPr>
      <w:r w:rsidRPr="00DE1B91">
        <w:rPr>
          <w:rFonts w:ascii="Times New Roman" w:hAnsi="Times New Roman" w:cs="Times New Roman"/>
          <w:b/>
          <w:bCs/>
        </w:rPr>
        <w:t>How to generate results</w:t>
      </w:r>
      <w:r w:rsidR="008E33C8" w:rsidRPr="00DE1B91">
        <w:rPr>
          <w:rFonts w:ascii="Times New Roman" w:hAnsi="Times New Roman" w:cs="Times New Roman"/>
          <w:b/>
          <w:bCs/>
        </w:rPr>
        <w:t>:</w:t>
      </w:r>
    </w:p>
    <w:p w14:paraId="446BB230" w14:textId="79F8F81E" w:rsidR="00AA4DE2" w:rsidRPr="00DE1B91" w:rsidRDefault="008E33C8" w:rsidP="00DE1B91">
      <w:pPr>
        <w:ind w:left="720"/>
        <w:jc w:val="both"/>
        <w:rPr>
          <w:rFonts w:ascii="Times New Roman" w:hAnsi="Times New Roman" w:cs="Times New Roman"/>
        </w:rPr>
      </w:pPr>
      <w:r w:rsidRPr="00DE1B91">
        <w:rPr>
          <w:rFonts w:ascii="Times New Roman" w:hAnsi="Times New Roman" w:cs="Times New Roman"/>
        </w:rPr>
        <w:t>Below are brief descriptions of the various individual functional R-scripts.</w:t>
      </w:r>
    </w:p>
    <w:p w14:paraId="7A39CF93" w14:textId="02706D18" w:rsidR="008E33C8" w:rsidRPr="00DE1B91" w:rsidRDefault="008E33C8" w:rsidP="00DE1B91">
      <w:pPr>
        <w:pStyle w:val="ListParagraph"/>
        <w:numPr>
          <w:ilvl w:val="0"/>
          <w:numId w:val="6"/>
        </w:numPr>
        <w:jc w:val="both"/>
        <w:rPr>
          <w:rFonts w:ascii="Times New Roman" w:hAnsi="Times New Roman" w:cs="Times New Roman"/>
        </w:rPr>
      </w:pPr>
      <w:r w:rsidRPr="00DE1B91">
        <w:rPr>
          <w:rFonts w:ascii="Times New Roman" w:hAnsi="Times New Roman" w:cs="Times New Roman"/>
          <w:b/>
          <w:bCs/>
        </w:rPr>
        <w:t>CSM Data loading.R</w:t>
      </w:r>
      <w:r w:rsidRPr="00DE1B91">
        <w:rPr>
          <w:rFonts w:ascii="Times New Roman" w:hAnsi="Times New Roman" w:cs="Times New Roman"/>
        </w:rPr>
        <w:t>: Cleans and formats the input data.</w:t>
      </w:r>
    </w:p>
    <w:p w14:paraId="729FBC78" w14:textId="59A33FE5" w:rsidR="00AA4DE2" w:rsidRPr="00DE1B91" w:rsidRDefault="008E33C8" w:rsidP="00DE1B91">
      <w:pPr>
        <w:numPr>
          <w:ilvl w:val="0"/>
          <w:numId w:val="6"/>
        </w:numPr>
        <w:rPr>
          <w:rFonts w:ascii="Times New Roman" w:hAnsi="Times New Roman" w:cs="Times New Roman"/>
        </w:rPr>
      </w:pPr>
      <w:r w:rsidRPr="00DE1B91">
        <w:rPr>
          <w:rFonts w:ascii="Times New Roman" w:hAnsi="Times New Roman" w:cs="Times New Roman"/>
          <w:b/>
          <w:bCs/>
        </w:rPr>
        <w:t>CSM Descriptive Statistics.R</w:t>
      </w:r>
      <w:r w:rsidR="00AA4DE2" w:rsidRPr="00DE1B91">
        <w:rPr>
          <w:rFonts w:ascii="Times New Roman" w:hAnsi="Times New Roman" w:cs="Times New Roman"/>
        </w:rPr>
        <w:t xml:space="preserve">: </w:t>
      </w:r>
      <w:r w:rsidR="00C21BA4" w:rsidRPr="00DE1B91">
        <w:rPr>
          <w:rFonts w:ascii="Times New Roman" w:hAnsi="Times New Roman" w:cs="Times New Roman"/>
        </w:rPr>
        <w:t>Used for exploratory data analysis to g</w:t>
      </w:r>
      <w:r w:rsidRPr="00DE1B91">
        <w:rPr>
          <w:rFonts w:ascii="Times New Roman" w:hAnsi="Times New Roman" w:cs="Times New Roman"/>
        </w:rPr>
        <w:t>enerate descriptive statistics to enable a better appreciation of the data and how to approach the data modelling</w:t>
      </w:r>
      <w:r w:rsidR="00AA4DE2" w:rsidRPr="00DE1B91">
        <w:rPr>
          <w:rFonts w:ascii="Times New Roman" w:hAnsi="Times New Roman" w:cs="Times New Roman"/>
        </w:rPr>
        <w:t>.</w:t>
      </w:r>
    </w:p>
    <w:p w14:paraId="71B45245" w14:textId="45E569EB" w:rsidR="00C21BA4" w:rsidRPr="00DE1B91" w:rsidRDefault="00C21BA4" w:rsidP="00DE1B91">
      <w:pPr>
        <w:numPr>
          <w:ilvl w:val="0"/>
          <w:numId w:val="6"/>
        </w:numPr>
        <w:rPr>
          <w:rFonts w:ascii="Times New Roman" w:hAnsi="Times New Roman" w:cs="Times New Roman"/>
        </w:rPr>
      </w:pPr>
      <w:r w:rsidRPr="00DE1B91">
        <w:rPr>
          <w:rFonts w:ascii="Times New Roman" w:hAnsi="Times New Roman" w:cs="Times New Roman"/>
          <w:b/>
          <w:bCs/>
        </w:rPr>
        <w:t>CSM</w:t>
      </w:r>
      <w:r w:rsidRPr="00DE1B91">
        <w:rPr>
          <w:rFonts w:ascii="Times New Roman" w:hAnsi="Times New Roman" w:cs="Times New Roman"/>
        </w:rPr>
        <w:t xml:space="preserve"> </w:t>
      </w:r>
      <w:proofErr w:type="spellStart"/>
      <w:r w:rsidRPr="00DE1B91">
        <w:rPr>
          <w:rFonts w:ascii="Times New Roman" w:hAnsi="Times New Roman" w:cs="Times New Roman"/>
          <w:b/>
          <w:bCs/>
        </w:rPr>
        <w:t>Visualization.R</w:t>
      </w:r>
      <w:proofErr w:type="spellEnd"/>
      <w:r w:rsidRPr="00DE1B91">
        <w:rPr>
          <w:rFonts w:ascii="Times New Roman" w:hAnsi="Times New Roman" w:cs="Times New Roman"/>
          <w:b/>
          <w:bCs/>
        </w:rPr>
        <w:t>: All visualizations in the project are produced using this R-script</w:t>
      </w:r>
    </w:p>
    <w:p w14:paraId="43331D70" w14:textId="0D7F8F97" w:rsidR="00C21BA4" w:rsidRPr="00DE1B91" w:rsidRDefault="00C21BA4" w:rsidP="00DE1B91">
      <w:pPr>
        <w:numPr>
          <w:ilvl w:val="0"/>
          <w:numId w:val="6"/>
        </w:numPr>
        <w:rPr>
          <w:rFonts w:ascii="Times New Roman" w:hAnsi="Times New Roman" w:cs="Times New Roman"/>
        </w:rPr>
      </w:pPr>
      <w:r w:rsidRPr="00DE1B91">
        <w:rPr>
          <w:rFonts w:ascii="Times New Roman" w:hAnsi="Times New Roman" w:cs="Times New Roman"/>
          <w:b/>
          <w:bCs/>
        </w:rPr>
        <w:t>CSM</w:t>
      </w:r>
      <w:r w:rsidRPr="00DE1B91">
        <w:rPr>
          <w:rFonts w:ascii="Times New Roman" w:hAnsi="Times New Roman" w:cs="Times New Roman"/>
        </w:rPr>
        <w:t xml:space="preserve"> </w:t>
      </w:r>
      <w:proofErr w:type="spellStart"/>
      <w:r w:rsidRPr="00DE1B91">
        <w:rPr>
          <w:rFonts w:ascii="Times New Roman" w:hAnsi="Times New Roman" w:cs="Times New Roman"/>
          <w:b/>
          <w:bCs/>
        </w:rPr>
        <w:t>Data_Split.R</w:t>
      </w:r>
      <w:proofErr w:type="spellEnd"/>
      <w:r w:rsidRPr="00DE1B91">
        <w:rPr>
          <w:rFonts w:ascii="Times New Roman" w:hAnsi="Times New Roman" w:cs="Times New Roman"/>
          <w:b/>
          <w:bCs/>
        </w:rPr>
        <w:t xml:space="preserve">: </w:t>
      </w:r>
      <w:r w:rsidRPr="00DE1B91">
        <w:rPr>
          <w:rFonts w:ascii="Times New Roman" w:hAnsi="Times New Roman" w:cs="Times New Roman"/>
        </w:rPr>
        <w:t>This R-script splits the data into training (80%) and testing sets (20%)</w:t>
      </w:r>
    </w:p>
    <w:p w14:paraId="750E2A0C" w14:textId="79046904" w:rsidR="00AA4DE2" w:rsidRPr="00DE1B91" w:rsidRDefault="00C21BA4" w:rsidP="00DE1B91">
      <w:pPr>
        <w:numPr>
          <w:ilvl w:val="0"/>
          <w:numId w:val="6"/>
        </w:numPr>
        <w:rPr>
          <w:rFonts w:ascii="Times New Roman" w:hAnsi="Times New Roman" w:cs="Times New Roman"/>
        </w:rPr>
      </w:pPr>
      <w:r w:rsidRPr="00DE1B91">
        <w:rPr>
          <w:rFonts w:ascii="Times New Roman" w:hAnsi="Times New Roman" w:cs="Times New Roman"/>
          <w:b/>
          <w:bCs/>
        </w:rPr>
        <w:t>CSM Model and Evaluation.R</w:t>
      </w:r>
      <w:r w:rsidR="00AA4DE2" w:rsidRPr="00DE1B91">
        <w:rPr>
          <w:rFonts w:ascii="Times New Roman" w:hAnsi="Times New Roman" w:cs="Times New Roman"/>
        </w:rPr>
        <w:t xml:space="preserve">: </w:t>
      </w:r>
      <w:r w:rsidRPr="00DE1B91">
        <w:rPr>
          <w:rFonts w:ascii="Times New Roman" w:hAnsi="Times New Roman" w:cs="Times New Roman"/>
        </w:rPr>
        <w:t>This generates the results and w</w:t>
      </w:r>
      <w:r w:rsidR="00AA4DE2" w:rsidRPr="00DE1B91">
        <w:rPr>
          <w:rFonts w:ascii="Times New Roman" w:hAnsi="Times New Roman" w:cs="Times New Roman"/>
        </w:rPr>
        <w:t>rites the output of the models to .csv files for further analysis.</w:t>
      </w:r>
    </w:p>
    <w:p w14:paraId="3B700246" w14:textId="77777777"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7. Results and Interpretation</w:t>
      </w:r>
    </w:p>
    <w:p w14:paraId="53141145" w14:textId="77777777" w:rsidR="00AA4DE2" w:rsidRPr="00DE1B91" w:rsidRDefault="00AA4DE2" w:rsidP="00DE1B91">
      <w:pPr>
        <w:rPr>
          <w:rFonts w:ascii="Times New Roman" w:hAnsi="Times New Roman" w:cs="Times New Roman"/>
        </w:rPr>
      </w:pPr>
      <w:r w:rsidRPr="00DE1B91">
        <w:rPr>
          <w:rFonts w:ascii="Times New Roman" w:hAnsi="Times New Roman" w:cs="Times New Roman"/>
        </w:rPr>
        <w:lastRenderedPageBreak/>
        <w:t>Explain how the results are generated by the scripts, and what they represent. If possible, provide examples of the outputs and how they should be interpreted. Example: The scripts will generate output files in the results/ directory, including:</w:t>
      </w:r>
    </w:p>
    <w:p w14:paraId="43E755BD" w14:textId="77777777" w:rsidR="00AA4DE2" w:rsidRPr="00DE1B91" w:rsidRDefault="00AA4DE2" w:rsidP="00DE1B91">
      <w:pPr>
        <w:numPr>
          <w:ilvl w:val="0"/>
          <w:numId w:val="7"/>
        </w:numPr>
        <w:rPr>
          <w:rFonts w:ascii="Times New Roman" w:hAnsi="Times New Roman" w:cs="Times New Roman"/>
        </w:rPr>
      </w:pPr>
      <w:r w:rsidRPr="00DE1B91">
        <w:rPr>
          <w:rFonts w:ascii="Times New Roman" w:hAnsi="Times New Roman" w:cs="Times New Roman"/>
          <w:b/>
          <w:bCs/>
        </w:rPr>
        <w:t>malaria_attributable_numbers.csv</w:t>
      </w:r>
      <w:r w:rsidRPr="00DE1B91">
        <w:rPr>
          <w:rFonts w:ascii="Times New Roman" w:hAnsi="Times New Roman" w:cs="Times New Roman"/>
        </w:rPr>
        <w:t>: A file containing attributable numbers per 100k of population.</w:t>
      </w:r>
    </w:p>
    <w:p w14:paraId="1CD10D0D" w14:textId="77777777" w:rsidR="00AA4DE2" w:rsidRPr="00DE1B91" w:rsidRDefault="00AA4DE2" w:rsidP="00DE1B91">
      <w:pPr>
        <w:numPr>
          <w:ilvl w:val="0"/>
          <w:numId w:val="7"/>
        </w:numPr>
        <w:rPr>
          <w:rFonts w:ascii="Times New Roman" w:hAnsi="Times New Roman" w:cs="Times New Roman"/>
        </w:rPr>
      </w:pPr>
      <w:r w:rsidRPr="00DE1B91">
        <w:rPr>
          <w:rFonts w:ascii="Times New Roman" w:hAnsi="Times New Roman" w:cs="Times New Roman"/>
          <w:b/>
          <w:bCs/>
        </w:rPr>
        <w:t>malaria_model_summary.csv</w:t>
      </w:r>
      <w:r w:rsidRPr="00DE1B91">
        <w:rPr>
          <w:rFonts w:ascii="Times New Roman" w:hAnsi="Times New Roman" w:cs="Times New Roman"/>
        </w:rPr>
        <w:t>: A summary of the statistical models used, including coefficients and p-values.</w:t>
      </w:r>
    </w:p>
    <w:p w14:paraId="1AEE79F3" w14:textId="77777777"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7.2. Interpretation</w:t>
      </w:r>
    </w:p>
    <w:p w14:paraId="49C92B08" w14:textId="77777777" w:rsidR="00AA4DE2" w:rsidRPr="00DE1B91" w:rsidRDefault="00AA4DE2" w:rsidP="00DE1B91">
      <w:pPr>
        <w:rPr>
          <w:rFonts w:ascii="Times New Roman" w:hAnsi="Times New Roman" w:cs="Times New Roman"/>
        </w:rPr>
      </w:pPr>
      <w:r w:rsidRPr="00DE1B91">
        <w:rPr>
          <w:rFonts w:ascii="Times New Roman" w:hAnsi="Times New Roman" w:cs="Times New Roman"/>
        </w:rPr>
        <w:t>Guide users on how to interpret the results generated by the model. Include explanations of key metrics such as confidence intervals, model coefficients, and assumptions.</w:t>
      </w:r>
    </w:p>
    <w:p w14:paraId="3718CFCA" w14:textId="15D77201" w:rsidR="007D3ECC" w:rsidRPr="00DE1B91" w:rsidRDefault="007D3ECC" w:rsidP="00DE1B91">
      <w:pPr>
        <w:jc w:val="both"/>
        <w:rPr>
          <w:rFonts w:ascii="Times New Roman" w:hAnsi="Times New Roman" w:cs="Times New Roman"/>
        </w:rPr>
      </w:pPr>
      <w:r w:rsidRPr="00DE1B91">
        <w:rPr>
          <w:rFonts w:ascii="Times New Roman" w:hAnsi="Times New Roman" w:cs="Times New Roman"/>
        </w:rPr>
        <w:t>Two parameters are important in the presentation - the magnitude of the coefficient and the direction. The significance of the coefficient that identifies with the p-value shows the climatic factors that are associated with higher or lower CSM cases and quantifies the relative impact of each factor. This therefore highlights the important drivers of disease risk. The direction of that impact is depicted by the positivity or negativity of the coefficient.</w:t>
      </w:r>
    </w:p>
    <w:p w14:paraId="726981F2" w14:textId="77777777" w:rsidR="007D3ECC" w:rsidRPr="00DE1B91" w:rsidRDefault="007D3ECC" w:rsidP="00DE1B91">
      <w:pPr>
        <w:spacing w:line="276" w:lineRule="auto"/>
        <w:jc w:val="both"/>
        <w:rPr>
          <w:rFonts w:ascii="Times New Roman" w:hAnsi="Times New Roman" w:cs="Times New Roman"/>
        </w:rPr>
      </w:pPr>
      <w:r w:rsidRPr="00DE1B91">
        <w:rPr>
          <w:rFonts w:ascii="Times New Roman" w:hAnsi="Times New Roman" w:cs="Times New Roman"/>
        </w:rPr>
        <w:t>Thus, findings could be expressed better in interpretable terms such as "</w:t>
      </w:r>
      <w:r w:rsidRPr="00DE1B91">
        <w:rPr>
          <w:rFonts w:ascii="Times New Roman" w:hAnsi="Times New Roman" w:cs="Times New Roman"/>
          <w:i/>
          <w:iCs/>
        </w:rPr>
        <w:t>A 1°C increase in temperature is associated with a 5% increase in CSM cases</w:t>
      </w:r>
      <w:r w:rsidRPr="00DE1B91">
        <w:rPr>
          <w:rFonts w:ascii="Times New Roman" w:hAnsi="Times New Roman" w:cs="Times New Roman"/>
        </w:rPr>
        <w:t xml:space="preserve">", the coefficient is positive and significant at a certain level of significance, for example, 10 percent. The key findings could also include model performance such as the goodness-of-fit metrics (e.g., R², RMSE) or predictive accuracy measures. Focus could also be on discussing how robust or otherwise the results are to changes in assumptions or data subsets (sensitivity analysis), earlier discussed. </w:t>
      </w:r>
    </w:p>
    <w:p w14:paraId="7E11A22C" w14:textId="77777777" w:rsidR="0079752D" w:rsidRPr="00DE1B91" w:rsidRDefault="0079752D" w:rsidP="00DE1B91">
      <w:pPr>
        <w:spacing w:line="276" w:lineRule="auto"/>
        <w:jc w:val="both"/>
        <w:rPr>
          <w:rFonts w:ascii="Times New Roman" w:hAnsi="Times New Roman" w:cs="Times New Roman"/>
        </w:rPr>
      </w:pPr>
      <w:r w:rsidRPr="00DE1B91">
        <w:rPr>
          <w:rFonts w:ascii="Times New Roman" w:hAnsi="Times New Roman" w:cs="Times New Roman"/>
        </w:rPr>
        <w:t xml:space="preserve">In the case of the Quasi-Poisson Model, the assumption is that CSM cases follow a pattern where their counts are influenced by climatic factors. A 1-unit increase in temperature or rainfall could lead to an increase or decrease in the expected number of cases. The coefficients tell us how much these factors increase or decrease the risk of CSM. A positive coefficient means that as the factor increases, the CSM cases are expected to increase while a negative coefficient means that as the factor increases, the CSM cases are expected to decrease. With regards to the DLNM, the model explores time-delayed effects of factors like temperature and rainfall on CSM cases. For example, it might show that high temperatures today or this </w:t>
      </w:r>
      <w:proofErr w:type="spellStart"/>
      <w:r w:rsidRPr="00DE1B91">
        <w:rPr>
          <w:rFonts w:ascii="Times New Roman" w:hAnsi="Times New Roman" w:cs="Times New Roman"/>
        </w:rPr>
        <w:t>wee</w:t>
      </w:r>
      <w:proofErr w:type="spellEnd"/>
      <w:r w:rsidRPr="00DE1B91">
        <w:rPr>
          <w:rFonts w:ascii="Times New Roman" w:hAnsi="Times New Roman" w:cs="Times New Roman"/>
        </w:rPr>
        <w:t xml:space="preserve"> could lead to an increase in CSM cases a few days or weeks later based on the lag length. It also tells us whether these effects are nonlinear, meaning small changes in temperature may have a big impact at certain levels but no effect at others.</w:t>
      </w:r>
    </w:p>
    <w:p w14:paraId="0CBA70EA" w14:textId="77777777" w:rsidR="00782017" w:rsidRPr="00DE1B91" w:rsidRDefault="00782017" w:rsidP="00DE1B91">
      <w:pPr>
        <w:tabs>
          <w:tab w:val="left" w:pos="7741"/>
        </w:tabs>
        <w:spacing w:line="276" w:lineRule="auto"/>
        <w:jc w:val="both"/>
        <w:textAlignment w:val="baseline"/>
        <w:rPr>
          <w:rFonts w:ascii="Times New Roman" w:eastAsia="Times New Roman" w:hAnsi="Times New Roman" w:cs="Times New Roman"/>
          <w:lang w:eastAsia="en-GB"/>
        </w:rPr>
      </w:pPr>
      <w:r w:rsidRPr="00DE1B91">
        <w:rPr>
          <w:rFonts w:ascii="Times New Roman" w:eastAsia="Times New Roman" w:hAnsi="Times New Roman" w:cs="Times New Roman"/>
          <w:lang w:eastAsia="en-GB"/>
        </w:rPr>
        <w:t>In situations where the coefficients are created as Relative Risk (RR) (ratio of the probability of an event occurring in the exposed group to the probability of the event occurring in the non-exposed group), interpretation of the results is based on the value of the Relative Risk. Thus:</w:t>
      </w:r>
    </w:p>
    <w:p w14:paraId="678A8ABC" w14:textId="77777777" w:rsidR="00782017" w:rsidRPr="00DE1B91" w:rsidRDefault="00782017" w:rsidP="00DE1B91">
      <w:pPr>
        <w:numPr>
          <w:ilvl w:val="0"/>
          <w:numId w:val="17"/>
        </w:numPr>
        <w:spacing w:line="276" w:lineRule="auto"/>
        <w:jc w:val="both"/>
        <w:rPr>
          <w:rFonts w:ascii="Times New Roman" w:hAnsi="Times New Roman" w:cs="Times New Roman"/>
        </w:rPr>
      </w:pPr>
      <w:r w:rsidRPr="00DE1B91">
        <w:rPr>
          <w:rFonts w:ascii="Times New Roman" w:hAnsi="Times New Roman" w:cs="Times New Roman"/>
        </w:rPr>
        <w:t xml:space="preserve">If </w:t>
      </w:r>
      <w:r w:rsidRPr="00DE1B91">
        <w:rPr>
          <w:rFonts w:ascii="Times New Roman" w:hAnsi="Times New Roman" w:cs="Times New Roman"/>
          <w:b/>
          <w:bCs/>
        </w:rPr>
        <w:t>RR = 1</w:t>
      </w:r>
      <w:r w:rsidRPr="00DE1B91">
        <w:rPr>
          <w:rFonts w:ascii="Times New Roman" w:hAnsi="Times New Roman" w:cs="Times New Roman"/>
        </w:rPr>
        <w:t xml:space="preserve">: The risk is the same in both groups, meaning no association between temperature and CSM </w:t>
      </w:r>
    </w:p>
    <w:p w14:paraId="48F9444F" w14:textId="77777777" w:rsidR="00782017" w:rsidRPr="00DE1B91" w:rsidRDefault="00782017" w:rsidP="00DE1B91">
      <w:pPr>
        <w:numPr>
          <w:ilvl w:val="0"/>
          <w:numId w:val="17"/>
        </w:numPr>
        <w:spacing w:line="276" w:lineRule="auto"/>
        <w:jc w:val="both"/>
        <w:rPr>
          <w:rFonts w:ascii="Times New Roman" w:hAnsi="Times New Roman" w:cs="Times New Roman"/>
        </w:rPr>
      </w:pPr>
      <w:r w:rsidRPr="00DE1B91">
        <w:rPr>
          <w:rFonts w:ascii="Times New Roman" w:hAnsi="Times New Roman" w:cs="Times New Roman"/>
        </w:rPr>
        <w:lastRenderedPageBreak/>
        <w:t xml:space="preserve">If </w:t>
      </w:r>
      <w:r w:rsidRPr="00DE1B91">
        <w:rPr>
          <w:rFonts w:ascii="Times New Roman" w:hAnsi="Times New Roman" w:cs="Times New Roman"/>
          <w:b/>
          <w:bCs/>
        </w:rPr>
        <w:t>RR &gt; 1</w:t>
      </w:r>
      <w:r w:rsidRPr="00DE1B91">
        <w:rPr>
          <w:rFonts w:ascii="Times New Roman" w:hAnsi="Times New Roman" w:cs="Times New Roman"/>
        </w:rPr>
        <w:t xml:space="preserve">: The risk is higher in the exposed group, indicating a positive association between the temperature and CSM. There is a likelihood that exposure to non-optimal temperature leads to CSM </w:t>
      </w:r>
    </w:p>
    <w:p w14:paraId="1DBE67C3" w14:textId="77777777" w:rsidR="00782017" w:rsidRPr="00DE1B91" w:rsidRDefault="00782017" w:rsidP="00DE1B91">
      <w:pPr>
        <w:numPr>
          <w:ilvl w:val="0"/>
          <w:numId w:val="17"/>
        </w:numPr>
        <w:spacing w:line="276" w:lineRule="auto"/>
        <w:jc w:val="both"/>
        <w:rPr>
          <w:rFonts w:ascii="Times New Roman" w:hAnsi="Times New Roman" w:cs="Times New Roman"/>
        </w:rPr>
      </w:pPr>
      <w:r w:rsidRPr="00DE1B91">
        <w:rPr>
          <w:rFonts w:ascii="Times New Roman" w:hAnsi="Times New Roman" w:cs="Times New Roman"/>
        </w:rPr>
        <w:t xml:space="preserve">If </w:t>
      </w:r>
      <w:r w:rsidRPr="00DE1B91">
        <w:rPr>
          <w:rFonts w:ascii="Times New Roman" w:hAnsi="Times New Roman" w:cs="Times New Roman"/>
          <w:b/>
          <w:bCs/>
        </w:rPr>
        <w:t>RR &lt; 1</w:t>
      </w:r>
      <w:r w:rsidRPr="00DE1B91">
        <w:rPr>
          <w:rFonts w:ascii="Times New Roman" w:hAnsi="Times New Roman" w:cs="Times New Roman"/>
        </w:rPr>
        <w:t>: The risk is lower in the exposed group, suggesting a protective effect of the temperature. There is a likelihood that exposure to non-optimal temperature leads to a reduction in CSM</w:t>
      </w:r>
    </w:p>
    <w:p w14:paraId="07E2393C" w14:textId="7C9FE5EC" w:rsidR="00782017" w:rsidRPr="00DE1B91" w:rsidRDefault="00BB3793" w:rsidP="00DE1B91">
      <w:pPr>
        <w:spacing w:line="276" w:lineRule="auto"/>
        <w:jc w:val="both"/>
        <w:rPr>
          <w:rFonts w:ascii="Times New Roman" w:hAnsi="Times New Roman" w:cs="Times New Roman"/>
        </w:rPr>
      </w:pPr>
      <w:r w:rsidRPr="00DE1B91">
        <w:rPr>
          <w:rFonts w:ascii="Times New Roman" w:hAnsi="Times New Roman" w:cs="Times New Roman"/>
        </w:rPr>
        <w:t xml:space="preserve">The </w:t>
      </w:r>
      <w:r w:rsidRPr="00DE1B91">
        <w:rPr>
          <w:rFonts w:ascii="Times New Roman" w:hAnsi="Times New Roman" w:cs="Times New Roman"/>
          <w:i/>
          <w:iCs/>
        </w:rPr>
        <w:t xml:space="preserve">contextualization of the results </w:t>
      </w:r>
      <w:r w:rsidRPr="00DE1B91">
        <w:rPr>
          <w:rFonts w:ascii="Times New Roman" w:hAnsi="Times New Roman" w:cs="Times New Roman"/>
        </w:rPr>
        <w:t>involves comparing the results with existing literature or positional papers to affirm or validate the findings. This permits us to discuss the probable reasons underlying the observed results and a discussion of the potential confounders or limitations. Contextualization of the results should also elaborate on the implications of the results for healthcare providers and public health officials. For healthcare providers, generally, the findings should be communicated to help manage healthcare demand (e.g., plan staffing during high-risk weather conditions) while for public health officials, the findings should highlight the need for awareness campaigns (e.g., precautions during extreme weather). The communication could also focus on the implication of the results for policy</w:t>
      </w:r>
      <w:r w:rsidR="005B210F" w:rsidRPr="00DE1B91">
        <w:rPr>
          <w:rFonts w:ascii="Times New Roman" w:hAnsi="Times New Roman" w:cs="Times New Roman"/>
        </w:rPr>
        <w:t>.</w:t>
      </w:r>
    </w:p>
    <w:p w14:paraId="175019AD" w14:textId="77777777" w:rsidR="005B210F" w:rsidRPr="00DE1B91" w:rsidRDefault="005B210F" w:rsidP="00DE1B91">
      <w:pPr>
        <w:spacing w:line="276" w:lineRule="auto"/>
        <w:jc w:val="both"/>
        <w:rPr>
          <w:rFonts w:ascii="Times New Roman" w:hAnsi="Times New Roman" w:cs="Times New Roman"/>
        </w:rPr>
      </w:pPr>
      <w:r w:rsidRPr="00DE1B91">
        <w:rPr>
          <w:rFonts w:ascii="Times New Roman" w:hAnsi="Times New Roman" w:cs="Times New Roman"/>
        </w:rPr>
        <w:t>It must be noted that certain conclusions cannot be drawn from the results. First, the models estimated show associations, not causation. For example, a strong link between temperature and CSM does not mean temperature directly causes CSM as other unmeasured factors (e.g., healthcare access, population density) could influence the results. Second. The models provide insights at the population or regional level and cannot predict individual risk or explain why a specific person contracted CSM. Third, the models only account for variables included in the analysis. Factors like socioeconomic conditions or vaccination rates, if not included, are not reflected in the results and lastly, while the models can suggest trends based on historical data, they are not designed to make highly accurate future predictions without validation.</w:t>
      </w:r>
    </w:p>
    <w:p w14:paraId="6A0420BE" w14:textId="77777777" w:rsidR="005B210F" w:rsidRPr="00DE1B91" w:rsidRDefault="005B210F" w:rsidP="00DE1B91">
      <w:pPr>
        <w:spacing w:line="276" w:lineRule="auto"/>
        <w:jc w:val="both"/>
        <w:rPr>
          <w:rFonts w:ascii="Times New Roman" w:hAnsi="Times New Roman" w:cs="Times New Roman"/>
        </w:rPr>
      </w:pPr>
    </w:p>
    <w:p w14:paraId="1E7E6806" w14:textId="77777777" w:rsidR="007D3ECC" w:rsidRPr="00DE1B91" w:rsidRDefault="007D3ECC" w:rsidP="00DE1B91">
      <w:pPr>
        <w:jc w:val="both"/>
        <w:rPr>
          <w:rFonts w:ascii="Times New Roman" w:hAnsi="Times New Roman" w:cs="Times New Roman"/>
        </w:rPr>
      </w:pPr>
    </w:p>
    <w:p w14:paraId="45849DE2" w14:textId="77777777"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8. Full Documentation</w:t>
      </w:r>
    </w:p>
    <w:p w14:paraId="0BA9C7FD" w14:textId="5E31E49F" w:rsidR="00AA4DE2" w:rsidRPr="00DE1B91" w:rsidRDefault="000265AA" w:rsidP="00DE1B91">
      <w:pPr>
        <w:rPr>
          <w:rFonts w:ascii="Times New Roman" w:hAnsi="Times New Roman" w:cs="Times New Roman"/>
        </w:rPr>
      </w:pPr>
      <w:r w:rsidRPr="00DE1B91">
        <w:rPr>
          <w:rFonts w:ascii="Times New Roman" w:hAnsi="Times New Roman" w:cs="Times New Roman"/>
        </w:rPr>
        <w:t>To be supplied later</w:t>
      </w:r>
    </w:p>
    <w:p w14:paraId="0B69E312" w14:textId="77777777"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9. Contributing</w:t>
      </w:r>
    </w:p>
    <w:p w14:paraId="331DF75E" w14:textId="77777777" w:rsidR="000265AA" w:rsidRPr="00DE1B91" w:rsidRDefault="000265AA" w:rsidP="00DE1B91">
      <w:pPr>
        <w:rPr>
          <w:rFonts w:ascii="Times New Roman" w:hAnsi="Times New Roman" w:cs="Times New Roman"/>
        </w:rPr>
      </w:pPr>
      <w:r w:rsidRPr="00DE1B91">
        <w:rPr>
          <w:rFonts w:ascii="Times New Roman" w:hAnsi="Times New Roman" w:cs="Times New Roman"/>
        </w:rPr>
        <w:t>To be supplied later</w:t>
      </w:r>
    </w:p>
    <w:p w14:paraId="37E2BB5E" w14:textId="77777777"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10. License</w:t>
      </w:r>
    </w:p>
    <w:p w14:paraId="614907E1" w14:textId="77777777" w:rsidR="00657477" w:rsidRPr="00DE1B91" w:rsidRDefault="00657477" w:rsidP="00DE1B91">
      <w:pPr>
        <w:jc w:val="both"/>
        <w:rPr>
          <w:rFonts w:ascii="Times New Roman" w:eastAsia="Arial" w:hAnsi="Times New Roman" w:cs="Times New Roman"/>
        </w:rPr>
      </w:pPr>
      <w:r w:rsidRPr="00DE1B91">
        <w:rPr>
          <w:rFonts w:ascii="Times New Roman" w:eastAsia="Arial" w:hAnsi="Times New Roman" w:cs="Times New Roman"/>
        </w:rPr>
        <w:t xml:space="preserve">This is an open access document published under the UK </w:t>
      </w:r>
      <w:hyperlink r:id="rId17">
        <w:r w:rsidRPr="00DE1B91">
          <w:rPr>
            <w:rStyle w:val="Hyperlink"/>
            <w:rFonts w:ascii="Times New Roman" w:eastAsia="Arial" w:hAnsi="Times New Roman" w:cs="Times New Roman"/>
            <w:color w:val="auto"/>
          </w:rPr>
          <w:t xml:space="preserve">Open Government </w:t>
        </w:r>
        <w:proofErr w:type="spellStart"/>
        <w:r w:rsidRPr="00DE1B91">
          <w:rPr>
            <w:rStyle w:val="Hyperlink"/>
            <w:rFonts w:ascii="Times New Roman" w:eastAsia="Arial" w:hAnsi="Times New Roman" w:cs="Times New Roman"/>
            <w:color w:val="auto"/>
          </w:rPr>
          <w:t>Licence</w:t>
        </w:r>
        <w:proofErr w:type="spellEnd"/>
        <w:r w:rsidRPr="00DE1B91">
          <w:rPr>
            <w:rStyle w:val="Hyperlink"/>
            <w:rFonts w:ascii="Times New Roman" w:eastAsia="Arial" w:hAnsi="Times New Roman" w:cs="Times New Roman"/>
            <w:color w:val="auto"/>
          </w:rPr>
          <w:t xml:space="preserve"> 3.0</w:t>
        </w:r>
      </w:hyperlink>
      <w:r w:rsidRPr="00DE1B91">
        <w:rPr>
          <w:rFonts w:ascii="Times New Roman" w:eastAsia="Arial" w:hAnsi="Times New Roman" w:cs="Times New Roman"/>
        </w:rPr>
        <w:t xml:space="preserve"> which is compatible with the Creative Commons </w:t>
      </w:r>
      <w:hyperlink r:id="rId18">
        <w:r w:rsidRPr="00DE1B91">
          <w:rPr>
            <w:rStyle w:val="Hyperlink"/>
            <w:rFonts w:ascii="Times New Roman" w:eastAsia="Arial" w:hAnsi="Times New Roman" w:cs="Times New Roman"/>
            <w:color w:val="auto"/>
          </w:rPr>
          <w:t>CC-BY-SA 4.0</w:t>
        </w:r>
      </w:hyperlink>
      <w:r w:rsidRPr="00DE1B91">
        <w:rPr>
          <w:rFonts w:ascii="Times New Roman" w:eastAsia="Arial" w:hAnsi="Times New Roman" w:cs="Times New Roman"/>
        </w:rPr>
        <w:t xml:space="preserve"> </w:t>
      </w:r>
      <w:proofErr w:type="spellStart"/>
      <w:r w:rsidRPr="00DE1B91">
        <w:rPr>
          <w:rFonts w:ascii="Times New Roman" w:eastAsia="Arial" w:hAnsi="Times New Roman" w:cs="Times New Roman"/>
        </w:rPr>
        <w:t>licence</w:t>
      </w:r>
      <w:proofErr w:type="spellEnd"/>
      <w:r w:rsidRPr="00DE1B91">
        <w:rPr>
          <w:rFonts w:ascii="Times New Roman" w:eastAsia="Arial" w:hAnsi="Times New Roman" w:cs="Times New Roman"/>
        </w:rPr>
        <w:t xml:space="preserve">. </w:t>
      </w:r>
    </w:p>
    <w:p w14:paraId="3D94E111" w14:textId="355D8F23"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11. Contact Information</w:t>
      </w:r>
    </w:p>
    <w:p w14:paraId="1F395063" w14:textId="77777777" w:rsidR="003D7930" w:rsidRPr="00DE1B91" w:rsidRDefault="003D7930" w:rsidP="00DE1B91">
      <w:pPr>
        <w:spacing w:after="0" w:line="276" w:lineRule="auto"/>
        <w:jc w:val="both"/>
        <w:rPr>
          <w:rFonts w:ascii="Times New Roman" w:hAnsi="Times New Roman" w:cs="Times New Roman"/>
        </w:rPr>
      </w:pPr>
      <w:r w:rsidRPr="00DE1B91">
        <w:rPr>
          <w:rFonts w:ascii="Times New Roman" w:hAnsi="Times New Roman" w:cs="Times New Roman"/>
        </w:rPr>
        <w:t>Climate and Health Team, Health and International Division, Office for National Statistics, Newport NP10 8XG, United Kingdom</w:t>
      </w:r>
    </w:p>
    <w:p w14:paraId="74CD9A1D" w14:textId="77777777" w:rsidR="003D7930" w:rsidRPr="00DE1B91" w:rsidRDefault="003D7930" w:rsidP="00DE1B91">
      <w:pPr>
        <w:spacing w:after="0" w:line="276" w:lineRule="auto"/>
        <w:jc w:val="both"/>
        <w:rPr>
          <w:rFonts w:ascii="Times New Roman" w:hAnsi="Times New Roman" w:cs="Times New Roman"/>
        </w:rPr>
      </w:pPr>
      <w:r w:rsidRPr="00DE1B91">
        <w:rPr>
          <w:rFonts w:ascii="Times New Roman" w:hAnsi="Times New Roman" w:cs="Times New Roman"/>
        </w:rPr>
        <w:t xml:space="preserve">Email: </w:t>
      </w:r>
      <w:hyperlink r:id="rId19" w:history="1">
        <w:r w:rsidRPr="00DE1B91">
          <w:rPr>
            <w:rStyle w:val="Hyperlink"/>
            <w:rFonts w:ascii="Times New Roman" w:hAnsi="Times New Roman" w:cs="Times New Roman"/>
            <w:color w:val="auto"/>
          </w:rPr>
          <w:t>Climate.health@ons.gov.uk</w:t>
        </w:r>
      </w:hyperlink>
    </w:p>
    <w:p w14:paraId="0E9E3490" w14:textId="77777777" w:rsidR="003D7930" w:rsidRPr="00DE1B91" w:rsidRDefault="003D7930" w:rsidP="00DE1B91">
      <w:pPr>
        <w:spacing w:after="0" w:line="276" w:lineRule="auto"/>
        <w:jc w:val="both"/>
        <w:rPr>
          <w:rFonts w:ascii="Times New Roman" w:hAnsi="Times New Roman" w:cs="Times New Roman"/>
        </w:rPr>
      </w:pPr>
    </w:p>
    <w:p w14:paraId="66532CAF" w14:textId="77777777" w:rsidR="003D7930" w:rsidRPr="00DE1B91" w:rsidRDefault="003D7930" w:rsidP="00DE1B91">
      <w:pPr>
        <w:spacing w:after="0" w:line="276" w:lineRule="auto"/>
        <w:jc w:val="both"/>
        <w:rPr>
          <w:rFonts w:ascii="Times New Roman" w:hAnsi="Times New Roman" w:cs="Times New Roman"/>
        </w:rPr>
      </w:pPr>
      <w:r w:rsidRPr="00DE1B91">
        <w:rPr>
          <w:rFonts w:ascii="Times New Roman" w:hAnsi="Times New Roman" w:cs="Times New Roman"/>
        </w:rPr>
        <w:t>Regional Institute for Population Studies, College of Humanities, University of Ghana, P. O. Box LG 96, Legon, Accra, Ghana</w:t>
      </w:r>
    </w:p>
    <w:p w14:paraId="5763802E" w14:textId="28E2FC2B" w:rsidR="003D7930" w:rsidRPr="00DE1B91" w:rsidRDefault="003D7930" w:rsidP="00DE1B91">
      <w:pPr>
        <w:jc w:val="both"/>
        <w:rPr>
          <w:rFonts w:ascii="Times New Roman" w:hAnsi="Times New Roman" w:cs="Times New Roman"/>
        </w:rPr>
      </w:pPr>
      <w:hyperlink r:id="rId20" w:history="1">
        <w:r w:rsidRPr="00DE1B91">
          <w:rPr>
            <w:rStyle w:val="Hyperlink"/>
            <w:rFonts w:ascii="Times New Roman" w:hAnsi="Times New Roman" w:cs="Times New Roman"/>
            <w:color w:val="auto"/>
          </w:rPr>
          <w:t>rips@ug.edu.gh</w:t>
        </w:r>
      </w:hyperlink>
    </w:p>
    <w:p w14:paraId="6E8D2A54" w14:textId="5E391C76" w:rsidR="000671DF" w:rsidRPr="00DE1B91" w:rsidRDefault="000671DF" w:rsidP="00DE1B91">
      <w:pPr>
        <w:jc w:val="both"/>
        <w:rPr>
          <w:rFonts w:ascii="Times New Roman" w:hAnsi="Times New Roman" w:cs="Times New Roman"/>
          <w:shd w:val="clear" w:color="auto" w:fill="FFFFFF"/>
        </w:rPr>
      </w:pPr>
      <w:r w:rsidRPr="00DE1B91">
        <w:rPr>
          <w:rFonts w:ascii="Times New Roman" w:hAnsi="Times New Roman" w:cs="Times New Roman"/>
          <w:b/>
          <w:bCs/>
          <w:shd w:val="clear" w:color="auto" w:fill="FFFFFF"/>
        </w:rPr>
        <w:t> </w:t>
      </w:r>
      <w:r w:rsidRPr="00DE1B91">
        <w:rPr>
          <w:rFonts w:ascii="Times New Roman" w:hAnsi="Times New Roman" w:cs="Times New Roman"/>
          <w:shd w:val="clear" w:color="auto" w:fill="FFFFFF"/>
        </w:rPr>
        <w:t>dktwerefou</w:t>
      </w:r>
      <w:hyperlink r:id="rId21" w:tgtFrame="_blank" w:history="1">
        <w:r w:rsidRPr="00DE1B91">
          <w:rPr>
            <w:rStyle w:val="Hyperlink"/>
            <w:rFonts w:ascii="Times New Roman" w:hAnsi="Times New Roman" w:cs="Times New Roman"/>
            <w:color w:val="auto"/>
            <w:shd w:val="clear" w:color="auto" w:fill="FFFFFF"/>
          </w:rPr>
          <w:t>@ug.edu.gh</w:t>
        </w:r>
      </w:hyperlink>
      <w:r w:rsidRPr="00DE1B91">
        <w:rPr>
          <w:rFonts w:ascii="Times New Roman" w:hAnsi="Times New Roman" w:cs="Times New Roman"/>
          <w:shd w:val="clear" w:color="auto" w:fill="FFFFFF"/>
        </w:rPr>
        <w:t xml:space="preserve"> </w:t>
      </w:r>
      <w:r w:rsidR="006C4A1E" w:rsidRPr="00DE1B91">
        <w:rPr>
          <w:rFonts w:ascii="Times New Roman" w:hAnsi="Times New Roman" w:cs="Times New Roman"/>
          <w:shd w:val="clear" w:color="auto" w:fill="FFFFFF"/>
        </w:rPr>
        <w:t xml:space="preserve">: </w:t>
      </w:r>
      <w:r w:rsidRPr="00DE1B91">
        <w:rPr>
          <w:rFonts w:ascii="Times New Roman" w:hAnsi="Times New Roman" w:cs="Times New Roman"/>
          <w:shd w:val="clear" w:color="auto" w:fill="FFFFFF"/>
        </w:rPr>
        <w:t>+233(0)244 603676</w:t>
      </w:r>
    </w:p>
    <w:p w14:paraId="59417F5A" w14:textId="7991EF10" w:rsidR="00AA4DE2" w:rsidRPr="00DE1B91" w:rsidRDefault="00AA4DE2" w:rsidP="00DE1B91">
      <w:pPr>
        <w:rPr>
          <w:rFonts w:ascii="Times New Roman" w:hAnsi="Times New Roman" w:cs="Times New Roman"/>
          <w:b/>
          <w:bCs/>
        </w:rPr>
      </w:pPr>
      <w:r w:rsidRPr="00DE1B91">
        <w:rPr>
          <w:rFonts w:ascii="Times New Roman" w:hAnsi="Times New Roman" w:cs="Times New Roman"/>
          <w:b/>
          <w:bCs/>
        </w:rPr>
        <w:t>12. References</w:t>
      </w:r>
    </w:p>
    <w:p w14:paraId="069B7E9C"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rPr>
        <w:fldChar w:fldCharType="begin" w:fldLock="1"/>
      </w:r>
      <w:r w:rsidRPr="00DE1B91">
        <w:rPr>
          <w:rFonts w:ascii="Times New Roman" w:hAnsi="Times New Roman" w:cs="Times New Roman"/>
        </w:rPr>
        <w:instrText xml:space="preserve">ADDIN Mendeley Bibliography CSL_BIBLIOGRAPHY </w:instrText>
      </w:r>
      <w:r w:rsidRPr="00DE1B91">
        <w:rPr>
          <w:rFonts w:ascii="Times New Roman" w:hAnsi="Times New Roman" w:cs="Times New Roman"/>
        </w:rPr>
        <w:fldChar w:fldCharType="separate"/>
      </w:r>
      <w:r w:rsidRPr="00DE1B91">
        <w:rPr>
          <w:rFonts w:ascii="Times New Roman" w:hAnsi="Times New Roman" w:cs="Times New Roman"/>
          <w:noProof/>
        </w:rPr>
        <w:t xml:space="preserve">1. </w:t>
      </w:r>
      <w:r w:rsidRPr="00DE1B91">
        <w:rPr>
          <w:rFonts w:ascii="Times New Roman" w:hAnsi="Times New Roman" w:cs="Times New Roman"/>
          <w:noProof/>
        </w:rPr>
        <w:tab/>
        <w:t>Codjoe S, Nabie V. Climate Change and Cerebrospinal Meningitis in the Ghanaian Meningitis Belt. Int J Environ Res Public Health [Internet]. 2014 Jul 7;11(7):6923–39. Available from: http://www.mdpi.com/1660-4601/11/7/6923</w:t>
      </w:r>
    </w:p>
    <w:p w14:paraId="1654C7B8"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2. </w:t>
      </w:r>
      <w:r w:rsidRPr="00DE1B91">
        <w:rPr>
          <w:rFonts w:ascii="Times New Roman" w:hAnsi="Times New Roman" w:cs="Times New Roman"/>
          <w:noProof/>
        </w:rPr>
        <w:tab/>
        <w:t>Akanwake JB, Atinga RA, Boafo YA. Effect of climate change on cerebrospinal meningitis morbidities and mortalities: A longitudinal and community-based study in Ghana. Coughlan de Perez E, editor. PLOS Clim [Internet]. 2022 Aug 15;1(8):e0000067. Available from: http://dx.doi.org/10.1371/journal.pclm.0000067</w:t>
      </w:r>
    </w:p>
    <w:p w14:paraId="4D7E954A"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3. </w:t>
      </w:r>
      <w:r w:rsidRPr="00DE1B91">
        <w:rPr>
          <w:rFonts w:ascii="Times New Roman" w:hAnsi="Times New Roman" w:cs="Times New Roman"/>
          <w:noProof/>
        </w:rPr>
        <w:tab/>
        <w:t>Wulifan JK, Dapilah F, Angko W. A retrospective evaluation of cerebrospinal meningitis data in upper West Region, Ghana, 2015-2021. PAMJ - One Heal [Internet]. 2022;8:2015–21. Available from: https://www.one-health.panafrican-med-journal.com/content/article/8/13/full</w:t>
      </w:r>
    </w:p>
    <w:p w14:paraId="0C32219C"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4. </w:t>
      </w:r>
      <w:r w:rsidRPr="00DE1B91">
        <w:rPr>
          <w:rFonts w:ascii="Times New Roman" w:hAnsi="Times New Roman" w:cs="Times New Roman"/>
          <w:noProof/>
        </w:rPr>
        <w:tab/>
        <w:t>Radhakrishnan L, Carey K, Pell D, Ising A, Brathwaite D, Waller A, et al. Seasonal Trends in Emergency Department Visits for Mental and Behavioral Health Conditions Among Children and Adolescents Aged 5–17 Years — United States, January 2018–June 2023. MMWR Morb Mortal Wkly Rep [Internet]. 2023 Sep 22;72(38):1032–40. Available from: http://www.cdc.gov/mmwr/volumes/72/wr/mm7238a3.htm?s_cid=mm7238a3_w</w:t>
      </w:r>
    </w:p>
    <w:p w14:paraId="7A401C75"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5. </w:t>
      </w:r>
      <w:r w:rsidRPr="00DE1B91">
        <w:rPr>
          <w:rFonts w:ascii="Times New Roman" w:hAnsi="Times New Roman" w:cs="Times New Roman"/>
          <w:noProof/>
        </w:rPr>
        <w:tab/>
        <w:t>Rocque RJ, Beaudoin C, Ndjaboue R, Cameron L, Poirier-Bergeron L, Poulin-Rheault RA, et al. Health effects of climate change: an overview of systematic reviews. BMJ Open [Internet]. 2021 Jun 9;11(6):e046333. Available from: https://bmjopen.bmj.com/lookup/doi/10.1136/bmjopen-2020-046333</w:t>
      </w:r>
    </w:p>
    <w:p w14:paraId="0890BCF4"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6. </w:t>
      </w:r>
      <w:r w:rsidRPr="00DE1B91">
        <w:rPr>
          <w:rFonts w:ascii="Times New Roman" w:hAnsi="Times New Roman" w:cs="Times New Roman"/>
          <w:noProof/>
        </w:rPr>
        <w:tab/>
        <w:t>Joseph J, Sankar H, Benny G, Nambiar D. Who are the vulnerable, and how do we reach them? Perspectives of health system actors and community leaders in Kerala, India. BMC Public Health [Internet]. 2023 Apr 24;23(1):748. Available from: https://bmcpublichealth.biomedcentral.com/articles/10.1186/s12889-023-15632-9</w:t>
      </w:r>
    </w:p>
    <w:p w14:paraId="33AD8747"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7. </w:t>
      </w:r>
      <w:r w:rsidRPr="00DE1B91">
        <w:rPr>
          <w:rFonts w:ascii="Times New Roman" w:hAnsi="Times New Roman" w:cs="Times New Roman"/>
          <w:noProof/>
        </w:rPr>
        <w:tab/>
        <w:t>Barbosa E, Goncalves A, Guerra M, Cruz C. A systematic review on resource allocation in public health. Eur J Public Health [Internet]. 2020 Sep 1;30(Supplement_5):2017–8. Available from: https://doi.org/10.1093/eurpub/ckaa166.1309</w:t>
      </w:r>
    </w:p>
    <w:p w14:paraId="232B6FD5"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8. </w:t>
      </w:r>
      <w:r w:rsidRPr="00DE1B91">
        <w:rPr>
          <w:rFonts w:ascii="Times New Roman" w:hAnsi="Times New Roman" w:cs="Times New Roman"/>
          <w:noProof/>
        </w:rPr>
        <w:tab/>
        <w:t>Kassebaum NJ, Barber RM, Bhutta ZA, Dandona L, Gething PW, Hay SI, et al. Global, regional, and national levels of maternal mortality, 1990–2015: a systematic analysis for the Global Burden of Disease Study 2015. Lancet [Internet]. 2016 Oct;388(10053):1775–812. Available from: http://linkinghub.elsevier.com/retrieve/pii/S0140673616314702</w:t>
      </w:r>
    </w:p>
    <w:p w14:paraId="546E0B54"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9. </w:t>
      </w:r>
      <w:r w:rsidRPr="00DE1B91">
        <w:rPr>
          <w:rFonts w:ascii="Times New Roman" w:hAnsi="Times New Roman" w:cs="Times New Roman"/>
          <w:noProof/>
        </w:rPr>
        <w:tab/>
        <w:t>Ghana Meteorological Agency. Ministry of Communication [Internet]. [cited 2024 Nov 27]. Available from:  www.moc.gov.gh</w:t>
      </w:r>
    </w:p>
    <w:p w14:paraId="1CB58443"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10. </w:t>
      </w:r>
      <w:r w:rsidRPr="00DE1B91">
        <w:rPr>
          <w:rFonts w:ascii="Times New Roman" w:hAnsi="Times New Roman" w:cs="Times New Roman"/>
          <w:noProof/>
        </w:rPr>
        <w:tab/>
        <w:t xml:space="preserve">Wahl B, O’Brien KL, Greenbaum A, Majumder A, Liu L, Chu Y, et al. Burden of </w:t>
      </w:r>
      <w:r w:rsidRPr="00DE1B91">
        <w:rPr>
          <w:rFonts w:ascii="Times New Roman" w:hAnsi="Times New Roman" w:cs="Times New Roman"/>
          <w:noProof/>
        </w:rPr>
        <w:lastRenderedPageBreak/>
        <w:t>Streptococcus pneumoniae and Haemophilus influenzae type b disease in children in the era of conjugate vaccines: global, regional, and national estimates for 2000–15. Lancet Glob Heal [Internet]. 2018 Jul;6(7):e744–57. Available from: http://dx.doi.org/10.1016/S2214-109X(18)30247-X</w:t>
      </w:r>
    </w:p>
    <w:p w14:paraId="7A9FC3A5"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11. </w:t>
      </w:r>
      <w:r w:rsidRPr="00DE1B91">
        <w:rPr>
          <w:rFonts w:ascii="Times New Roman" w:hAnsi="Times New Roman" w:cs="Times New Roman"/>
          <w:noProof/>
        </w:rPr>
        <w:tab/>
        <w:t>Lingani C, Bergeron-Caron C, Stuart JM, Fernandez K, Djingarey MH, Ronveaux O, et al. Meningococcal Meningitis Surveillance in the African Meningitis Belt, 2004–2013. Clin Infect Dis [Internet]. 2015 Nov 15;61(suppl_5):S410–5. Available from: http://academic.oup.com/cid/article/61/suppl_5/S410/418315/Meningococcal-Meningitis-Surveillance-in-the</w:t>
      </w:r>
    </w:p>
    <w:p w14:paraId="5E2191D1"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12. </w:t>
      </w:r>
      <w:r w:rsidRPr="00DE1B91">
        <w:rPr>
          <w:rFonts w:ascii="Times New Roman" w:hAnsi="Times New Roman" w:cs="Times New Roman"/>
          <w:noProof/>
        </w:rPr>
        <w:tab/>
        <w:t>Patel JC, Soeters HM, Diallo AO, Bicaba BW, Kadadé G, Dembélé AY, et al. MenAfriNet: A Network Supporting Case-Based Meningitis Surveillance and Vaccine Evaluation in the Meningitis Belt of Africa. J Infect Dis [Internet]. 2019 Oct 31;220(Supplement_4):S148–54. Available from: https://academic.oup.com/jid/article/220/Supplement_4/S148/5610784</w:t>
      </w:r>
    </w:p>
    <w:p w14:paraId="48E3E8F3"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13. </w:t>
      </w:r>
      <w:r w:rsidRPr="00DE1B91">
        <w:rPr>
          <w:rFonts w:ascii="Times New Roman" w:hAnsi="Times New Roman" w:cs="Times New Roman"/>
          <w:noProof/>
        </w:rPr>
        <w:tab/>
        <w:t>Mwenda JM, Soda E, Weldegebriel G, Katsande R, Biey JNM, Traore T, et al. Pediatric Bacterial Meningitis Surveillance in the World Health Organization African Region Using the Invasive Bacterial Vaccine-Preventable Disease Surveillance Network, 2011-2016. Clin Infect Dis [Internet]. 2019 Sep 5;69(Supplement_2):S49–57. Available from: https://academic.oup.com/cid/article/69/Supplement_2/S49/5561330</w:t>
      </w:r>
    </w:p>
    <w:p w14:paraId="6A6C8CF0"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14. </w:t>
      </w:r>
      <w:r w:rsidRPr="00DE1B91">
        <w:rPr>
          <w:rFonts w:ascii="Times New Roman" w:hAnsi="Times New Roman" w:cs="Times New Roman"/>
          <w:noProof/>
        </w:rPr>
        <w:tab/>
        <w:t>Philippon S, Broutin H, Constantin de Magny G, Toure K, Diakite CH, Fourquet N, et al. Meningococcal meningitis in Mali: a long-term study of persistence and spread. Int J Infect Dis [Internet]. 2009 Jan;13(1):103–9. Available from: https://linkinghub.elsevier.com/retrieve/pii/S1201971208013738</w:t>
      </w:r>
    </w:p>
    <w:p w14:paraId="6167CB25"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15. </w:t>
      </w:r>
      <w:r w:rsidRPr="00DE1B91">
        <w:rPr>
          <w:rFonts w:ascii="Times New Roman" w:hAnsi="Times New Roman" w:cs="Times New Roman"/>
          <w:noProof/>
        </w:rPr>
        <w:tab/>
        <w:t xml:space="preserve">Gyaase O, Kodua B. An Extension of the Information Systems Success Model; A Study of District Health Information Management System (DHIMS II) in Ghana. 1st ed. Publishers R, editor. Vol. 44, Handbook on ICT in developing Countries. 2019. 1–16 p. </w:t>
      </w:r>
    </w:p>
    <w:p w14:paraId="65E94339"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16. </w:t>
      </w:r>
      <w:r w:rsidRPr="00DE1B91">
        <w:rPr>
          <w:rFonts w:ascii="Times New Roman" w:hAnsi="Times New Roman" w:cs="Times New Roman"/>
          <w:noProof/>
        </w:rPr>
        <w:tab/>
        <w:t>Odei-Lartey EO, Prah RKD, Anane EA, Danwonno H, Gyaase S, Oppong FB, et al. Utilization of the national cluster of district health information system for health service decision-making at the district, sub-district and community levels in selected districts of the Brong Ahafo region in Ghana. BMC Health Serv Res [Internet]. 2020 Dec 6;20(1):514. Available from: https://bmchealthservres.biomedcentral.com/articles/10.1186/s12913-020-05349-5</w:t>
      </w:r>
    </w:p>
    <w:p w14:paraId="40C4DA6B"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17. </w:t>
      </w:r>
      <w:r w:rsidRPr="00DE1B91">
        <w:rPr>
          <w:rFonts w:ascii="Times New Roman" w:hAnsi="Times New Roman" w:cs="Times New Roman"/>
          <w:noProof/>
        </w:rPr>
        <w:tab/>
        <w:t>Dery M, Hasbun R. Changing epidemiology of bacterial meningitis. Curr Infect Dis Rep [Internet]. 2007 Jul 22;9(4):301–7. Available from: http://link.springer.com/10.1007/s11908-007-0047-7</w:t>
      </w:r>
    </w:p>
    <w:p w14:paraId="5AFC063F"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18. </w:t>
      </w:r>
      <w:r w:rsidRPr="00DE1B91">
        <w:rPr>
          <w:rFonts w:ascii="Times New Roman" w:hAnsi="Times New Roman" w:cs="Times New Roman"/>
          <w:noProof/>
        </w:rPr>
        <w:tab/>
        <w:t>Thigpen MC, Whitney CG, Messonnier NE, Zell ER, Lynfield R, Hadler JL, et al. Bacterial Meningitis in the United States, 1998–2007. N Engl J Med [Internet]. 2011 May 26;364(21):2016–25. Available from: http://www.nejm.org/doi/abs/10.1056/NEJMoa1005384</w:t>
      </w:r>
    </w:p>
    <w:p w14:paraId="118894C1"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19. </w:t>
      </w:r>
      <w:r w:rsidRPr="00DE1B91">
        <w:rPr>
          <w:rFonts w:ascii="Times New Roman" w:hAnsi="Times New Roman" w:cs="Times New Roman"/>
          <w:noProof/>
        </w:rPr>
        <w:tab/>
        <w:t>Durand M, Calderwood SB, Weber MD, Miller SI, Mitchell SJ, Southwick F, et al. Acute Bacterial Meningitis in Adults. N Engl J Med [Internet]. 1993;329(1):21–6. Available from: http://content.nejm.org/cgi/content/abstract/329/14/977%5Cnhttp://www.nejm.org/doi/abs/10.1056/NEJM199309303291401</w:t>
      </w:r>
    </w:p>
    <w:p w14:paraId="3FBF58E0"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lastRenderedPageBreak/>
        <w:t xml:space="preserve">20. </w:t>
      </w:r>
      <w:r w:rsidRPr="00DE1B91">
        <w:rPr>
          <w:rFonts w:ascii="Times New Roman" w:hAnsi="Times New Roman" w:cs="Times New Roman"/>
          <w:noProof/>
        </w:rPr>
        <w:tab/>
        <w:t>United Nations. National Quality Assurance Frameworks Manual for Official Statistics [Internet]. 2019 [cited 2024 Dec 10]. Available from: https://unstats.un.org/unsd/methodology/dataquality /references/1902216-%09UNNQAFManual-WEB.pdf</w:t>
      </w:r>
    </w:p>
    <w:p w14:paraId="2AC15C06"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21. </w:t>
      </w:r>
      <w:r w:rsidRPr="00DE1B91">
        <w:rPr>
          <w:rFonts w:ascii="Times New Roman" w:hAnsi="Times New Roman" w:cs="Times New Roman"/>
          <w:noProof/>
        </w:rPr>
        <w:tab/>
        <w:t xml:space="preserve">Zeckhauser R, Thompson M. Linear Regression with Non-Normal Error Terms. Rev Econ Stat. 1970;52(3):280–6. </w:t>
      </w:r>
    </w:p>
    <w:p w14:paraId="56F41311"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22. </w:t>
      </w:r>
      <w:r w:rsidRPr="00DE1B91">
        <w:rPr>
          <w:rFonts w:ascii="Times New Roman" w:hAnsi="Times New Roman" w:cs="Times New Roman"/>
          <w:noProof/>
        </w:rPr>
        <w:tab/>
        <w:t>Knief U, Forstmeier W. Violating the normality assumption may be the lesser of two evils. Behav Res Methods [Internet]. 2021 Dec 7;53(6):2576–90. Available from: https://link.springer.com/10.3758/s13428-021-01587-5</w:t>
      </w:r>
    </w:p>
    <w:p w14:paraId="6C8C588D"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23. </w:t>
      </w:r>
      <w:r w:rsidRPr="00DE1B91">
        <w:rPr>
          <w:rFonts w:ascii="Times New Roman" w:hAnsi="Times New Roman" w:cs="Times New Roman"/>
          <w:noProof/>
        </w:rPr>
        <w:tab/>
        <w:t>Green JA. Too many zeros and/or highly skewed? A tutorial on modelling health behaviour as count data with Poisson and negative binomial regression. Heal Psychol Behav Med [Internet]. 2021 Jan 1;9(1):436–55. Available from: https://www.tandfonline.com/doi/full/10.1080/21642850.2021.1920416</w:t>
      </w:r>
    </w:p>
    <w:p w14:paraId="5F2E1035"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24. </w:t>
      </w:r>
      <w:r w:rsidRPr="00DE1B91">
        <w:rPr>
          <w:rFonts w:ascii="Times New Roman" w:hAnsi="Times New Roman" w:cs="Times New Roman"/>
          <w:noProof/>
        </w:rPr>
        <w:tab/>
        <w:t>Kim T, Lieberman B, Luta G, Peña EA. Prediction intervals for Poisson‐based regression models. WIREs Comput Stat [Internet]. 2022 Sep 21;14(5):1–18. Available from: https://wires.onlinelibrary.wiley.com/doi/10.1002/wics.1568</w:t>
      </w:r>
    </w:p>
    <w:p w14:paraId="0530AC2E"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25. </w:t>
      </w:r>
      <w:r w:rsidRPr="00DE1B91">
        <w:rPr>
          <w:rFonts w:ascii="Times New Roman" w:hAnsi="Times New Roman" w:cs="Times New Roman"/>
          <w:noProof/>
        </w:rPr>
        <w:tab/>
        <w:t>Gasparrini A. Distributed lag and non-linear models in R: the package dlnm. J Stat Softw [Internet]. 2011;43(8):1–20. Available from: https://doi.org/10.1186/s12889-022-13890-7</w:t>
      </w:r>
    </w:p>
    <w:p w14:paraId="374A1BE8"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26. </w:t>
      </w:r>
      <w:r w:rsidRPr="00DE1B91">
        <w:rPr>
          <w:rFonts w:ascii="Times New Roman" w:hAnsi="Times New Roman" w:cs="Times New Roman"/>
          <w:noProof/>
        </w:rPr>
        <w:tab/>
        <w:t>Luo C, Qian J, Liu Y, Lv Q, Ma Y, Yin F. Long-term air pollution levels modify the relationships between short-term exposure to meteorological factors, air pollution and the incidence of hand, foot and mouth disease in children: a DLNM-based multicity time series study in Sichuan Province, China. BMC Public Health [Internet]. 2022 Dec 4;22(1):1484. Available from: https://doi.org/10.1186/s12889-022-13890-7</w:t>
      </w:r>
    </w:p>
    <w:p w14:paraId="311D59CA" w14:textId="77777777" w:rsidR="007F39B4"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noProof/>
        </w:rPr>
      </w:pPr>
      <w:r w:rsidRPr="00DE1B91">
        <w:rPr>
          <w:rFonts w:ascii="Times New Roman" w:hAnsi="Times New Roman" w:cs="Times New Roman"/>
          <w:noProof/>
        </w:rPr>
        <w:t xml:space="preserve">27. </w:t>
      </w:r>
      <w:r w:rsidRPr="00DE1B91">
        <w:rPr>
          <w:rFonts w:ascii="Times New Roman" w:hAnsi="Times New Roman" w:cs="Times New Roman"/>
          <w:noProof/>
        </w:rPr>
        <w:tab/>
        <w:t>Codjoe SNA, Gough K V., Wilby RL, Kasei R, Yankson PWK, Amankwaa EF, et al. Impact of extreme weather conditions on healthcare provision in urban Ghana. Soc Sci Med [Internet]. 2020 Aug;258(May):113072. Available from: https://doi.org/10.1016/j.socscimed.2020.113072</w:t>
      </w:r>
    </w:p>
    <w:p w14:paraId="5150E841" w14:textId="4E0A714D" w:rsidR="001C309B" w:rsidRPr="00DE1B91" w:rsidRDefault="007F39B4" w:rsidP="00DE1B91">
      <w:pPr>
        <w:widowControl w:val="0"/>
        <w:autoSpaceDE w:val="0"/>
        <w:autoSpaceDN w:val="0"/>
        <w:adjustRightInd w:val="0"/>
        <w:spacing w:line="240" w:lineRule="auto"/>
        <w:ind w:left="640" w:hanging="640"/>
        <w:jc w:val="both"/>
        <w:rPr>
          <w:rFonts w:ascii="Times New Roman" w:hAnsi="Times New Roman" w:cs="Times New Roman"/>
        </w:rPr>
      </w:pPr>
      <w:r w:rsidRPr="00DE1B91">
        <w:rPr>
          <w:rFonts w:ascii="Times New Roman" w:hAnsi="Times New Roman" w:cs="Times New Roman"/>
        </w:rPr>
        <w:fldChar w:fldCharType="end"/>
      </w:r>
    </w:p>
    <w:sectPr w:rsidR="001C309B" w:rsidRPr="00DE1B91" w:rsidSect="00865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2133"/>
    <w:multiLevelType w:val="multilevel"/>
    <w:tmpl w:val="A3B85A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D9929B9"/>
    <w:multiLevelType w:val="multilevel"/>
    <w:tmpl w:val="B4E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64508"/>
    <w:multiLevelType w:val="multilevel"/>
    <w:tmpl w:val="1784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85625"/>
    <w:multiLevelType w:val="multilevel"/>
    <w:tmpl w:val="27D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1632A"/>
    <w:multiLevelType w:val="multilevel"/>
    <w:tmpl w:val="1CDE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10A3A"/>
    <w:multiLevelType w:val="multilevel"/>
    <w:tmpl w:val="0F3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E371C"/>
    <w:multiLevelType w:val="multilevel"/>
    <w:tmpl w:val="E1D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C5361"/>
    <w:multiLevelType w:val="hybridMultilevel"/>
    <w:tmpl w:val="E196D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75605F"/>
    <w:multiLevelType w:val="multilevel"/>
    <w:tmpl w:val="E0DE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D370A"/>
    <w:multiLevelType w:val="multilevel"/>
    <w:tmpl w:val="7F2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379AF"/>
    <w:multiLevelType w:val="multilevel"/>
    <w:tmpl w:val="0488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F7F74"/>
    <w:multiLevelType w:val="multilevel"/>
    <w:tmpl w:val="A86CA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4026C"/>
    <w:multiLevelType w:val="multilevel"/>
    <w:tmpl w:val="30B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A10E5"/>
    <w:multiLevelType w:val="multilevel"/>
    <w:tmpl w:val="B43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21CAF"/>
    <w:multiLevelType w:val="multilevel"/>
    <w:tmpl w:val="556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802B8"/>
    <w:multiLevelType w:val="hybridMultilevel"/>
    <w:tmpl w:val="E46A6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1E456F"/>
    <w:multiLevelType w:val="multilevel"/>
    <w:tmpl w:val="D3C6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073678">
    <w:abstractNumId w:val="12"/>
  </w:num>
  <w:num w:numId="2" w16cid:durableId="1457723085">
    <w:abstractNumId w:val="13"/>
  </w:num>
  <w:num w:numId="3" w16cid:durableId="934241176">
    <w:abstractNumId w:val="14"/>
  </w:num>
  <w:num w:numId="4" w16cid:durableId="605961842">
    <w:abstractNumId w:val="6"/>
  </w:num>
  <w:num w:numId="5" w16cid:durableId="995913445">
    <w:abstractNumId w:val="11"/>
  </w:num>
  <w:num w:numId="6" w16cid:durableId="475529420">
    <w:abstractNumId w:val="0"/>
  </w:num>
  <w:num w:numId="7" w16cid:durableId="45690924">
    <w:abstractNumId w:val="9"/>
  </w:num>
  <w:num w:numId="8" w16cid:durableId="1444110440">
    <w:abstractNumId w:val="4"/>
  </w:num>
  <w:num w:numId="9" w16cid:durableId="144208100">
    <w:abstractNumId w:val="10"/>
  </w:num>
  <w:num w:numId="10" w16cid:durableId="108202201">
    <w:abstractNumId w:val="5"/>
  </w:num>
  <w:num w:numId="11" w16cid:durableId="996343875">
    <w:abstractNumId w:val="16"/>
  </w:num>
  <w:num w:numId="12" w16cid:durableId="650330057">
    <w:abstractNumId w:val="1"/>
  </w:num>
  <w:num w:numId="13" w16cid:durableId="1930233480">
    <w:abstractNumId w:val="8"/>
  </w:num>
  <w:num w:numId="14" w16cid:durableId="1144276425">
    <w:abstractNumId w:val="2"/>
  </w:num>
  <w:num w:numId="15" w16cid:durableId="434446060">
    <w:abstractNumId w:val="7"/>
  </w:num>
  <w:num w:numId="16" w16cid:durableId="1421216197">
    <w:abstractNumId w:val="15"/>
  </w:num>
  <w:num w:numId="17" w16cid:durableId="398676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IwNDAxNDAwtLAwNDNU0lEKTi0uzszPAykwrAUAuc4o5CwAAAA="/>
  </w:docVars>
  <w:rsids>
    <w:rsidRoot w:val="00AA4DE2"/>
    <w:rsid w:val="000265AA"/>
    <w:rsid w:val="000418C6"/>
    <w:rsid w:val="000671DF"/>
    <w:rsid w:val="0007320A"/>
    <w:rsid w:val="00101A75"/>
    <w:rsid w:val="00101B10"/>
    <w:rsid w:val="00114CCD"/>
    <w:rsid w:val="001267FA"/>
    <w:rsid w:val="001653B4"/>
    <w:rsid w:val="00177B87"/>
    <w:rsid w:val="00195B6E"/>
    <w:rsid w:val="001C309B"/>
    <w:rsid w:val="00202EA3"/>
    <w:rsid w:val="00272CFB"/>
    <w:rsid w:val="002A796C"/>
    <w:rsid w:val="002C134B"/>
    <w:rsid w:val="002C4FF5"/>
    <w:rsid w:val="002E6126"/>
    <w:rsid w:val="00346561"/>
    <w:rsid w:val="0035217A"/>
    <w:rsid w:val="00395728"/>
    <w:rsid w:val="003B29AA"/>
    <w:rsid w:val="003B5BAC"/>
    <w:rsid w:val="003D4253"/>
    <w:rsid w:val="003D7930"/>
    <w:rsid w:val="003E4CBC"/>
    <w:rsid w:val="003E7F3E"/>
    <w:rsid w:val="003F23A5"/>
    <w:rsid w:val="00425BC8"/>
    <w:rsid w:val="00454E29"/>
    <w:rsid w:val="004821E4"/>
    <w:rsid w:val="00490C01"/>
    <w:rsid w:val="004D1DB1"/>
    <w:rsid w:val="00512A9E"/>
    <w:rsid w:val="00570D82"/>
    <w:rsid w:val="00574137"/>
    <w:rsid w:val="00590843"/>
    <w:rsid w:val="005B210F"/>
    <w:rsid w:val="005D4425"/>
    <w:rsid w:val="005F0401"/>
    <w:rsid w:val="006027B3"/>
    <w:rsid w:val="00643D40"/>
    <w:rsid w:val="00657477"/>
    <w:rsid w:val="00661036"/>
    <w:rsid w:val="00680A82"/>
    <w:rsid w:val="006C4A1E"/>
    <w:rsid w:val="006D27A8"/>
    <w:rsid w:val="006F0093"/>
    <w:rsid w:val="00701C17"/>
    <w:rsid w:val="007138AC"/>
    <w:rsid w:val="0074142C"/>
    <w:rsid w:val="00760B8D"/>
    <w:rsid w:val="007639E2"/>
    <w:rsid w:val="007700E2"/>
    <w:rsid w:val="00771C5D"/>
    <w:rsid w:val="00782017"/>
    <w:rsid w:val="0079752D"/>
    <w:rsid w:val="007A0551"/>
    <w:rsid w:val="007B4246"/>
    <w:rsid w:val="007D3ECC"/>
    <w:rsid w:val="007F39B4"/>
    <w:rsid w:val="007F4B30"/>
    <w:rsid w:val="00802231"/>
    <w:rsid w:val="00817F52"/>
    <w:rsid w:val="00833905"/>
    <w:rsid w:val="00842003"/>
    <w:rsid w:val="00865DBC"/>
    <w:rsid w:val="0087138E"/>
    <w:rsid w:val="0089201C"/>
    <w:rsid w:val="00897B43"/>
    <w:rsid w:val="008B3E74"/>
    <w:rsid w:val="008D2EA5"/>
    <w:rsid w:val="008E33C8"/>
    <w:rsid w:val="00986CC5"/>
    <w:rsid w:val="009C5C63"/>
    <w:rsid w:val="009E0811"/>
    <w:rsid w:val="009E7AD7"/>
    <w:rsid w:val="00A00E2F"/>
    <w:rsid w:val="00A2522D"/>
    <w:rsid w:val="00A873B1"/>
    <w:rsid w:val="00AA1647"/>
    <w:rsid w:val="00AA4DE2"/>
    <w:rsid w:val="00AA6FC1"/>
    <w:rsid w:val="00AD2213"/>
    <w:rsid w:val="00AE2EC0"/>
    <w:rsid w:val="00AE45AD"/>
    <w:rsid w:val="00AE4B5F"/>
    <w:rsid w:val="00B26CD0"/>
    <w:rsid w:val="00B27E48"/>
    <w:rsid w:val="00B325FD"/>
    <w:rsid w:val="00B518B5"/>
    <w:rsid w:val="00B760EF"/>
    <w:rsid w:val="00BB3793"/>
    <w:rsid w:val="00BE6C97"/>
    <w:rsid w:val="00BE776A"/>
    <w:rsid w:val="00C04566"/>
    <w:rsid w:val="00C16511"/>
    <w:rsid w:val="00C21BA4"/>
    <w:rsid w:val="00C74B5E"/>
    <w:rsid w:val="00CA50F8"/>
    <w:rsid w:val="00CB219F"/>
    <w:rsid w:val="00CE4608"/>
    <w:rsid w:val="00CE4ADC"/>
    <w:rsid w:val="00D336DB"/>
    <w:rsid w:val="00D5353F"/>
    <w:rsid w:val="00D7038B"/>
    <w:rsid w:val="00D7148E"/>
    <w:rsid w:val="00DB198E"/>
    <w:rsid w:val="00DB57F6"/>
    <w:rsid w:val="00DD132A"/>
    <w:rsid w:val="00DE1B91"/>
    <w:rsid w:val="00DF766C"/>
    <w:rsid w:val="00E04D05"/>
    <w:rsid w:val="00E167D1"/>
    <w:rsid w:val="00E176BE"/>
    <w:rsid w:val="00E17C7A"/>
    <w:rsid w:val="00E54F97"/>
    <w:rsid w:val="00EC0E42"/>
    <w:rsid w:val="00EF39C8"/>
    <w:rsid w:val="00F004CE"/>
    <w:rsid w:val="00F3112E"/>
    <w:rsid w:val="00FA2BFF"/>
    <w:rsid w:val="00FA43F8"/>
    <w:rsid w:val="00FB33B9"/>
    <w:rsid w:val="00FC0E9A"/>
    <w:rsid w:val="00FC3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C4A84"/>
  <w15:chartTrackingRefBased/>
  <w15:docId w15:val="{13497219-AF59-48A0-A89D-D9C01D2CB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DE2"/>
    <w:rPr>
      <w:rFonts w:eastAsiaTheme="majorEastAsia" w:cstheme="majorBidi"/>
      <w:color w:val="272727" w:themeColor="text1" w:themeTint="D8"/>
    </w:rPr>
  </w:style>
  <w:style w:type="paragraph" w:styleId="Title">
    <w:name w:val="Title"/>
    <w:basedOn w:val="Normal"/>
    <w:next w:val="Normal"/>
    <w:link w:val="TitleChar"/>
    <w:uiPriority w:val="10"/>
    <w:qFormat/>
    <w:rsid w:val="00AA4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DE2"/>
    <w:pPr>
      <w:spacing w:before="160"/>
      <w:jc w:val="center"/>
    </w:pPr>
    <w:rPr>
      <w:i/>
      <w:iCs/>
      <w:color w:val="404040" w:themeColor="text1" w:themeTint="BF"/>
    </w:rPr>
  </w:style>
  <w:style w:type="character" w:customStyle="1" w:styleId="QuoteChar">
    <w:name w:val="Quote Char"/>
    <w:basedOn w:val="DefaultParagraphFont"/>
    <w:link w:val="Quote"/>
    <w:uiPriority w:val="29"/>
    <w:rsid w:val="00AA4DE2"/>
    <w:rPr>
      <w:i/>
      <w:iCs/>
      <w:color w:val="404040" w:themeColor="text1" w:themeTint="BF"/>
    </w:rPr>
  </w:style>
  <w:style w:type="paragraph" w:styleId="ListParagraph">
    <w:name w:val="List Paragraph"/>
    <w:basedOn w:val="Normal"/>
    <w:uiPriority w:val="34"/>
    <w:qFormat/>
    <w:rsid w:val="00AA4DE2"/>
    <w:pPr>
      <w:ind w:left="720"/>
      <w:contextualSpacing/>
    </w:pPr>
  </w:style>
  <w:style w:type="character" w:styleId="IntenseEmphasis">
    <w:name w:val="Intense Emphasis"/>
    <w:basedOn w:val="DefaultParagraphFont"/>
    <w:uiPriority w:val="21"/>
    <w:qFormat/>
    <w:rsid w:val="00AA4DE2"/>
    <w:rPr>
      <w:i/>
      <w:iCs/>
      <w:color w:val="0F4761" w:themeColor="accent1" w:themeShade="BF"/>
    </w:rPr>
  </w:style>
  <w:style w:type="paragraph" w:styleId="IntenseQuote">
    <w:name w:val="Intense Quote"/>
    <w:basedOn w:val="Normal"/>
    <w:next w:val="Normal"/>
    <w:link w:val="IntenseQuoteChar"/>
    <w:uiPriority w:val="30"/>
    <w:qFormat/>
    <w:rsid w:val="00AA4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DE2"/>
    <w:rPr>
      <w:i/>
      <w:iCs/>
      <w:color w:val="0F4761" w:themeColor="accent1" w:themeShade="BF"/>
    </w:rPr>
  </w:style>
  <w:style w:type="character" w:styleId="IntenseReference">
    <w:name w:val="Intense Reference"/>
    <w:basedOn w:val="DefaultParagraphFont"/>
    <w:uiPriority w:val="32"/>
    <w:qFormat/>
    <w:rsid w:val="00AA4DE2"/>
    <w:rPr>
      <w:b/>
      <w:bCs/>
      <w:smallCaps/>
      <w:color w:val="0F4761" w:themeColor="accent1" w:themeShade="BF"/>
      <w:spacing w:val="5"/>
    </w:rPr>
  </w:style>
  <w:style w:type="character" w:styleId="Hyperlink">
    <w:name w:val="Hyperlink"/>
    <w:basedOn w:val="DefaultParagraphFont"/>
    <w:uiPriority w:val="99"/>
    <w:unhideWhenUsed/>
    <w:rsid w:val="00AA4DE2"/>
    <w:rPr>
      <w:color w:val="467886" w:themeColor="hyperlink"/>
      <w:u w:val="single"/>
    </w:rPr>
  </w:style>
  <w:style w:type="character" w:styleId="UnresolvedMention">
    <w:name w:val="Unresolved Mention"/>
    <w:basedOn w:val="DefaultParagraphFont"/>
    <w:uiPriority w:val="99"/>
    <w:semiHidden/>
    <w:unhideWhenUsed/>
    <w:rsid w:val="00AA4DE2"/>
    <w:rPr>
      <w:color w:val="605E5C"/>
      <w:shd w:val="clear" w:color="auto" w:fill="E1DFDD"/>
    </w:rPr>
  </w:style>
  <w:style w:type="character" w:styleId="FollowedHyperlink">
    <w:name w:val="FollowedHyperlink"/>
    <w:basedOn w:val="DefaultParagraphFont"/>
    <w:uiPriority w:val="99"/>
    <w:semiHidden/>
    <w:unhideWhenUsed/>
    <w:rsid w:val="00425BC8"/>
    <w:rPr>
      <w:color w:val="96607D" w:themeColor="followedHyperlink"/>
      <w:u w:val="single"/>
    </w:rPr>
  </w:style>
  <w:style w:type="character" w:styleId="Strong">
    <w:name w:val="Strong"/>
    <w:basedOn w:val="DefaultParagraphFont"/>
    <w:uiPriority w:val="22"/>
    <w:qFormat/>
    <w:rsid w:val="002C4FF5"/>
    <w:rPr>
      <w:b/>
      <w:bCs/>
    </w:rPr>
  </w:style>
  <w:style w:type="character" w:customStyle="1" w:styleId="normaltextrun">
    <w:name w:val="normaltextrun"/>
    <w:basedOn w:val="DefaultParagraphFont"/>
    <w:rsid w:val="002C4FF5"/>
  </w:style>
  <w:style w:type="character" w:styleId="CommentReference">
    <w:name w:val="annotation reference"/>
    <w:basedOn w:val="DefaultParagraphFont"/>
    <w:uiPriority w:val="99"/>
    <w:semiHidden/>
    <w:unhideWhenUsed/>
    <w:rsid w:val="00D7148E"/>
    <w:rPr>
      <w:sz w:val="16"/>
      <w:szCs w:val="16"/>
    </w:rPr>
  </w:style>
  <w:style w:type="paragraph" w:styleId="CommentText">
    <w:name w:val="annotation text"/>
    <w:basedOn w:val="Normal"/>
    <w:link w:val="CommentTextChar"/>
    <w:uiPriority w:val="99"/>
    <w:semiHidden/>
    <w:unhideWhenUsed/>
    <w:rsid w:val="00D7148E"/>
    <w:pPr>
      <w:spacing w:line="240" w:lineRule="auto"/>
    </w:pPr>
    <w:rPr>
      <w:sz w:val="20"/>
      <w:szCs w:val="20"/>
    </w:rPr>
  </w:style>
  <w:style w:type="character" w:customStyle="1" w:styleId="CommentTextChar">
    <w:name w:val="Comment Text Char"/>
    <w:basedOn w:val="DefaultParagraphFont"/>
    <w:link w:val="CommentText"/>
    <w:uiPriority w:val="99"/>
    <w:semiHidden/>
    <w:rsid w:val="00D7148E"/>
    <w:rPr>
      <w:sz w:val="20"/>
      <w:szCs w:val="20"/>
    </w:rPr>
  </w:style>
  <w:style w:type="paragraph" w:styleId="CommentSubject">
    <w:name w:val="annotation subject"/>
    <w:basedOn w:val="CommentText"/>
    <w:next w:val="CommentText"/>
    <w:link w:val="CommentSubjectChar"/>
    <w:uiPriority w:val="99"/>
    <w:semiHidden/>
    <w:unhideWhenUsed/>
    <w:rsid w:val="00D7148E"/>
    <w:rPr>
      <w:b/>
      <w:bCs/>
    </w:rPr>
  </w:style>
  <w:style w:type="character" w:customStyle="1" w:styleId="CommentSubjectChar">
    <w:name w:val="Comment Subject Char"/>
    <w:basedOn w:val="CommentTextChar"/>
    <w:link w:val="CommentSubject"/>
    <w:uiPriority w:val="99"/>
    <w:semiHidden/>
    <w:rsid w:val="00D7148E"/>
    <w:rPr>
      <w:b/>
      <w:bCs/>
      <w:sz w:val="20"/>
      <w:szCs w:val="20"/>
    </w:rPr>
  </w:style>
  <w:style w:type="paragraph" w:styleId="HTMLPreformatted">
    <w:name w:val="HTML Preformatted"/>
    <w:basedOn w:val="Normal"/>
    <w:link w:val="HTMLPreformattedChar"/>
    <w:uiPriority w:val="99"/>
    <w:semiHidden/>
    <w:unhideWhenUsed/>
    <w:rsid w:val="004821E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821E4"/>
    <w:rPr>
      <w:rFonts w:ascii="Consolas" w:hAnsi="Consolas"/>
      <w:sz w:val="20"/>
      <w:szCs w:val="20"/>
    </w:rPr>
  </w:style>
  <w:style w:type="paragraph" w:styleId="NormalWeb">
    <w:name w:val="Normal (Web)"/>
    <w:basedOn w:val="Normal"/>
    <w:uiPriority w:val="99"/>
    <w:unhideWhenUsed/>
    <w:rsid w:val="00865DBC"/>
    <w:pPr>
      <w:spacing w:before="100" w:beforeAutospacing="1" w:after="100" w:afterAutospacing="1" w:line="240" w:lineRule="auto"/>
    </w:pPr>
    <w:rPr>
      <w:rFonts w:ascii="Times New Roman" w:eastAsia="Times New Roman" w:hAnsi="Times New Roman" w:cs="Times New Roman"/>
      <w:kern w:val="0"/>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75289">
      <w:bodyDiv w:val="1"/>
      <w:marLeft w:val="0"/>
      <w:marRight w:val="0"/>
      <w:marTop w:val="0"/>
      <w:marBottom w:val="0"/>
      <w:divBdr>
        <w:top w:val="none" w:sz="0" w:space="0" w:color="auto"/>
        <w:left w:val="none" w:sz="0" w:space="0" w:color="auto"/>
        <w:bottom w:val="none" w:sz="0" w:space="0" w:color="auto"/>
        <w:right w:val="none" w:sz="0" w:space="0" w:color="auto"/>
      </w:divBdr>
      <w:divsChild>
        <w:div w:id="1754428678">
          <w:marLeft w:val="0"/>
          <w:marRight w:val="0"/>
          <w:marTop w:val="0"/>
          <w:marBottom w:val="0"/>
          <w:divBdr>
            <w:top w:val="none" w:sz="0" w:space="0" w:color="auto"/>
            <w:left w:val="none" w:sz="0" w:space="0" w:color="auto"/>
            <w:bottom w:val="none" w:sz="0" w:space="0" w:color="auto"/>
            <w:right w:val="none" w:sz="0" w:space="0" w:color="auto"/>
          </w:divBdr>
          <w:divsChild>
            <w:div w:id="578826860">
              <w:marLeft w:val="0"/>
              <w:marRight w:val="0"/>
              <w:marTop w:val="0"/>
              <w:marBottom w:val="0"/>
              <w:divBdr>
                <w:top w:val="none" w:sz="0" w:space="0" w:color="auto"/>
                <w:left w:val="none" w:sz="0" w:space="0" w:color="auto"/>
                <w:bottom w:val="none" w:sz="0" w:space="0" w:color="auto"/>
                <w:right w:val="none" w:sz="0" w:space="0" w:color="auto"/>
              </w:divBdr>
              <w:divsChild>
                <w:div w:id="112948923">
                  <w:marLeft w:val="0"/>
                  <w:marRight w:val="0"/>
                  <w:marTop w:val="0"/>
                  <w:marBottom w:val="0"/>
                  <w:divBdr>
                    <w:top w:val="none" w:sz="0" w:space="0" w:color="auto"/>
                    <w:left w:val="none" w:sz="0" w:space="0" w:color="auto"/>
                    <w:bottom w:val="none" w:sz="0" w:space="0" w:color="auto"/>
                    <w:right w:val="none" w:sz="0" w:space="0" w:color="auto"/>
                  </w:divBdr>
                  <w:divsChild>
                    <w:div w:id="1596205266">
                      <w:marLeft w:val="0"/>
                      <w:marRight w:val="0"/>
                      <w:marTop w:val="0"/>
                      <w:marBottom w:val="0"/>
                      <w:divBdr>
                        <w:top w:val="none" w:sz="0" w:space="0" w:color="auto"/>
                        <w:left w:val="none" w:sz="0" w:space="0" w:color="auto"/>
                        <w:bottom w:val="none" w:sz="0" w:space="0" w:color="auto"/>
                        <w:right w:val="none" w:sz="0" w:space="0" w:color="auto"/>
                      </w:divBdr>
                      <w:divsChild>
                        <w:div w:id="1029186728">
                          <w:marLeft w:val="0"/>
                          <w:marRight w:val="0"/>
                          <w:marTop w:val="0"/>
                          <w:marBottom w:val="0"/>
                          <w:divBdr>
                            <w:top w:val="none" w:sz="0" w:space="0" w:color="auto"/>
                            <w:left w:val="none" w:sz="0" w:space="0" w:color="auto"/>
                            <w:bottom w:val="none" w:sz="0" w:space="0" w:color="auto"/>
                            <w:right w:val="none" w:sz="0" w:space="0" w:color="auto"/>
                          </w:divBdr>
                          <w:divsChild>
                            <w:div w:id="1893886141">
                              <w:marLeft w:val="0"/>
                              <w:marRight w:val="0"/>
                              <w:marTop w:val="0"/>
                              <w:marBottom w:val="0"/>
                              <w:divBdr>
                                <w:top w:val="none" w:sz="0" w:space="0" w:color="auto"/>
                                <w:left w:val="none" w:sz="0" w:space="0" w:color="auto"/>
                                <w:bottom w:val="none" w:sz="0" w:space="0" w:color="auto"/>
                                <w:right w:val="none" w:sz="0" w:space="0" w:color="auto"/>
                              </w:divBdr>
                              <w:divsChild>
                                <w:div w:id="963076312">
                                  <w:marLeft w:val="240"/>
                                  <w:marRight w:val="240"/>
                                  <w:marTop w:val="0"/>
                                  <w:marBottom w:val="0"/>
                                  <w:divBdr>
                                    <w:top w:val="none" w:sz="0" w:space="0" w:color="auto"/>
                                    <w:left w:val="none" w:sz="0" w:space="0" w:color="auto"/>
                                    <w:bottom w:val="none" w:sz="0" w:space="0" w:color="auto"/>
                                    <w:right w:val="none" w:sz="0" w:space="0" w:color="auto"/>
                                  </w:divBdr>
                                  <w:divsChild>
                                    <w:div w:id="1689745938">
                                      <w:marLeft w:val="0"/>
                                      <w:marRight w:val="0"/>
                                      <w:marTop w:val="0"/>
                                      <w:marBottom w:val="0"/>
                                      <w:divBdr>
                                        <w:top w:val="none" w:sz="0" w:space="0" w:color="auto"/>
                                        <w:left w:val="none" w:sz="0" w:space="0" w:color="auto"/>
                                        <w:bottom w:val="none" w:sz="0" w:space="0" w:color="auto"/>
                                        <w:right w:val="none" w:sz="0" w:space="0" w:color="auto"/>
                                      </w:divBdr>
                                      <w:divsChild>
                                        <w:div w:id="316422257">
                                          <w:marLeft w:val="0"/>
                                          <w:marRight w:val="0"/>
                                          <w:marTop w:val="0"/>
                                          <w:marBottom w:val="0"/>
                                          <w:divBdr>
                                            <w:top w:val="none" w:sz="0" w:space="0" w:color="auto"/>
                                            <w:left w:val="none" w:sz="0" w:space="0" w:color="auto"/>
                                            <w:bottom w:val="none" w:sz="0" w:space="0" w:color="auto"/>
                                            <w:right w:val="none" w:sz="0" w:space="0" w:color="auto"/>
                                          </w:divBdr>
                                          <w:divsChild>
                                            <w:div w:id="355620463">
                                              <w:marLeft w:val="0"/>
                                              <w:marRight w:val="0"/>
                                              <w:marTop w:val="0"/>
                                              <w:marBottom w:val="0"/>
                                              <w:divBdr>
                                                <w:top w:val="none" w:sz="0" w:space="0" w:color="auto"/>
                                                <w:left w:val="single" w:sz="6" w:space="0" w:color="auto"/>
                                                <w:bottom w:val="single" w:sz="6" w:space="0" w:color="auto"/>
                                                <w:right w:val="single" w:sz="6" w:space="0" w:color="auto"/>
                                              </w:divBdr>
                                              <w:divsChild>
                                                <w:div w:id="1429615453">
                                                  <w:marLeft w:val="0"/>
                                                  <w:marRight w:val="0"/>
                                                  <w:marTop w:val="0"/>
                                                  <w:marBottom w:val="0"/>
                                                  <w:divBdr>
                                                    <w:top w:val="none" w:sz="0" w:space="0" w:color="auto"/>
                                                    <w:left w:val="none" w:sz="0" w:space="0" w:color="auto"/>
                                                    <w:bottom w:val="none" w:sz="0" w:space="0" w:color="auto"/>
                                                    <w:right w:val="none" w:sz="0" w:space="0" w:color="auto"/>
                                                  </w:divBdr>
                                                  <w:divsChild>
                                                    <w:div w:id="1137845437">
                                                      <w:marLeft w:val="0"/>
                                                      <w:marRight w:val="0"/>
                                                      <w:marTop w:val="0"/>
                                                      <w:marBottom w:val="0"/>
                                                      <w:divBdr>
                                                        <w:top w:val="none" w:sz="0" w:space="0" w:color="auto"/>
                                                        <w:left w:val="none" w:sz="0" w:space="0" w:color="auto"/>
                                                        <w:bottom w:val="none" w:sz="0" w:space="0" w:color="auto"/>
                                                        <w:right w:val="none" w:sz="0" w:space="0" w:color="auto"/>
                                                      </w:divBdr>
                                                    </w:div>
                                                    <w:div w:id="2102751995">
                                                      <w:marLeft w:val="0"/>
                                                      <w:marRight w:val="0"/>
                                                      <w:marTop w:val="0"/>
                                                      <w:marBottom w:val="0"/>
                                                      <w:divBdr>
                                                        <w:top w:val="none" w:sz="0" w:space="0" w:color="auto"/>
                                                        <w:left w:val="none" w:sz="0" w:space="0" w:color="auto"/>
                                                        <w:bottom w:val="none" w:sz="0" w:space="0" w:color="auto"/>
                                                        <w:right w:val="none" w:sz="0" w:space="0" w:color="auto"/>
                                                      </w:divBdr>
                                                    </w:div>
                                                    <w:div w:id="937911856">
                                                      <w:marLeft w:val="0"/>
                                                      <w:marRight w:val="0"/>
                                                      <w:marTop w:val="0"/>
                                                      <w:marBottom w:val="0"/>
                                                      <w:divBdr>
                                                        <w:top w:val="none" w:sz="0" w:space="0" w:color="auto"/>
                                                        <w:left w:val="none" w:sz="0" w:space="0" w:color="auto"/>
                                                        <w:bottom w:val="none" w:sz="0" w:space="0" w:color="auto"/>
                                                        <w:right w:val="none" w:sz="0" w:space="0" w:color="auto"/>
                                                      </w:divBdr>
                                                    </w:div>
                                                    <w:div w:id="138035776">
                                                      <w:marLeft w:val="0"/>
                                                      <w:marRight w:val="0"/>
                                                      <w:marTop w:val="0"/>
                                                      <w:marBottom w:val="0"/>
                                                      <w:divBdr>
                                                        <w:top w:val="none" w:sz="0" w:space="0" w:color="auto"/>
                                                        <w:left w:val="none" w:sz="0" w:space="0" w:color="auto"/>
                                                        <w:bottom w:val="none" w:sz="0" w:space="0" w:color="auto"/>
                                                        <w:right w:val="none" w:sz="0" w:space="0" w:color="auto"/>
                                                      </w:divBdr>
                                                    </w:div>
                                                    <w:div w:id="1172374374">
                                                      <w:marLeft w:val="0"/>
                                                      <w:marRight w:val="0"/>
                                                      <w:marTop w:val="0"/>
                                                      <w:marBottom w:val="0"/>
                                                      <w:divBdr>
                                                        <w:top w:val="none" w:sz="0" w:space="0" w:color="auto"/>
                                                        <w:left w:val="none" w:sz="0" w:space="0" w:color="auto"/>
                                                        <w:bottom w:val="none" w:sz="0" w:space="0" w:color="auto"/>
                                                        <w:right w:val="none" w:sz="0" w:space="0" w:color="auto"/>
                                                      </w:divBdr>
                                                    </w:div>
                                                    <w:div w:id="1832787831">
                                                      <w:marLeft w:val="0"/>
                                                      <w:marRight w:val="0"/>
                                                      <w:marTop w:val="0"/>
                                                      <w:marBottom w:val="0"/>
                                                      <w:divBdr>
                                                        <w:top w:val="none" w:sz="0" w:space="0" w:color="auto"/>
                                                        <w:left w:val="none" w:sz="0" w:space="0" w:color="auto"/>
                                                        <w:bottom w:val="none" w:sz="0" w:space="0" w:color="auto"/>
                                                        <w:right w:val="none" w:sz="0" w:space="0" w:color="auto"/>
                                                      </w:divBdr>
                                                    </w:div>
                                                    <w:div w:id="982924248">
                                                      <w:marLeft w:val="0"/>
                                                      <w:marRight w:val="0"/>
                                                      <w:marTop w:val="0"/>
                                                      <w:marBottom w:val="0"/>
                                                      <w:divBdr>
                                                        <w:top w:val="none" w:sz="0" w:space="0" w:color="auto"/>
                                                        <w:left w:val="none" w:sz="0" w:space="0" w:color="auto"/>
                                                        <w:bottom w:val="none" w:sz="0" w:space="0" w:color="auto"/>
                                                        <w:right w:val="none" w:sz="0" w:space="0" w:color="auto"/>
                                                      </w:divBdr>
                                                    </w:div>
                                                    <w:div w:id="1810317748">
                                                      <w:marLeft w:val="0"/>
                                                      <w:marRight w:val="0"/>
                                                      <w:marTop w:val="0"/>
                                                      <w:marBottom w:val="0"/>
                                                      <w:divBdr>
                                                        <w:top w:val="none" w:sz="0" w:space="0" w:color="auto"/>
                                                        <w:left w:val="none" w:sz="0" w:space="0" w:color="auto"/>
                                                        <w:bottom w:val="none" w:sz="0" w:space="0" w:color="auto"/>
                                                        <w:right w:val="none" w:sz="0" w:space="0" w:color="auto"/>
                                                      </w:divBdr>
                                                    </w:div>
                                                    <w:div w:id="179780707">
                                                      <w:marLeft w:val="0"/>
                                                      <w:marRight w:val="0"/>
                                                      <w:marTop w:val="0"/>
                                                      <w:marBottom w:val="0"/>
                                                      <w:divBdr>
                                                        <w:top w:val="none" w:sz="0" w:space="0" w:color="auto"/>
                                                        <w:left w:val="none" w:sz="0" w:space="0" w:color="auto"/>
                                                        <w:bottom w:val="none" w:sz="0" w:space="0" w:color="auto"/>
                                                        <w:right w:val="none" w:sz="0" w:space="0" w:color="auto"/>
                                                      </w:divBdr>
                                                    </w:div>
                                                    <w:div w:id="775901492">
                                                      <w:marLeft w:val="0"/>
                                                      <w:marRight w:val="0"/>
                                                      <w:marTop w:val="0"/>
                                                      <w:marBottom w:val="0"/>
                                                      <w:divBdr>
                                                        <w:top w:val="none" w:sz="0" w:space="0" w:color="auto"/>
                                                        <w:left w:val="none" w:sz="0" w:space="0" w:color="auto"/>
                                                        <w:bottom w:val="none" w:sz="0" w:space="0" w:color="auto"/>
                                                        <w:right w:val="none" w:sz="0" w:space="0" w:color="auto"/>
                                                      </w:divBdr>
                                                    </w:div>
                                                    <w:div w:id="925385163">
                                                      <w:marLeft w:val="0"/>
                                                      <w:marRight w:val="0"/>
                                                      <w:marTop w:val="0"/>
                                                      <w:marBottom w:val="0"/>
                                                      <w:divBdr>
                                                        <w:top w:val="none" w:sz="0" w:space="0" w:color="auto"/>
                                                        <w:left w:val="none" w:sz="0" w:space="0" w:color="auto"/>
                                                        <w:bottom w:val="none" w:sz="0" w:space="0" w:color="auto"/>
                                                        <w:right w:val="none" w:sz="0" w:space="0" w:color="auto"/>
                                                      </w:divBdr>
                                                    </w:div>
                                                    <w:div w:id="3289240">
                                                      <w:marLeft w:val="0"/>
                                                      <w:marRight w:val="0"/>
                                                      <w:marTop w:val="0"/>
                                                      <w:marBottom w:val="0"/>
                                                      <w:divBdr>
                                                        <w:top w:val="none" w:sz="0" w:space="0" w:color="auto"/>
                                                        <w:left w:val="none" w:sz="0" w:space="0" w:color="auto"/>
                                                        <w:bottom w:val="none" w:sz="0" w:space="0" w:color="auto"/>
                                                        <w:right w:val="none" w:sz="0" w:space="0" w:color="auto"/>
                                                      </w:divBdr>
                                                    </w:div>
                                                    <w:div w:id="1197230152">
                                                      <w:marLeft w:val="0"/>
                                                      <w:marRight w:val="0"/>
                                                      <w:marTop w:val="0"/>
                                                      <w:marBottom w:val="0"/>
                                                      <w:divBdr>
                                                        <w:top w:val="none" w:sz="0" w:space="0" w:color="auto"/>
                                                        <w:left w:val="none" w:sz="0" w:space="0" w:color="auto"/>
                                                        <w:bottom w:val="none" w:sz="0" w:space="0" w:color="auto"/>
                                                        <w:right w:val="none" w:sz="0" w:space="0" w:color="auto"/>
                                                      </w:divBdr>
                                                    </w:div>
                                                    <w:div w:id="226645532">
                                                      <w:marLeft w:val="0"/>
                                                      <w:marRight w:val="0"/>
                                                      <w:marTop w:val="0"/>
                                                      <w:marBottom w:val="0"/>
                                                      <w:divBdr>
                                                        <w:top w:val="none" w:sz="0" w:space="0" w:color="auto"/>
                                                        <w:left w:val="none" w:sz="0" w:space="0" w:color="auto"/>
                                                        <w:bottom w:val="none" w:sz="0" w:space="0" w:color="auto"/>
                                                        <w:right w:val="none" w:sz="0" w:space="0" w:color="auto"/>
                                                      </w:divBdr>
                                                    </w:div>
                                                    <w:div w:id="126432029">
                                                      <w:marLeft w:val="0"/>
                                                      <w:marRight w:val="0"/>
                                                      <w:marTop w:val="0"/>
                                                      <w:marBottom w:val="0"/>
                                                      <w:divBdr>
                                                        <w:top w:val="none" w:sz="0" w:space="0" w:color="auto"/>
                                                        <w:left w:val="none" w:sz="0" w:space="0" w:color="auto"/>
                                                        <w:bottom w:val="none" w:sz="0" w:space="0" w:color="auto"/>
                                                        <w:right w:val="none" w:sz="0" w:space="0" w:color="auto"/>
                                                      </w:divBdr>
                                                    </w:div>
                                                    <w:div w:id="2033610166">
                                                      <w:marLeft w:val="0"/>
                                                      <w:marRight w:val="0"/>
                                                      <w:marTop w:val="0"/>
                                                      <w:marBottom w:val="0"/>
                                                      <w:divBdr>
                                                        <w:top w:val="none" w:sz="0" w:space="0" w:color="auto"/>
                                                        <w:left w:val="none" w:sz="0" w:space="0" w:color="auto"/>
                                                        <w:bottom w:val="none" w:sz="0" w:space="0" w:color="auto"/>
                                                        <w:right w:val="none" w:sz="0" w:space="0" w:color="auto"/>
                                                      </w:divBdr>
                                                    </w:div>
                                                    <w:div w:id="205727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78119">
      <w:bodyDiv w:val="1"/>
      <w:marLeft w:val="0"/>
      <w:marRight w:val="0"/>
      <w:marTop w:val="0"/>
      <w:marBottom w:val="0"/>
      <w:divBdr>
        <w:top w:val="none" w:sz="0" w:space="0" w:color="auto"/>
        <w:left w:val="none" w:sz="0" w:space="0" w:color="auto"/>
        <w:bottom w:val="none" w:sz="0" w:space="0" w:color="auto"/>
        <w:right w:val="none" w:sz="0" w:space="0" w:color="auto"/>
      </w:divBdr>
      <w:divsChild>
        <w:div w:id="366294771">
          <w:marLeft w:val="0"/>
          <w:marRight w:val="0"/>
          <w:marTop w:val="0"/>
          <w:marBottom w:val="0"/>
          <w:divBdr>
            <w:top w:val="none" w:sz="0" w:space="0" w:color="auto"/>
            <w:left w:val="none" w:sz="0" w:space="0" w:color="auto"/>
            <w:bottom w:val="none" w:sz="0" w:space="0" w:color="auto"/>
            <w:right w:val="none" w:sz="0" w:space="0" w:color="auto"/>
          </w:divBdr>
          <w:divsChild>
            <w:div w:id="753865473">
              <w:marLeft w:val="0"/>
              <w:marRight w:val="0"/>
              <w:marTop w:val="0"/>
              <w:marBottom w:val="0"/>
              <w:divBdr>
                <w:top w:val="none" w:sz="0" w:space="0" w:color="auto"/>
                <w:left w:val="none" w:sz="0" w:space="0" w:color="auto"/>
                <w:bottom w:val="none" w:sz="0" w:space="0" w:color="auto"/>
                <w:right w:val="none" w:sz="0" w:space="0" w:color="auto"/>
              </w:divBdr>
              <w:divsChild>
                <w:div w:id="618922295">
                  <w:marLeft w:val="0"/>
                  <w:marRight w:val="0"/>
                  <w:marTop w:val="0"/>
                  <w:marBottom w:val="0"/>
                  <w:divBdr>
                    <w:top w:val="none" w:sz="0" w:space="0" w:color="auto"/>
                    <w:left w:val="none" w:sz="0" w:space="0" w:color="auto"/>
                    <w:bottom w:val="none" w:sz="0" w:space="0" w:color="auto"/>
                    <w:right w:val="none" w:sz="0" w:space="0" w:color="auto"/>
                  </w:divBdr>
                  <w:divsChild>
                    <w:div w:id="1350645338">
                      <w:marLeft w:val="0"/>
                      <w:marRight w:val="0"/>
                      <w:marTop w:val="0"/>
                      <w:marBottom w:val="0"/>
                      <w:divBdr>
                        <w:top w:val="none" w:sz="0" w:space="0" w:color="auto"/>
                        <w:left w:val="none" w:sz="0" w:space="0" w:color="auto"/>
                        <w:bottom w:val="none" w:sz="0" w:space="0" w:color="auto"/>
                        <w:right w:val="none" w:sz="0" w:space="0" w:color="auto"/>
                      </w:divBdr>
                      <w:divsChild>
                        <w:div w:id="1888833780">
                          <w:marLeft w:val="0"/>
                          <w:marRight w:val="0"/>
                          <w:marTop w:val="0"/>
                          <w:marBottom w:val="0"/>
                          <w:divBdr>
                            <w:top w:val="none" w:sz="0" w:space="0" w:color="auto"/>
                            <w:left w:val="none" w:sz="0" w:space="0" w:color="auto"/>
                            <w:bottom w:val="none" w:sz="0" w:space="0" w:color="auto"/>
                            <w:right w:val="none" w:sz="0" w:space="0" w:color="auto"/>
                          </w:divBdr>
                          <w:divsChild>
                            <w:div w:id="1969361304">
                              <w:marLeft w:val="0"/>
                              <w:marRight w:val="0"/>
                              <w:marTop w:val="0"/>
                              <w:marBottom w:val="0"/>
                              <w:divBdr>
                                <w:top w:val="none" w:sz="0" w:space="0" w:color="auto"/>
                                <w:left w:val="none" w:sz="0" w:space="0" w:color="auto"/>
                                <w:bottom w:val="none" w:sz="0" w:space="0" w:color="auto"/>
                                <w:right w:val="none" w:sz="0" w:space="0" w:color="auto"/>
                              </w:divBdr>
                              <w:divsChild>
                                <w:div w:id="691684950">
                                  <w:marLeft w:val="240"/>
                                  <w:marRight w:val="240"/>
                                  <w:marTop w:val="0"/>
                                  <w:marBottom w:val="0"/>
                                  <w:divBdr>
                                    <w:top w:val="none" w:sz="0" w:space="0" w:color="auto"/>
                                    <w:left w:val="none" w:sz="0" w:space="0" w:color="auto"/>
                                    <w:bottom w:val="none" w:sz="0" w:space="0" w:color="auto"/>
                                    <w:right w:val="none" w:sz="0" w:space="0" w:color="auto"/>
                                  </w:divBdr>
                                  <w:divsChild>
                                    <w:div w:id="1110514267">
                                      <w:marLeft w:val="0"/>
                                      <w:marRight w:val="0"/>
                                      <w:marTop w:val="0"/>
                                      <w:marBottom w:val="0"/>
                                      <w:divBdr>
                                        <w:top w:val="none" w:sz="0" w:space="0" w:color="auto"/>
                                        <w:left w:val="none" w:sz="0" w:space="0" w:color="auto"/>
                                        <w:bottom w:val="none" w:sz="0" w:space="0" w:color="auto"/>
                                        <w:right w:val="none" w:sz="0" w:space="0" w:color="auto"/>
                                      </w:divBdr>
                                      <w:divsChild>
                                        <w:div w:id="173884265">
                                          <w:marLeft w:val="0"/>
                                          <w:marRight w:val="0"/>
                                          <w:marTop w:val="0"/>
                                          <w:marBottom w:val="0"/>
                                          <w:divBdr>
                                            <w:top w:val="none" w:sz="0" w:space="0" w:color="auto"/>
                                            <w:left w:val="none" w:sz="0" w:space="0" w:color="auto"/>
                                            <w:bottom w:val="none" w:sz="0" w:space="0" w:color="auto"/>
                                            <w:right w:val="none" w:sz="0" w:space="0" w:color="auto"/>
                                          </w:divBdr>
                                          <w:divsChild>
                                            <w:div w:id="662438946">
                                              <w:marLeft w:val="0"/>
                                              <w:marRight w:val="0"/>
                                              <w:marTop w:val="0"/>
                                              <w:marBottom w:val="0"/>
                                              <w:divBdr>
                                                <w:top w:val="none" w:sz="0" w:space="0" w:color="auto"/>
                                                <w:left w:val="single" w:sz="6" w:space="0" w:color="auto"/>
                                                <w:bottom w:val="single" w:sz="6" w:space="0" w:color="auto"/>
                                                <w:right w:val="single" w:sz="6" w:space="0" w:color="auto"/>
                                              </w:divBdr>
                                              <w:divsChild>
                                                <w:div w:id="1431003471">
                                                  <w:marLeft w:val="0"/>
                                                  <w:marRight w:val="0"/>
                                                  <w:marTop w:val="0"/>
                                                  <w:marBottom w:val="0"/>
                                                  <w:divBdr>
                                                    <w:top w:val="none" w:sz="0" w:space="0" w:color="auto"/>
                                                    <w:left w:val="none" w:sz="0" w:space="0" w:color="auto"/>
                                                    <w:bottom w:val="none" w:sz="0" w:space="0" w:color="auto"/>
                                                    <w:right w:val="none" w:sz="0" w:space="0" w:color="auto"/>
                                                  </w:divBdr>
                                                  <w:divsChild>
                                                    <w:div w:id="470293113">
                                                      <w:marLeft w:val="0"/>
                                                      <w:marRight w:val="0"/>
                                                      <w:marTop w:val="0"/>
                                                      <w:marBottom w:val="0"/>
                                                      <w:divBdr>
                                                        <w:top w:val="none" w:sz="0" w:space="0" w:color="auto"/>
                                                        <w:left w:val="none" w:sz="0" w:space="0" w:color="auto"/>
                                                        <w:bottom w:val="none" w:sz="0" w:space="0" w:color="auto"/>
                                                        <w:right w:val="none" w:sz="0" w:space="0" w:color="auto"/>
                                                      </w:divBdr>
                                                    </w:div>
                                                    <w:div w:id="804859601">
                                                      <w:marLeft w:val="0"/>
                                                      <w:marRight w:val="0"/>
                                                      <w:marTop w:val="0"/>
                                                      <w:marBottom w:val="0"/>
                                                      <w:divBdr>
                                                        <w:top w:val="none" w:sz="0" w:space="0" w:color="auto"/>
                                                        <w:left w:val="none" w:sz="0" w:space="0" w:color="auto"/>
                                                        <w:bottom w:val="none" w:sz="0" w:space="0" w:color="auto"/>
                                                        <w:right w:val="none" w:sz="0" w:space="0" w:color="auto"/>
                                                      </w:divBdr>
                                                    </w:div>
                                                    <w:div w:id="602343846">
                                                      <w:marLeft w:val="0"/>
                                                      <w:marRight w:val="0"/>
                                                      <w:marTop w:val="0"/>
                                                      <w:marBottom w:val="0"/>
                                                      <w:divBdr>
                                                        <w:top w:val="none" w:sz="0" w:space="0" w:color="auto"/>
                                                        <w:left w:val="none" w:sz="0" w:space="0" w:color="auto"/>
                                                        <w:bottom w:val="none" w:sz="0" w:space="0" w:color="auto"/>
                                                        <w:right w:val="none" w:sz="0" w:space="0" w:color="auto"/>
                                                      </w:divBdr>
                                                    </w:div>
                                                    <w:div w:id="2003199869">
                                                      <w:marLeft w:val="0"/>
                                                      <w:marRight w:val="0"/>
                                                      <w:marTop w:val="0"/>
                                                      <w:marBottom w:val="0"/>
                                                      <w:divBdr>
                                                        <w:top w:val="none" w:sz="0" w:space="0" w:color="auto"/>
                                                        <w:left w:val="none" w:sz="0" w:space="0" w:color="auto"/>
                                                        <w:bottom w:val="none" w:sz="0" w:space="0" w:color="auto"/>
                                                        <w:right w:val="none" w:sz="0" w:space="0" w:color="auto"/>
                                                      </w:divBdr>
                                                    </w:div>
                                                    <w:div w:id="884220624">
                                                      <w:marLeft w:val="0"/>
                                                      <w:marRight w:val="0"/>
                                                      <w:marTop w:val="0"/>
                                                      <w:marBottom w:val="0"/>
                                                      <w:divBdr>
                                                        <w:top w:val="none" w:sz="0" w:space="0" w:color="auto"/>
                                                        <w:left w:val="none" w:sz="0" w:space="0" w:color="auto"/>
                                                        <w:bottom w:val="none" w:sz="0" w:space="0" w:color="auto"/>
                                                        <w:right w:val="none" w:sz="0" w:space="0" w:color="auto"/>
                                                      </w:divBdr>
                                                    </w:div>
                                                    <w:div w:id="111747727">
                                                      <w:marLeft w:val="0"/>
                                                      <w:marRight w:val="0"/>
                                                      <w:marTop w:val="0"/>
                                                      <w:marBottom w:val="0"/>
                                                      <w:divBdr>
                                                        <w:top w:val="none" w:sz="0" w:space="0" w:color="auto"/>
                                                        <w:left w:val="none" w:sz="0" w:space="0" w:color="auto"/>
                                                        <w:bottom w:val="none" w:sz="0" w:space="0" w:color="auto"/>
                                                        <w:right w:val="none" w:sz="0" w:space="0" w:color="auto"/>
                                                      </w:divBdr>
                                                    </w:div>
                                                    <w:div w:id="1484422664">
                                                      <w:marLeft w:val="0"/>
                                                      <w:marRight w:val="0"/>
                                                      <w:marTop w:val="0"/>
                                                      <w:marBottom w:val="0"/>
                                                      <w:divBdr>
                                                        <w:top w:val="none" w:sz="0" w:space="0" w:color="auto"/>
                                                        <w:left w:val="none" w:sz="0" w:space="0" w:color="auto"/>
                                                        <w:bottom w:val="none" w:sz="0" w:space="0" w:color="auto"/>
                                                        <w:right w:val="none" w:sz="0" w:space="0" w:color="auto"/>
                                                      </w:divBdr>
                                                    </w:div>
                                                    <w:div w:id="662897540">
                                                      <w:marLeft w:val="0"/>
                                                      <w:marRight w:val="0"/>
                                                      <w:marTop w:val="0"/>
                                                      <w:marBottom w:val="0"/>
                                                      <w:divBdr>
                                                        <w:top w:val="none" w:sz="0" w:space="0" w:color="auto"/>
                                                        <w:left w:val="none" w:sz="0" w:space="0" w:color="auto"/>
                                                        <w:bottom w:val="none" w:sz="0" w:space="0" w:color="auto"/>
                                                        <w:right w:val="none" w:sz="0" w:space="0" w:color="auto"/>
                                                      </w:divBdr>
                                                    </w:div>
                                                    <w:div w:id="475337921">
                                                      <w:marLeft w:val="0"/>
                                                      <w:marRight w:val="0"/>
                                                      <w:marTop w:val="0"/>
                                                      <w:marBottom w:val="0"/>
                                                      <w:divBdr>
                                                        <w:top w:val="none" w:sz="0" w:space="0" w:color="auto"/>
                                                        <w:left w:val="none" w:sz="0" w:space="0" w:color="auto"/>
                                                        <w:bottom w:val="none" w:sz="0" w:space="0" w:color="auto"/>
                                                        <w:right w:val="none" w:sz="0" w:space="0" w:color="auto"/>
                                                      </w:divBdr>
                                                    </w:div>
                                                    <w:div w:id="1231772652">
                                                      <w:marLeft w:val="0"/>
                                                      <w:marRight w:val="0"/>
                                                      <w:marTop w:val="0"/>
                                                      <w:marBottom w:val="0"/>
                                                      <w:divBdr>
                                                        <w:top w:val="none" w:sz="0" w:space="0" w:color="auto"/>
                                                        <w:left w:val="none" w:sz="0" w:space="0" w:color="auto"/>
                                                        <w:bottom w:val="none" w:sz="0" w:space="0" w:color="auto"/>
                                                        <w:right w:val="none" w:sz="0" w:space="0" w:color="auto"/>
                                                      </w:divBdr>
                                                    </w:div>
                                                    <w:div w:id="1824882174">
                                                      <w:marLeft w:val="0"/>
                                                      <w:marRight w:val="0"/>
                                                      <w:marTop w:val="0"/>
                                                      <w:marBottom w:val="0"/>
                                                      <w:divBdr>
                                                        <w:top w:val="none" w:sz="0" w:space="0" w:color="auto"/>
                                                        <w:left w:val="none" w:sz="0" w:space="0" w:color="auto"/>
                                                        <w:bottom w:val="none" w:sz="0" w:space="0" w:color="auto"/>
                                                        <w:right w:val="none" w:sz="0" w:space="0" w:color="auto"/>
                                                      </w:divBdr>
                                                    </w:div>
                                                    <w:div w:id="843738657">
                                                      <w:marLeft w:val="0"/>
                                                      <w:marRight w:val="0"/>
                                                      <w:marTop w:val="0"/>
                                                      <w:marBottom w:val="0"/>
                                                      <w:divBdr>
                                                        <w:top w:val="none" w:sz="0" w:space="0" w:color="auto"/>
                                                        <w:left w:val="none" w:sz="0" w:space="0" w:color="auto"/>
                                                        <w:bottom w:val="none" w:sz="0" w:space="0" w:color="auto"/>
                                                        <w:right w:val="none" w:sz="0" w:space="0" w:color="auto"/>
                                                      </w:divBdr>
                                                    </w:div>
                                                    <w:div w:id="27264252">
                                                      <w:marLeft w:val="0"/>
                                                      <w:marRight w:val="0"/>
                                                      <w:marTop w:val="0"/>
                                                      <w:marBottom w:val="0"/>
                                                      <w:divBdr>
                                                        <w:top w:val="none" w:sz="0" w:space="0" w:color="auto"/>
                                                        <w:left w:val="none" w:sz="0" w:space="0" w:color="auto"/>
                                                        <w:bottom w:val="none" w:sz="0" w:space="0" w:color="auto"/>
                                                        <w:right w:val="none" w:sz="0" w:space="0" w:color="auto"/>
                                                      </w:divBdr>
                                                    </w:div>
                                                    <w:div w:id="1194273046">
                                                      <w:marLeft w:val="0"/>
                                                      <w:marRight w:val="0"/>
                                                      <w:marTop w:val="0"/>
                                                      <w:marBottom w:val="0"/>
                                                      <w:divBdr>
                                                        <w:top w:val="none" w:sz="0" w:space="0" w:color="auto"/>
                                                        <w:left w:val="none" w:sz="0" w:space="0" w:color="auto"/>
                                                        <w:bottom w:val="none" w:sz="0" w:space="0" w:color="auto"/>
                                                        <w:right w:val="none" w:sz="0" w:space="0" w:color="auto"/>
                                                      </w:divBdr>
                                                    </w:div>
                                                    <w:div w:id="1355182294">
                                                      <w:marLeft w:val="0"/>
                                                      <w:marRight w:val="0"/>
                                                      <w:marTop w:val="0"/>
                                                      <w:marBottom w:val="0"/>
                                                      <w:divBdr>
                                                        <w:top w:val="none" w:sz="0" w:space="0" w:color="auto"/>
                                                        <w:left w:val="none" w:sz="0" w:space="0" w:color="auto"/>
                                                        <w:bottom w:val="none" w:sz="0" w:space="0" w:color="auto"/>
                                                        <w:right w:val="none" w:sz="0" w:space="0" w:color="auto"/>
                                                      </w:divBdr>
                                                    </w:div>
                                                    <w:div w:id="1488743604">
                                                      <w:marLeft w:val="0"/>
                                                      <w:marRight w:val="0"/>
                                                      <w:marTop w:val="0"/>
                                                      <w:marBottom w:val="0"/>
                                                      <w:divBdr>
                                                        <w:top w:val="none" w:sz="0" w:space="0" w:color="auto"/>
                                                        <w:left w:val="none" w:sz="0" w:space="0" w:color="auto"/>
                                                        <w:bottom w:val="none" w:sz="0" w:space="0" w:color="auto"/>
                                                        <w:right w:val="none" w:sz="0" w:space="0" w:color="auto"/>
                                                      </w:divBdr>
                                                    </w:div>
                                                    <w:div w:id="15145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094652">
      <w:bodyDiv w:val="1"/>
      <w:marLeft w:val="0"/>
      <w:marRight w:val="0"/>
      <w:marTop w:val="0"/>
      <w:marBottom w:val="0"/>
      <w:divBdr>
        <w:top w:val="none" w:sz="0" w:space="0" w:color="auto"/>
        <w:left w:val="none" w:sz="0" w:space="0" w:color="auto"/>
        <w:bottom w:val="none" w:sz="0" w:space="0" w:color="auto"/>
        <w:right w:val="none" w:sz="0" w:space="0" w:color="auto"/>
      </w:divBdr>
    </w:div>
    <w:div w:id="1192643556">
      <w:bodyDiv w:val="1"/>
      <w:marLeft w:val="0"/>
      <w:marRight w:val="0"/>
      <w:marTop w:val="0"/>
      <w:marBottom w:val="0"/>
      <w:divBdr>
        <w:top w:val="none" w:sz="0" w:space="0" w:color="auto"/>
        <w:left w:val="none" w:sz="0" w:space="0" w:color="auto"/>
        <w:bottom w:val="none" w:sz="0" w:space="0" w:color="auto"/>
        <w:right w:val="none" w:sz="0" w:space="0" w:color="auto"/>
      </w:divBdr>
      <w:divsChild>
        <w:div w:id="168913672">
          <w:marLeft w:val="0"/>
          <w:marRight w:val="0"/>
          <w:marTop w:val="0"/>
          <w:marBottom w:val="0"/>
          <w:divBdr>
            <w:top w:val="none" w:sz="0" w:space="0" w:color="auto"/>
            <w:left w:val="none" w:sz="0" w:space="0" w:color="auto"/>
            <w:bottom w:val="none" w:sz="0" w:space="0" w:color="auto"/>
            <w:right w:val="none" w:sz="0" w:space="0" w:color="auto"/>
          </w:divBdr>
          <w:divsChild>
            <w:div w:id="304508235">
              <w:marLeft w:val="0"/>
              <w:marRight w:val="0"/>
              <w:marTop w:val="0"/>
              <w:marBottom w:val="0"/>
              <w:divBdr>
                <w:top w:val="none" w:sz="0" w:space="0" w:color="auto"/>
                <w:left w:val="none" w:sz="0" w:space="0" w:color="auto"/>
                <w:bottom w:val="none" w:sz="0" w:space="0" w:color="auto"/>
                <w:right w:val="none" w:sz="0" w:space="0" w:color="auto"/>
              </w:divBdr>
              <w:divsChild>
                <w:div w:id="1080909531">
                  <w:marLeft w:val="0"/>
                  <w:marRight w:val="0"/>
                  <w:marTop w:val="0"/>
                  <w:marBottom w:val="0"/>
                  <w:divBdr>
                    <w:top w:val="none" w:sz="0" w:space="0" w:color="auto"/>
                    <w:left w:val="none" w:sz="0" w:space="0" w:color="auto"/>
                    <w:bottom w:val="none" w:sz="0" w:space="0" w:color="auto"/>
                    <w:right w:val="none" w:sz="0" w:space="0" w:color="auto"/>
                  </w:divBdr>
                  <w:divsChild>
                    <w:div w:id="1443260321">
                      <w:marLeft w:val="0"/>
                      <w:marRight w:val="0"/>
                      <w:marTop w:val="0"/>
                      <w:marBottom w:val="0"/>
                      <w:divBdr>
                        <w:top w:val="none" w:sz="0" w:space="0" w:color="auto"/>
                        <w:left w:val="none" w:sz="0" w:space="0" w:color="auto"/>
                        <w:bottom w:val="none" w:sz="0" w:space="0" w:color="auto"/>
                        <w:right w:val="none" w:sz="0" w:space="0" w:color="auto"/>
                      </w:divBdr>
                      <w:divsChild>
                        <w:div w:id="443382354">
                          <w:marLeft w:val="0"/>
                          <w:marRight w:val="0"/>
                          <w:marTop w:val="0"/>
                          <w:marBottom w:val="0"/>
                          <w:divBdr>
                            <w:top w:val="none" w:sz="0" w:space="0" w:color="auto"/>
                            <w:left w:val="none" w:sz="0" w:space="0" w:color="auto"/>
                            <w:bottom w:val="none" w:sz="0" w:space="0" w:color="auto"/>
                            <w:right w:val="none" w:sz="0" w:space="0" w:color="auto"/>
                          </w:divBdr>
                          <w:divsChild>
                            <w:div w:id="1574391697">
                              <w:marLeft w:val="0"/>
                              <w:marRight w:val="0"/>
                              <w:marTop w:val="0"/>
                              <w:marBottom w:val="0"/>
                              <w:divBdr>
                                <w:top w:val="none" w:sz="0" w:space="0" w:color="auto"/>
                                <w:left w:val="none" w:sz="0" w:space="0" w:color="auto"/>
                                <w:bottom w:val="none" w:sz="0" w:space="0" w:color="auto"/>
                                <w:right w:val="none" w:sz="0" w:space="0" w:color="auto"/>
                              </w:divBdr>
                              <w:divsChild>
                                <w:div w:id="339746754">
                                  <w:marLeft w:val="240"/>
                                  <w:marRight w:val="240"/>
                                  <w:marTop w:val="0"/>
                                  <w:marBottom w:val="0"/>
                                  <w:divBdr>
                                    <w:top w:val="none" w:sz="0" w:space="0" w:color="auto"/>
                                    <w:left w:val="none" w:sz="0" w:space="0" w:color="auto"/>
                                    <w:bottom w:val="none" w:sz="0" w:space="0" w:color="auto"/>
                                    <w:right w:val="none" w:sz="0" w:space="0" w:color="auto"/>
                                  </w:divBdr>
                                  <w:divsChild>
                                    <w:div w:id="1635334662">
                                      <w:marLeft w:val="0"/>
                                      <w:marRight w:val="0"/>
                                      <w:marTop w:val="0"/>
                                      <w:marBottom w:val="0"/>
                                      <w:divBdr>
                                        <w:top w:val="none" w:sz="0" w:space="0" w:color="auto"/>
                                        <w:left w:val="none" w:sz="0" w:space="0" w:color="auto"/>
                                        <w:bottom w:val="none" w:sz="0" w:space="0" w:color="auto"/>
                                        <w:right w:val="none" w:sz="0" w:space="0" w:color="auto"/>
                                      </w:divBdr>
                                      <w:divsChild>
                                        <w:div w:id="2059472746">
                                          <w:marLeft w:val="0"/>
                                          <w:marRight w:val="0"/>
                                          <w:marTop w:val="0"/>
                                          <w:marBottom w:val="0"/>
                                          <w:divBdr>
                                            <w:top w:val="none" w:sz="0" w:space="0" w:color="auto"/>
                                            <w:left w:val="none" w:sz="0" w:space="0" w:color="auto"/>
                                            <w:bottom w:val="none" w:sz="0" w:space="0" w:color="auto"/>
                                            <w:right w:val="none" w:sz="0" w:space="0" w:color="auto"/>
                                          </w:divBdr>
                                          <w:divsChild>
                                            <w:div w:id="529680649">
                                              <w:marLeft w:val="0"/>
                                              <w:marRight w:val="0"/>
                                              <w:marTop w:val="0"/>
                                              <w:marBottom w:val="0"/>
                                              <w:divBdr>
                                                <w:top w:val="none" w:sz="0" w:space="0" w:color="auto"/>
                                                <w:left w:val="single" w:sz="6" w:space="0" w:color="auto"/>
                                                <w:bottom w:val="single" w:sz="6" w:space="0" w:color="auto"/>
                                                <w:right w:val="single" w:sz="6" w:space="0" w:color="auto"/>
                                              </w:divBdr>
                                              <w:divsChild>
                                                <w:div w:id="388502160">
                                                  <w:marLeft w:val="0"/>
                                                  <w:marRight w:val="0"/>
                                                  <w:marTop w:val="0"/>
                                                  <w:marBottom w:val="0"/>
                                                  <w:divBdr>
                                                    <w:top w:val="none" w:sz="0" w:space="0" w:color="auto"/>
                                                    <w:left w:val="none" w:sz="0" w:space="0" w:color="auto"/>
                                                    <w:bottom w:val="none" w:sz="0" w:space="0" w:color="auto"/>
                                                    <w:right w:val="none" w:sz="0" w:space="0" w:color="auto"/>
                                                  </w:divBdr>
                                                  <w:divsChild>
                                                    <w:div w:id="149490518">
                                                      <w:marLeft w:val="0"/>
                                                      <w:marRight w:val="0"/>
                                                      <w:marTop w:val="0"/>
                                                      <w:marBottom w:val="0"/>
                                                      <w:divBdr>
                                                        <w:top w:val="none" w:sz="0" w:space="0" w:color="auto"/>
                                                        <w:left w:val="none" w:sz="0" w:space="0" w:color="auto"/>
                                                        <w:bottom w:val="none" w:sz="0" w:space="0" w:color="auto"/>
                                                        <w:right w:val="none" w:sz="0" w:space="0" w:color="auto"/>
                                                      </w:divBdr>
                                                    </w:div>
                                                    <w:div w:id="2043629671">
                                                      <w:marLeft w:val="0"/>
                                                      <w:marRight w:val="0"/>
                                                      <w:marTop w:val="0"/>
                                                      <w:marBottom w:val="0"/>
                                                      <w:divBdr>
                                                        <w:top w:val="none" w:sz="0" w:space="0" w:color="auto"/>
                                                        <w:left w:val="none" w:sz="0" w:space="0" w:color="auto"/>
                                                        <w:bottom w:val="none" w:sz="0" w:space="0" w:color="auto"/>
                                                        <w:right w:val="none" w:sz="0" w:space="0" w:color="auto"/>
                                                      </w:divBdr>
                                                    </w:div>
                                                    <w:div w:id="1191532118">
                                                      <w:marLeft w:val="0"/>
                                                      <w:marRight w:val="0"/>
                                                      <w:marTop w:val="0"/>
                                                      <w:marBottom w:val="0"/>
                                                      <w:divBdr>
                                                        <w:top w:val="none" w:sz="0" w:space="0" w:color="auto"/>
                                                        <w:left w:val="none" w:sz="0" w:space="0" w:color="auto"/>
                                                        <w:bottom w:val="none" w:sz="0" w:space="0" w:color="auto"/>
                                                        <w:right w:val="none" w:sz="0" w:space="0" w:color="auto"/>
                                                      </w:divBdr>
                                                    </w:div>
                                                    <w:div w:id="959268209">
                                                      <w:marLeft w:val="0"/>
                                                      <w:marRight w:val="0"/>
                                                      <w:marTop w:val="0"/>
                                                      <w:marBottom w:val="0"/>
                                                      <w:divBdr>
                                                        <w:top w:val="none" w:sz="0" w:space="0" w:color="auto"/>
                                                        <w:left w:val="none" w:sz="0" w:space="0" w:color="auto"/>
                                                        <w:bottom w:val="none" w:sz="0" w:space="0" w:color="auto"/>
                                                        <w:right w:val="none" w:sz="0" w:space="0" w:color="auto"/>
                                                      </w:divBdr>
                                                    </w:div>
                                                    <w:div w:id="480539337">
                                                      <w:marLeft w:val="0"/>
                                                      <w:marRight w:val="0"/>
                                                      <w:marTop w:val="0"/>
                                                      <w:marBottom w:val="0"/>
                                                      <w:divBdr>
                                                        <w:top w:val="none" w:sz="0" w:space="0" w:color="auto"/>
                                                        <w:left w:val="none" w:sz="0" w:space="0" w:color="auto"/>
                                                        <w:bottom w:val="none" w:sz="0" w:space="0" w:color="auto"/>
                                                        <w:right w:val="none" w:sz="0" w:space="0" w:color="auto"/>
                                                      </w:divBdr>
                                                    </w:div>
                                                    <w:div w:id="741559433">
                                                      <w:marLeft w:val="0"/>
                                                      <w:marRight w:val="0"/>
                                                      <w:marTop w:val="0"/>
                                                      <w:marBottom w:val="0"/>
                                                      <w:divBdr>
                                                        <w:top w:val="none" w:sz="0" w:space="0" w:color="auto"/>
                                                        <w:left w:val="none" w:sz="0" w:space="0" w:color="auto"/>
                                                        <w:bottom w:val="none" w:sz="0" w:space="0" w:color="auto"/>
                                                        <w:right w:val="none" w:sz="0" w:space="0" w:color="auto"/>
                                                      </w:divBdr>
                                                    </w:div>
                                                    <w:div w:id="1329821729">
                                                      <w:marLeft w:val="0"/>
                                                      <w:marRight w:val="0"/>
                                                      <w:marTop w:val="0"/>
                                                      <w:marBottom w:val="0"/>
                                                      <w:divBdr>
                                                        <w:top w:val="none" w:sz="0" w:space="0" w:color="auto"/>
                                                        <w:left w:val="none" w:sz="0" w:space="0" w:color="auto"/>
                                                        <w:bottom w:val="none" w:sz="0" w:space="0" w:color="auto"/>
                                                        <w:right w:val="none" w:sz="0" w:space="0" w:color="auto"/>
                                                      </w:divBdr>
                                                    </w:div>
                                                    <w:div w:id="1004671804">
                                                      <w:marLeft w:val="0"/>
                                                      <w:marRight w:val="0"/>
                                                      <w:marTop w:val="0"/>
                                                      <w:marBottom w:val="0"/>
                                                      <w:divBdr>
                                                        <w:top w:val="none" w:sz="0" w:space="0" w:color="auto"/>
                                                        <w:left w:val="none" w:sz="0" w:space="0" w:color="auto"/>
                                                        <w:bottom w:val="none" w:sz="0" w:space="0" w:color="auto"/>
                                                        <w:right w:val="none" w:sz="0" w:space="0" w:color="auto"/>
                                                      </w:divBdr>
                                                    </w:div>
                                                    <w:div w:id="1037509709">
                                                      <w:marLeft w:val="0"/>
                                                      <w:marRight w:val="0"/>
                                                      <w:marTop w:val="0"/>
                                                      <w:marBottom w:val="0"/>
                                                      <w:divBdr>
                                                        <w:top w:val="none" w:sz="0" w:space="0" w:color="auto"/>
                                                        <w:left w:val="none" w:sz="0" w:space="0" w:color="auto"/>
                                                        <w:bottom w:val="none" w:sz="0" w:space="0" w:color="auto"/>
                                                        <w:right w:val="none" w:sz="0" w:space="0" w:color="auto"/>
                                                      </w:divBdr>
                                                    </w:div>
                                                    <w:div w:id="668408688">
                                                      <w:marLeft w:val="0"/>
                                                      <w:marRight w:val="0"/>
                                                      <w:marTop w:val="0"/>
                                                      <w:marBottom w:val="0"/>
                                                      <w:divBdr>
                                                        <w:top w:val="none" w:sz="0" w:space="0" w:color="auto"/>
                                                        <w:left w:val="none" w:sz="0" w:space="0" w:color="auto"/>
                                                        <w:bottom w:val="none" w:sz="0" w:space="0" w:color="auto"/>
                                                        <w:right w:val="none" w:sz="0" w:space="0" w:color="auto"/>
                                                      </w:divBdr>
                                                    </w:div>
                                                    <w:div w:id="906380594">
                                                      <w:marLeft w:val="0"/>
                                                      <w:marRight w:val="0"/>
                                                      <w:marTop w:val="0"/>
                                                      <w:marBottom w:val="0"/>
                                                      <w:divBdr>
                                                        <w:top w:val="none" w:sz="0" w:space="0" w:color="auto"/>
                                                        <w:left w:val="none" w:sz="0" w:space="0" w:color="auto"/>
                                                        <w:bottom w:val="none" w:sz="0" w:space="0" w:color="auto"/>
                                                        <w:right w:val="none" w:sz="0" w:space="0" w:color="auto"/>
                                                      </w:divBdr>
                                                    </w:div>
                                                    <w:div w:id="1733652184">
                                                      <w:marLeft w:val="0"/>
                                                      <w:marRight w:val="0"/>
                                                      <w:marTop w:val="0"/>
                                                      <w:marBottom w:val="0"/>
                                                      <w:divBdr>
                                                        <w:top w:val="none" w:sz="0" w:space="0" w:color="auto"/>
                                                        <w:left w:val="none" w:sz="0" w:space="0" w:color="auto"/>
                                                        <w:bottom w:val="none" w:sz="0" w:space="0" w:color="auto"/>
                                                        <w:right w:val="none" w:sz="0" w:space="0" w:color="auto"/>
                                                      </w:divBdr>
                                                    </w:div>
                                                    <w:div w:id="84570287">
                                                      <w:marLeft w:val="0"/>
                                                      <w:marRight w:val="0"/>
                                                      <w:marTop w:val="0"/>
                                                      <w:marBottom w:val="0"/>
                                                      <w:divBdr>
                                                        <w:top w:val="none" w:sz="0" w:space="0" w:color="auto"/>
                                                        <w:left w:val="none" w:sz="0" w:space="0" w:color="auto"/>
                                                        <w:bottom w:val="none" w:sz="0" w:space="0" w:color="auto"/>
                                                        <w:right w:val="none" w:sz="0" w:space="0" w:color="auto"/>
                                                      </w:divBdr>
                                                    </w:div>
                                                    <w:div w:id="161243619">
                                                      <w:marLeft w:val="0"/>
                                                      <w:marRight w:val="0"/>
                                                      <w:marTop w:val="0"/>
                                                      <w:marBottom w:val="0"/>
                                                      <w:divBdr>
                                                        <w:top w:val="none" w:sz="0" w:space="0" w:color="auto"/>
                                                        <w:left w:val="none" w:sz="0" w:space="0" w:color="auto"/>
                                                        <w:bottom w:val="none" w:sz="0" w:space="0" w:color="auto"/>
                                                        <w:right w:val="none" w:sz="0" w:space="0" w:color="auto"/>
                                                      </w:divBdr>
                                                    </w:div>
                                                    <w:div w:id="1633052968">
                                                      <w:marLeft w:val="0"/>
                                                      <w:marRight w:val="0"/>
                                                      <w:marTop w:val="0"/>
                                                      <w:marBottom w:val="0"/>
                                                      <w:divBdr>
                                                        <w:top w:val="none" w:sz="0" w:space="0" w:color="auto"/>
                                                        <w:left w:val="none" w:sz="0" w:space="0" w:color="auto"/>
                                                        <w:bottom w:val="none" w:sz="0" w:space="0" w:color="auto"/>
                                                        <w:right w:val="none" w:sz="0" w:space="0" w:color="auto"/>
                                                      </w:divBdr>
                                                    </w:div>
                                                    <w:div w:id="1562255227">
                                                      <w:marLeft w:val="0"/>
                                                      <w:marRight w:val="0"/>
                                                      <w:marTop w:val="0"/>
                                                      <w:marBottom w:val="0"/>
                                                      <w:divBdr>
                                                        <w:top w:val="none" w:sz="0" w:space="0" w:color="auto"/>
                                                        <w:left w:val="none" w:sz="0" w:space="0" w:color="auto"/>
                                                        <w:bottom w:val="none" w:sz="0" w:space="0" w:color="auto"/>
                                                        <w:right w:val="none" w:sz="0" w:space="0" w:color="auto"/>
                                                      </w:divBdr>
                                                    </w:div>
                                                    <w:div w:id="10679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682">
      <w:bodyDiv w:val="1"/>
      <w:marLeft w:val="0"/>
      <w:marRight w:val="0"/>
      <w:marTop w:val="0"/>
      <w:marBottom w:val="0"/>
      <w:divBdr>
        <w:top w:val="none" w:sz="0" w:space="0" w:color="auto"/>
        <w:left w:val="none" w:sz="0" w:space="0" w:color="auto"/>
        <w:bottom w:val="none" w:sz="0" w:space="0" w:color="auto"/>
        <w:right w:val="none" w:sz="0" w:space="0" w:color="auto"/>
      </w:divBdr>
      <w:divsChild>
        <w:div w:id="529103222">
          <w:marLeft w:val="0"/>
          <w:marRight w:val="0"/>
          <w:marTop w:val="0"/>
          <w:marBottom w:val="0"/>
          <w:divBdr>
            <w:top w:val="none" w:sz="0" w:space="0" w:color="auto"/>
            <w:left w:val="none" w:sz="0" w:space="0" w:color="auto"/>
            <w:bottom w:val="none" w:sz="0" w:space="0" w:color="auto"/>
            <w:right w:val="none" w:sz="0" w:space="0" w:color="auto"/>
          </w:divBdr>
          <w:divsChild>
            <w:div w:id="1004630642">
              <w:marLeft w:val="0"/>
              <w:marRight w:val="0"/>
              <w:marTop w:val="0"/>
              <w:marBottom w:val="0"/>
              <w:divBdr>
                <w:top w:val="none" w:sz="0" w:space="0" w:color="auto"/>
                <w:left w:val="none" w:sz="0" w:space="0" w:color="auto"/>
                <w:bottom w:val="none" w:sz="0" w:space="0" w:color="auto"/>
                <w:right w:val="none" w:sz="0" w:space="0" w:color="auto"/>
              </w:divBdr>
              <w:divsChild>
                <w:div w:id="932863214">
                  <w:marLeft w:val="0"/>
                  <w:marRight w:val="0"/>
                  <w:marTop w:val="0"/>
                  <w:marBottom w:val="0"/>
                  <w:divBdr>
                    <w:top w:val="none" w:sz="0" w:space="0" w:color="auto"/>
                    <w:left w:val="none" w:sz="0" w:space="0" w:color="auto"/>
                    <w:bottom w:val="none" w:sz="0" w:space="0" w:color="auto"/>
                    <w:right w:val="none" w:sz="0" w:space="0" w:color="auto"/>
                  </w:divBdr>
                  <w:divsChild>
                    <w:div w:id="162865119">
                      <w:marLeft w:val="0"/>
                      <w:marRight w:val="0"/>
                      <w:marTop w:val="0"/>
                      <w:marBottom w:val="0"/>
                      <w:divBdr>
                        <w:top w:val="none" w:sz="0" w:space="0" w:color="auto"/>
                        <w:left w:val="none" w:sz="0" w:space="0" w:color="auto"/>
                        <w:bottom w:val="none" w:sz="0" w:space="0" w:color="auto"/>
                        <w:right w:val="none" w:sz="0" w:space="0" w:color="auto"/>
                      </w:divBdr>
                      <w:divsChild>
                        <w:div w:id="2058308510">
                          <w:marLeft w:val="0"/>
                          <w:marRight w:val="0"/>
                          <w:marTop w:val="0"/>
                          <w:marBottom w:val="0"/>
                          <w:divBdr>
                            <w:top w:val="none" w:sz="0" w:space="0" w:color="auto"/>
                            <w:left w:val="none" w:sz="0" w:space="0" w:color="auto"/>
                            <w:bottom w:val="none" w:sz="0" w:space="0" w:color="auto"/>
                            <w:right w:val="none" w:sz="0" w:space="0" w:color="auto"/>
                          </w:divBdr>
                          <w:divsChild>
                            <w:div w:id="330960123">
                              <w:marLeft w:val="0"/>
                              <w:marRight w:val="0"/>
                              <w:marTop w:val="0"/>
                              <w:marBottom w:val="0"/>
                              <w:divBdr>
                                <w:top w:val="none" w:sz="0" w:space="0" w:color="auto"/>
                                <w:left w:val="none" w:sz="0" w:space="0" w:color="auto"/>
                                <w:bottom w:val="none" w:sz="0" w:space="0" w:color="auto"/>
                                <w:right w:val="none" w:sz="0" w:space="0" w:color="auto"/>
                              </w:divBdr>
                              <w:divsChild>
                                <w:div w:id="188422433">
                                  <w:marLeft w:val="240"/>
                                  <w:marRight w:val="240"/>
                                  <w:marTop w:val="0"/>
                                  <w:marBottom w:val="0"/>
                                  <w:divBdr>
                                    <w:top w:val="none" w:sz="0" w:space="0" w:color="auto"/>
                                    <w:left w:val="none" w:sz="0" w:space="0" w:color="auto"/>
                                    <w:bottom w:val="none" w:sz="0" w:space="0" w:color="auto"/>
                                    <w:right w:val="none" w:sz="0" w:space="0" w:color="auto"/>
                                  </w:divBdr>
                                  <w:divsChild>
                                    <w:div w:id="1500653521">
                                      <w:marLeft w:val="0"/>
                                      <w:marRight w:val="0"/>
                                      <w:marTop w:val="0"/>
                                      <w:marBottom w:val="0"/>
                                      <w:divBdr>
                                        <w:top w:val="none" w:sz="0" w:space="0" w:color="auto"/>
                                        <w:left w:val="none" w:sz="0" w:space="0" w:color="auto"/>
                                        <w:bottom w:val="none" w:sz="0" w:space="0" w:color="auto"/>
                                        <w:right w:val="none" w:sz="0" w:space="0" w:color="auto"/>
                                      </w:divBdr>
                                      <w:divsChild>
                                        <w:div w:id="1523669077">
                                          <w:marLeft w:val="0"/>
                                          <w:marRight w:val="0"/>
                                          <w:marTop w:val="0"/>
                                          <w:marBottom w:val="0"/>
                                          <w:divBdr>
                                            <w:top w:val="none" w:sz="0" w:space="0" w:color="auto"/>
                                            <w:left w:val="none" w:sz="0" w:space="0" w:color="auto"/>
                                            <w:bottom w:val="none" w:sz="0" w:space="0" w:color="auto"/>
                                            <w:right w:val="none" w:sz="0" w:space="0" w:color="auto"/>
                                          </w:divBdr>
                                          <w:divsChild>
                                            <w:div w:id="108745966">
                                              <w:marLeft w:val="0"/>
                                              <w:marRight w:val="0"/>
                                              <w:marTop w:val="0"/>
                                              <w:marBottom w:val="0"/>
                                              <w:divBdr>
                                                <w:top w:val="none" w:sz="0" w:space="0" w:color="auto"/>
                                                <w:left w:val="single" w:sz="6" w:space="0" w:color="auto"/>
                                                <w:bottom w:val="single" w:sz="6" w:space="0" w:color="auto"/>
                                                <w:right w:val="single" w:sz="6" w:space="0" w:color="auto"/>
                                              </w:divBdr>
                                              <w:divsChild>
                                                <w:div w:id="1449003709">
                                                  <w:marLeft w:val="0"/>
                                                  <w:marRight w:val="0"/>
                                                  <w:marTop w:val="0"/>
                                                  <w:marBottom w:val="0"/>
                                                  <w:divBdr>
                                                    <w:top w:val="none" w:sz="0" w:space="0" w:color="auto"/>
                                                    <w:left w:val="none" w:sz="0" w:space="0" w:color="auto"/>
                                                    <w:bottom w:val="none" w:sz="0" w:space="0" w:color="auto"/>
                                                    <w:right w:val="none" w:sz="0" w:space="0" w:color="auto"/>
                                                  </w:divBdr>
                                                  <w:divsChild>
                                                    <w:div w:id="1530803268">
                                                      <w:marLeft w:val="0"/>
                                                      <w:marRight w:val="0"/>
                                                      <w:marTop w:val="0"/>
                                                      <w:marBottom w:val="0"/>
                                                      <w:divBdr>
                                                        <w:top w:val="none" w:sz="0" w:space="0" w:color="auto"/>
                                                        <w:left w:val="none" w:sz="0" w:space="0" w:color="auto"/>
                                                        <w:bottom w:val="none" w:sz="0" w:space="0" w:color="auto"/>
                                                        <w:right w:val="none" w:sz="0" w:space="0" w:color="auto"/>
                                                      </w:divBdr>
                                                    </w:div>
                                                    <w:div w:id="1055592478">
                                                      <w:marLeft w:val="0"/>
                                                      <w:marRight w:val="0"/>
                                                      <w:marTop w:val="0"/>
                                                      <w:marBottom w:val="0"/>
                                                      <w:divBdr>
                                                        <w:top w:val="none" w:sz="0" w:space="0" w:color="auto"/>
                                                        <w:left w:val="none" w:sz="0" w:space="0" w:color="auto"/>
                                                        <w:bottom w:val="none" w:sz="0" w:space="0" w:color="auto"/>
                                                        <w:right w:val="none" w:sz="0" w:space="0" w:color="auto"/>
                                                      </w:divBdr>
                                                    </w:div>
                                                    <w:div w:id="1788229915">
                                                      <w:marLeft w:val="0"/>
                                                      <w:marRight w:val="0"/>
                                                      <w:marTop w:val="0"/>
                                                      <w:marBottom w:val="0"/>
                                                      <w:divBdr>
                                                        <w:top w:val="none" w:sz="0" w:space="0" w:color="auto"/>
                                                        <w:left w:val="none" w:sz="0" w:space="0" w:color="auto"/>
                                                        <w:bottom w:val="none" w:sz="0" w:space="0" w:color="auto"/>
                                                        <w:right w:val="none" w:sz="0" w:space="0" w:color="auto"/>
                                                      </w:divBdr>
                                                    </w:div>
                                                    <w:div w:id="2071220927">
                                                      <w:marLeft w:val="0"/>
                                                      <w:marRight w:val="0"/>
                                                      <w:marTop w:val="0"/>
                                                      <w:marBottom w:val="0"/>
                                                      <w:divBdr>
                                                        <w:top w:val="none" w:sz="0" w:space="0" w:color="auto"/>
                                                        <w:left w:val="none" w:sz="0" w:space="0" w:color="auto"/>
                                                        <w:bottom w:val="none" w:sz="0" w:space="0" w:color="auto"/>
                                                        <w:right w:val="none" w:sz="0" w:space="0" w:color="auto"/>
                                                      </w:divBdr>
                                                    </w:div>
                                                    <w:div w:id="244414726">
                                                      <w:marLeft w:val="0"/>
                                                      <w:marRight w:val="0"/>
                                                      <w:marTop w:val="0"/>
                                                      <w:marBottom w:val="0"/>
                                                      <w:divBdr>
                                                        <w:top w:val="none" w:sz="0" w:space="0" w:color="auto"/>
                                                        <w:left w:val="none" w:sz="0" w:space="0" w:color="auto"/>
                                                        <w:bottom w:val="none" w:sz="0" w:space="0" w:color="auto"/>
                                                        <w:right w:val="none" w:sz="0" w:space="0" w:color="auto"/>
                                                      </w:divBdr>
                                                    </w:div>
                                                    <w:div w:id="421411005">
                                                      <w:marLeft w:val="0"/>
                                                      <w:marRight w:val="0"/>
                                                      <w:marTop w:val="0"/>
                                                      <w:marBottom w:val="0"/>
                                                      <w:divBdr>
                                                        <w:top w:val="none" w:sz="0" w:space="0" w:color="auto"/>
                                                        <w:left w:val="none" w:sz="0" w:space="0" w:color="auto"/>
                                                        <w:bottom w:val="none" w:sz="0" w:space="0" w:color="auto"/>
                                                        <w:right w:val="none" w:sz="0" w:space="0" w:color="auto"/>
                                                      </w:divBdr>
                                                    </w:div>
                                                    <w:div w:id="1448700336">
                                                      <w:marLeft w:val="0"/>
                                                      <w:marRight w:val="0"/>
                                                      <w:marTop w:val="0"/>
                                                      <w:marBottom w:val="0"/>
                                                      <w:divBdr>
                                                        <w:top w:val="none" w:sz="0" w:space="0" w:color="auto"/>
                                                        <w:left w:val="none" w:sz="0" w:space="0" w:color="auto"/>
                                                        <w:bottom w:val="none" w:sz="0" w:space="0" w:color="auto"/>
                                                        <w:right w:val="none" w:sz="0" w:space="0" w:color="auto"/>
                                                      </w:divBdr>
                                                    </w:div>
                                                    <w:div w:id="923150133">
                                                      <w:marLeft w:val="0"/>
                                                      <w:marRight w:val="0"/>
                                                      <w:marTop w:val="0"/>
                                                      <w:marBottom w:val="0"/>
                                                      <w:divBdr>
                                                        <w:top w:val="none" w:sz="0" w:space="0" w:color="auto"/>
                                                        <w:left w:val="none" w:sz="0" w:space="0" w:color="auto"/>
                                                        <w:bottom w:val="none" w:sz="0" w:space="0" w:color="auto"/>
                                                        <w:right w:val="none" w:sz="0" w:space="0" w:color="auto"/>
                                                      </w:divBdr>
                                                    </w:div>
                                                    <w:div w:id="1813866252">
                                                      <w:marLeft w:val="0"/>
                                                      <w:marRight w:val="0"/>
                                                      <w:marTop w:val="0"/>
                                                      <w:marBottom w:val="0"/>
                                                      <w:divBdr>
                                                        <w:top w:val="none" w:sz="0" w:space="0" w:color="auto"/>
                                                        <w:left w:val="none" w:sz="0" w:space="0" w:color="auto"/>
                                                        <w:bottom w:val="none" w:sz="0" w:space="0" w:color="auto"/>
                                                        <w:right w:val="none" w:sz="0" w:space="0" w:color="auto"/>
                                                      </w:divBdr>
                                                    </w:div>
                                                    <w:div w:id="1735228587">
                                                      <w:marLeft w:val="0"/>
                                                      <w:marRight w:val="0"/>
                                                      <w:marTop w:val="0"/>
                                                      <w:marBottom w:val="0"/>
                                                      <w:divBdr>
                                                        <w:top w:val="none" w:sz="0" w:space="0" w:color="auto"/>
                                                        <w:left w:val="none" w:sz="0" w:space="0" w:color="auto"/>
                                                        <w:bottom w:val="none" w:sz="0" w:space="0" w:color="auto"/>
                                                        <w:right w:val="none" w:sz="0" w:space="0" w:color="auto"/>
                                                      </w:divBdr>
                                                    </w:div>
                                                    <w:div w:id="1272278616">
                                                      <w:marLeft w:val="0"/>
                                                      <w:marRight w:val="0"/>
                                                      <w:marTop w:val="0"/>
                                                      <w:marBottom w:val="0"/>
                                                      <w:divBdr>
                                                        <w:top w:val="none" w:sz="0" w:space="0" w:color="auto"/>
                                                        <w:left w:val="none" w:sz="0" w:space="0" w:color="auto"/>
                                                        <w:bottom w:val="none" w:sz="0" w:space="0" w:color="auto"/>
                                                        <w:right w:val="none" w:sz="0" w:space="0" w:color="auto"/>
                                                      </w:divBdr>
                                                    </w:div>
                                                    <w:div w:id="896013845">
                                                      <w:marLeft w:val="0"/>
                                                      <w:marRight w:val="0"/>
                                                      <w:marTop w:val="0"/>
                                                      <w:marBottom w:val="0"/>
                                                      <w:divBdr>
                                                        <w:top w:val="none" w:sz="0" w:space="0" w:color="auto"/>
                                                        <w:left w:val="none" w:sz="0" w:space="0" w:color="auto"/>
                                                        <w:bottom w:val="none" w:sz="0" w:space="0" w:color="auto"/>
                                                        <w:right w:val="none" w:sz="0" w:space="0" w:color="auto"/>
                                                      </w:divBdr>
                                                    </w:div>
                                                    <w:div w:id="788279228">
                                                      <w:marLeft w:val="0"/>
                                                      <w:marRight w:val="0"/>
                                                      <w:marTop w:val="0"/>
                                                      <w:marBottom w:val="0"/>
                                                      <w:divBdr>
                                                        <w:top w:val="none" w:sz="0" w:space="0" w:color="auto"/>
                                                        <w:left w:val="none" w:sz="0" w:space="0" w:color="auto"/>
                                                        <w:bottom w:val="none" w:sz="0" w:space="0" w:color="auto"/>
                                                        <w:right w:val="none" w:sz="0" w:space="0" w:color="auto"/>
                                                      </w:divBdr>
                                                    </w:div>
                                                    <w:div w:id="1638756794">
                                                      <w:marLeft w:val="0"/>
                                                      <w:marRight w:val="0"/>
                                                      <w:marTop w:val="0"/>
                                                      <w:marBottom w:val="0"/>
                                                      <w:divBdr>
                                                        <w:top w:val="none" w:sz="0" w:space="0" w:color="auto"/>
                                                        <w:left w:val="none" w:sz="0" w:space="0" w:color="auto"/>
                                                        <w:bottom w:val="none" w:sz="0" w:space="0" w:color="auto"/>
                                                        <w:right w:val="none" w:sz="0" w:space="0" w:color="auto"/>
                                                      </w:divBdr>
                                                    </w:div>
                                                    <w:div w:id="210701084">
                                                      <w:marLeft w:val="0"/>
                                                      <w:marRight w:val="0"/>
                                                      <w:marTop w:val="0"/>
                                                      <w:marBottom w:val="0"/>
                                                      <w:divBdr>
                                                        <w:top w:val="none" w:sz="0" w:space="0" w:color="auto"/>
                                                        <w:left w:val="none" w:sz="0" w:space="0" w:color="auto"/>
                                                        <w:bottom w:val="none" w:sz="0" w:space="0" w:color="auto"/>
                                                        <w:right w:val="none" w:sz="0" w:space="0" w:color="auto"/>
                                                      </w:divBdr>
                                                    </w:div>
                                                    <w:div w:id="950867668">
                                                      <w:marLeft w:val="0"/>
                                                      <w:marRight w:val="0"/>
                                                      <w:marTop w:val="0"/>
                                                      <w:marBottom w:val="0"/>
                                                      <w:divBdr>
                                                        <w:top w:val="none" w:sz="0" w:space="0" w:color="auto"/>
                                                        <w:left w:val="none" w:sz="0" w:space="0" w:color="auto"/>
                                                        <w:bottom w:val="none" w:sz="0" w:space="0" w:color="auto"/>
                                                        <w:right w:val="none" w:sz="0" w:space="0" w:color="auto"/>
                                                      </w:divBdr>
                                                    </w:div>
                                                    <w:div w:id="11901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69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nssoschi/code_templates/blob/main/How%20to%20write%20a%20README.md" TargetMode="External"/><Relationship Id="rId13" Type="http://schemas.openxmlformats.org/officeDocument/2006/relationships/hyperlink" Target="https://github.com/onssoschi/code_templates/blob/main/How%20to%20write%20a%20README.md" TargetMode="External"/><Relationship Id="rId18" Type="http://schemas.openxmlformats.org/officeDocument/2006/relationships/hyperlink" Target="https://creativecommons.org/licenses/by-sa/4.0/" TargetMode="External"/><Relationship Id="rId3" Type="http://schemas.openxmlformats.org/officeDocument/2006/relationships/settings" Target="settings.xml"/><Relationship Id="rId21" Type="http://schemas.openxmlformats.org/officeDocument/2006/relationships/hyperlink" Target="mailto:jeffah@ug.edu.gh" TargetMode="External"/><Relationship Id="rId7" Type="http://schemas.openxmlformats.org/officeDocument/2006/relationships/hyperlink" Target="https://github.com/onssoschi/code_templates/blob/main/How%20to%20write%20a%20README.md" TargetMode="External"/><Relationship Id="rId12" Type="http://schemas.openxmlformats.org/officeDocument/2006/relationships/hyperlink" Target="https://github.com/onssoschi/code_templates/blob/main/How%20to%20write%20a%20README.md" TargetMode="External"/><Relationship Id="rId17" Type="http://schemas.openxmlformats.org/officeDocument/2006/relationships/hyperlink" Target="https://www.nationalarchives.gov.uk/doc/open-government-licence/version/3/" TargetMode="External"/><Relationship Id="rId2" Type="http://schemas.openxmlformats.org/officeDocument/2006/relationships/styles" Target="styles.xml"/><Relationship Id="rId16" Type="http://schemas.openxmlformats.org/officeDocument/2006/relationships/hyperlink" Target="https://github.com/onssoschi/code_templates/blob/main/How%20to%20write%20a%20README.md" TargetMode="External"/><Relationship Id="rId20" Type="http://schemas.openxmlformats.org/officeDocument/2006/relationships/hyperlink" Target="mailto:rips@ug.edu.gh" TargetMode="External"/><Relationship Id="rId1" Type="http://schemas.openxmlformats.org/officeDocument/2006/relationships/numbering" Target="numbering.xml"/><Relationship Id="rId6" Type="http://schemas.openxmlformats.org/officeDocument/2006/relationships/hyperlink" Target="https://github.com/onssoschi/code_templates/blob/main/How%20to%20write%20a%20README.md" TargetMode="External"/><Relationship Id="rId11" Type="http://schemas.openxmlformats.org/officeDocument/2006/relationships/hyperlink" Target="https://github.com/onssoschi/code_templates/blob/main/How%20to%20write%20a%20README.md" TargetMode="External"/><Relationship Id="rId5" Type="http://schemas.openxmlformats.org/officeDocument/2006/relationships/hyperlink" Target="https://github.com/onssoschi/code_templates/blob/main/How%20to%20write%20a%20README.md" TargetMode="External"/><Relationship Id="rId15" Type="http://schemas.openxmlformats.org/officeDocument/2006/relationships/hyperlink" Target="https://github.com/onssoschi/code_templates/blob/main/How%20to%20write%20a%20README.md" TargetMode="External"/><Relationship Id="rId23" Type="http://schemas.openxmlformats.org/officeDocument/2006/relationships/theme" Target="theme/theme1.xml"/><Relationship Id="rId10" Type="http://schemas.openxmlformats.org/officeDocument/2006/relationships/hyperlink" Target="https://github.com/onssoschi/code_templates/blob/main/How%20to%20write%20a%20README.md" TargetMode="External"/><Relationship Id="rId19" Type="http://schemas.openxmlformats.org/officeDocument/2006/relationships/hyperlink" Target="mailto:Climate.health@ons.gov.uk" TargetMode="External"/><Relationship Id="rId4" Type="http://schemas.openxmlformats.org/officeDocument/2006/relationships/webSettings" Target="webSettings.xml"/><Relationship Id="rId9" Type="http://schemas.openxmlformats.org/officeDocument/2006/relationships/hyperlink" Target="https://github.com/onssoschi/code_templates/blob/main/How%20to%20write%20a%20README.md" TargetMode="External"/><Relationship Id="rId14" Type="http://schemas.openxmlformats.org/officeDocument/2006/relationships/hyperlink" Target="https://github.com/onssoschi/code_templates/blob/main/How%20to%20write%20a%20README.m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3706</Words>
  <Characters>21129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KWABENA TWEREFOU</dc:creator>
  <cp:keywords/>
  <dc:description/>
  <cp:lastModifiedBy>Eric Afful-Dadzie</cp:lastModifiedBy>
  <cp:revision>2</cp:revision>
  <dcterms:created xsi:type="dcterms:W3CDTF">2025-02-09T07:52:00Z</dcterms:created>
  <dcterms:modified xsi:type="dcterms:W3CDTF">2025-02-09T07:52:00Z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d91ed607-bd10-44fd-9455-b42132f4878a</vt:lpwstr>
  </property>
</Properties>
</file>