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CITYARRAY</w:t>
      </w:r>
    </w:p>
    <w:p>
      <w:pPr>
        <w:spacing w:after="100"/>
        <w:jc w:val="center"/>
      </w:pPr>
      <w:r>
        <w:rPr>
          <w:color w:val="2c5282"/>
          <w:sz w:val="36"/>
          <w:szCs w:val="36"/>
        </w:rPr>
        <w:t xml:space="preserve">Security Design Document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"Trust No Edge"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3030" w:sz="1"/>
              <w:left w:val="single" w:color="C53030" w:sz="1"/>
              <w:bottom w:val="single" w:color="C53030" w:sz="1"/>
              <w:right w:val="single" w:color="C53030" w:sz="1"/>
            </w:tcBorders>
            <w:shd w:fill="FFF5F5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C53030"/>
                <w:sz w:val="28"/>
                <w:szCs w:val="28"/>
              </w:rPr>
              <w:t xml:space="preserve">CONFIDENTIAL</w:t>
            </w:r>
          </w:p>
          <w:p>
            <w:pPr>
              <w:spacing w:after="100"/>
              <w:jc w:val="center"/>
            </w:pPr>
            <w:r>
              <w:rPr>
                <w:color w:val="666666"/>
                <w:sz w:val="20"/>
                <w:szCs w:val="20"/>
              </w:rPr>
              <w:t xml:space="preserve">Distribution limited to CITYARRAY team, investors, and vetted partners</w:t>
            </w:r>
          </w:p>
        </w:tc>
      </w:tr>
    </w:tbl>
    <w:p>
      <w:pPr>
        <w:spacing w:before="4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December 2024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 for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Authors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CITYARRAY Security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defines the security architecture for CITYARRAY, an AI-powered emergency communication platform. The architecture is built on a fundamental principle: </w:t>
      </w:r>
      <w:r>
        <w:rPr>
          <w:b/>
          <w:bCs/>
        </w:rPr>
        <w:t xml:space="preserve">the edge device is untrusted</w:t>
      </w:r>
      <w:r>
        <w:t xml:space="preserve">.</w:t>
      </w:r>
    </w:p>
    <w:p>
      <w:pPr>
        <w:spacing w:after="200"/>
      </w:pPr>
      <w:r>
        <w:t xml:space="preserve">An emergency communication system that can be compromised is worse than no system at all. A false fire alert can cause stampedes. A suppressed real alert can cost lives. Our security architecture must make unauthorized alerts practically impossible while maintaining sub-2-second response times for legitimate emergencies.</w:t>
      </w:r>
    </w:p>
    <w:p>
      <w:pPr>
        <w:pStyle w:val="Heading2"/>
      </w:pPr>
      <w:r>
        <w:t xml:space="preserve">1.1 Core Security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Trust No Edge: </w:t>
      </w:r>
      <w:r>
        <w:t xml:space="preserve">Edge devices can detect and suggest, but cannot autonomously display critical alerts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Cryptographic Authorization: </w:t>
      </w:r>
      <w:r>
        <w:t xml:space="preserve">Every displayed message must be cryptographically signed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Defense in Depth: </w:t>
      </w:r>
      <w:r>
        <w:t xml:space="preserve">Multiple independent security layers, no single point of failure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 Secure: </w:t>
      </w:r>
      <w:r>
        <w:t xml:space="preserve">If in doubt, reject; if compromised, display nothing rather than wrong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Everything: </w:t>
      </w:r>
      <w:r>
        <w:t xml:space="preserve">Tamper-evident logs of every detection, decision, and display event</w:t>
      </w:r>
    </w:p>
    <w:p>
      <w:pPr>
        <w:pStyle w:val="Heading2"/>
      </w:pPr>
      <w:r>
        <w:t xml:space="preserve">1.2 Key Design Decisions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 do NOT become an IPAWS Alert Origination Software Provider. </w:t>
      </w:r>
      <w:r>
        <w:t xml:space="preserve">We generate CAP-formatted alerts that integrate with existing certified systems. OEM partners assume IPAWS liability.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Emergency alerts require human confirmation. </w:t>
      </w:r>
      <w:r>
        <w:t xml:space="preserve">AI detection triggers the workflow; humans authorize the alert.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Signing keys never exist on edge devices. </w:t>
      </w:r>
      <w:r>
        <w:t xml:space="preserve">Keys are stored in Hardware Security Modules (HSM) in cloud infrastructure.</w:t>
      </w:r>
    </w:p>
    <w:p>
      <w:r>
        <w:br w:type="page"/>
      </w:r>
    </w:p>
    <w:p>
      <w:pPr>
        <w:pStyle w:val="Heading1"/>
      </w:pPr>
      <w:r>
        <w:t xml:space="preserve">2. Threat Model</w:t>
      </w:r>
    </w:p>
    <w:p>
      <w:pPr>
        <w:pStyle w:val="Heading2"/>
      </w:pPr>
      <w:r>
        <w:t xml:space="preserve">2.1 Threat Actors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1500"/>
        <w:gridCol w:w="1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Motivation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Pranksters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Viral fame, "lulz"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Low-Medium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Hacktivists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Political messaging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Criminals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Ransomware, extortion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Medium-High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Insider Threat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Disgruntled 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(has access)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Low-Medium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Nation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Infrastructure disruption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Extreme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Terrorists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False evacuations, panic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P3</w:t>
            </w:r>
          </w:p>
        </w:tc>
      </w:tr>
    </w:tbl>
    <w:p>
      <w:pPr>
        <w:pStyle w:val="Heading2"/>
        <w:spacing w:before="300"/>
      </w:pPr>
      <w:r>
        <w:t xml:space="preserve">2.2 Impact Scenarios</w:t>
      </w:r>
    </w:p>
    <w:p>
      <w:pPr>
        <w:spacing w:after="100"/>
      </w:pPr>
      <w:r>
        <w:rPr>
          <w:b/>
          <w:bCs/>
          <w:color w:val="C53030"/>
        </w:rPr>
        <w:t xml:space="preserve">Catastrophic Impact (Business-Ending)</w:t>
      </w:r>
    </w:p>
    <w:p>
      <w:pPr>
        <w:pStyle w:val="ListParagraph"/>
        <w:numPr>
          <w:ilvl w:val="0"/>
          <w:numId w:val="3"/>
        </w:numPr>
      </w:pPr>
      <w:r>
        <w:t xml:space="preserve">False active shooter/fire alert → panic → stampede → deaths → criminal liability</w:t>
      </w:r>
    </w:p>
    <w:p>
      <w:pPr>
        <w:pStyle w:val="ListParagraph"/>
        <w:numPr>
          <w:ilvl w:val="0"/>
          <w:numId w:val="3"/>
        </w:numPr>
      </w:pPr>
      <w:r>
        <w:t xml:space="preserve">Suppressed real alert → people don't evacuate → deaths → wrongful death suits</w:t>
      </w:r>
    </w:p>
    <w:p>
      <w:pPr>
        <w:pStyle w:val="ListParagraph"/>
        <w:numPr>
          <w:ilvl w:val="0"/>
          <w:numId w:val="3"/>
        </w:numPr>
      </w:pPr>
      <w:r>
        <w:t xml:space="preserve">Coordinated false alerts across multiple signs → citywide chaos → regulatory shutdown</w:t>
      </w:r>
    </w:p>
    <w:p>
      <w:pPr>
        <w:spacing w:before="200" w:after="100"/>
      </w:pPr>
      <w:r>
        <w:rPr>
          <w:b/>
          <w:bCs/>
          <w:color w:val="DD6B20"/>
        </w:rPr>
        <w:t xml:space="preserve">Severe Impact (Major Damage)</w:t>
      </w:r>
    </w:p>
    <w:p>
      <w:pPr>
        <w:pStyle w:val="ListParagraph"/>
        <w:numPr>
          <w:ilvl w:val="0"/>
          <w:numId w:val="3"/>
        </w:numPr>
      </w:pPr>
      <w:r>
        <w:t xml:space="preserve">Offensive/illegal content displayed → immediate contract termination, lawsuits</w:t>
      </w:r>
    </w:p>
    <w:p>
      <w:pPr>
        <w:pStyle w:val="ListParagraph"/>
        <w:numPr>
          <w:ilvl w:val="0"/>
          <w:numId w:val="3"/>
        </w:numPr>
      </w:pPr>
      <w:r>
        <w:t xml:space="preserve">Ransomware: "Pay or emergency system stays offline" → extortion, reputation damage</w:t>
      </w:r>
    </w:p>
    <w:p>
      <w:pPr>
        <w:pStyle w:val="ListParagraph"/>
        <w:numPr>
          <w:ilvl w:val="0"/>
          <w:numId w:val="3"/>
        </w:numPr>
      </w:pPr>
      <w:r>
        <w:t xml:space="preserve">Privacy breach: Camera/audio data exfiltrated → regulatory fines, class action</w:t>
      </w:r>
    </w:p>
    <w:p>
      <w:pPr>
        <w:spacing w:before="200" w:after="100"/>
      </w:pPr>
      <w:r>
        <w:rPr>
          <w:b/>
          <w:bCs/>
          <w:color w:val="D69E2E"/>
        </w:rPr>
        <w:t xml:space="preserve">Serious Impact (Significant Damage)</w:t>
      </w:r>
    </w:p>
    <w:p>
      <w:pPr>
        <w:pStyle w:val="ListParagraph"/>
        <w:numPr>
          <w:ilvl w:val="0"/>
          <w:numId w:val="3"/>
        </w:numPr>
      </w:pPr>
      <w:r>
        <w:t xml:space="preserve">Device recruited into botnet → embarrassment, potential liability</w:t>
      </w:r>
    </w:p>
    <w:p>
      <w:pPr>
        <w:pStyle w:val="ListParagraph"/>
        <w:numPr>
          <w:ilvl w:val="0"/>
          <w:numId w:val="3"/>
        </w:numPr>
      </w:pPr>
      <w:r>
        <w:t xml:space="preserve">Competitor sabotage before key demo → lost sale opportunity</w:t>
      </w:r>
    </w:p>
    <w:p>
      <w:pPr>
        <w:pStyle w:val="ListParagraph"/>
        <w:numPr>
          <w:ilvl w:val="0"/>
          <w:numId w:val="3"/>
        </w:numPr>
      </w:pPr>
      <w:r>
        <w:t xml:space="preserve">Alert fatigue from false positives → real alerts ignored</w:t>
      </w:r>
    </w:p>
    <w:p>
      <w:r>
        <w:br w:type="page"/>
      </w:r>
    </w:p>
    <w:p>
      <w:pPr>
        <w:pStyle w:val="Heading1"/>
      </w:pPr>
      <w:r>
        <w:t xml:space="preserve">3. Attack Surface Analysis</w:t>
      </w:r>
    </w:p>
    <w:p>
      <w:pPr>
        <w:pStyle w:val="Heading2"/>
      </w:pPr>
      <w:r>
        <w:t xml:space="preserve">3.1 Attack Surface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Threat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Display Commands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Unauthorized message injection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MITM, malicious updates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AI/Detection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Adversarial attacks, false triggers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Physical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Device tampering, SD swap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pPr>
              <w:jc w:val="center"/>
            </w:pPr>
            <w:r>
              <w:rPr>
                <w:b/>
                <w:bCs/>
                <w:color w:val="DD6B2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Audio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Wake word spoofing, eavesdrop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pPr>
              <w:jc w:val="center"/>
            </w:pPr>
            <w:r>
              <w:rPr>
                <w:b/>
                <w:bCs/>
                <w:color w:val="DD6B2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Supply 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Compromised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pPr>
              <w:jc w:val="center"/>
            </w:pPr>
            <w:r>
              <w:rPr>
                <w:b/>
                <w:bCs/>
                <w:color w:val="DD6B2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3.7</w:t>
            </w:r>
          </w:p>
        </w:tc>
      </w:tr>
    </w:tbl>
    <w:p>
      <w:pPr>
        <w:pStyle w:val="Heading2"/>
        <w:spacing w:before="300"/>
      </w:pPr>
      <w:r>
        <w:t xml:space="preserve">3.2 Display Command Injection (CRITICAL)</w:t>
      </w:r>
    </w:p>
    <w:p>
      <w:pPr>
        <w:spacing w:after="100"/>
      </w:pPr>
      <w:r>
        <w:t xml:space="preserve">This is the crown jewel attack. If an attacker can display arbitrary messages, the consequences are catastrophic.</w:t>
      </w:r>
    </w:p>
    <w:p>
      <w:pPr>
        <w:spacing w:after="50"/>
      </w:pPr>
      <w:r>
        <w:rPr>
          <w:b/>
          <w:bCs/>
        </w:rPr>
        <w:t xml:space="preserve">Attack Vectors:</w:t>
      </w:r>
    </w:p>
    <w:p>
      <w:pPr>
        <w:pStyle w:val="ListParagraph"/>
        <w:numPr>
          <w:ilvl w:val="0"/>
          <w:numId w:val="3"/>
        </w:numPr>
      </w:pPr>
      <w:r>
        <w:t xml:space="preserve">Unauthenticated API call to display endpoint</w:t>
      </w:r>
    </w:p>
    <w:p>
      <w:pPr>
        <w:pStyle w:val="ListParagraph"/>
        <w:numPr>
          <w:ilvl w:val="0"/>
          <w:numId w:val="3"/>
        </w:numPr>
      </w:pPr>
      <w:r>
        <w:t xml:space="preserve">Message queue poisoning</w:t>
      </w:r>
    </w:p>
    <w:p>
      <w:pPr>
        <w:pStyle w:val="ListParagraph"/>
        <w:numPr>
          <w:ilvl w:val="0"/>
          <w:numId w:val="3"/>
        </w:numPr>
      </w:pPr>
      <w:r>
        <w:t xml:space="preserve">Man-in-the-middle modification of legitimate messages</w:t>
      </w:r>
    </w:p>
    <w:p>
      <w:pPr>
        <w:pStyle w:val="ListParagraph"/>
        <w:numPr>
          <w:ilvl w:val="0"/>
          <w:numId w:val="3"/>
        </w:numPr>
      </w:pPr>
      <w:r>
        <w:t xml:space="preserve">Replay of previously valid signed messages</w:t>
      </w:r>
    </w:p>
    <w:p>
      <w:pPr>
        <w:spacing w:before="200" w:after="50"/>
      </w:pPr>
      <w:r>
        <w:rPr>
          <w:b/>
          <w:bCs/>
        </w:rPr>
        <w:t xml:space="preserve">Mitigations: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M1: </w:t>
      </w:r>
      <w:r>
        <w:t xml:space="preserve">All display commands cryptographically signed (Ed25519)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M2: </w:t>
      </w:r>
      <w:r>
        <w:t xml:space="preserve">Signing keys stored in HSM, never on edge device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M3: </w:t>
      </w:r>
      <w:r>
        <w:t xml:space="preserve">Messages include timestamp and nonce; reject replays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M4: </w:t>
      </w:r>
      <w:r>
        <w:t xml:space="preserve">Emergency alerts require multi-party authorization (2 of 3)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M5: </w:t>
      </w:r>
      <w:r>
        <w:t xml:space="preserve">Content allowlist for autonomous alerts (pre-approved templates only)</w:t>
      </w:r>
    </w:p>
    <w:p>
      <w:pPr>
        <w:pStyle w:val="Heading2"/>
        <w:spacing w:before="300"/>
      </w:pPr>
      <w:r>
        <w:t xml:space="preserve">3.3 Network Attacks (HIGH)</w:t>
      </w:r>
    </w:p>
    <w:p>
      <w:pPr>
        <w:spacing w:after="50"/>
      </w:pPr>
      <w:r>
        <w:rPr>
          <w:b/>
          <w:bCs/>
        </w:rPr>
        <w:t xml:space="preserve">Attack Vectors:</w:t>
      </w:r>
    </w:p>
    <w:p>
      <w:pPr>
        <w:pStyle w:val="ListParagraph"/>
        <w:numPr>
          <w:ilvl w:val="0"/>
          <w:numId w:val="3"/>
        </w:numPr>
      </w:pPr>
      <w:r>
        <w:t xml:space="preserve">WiFi evil twin / WPA2 cracking</w:t>
      </w:r>
    </w:p>
    <w:p>
      <w:pPr>
        <w:pStyle w:val="ListParagraph"/>
        <w:numPr>
          <w:ilvl w:val="0"/>
          <w:numId w:val="3"/>
        </w:numPr>
      </w:pPr>
      <w:r>
        <w:t xml:space="preserve">Malicious firmware update server</w:t>
      </w:r>
    </w:p>
    <w:p>
      <w:pPr>
        <w:pStyle w:val="ListParagraph"/>
        <w:numPr>
          <w:ilvl w:val="0"/>
          <w:numId w:val="3"/>
        </w:numPr>
      </w:pPr>
      <w:r>
        <w:t xml:space="preserve">SSH key theft from developer machine</w:t>
      </w:r>
    </w:p>
    <w:p>
      <w:pPr>
        <w:pStyle w:val="ListParagraph"/>
        <w:numPr>
          <w:ilvl w:val="0"/>
          <w:numId w:val="3"/>
        </w:numPr>
      </w:pPr>
      <w:r>
        <w:t xml:space="preserve">DNS hijacking to redirect cloud communications</w:t>
      </w:r>
    </w:p>
    <w:p>
      <w:pPr>
        <w:spacing w:before="200" w:after="50"/>
      </w:pPr>
      <w:r>
        <w:rPr>
          <w:b/>
          <w:bCs/>
        </w:rPr>
        <w:t xml:space="preserve">Mitigations: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M6: </w:t>
      </w:r>
      <w:r>
        <w:t xml:space="preserve">Mutual TLS (mTLS) for all cloud communication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M7: </w:t>
      </w:r>
      <w:r>
        <w:t xml:space="preserve">Certificate pinning for update servers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M8: </w:t>
      </w:r>
      <w:r>
        <w:t xml:space="preserve">SSH disabled in production; out-of-band management only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M9: </w:t>
      </w:r>
      <w:r>
        <w:t xml:space="preserve">Fail-closed: Reject any update that fails signature verification</w:t>
      </w:r>
    </w:p>
    <w:p>
      <w:pPr>
        <w:pStyle w:val="Heading2"/>
        <w:spacing w:before="300"/>
      </w:pPr>
      <w:r>
        <w:t xml:space="preserve">3.4 AI/Detection Attacks (HIGH)</w:t>
      </w:r>
    </w:p>
    <w:p>
      <w:pPr>
        <w:spacing w:after="50"/>
      </w:pPr>
      <w:r>
        <w:rPr>
          <w:b/>
          <w:bCs/>
        </w:rPr>
        <w:t xml:space="preserve">Attack Vectors:</w:t>
      </w:r>
    </w:p>
    <w:p>
      <w:pPr>
        <w:pStyle w:val="ListParagraph"/>
        <w:numPr>
          <w:ilvl w:val="0"/>
          <w:numId w:val="3"/>
        </w:numPr>
      </w:pPr>
      <w:r>
        <w:t xml:space="preserve">Adversarial patches that fool object detection</w:t>
      </w:r>
    </w:p>
    <w:p>
      <w:pPr>
        <w:pStyle w:val="ListParagraph"/>
        <w:numPr>
          <w:ilvl w:val="0"/>
          <w:numId w:val="3"/>
        </w:numPr>
      </w:pPr>
      <w:r>
        <w:t xml:space="preserve">Camera blinding (IR flood, laser, physical obstruction)</w:t>
      </w:r>
    </w:p>
    <w:p>
      <w:pPr>
        <w:pStyle w:val="ListParagraph"/>
        <w:numPr>
          <w:ilvl w:val="0"/>
          <w:numId w:val="3"/>
        </w:numPr>
      </w:pPr>
      <w:r>
        <w:t xml:space="preserve">False positive manipulation (trigger alert fatigue)</w:t>
      </w:r>
    </w:p>
    <w:p>
      <w:pPr>
        <w:pStyle w:val="ListParagraph"/>
        <w:numPr>
          <w:ilvl w:val="0"/>
          <w:numId w:val="3"/>
        </w:numPr>
      </w:pPr>
      <w:r>
        <w:t xml:space="preserve">Model poisoning via compromised training data</w:t>
      </w:r>
    </w:p>
    <w:p>
      <w:pPr>
        <w:spacing w:before="200" w:after="50"/>
      </w:pPr>
      <w:r>
        <w:rPr>
          <w:b/>
          <w:bCs/>
        </w:rPr>
        <w:t xml:space="preserve">Mitigations: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M10: </w:t>
      </w:r>
      <w:r>
        <w:t xml:space="preserve">Multi-sensor fusion (camera + environmental sensors)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M11: </w:t>
      </w:r>
      <w:r>
        <w:t xml:space="preserve">Anomaly detection on sensor inputs (sudden blindness = alert)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M12: </w:t>
      </w:r>
      <w:r>
        <w:t xml:space="preserve">Consistency requirements (N consecutive frames before detection)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M13: </w:t>
      </w:r>
      <w:r>
        <w:t xml:space="preserve">Human confirmation for all emergency-tier alerts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M14: </w:t>
      </w:r>
      <w:r>
        <w:t xml:space="preserve">Model updates require signed approval, never auto-deployed</w:t>
      </w:r>
    </w:p>
    <w:p>
      <w:r>
        <w:br w:type="page"/>
      </w:r>
    </w:p>
    <w:p>
      <w:pPr>
        <w:pStyle w:val="Heading1"/>
      </w:pPr>
      <w:r>
        <w:t xml:space="preserve">4. Security Architecture</w:t>
      </w:r>
    </w:p>
    <w:p>
      <w:pPr>
        <w:pStyle w:val="Heading2"/>
      </w:pPr>
      <w:r>
        <w:t xml:space="preserve">4.1 System Overview</w:t>
      </w:r>
    </w:p>
    <w:p>
      <w:pPr>
        <w:spacing w:after="200"/>
      </w:pPr>
      <w:r>
        <w:t xml:space="preserve">The architecture separates the system into two trust domains: the </w:t>
      </w:r>
      <w:r>
        <w:rPr>
          <w:b/>
          <w:bCs/>
        </w:rPr>
        <w:t xml:space="preserve">Trusted Cloud</w:t>
      </w:r>
      <w:r>
        <w:t xml:space="preserve"> (where signing keys reside and critical decisions are authorized) and the </w:t>
      </w:r>
      <w:r>
        <w:rPr>
          <w:b/>
          <w:bCs/>
        </w:rPr>
        <w:t xml:space="preserve">Untrusted Edge</w:t>
      </w:r>
      <w:r>
        <w:t xml:space="preserve"> (where detection occurs but no critical action can be taken without cryptographic authorization).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ARCHITECTURE DIAGRAM</w:t>
            </w:r>
          </w:p>
          <w:p>
            <w:pPr>
              <w:spacing w:before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TRUSTED CLOUD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┌─────────────┐  ┌─────────────┐  ┌─────────────────────┐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Alert Queue │  │  Operator   │  │   HSM (Signing)     │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+ Validate  │  │  Dashboard  │  │   Keys NEVER leave  │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└──────┬──────┘  └──────┬──────┘  └──────────┬──────────┘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└────────────────┴─────────────────────┘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│ Signed Commands Only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└──────────────────────────┬──────────────────────────────────┘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│ mTLS + Certificate Pinning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▼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UNTRUSTED EDGE DEVICE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┌────────┐  ┌──────────┐  ┌──────────┐  ┌───────────────┐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Camera │→ │Detection │→ │ Decision │→ │    Display    │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│Sensors │  │ (YOLOv8) │  │  Engine  │  │(Signed only!) │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└────────┘  └──────────┘  └────┬─────┘  └───────────────┘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      │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Detection Events (unsigned, suggestions only)  │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before="300"/>
      </w:pPr>
      <w:r>
        <w:t xml:space="preserve">4.2 Alert Tier System</w:t>
      </w:r>
    </w:p>
    <w:p>
      <w:pPr>
        <w:spacing w:after="200"/>
      </w:pPr>
      <w:r>
        <w:t xml:space="preserve">Not all alerts are equal. We classify alerts by severity and apply proportional authorization requirements.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Latency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r>
              <w:rPr>
                <w:b/>
                <w:bCs/>
                <w:sz w:val="20"/>
                <w:szCs w:val="20"/>
              </w:rPr>
              <w:t xml:space="preserve">Informational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Crowd count, weather,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Autonomous (pre-signed templates)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 1 sec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Advisory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Congestion, rain expected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Autonomous (pre-signed templates)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 2 sec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r>
              <w:rPr>
                <w:b/>
                <w:bCs/>
                <w:sz w:val="20"/>
                <w:szCs w:val="20"/>
              </w:rPr>
              <w:t xml:space="preserve">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Smoke detected, investigating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Single operator confirmation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 60 sec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r>
              <w:rPr>
                <w:b/>
                <w:bCs/>
                <w:sz w:val="20"/>
                <w:szCs w:val="20"/>
              </w:rPr>
              <w:t xml:space="preserve">Emergency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Fire confirmed, evacuate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Multi-party (2 of 3 approvers)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 120 sec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8FD" w:val="clear"/>
          </w:tcPr>
          <w:p>
            <w:r>
              <w:rPr>
                <w:b/>
                <w:bCs/>
                <w:sz w:val="20"/>
                <w:szCs w:val="20"/>
              </w:rPr>
              <w:t xml:space="preserve">IPAWS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Amber Alert, NWS 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Pass-through (already authorized)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 5 sec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Cryptographic Design</w:t>
      </w:r>
    </w:p>
    <w:p>
      <w:pPr>
        <w:pStyle w:val="Heading2"/>
      </w:pPr>
      <w:r>
        <w:t xml:space="preserve">5.1 Message Signing</w:t>
      </w:r>
    </w:p>
    <w:p>
      <w:pPr>
        <w:spacing w:after="100"/>
      </w:pPr>
      <w:r>
        <w:t xml:space="preserve">Every message displayed on a CITYARRAY device must be cryptographically signed. The signature proves the message was authorized by a trusted party.</w:t>
      </w:r>
    </w:p>
    <w:p>
      <w:pPr>
        <w:spacing w:after="50"/>
      </w:pPr>
      <w:r>
        <w:rPr>
          <w:b/>
          <w:bCs/>
        </w:rPr>
        <w:t xml:space="preserve">Signing Algorithm: </w:t>
      </w:r>
      <w:r>
        <w:t xml:space="preserve">Ed25519 (EdDSA)</w:t>
      </w:r>
    </w:p>
    <w:p>
      <w:pPr>
        <w:pStyle w:val="ListParagraph"/>
        <w:numPr>
          <w:ilvl w:val="0"/>
          <w:numId w:val="3"/>
        </w:numPr>
      </w:pPr>
      <w:r>
        <w:t xml:space="preserve">Fast verification (important for real-time display)</w:t>
      </w:r>
    </w:p>
    <w:p>
      <w:pPr>
        <w:pStyle w:val="ListParagraph"/>
        <w:numPr>
          <w:ilvl w:val="0"/>
          <w:numId w:val="3"/>
        </w:numPr>
      </w:pPr>
      <w:r>
        <w:t xml:space="preserve">Small signatures (64 bytes)</w:t>
      </w:r>
    </w:p>
    <w:p>
      <w:pPr>
        <w:pStyle w:val="ListParagraph"/>
        <w:numPr>
          <w:ilvl w:val="0"/>
          <w:numId w:val="3"/>
        </w:numPr>
      </w:pPr>
      <w:r>
        <w:t xml:space="preserve">Resistant to timing attacks</w:t>
      </w:r>
    </w:p>
    <w:p>
      <w:pPr>
        <w:pStyle w:val="ListParagraph"/>
        <w:numPr>
          <w:ilvl w:val="0"/>
          <w:numId w:val="3"/>
        </w:numPr>
      </w:pPr>
      <w:r>
        <w:t xml:space="preserve">Widely supported in HSMs</w:t>
      </w:r>
    </w:p>
    <w:p>
      <w:pPr>
        <w:spacing w:before="200" w:after="100"/>
      </w:pPr>
      <w:r>
        <w:rPr>
          <w:b/>
          <w:bCs/>
        </w:rPr>
        <w:t xml:space="preserve">Message Structure: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spacing w:before="100" w:after="10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"message_id": "uuid-v4",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"device_id": "device-uuid",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"timestamp": "2024-12-13T10:30:00Z",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"expires": "2024-12-13T10:35:00Z",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"nonce": "random-32-bytes",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"tier": "warning",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"content": {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"template_id": "smoke-detected",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"params": {"location": "North Exit"}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"authorizations": [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{"operator": "op-123", "timestamp": "..."}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"signature": "base64-ed25519-signature"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300"/>
      </w:pPr>
      <w:r>
        <w:t xml:space="preserve">5.2 Key Management</w:t>
      </w:r>
    </w:p>
    <w:p>
      <w:pPr>
        <w:spacing w:after="100"/>
      </w:pPr>
      <w:r>
        <w:rPr>
          <w:b/>
          <w:bCs/>
        </w:rPr>
        <w:t xml:space="preserve">Key Hierarchy: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Root CA Key: </w:t>
      </w:r>
      <w:r>
        <w:t xml:space="preserve">Offline, air-gapped, used only to sign intermediate CA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Intermediate CA Key: </w:t>
      </w:r>
      <w:r>
        <w:t xml:space="preserve">HSM-protected, signs device certificates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Message Signing Key: </w:t>
      </w:r>
      <w:r>
        <w:t xml:space="preserve">HSM-protected, signs display commands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Device Identity Key: </w:t>
      </w:r>
      <w:r>
        <w:t xml:space="preserve">Per-device, used for mTLS authentication</w:t>
      </w:r>
    </w:p>
    <w:p>
      <w:pPr>
        <w:spacing w:before="200" w:after="100"/>
      </w:pPr>
      <w:r>
        <w:rPr>
          <w:b/>
          <w:bCs/>
        </w:rPr>
        <w:t xml:space="preserve">HSM Requirements:</w:t>
      </w:r>
    </w:p>
    <w:p>
      <w:pPr>
        <w:pStyle w:val="ListParagraph"/>
        <w:numPr>
          <w:ilvl w:val="0"/>
          <w:numId w:val="3"/>
        </w:numPr>
      </w:pPr>
      <w:r>
        <w:t xml:space="preserve">FIPS 140-2 Level 3 or higher</w:t>
      </w:r>
    </w:p>
    <w:p>
      <w:pPr>
        <w:pStyle w:val="ListParagraph"/>
        <w:numPr>
          <w:ilvl w:val="0"/>
          <w:numId w:val="3"/>
        </w:numPr>
      </w:pPr>
      <w:r>
        <w:t xml:space="preserve">Keys marked as non-exportable</w:t>
      </w:r>
    </w:p>
    <w:p>
      <w:pPr>
        <w:pStyle w:val="ListParagraph"/>
        <w:numPr>
          <w:ilvl w:val="0"/>
          <w:numId w:val="3"/>
        </w:numPr>
      </w:pPr>
      <w:r>
        <w:t xml:space="preserve">Multi-party quorum for administrative operations</w:t>
      </w:r>
    </w:p>
    <w:p>
      <w:pPr>
        <w:pStyle w:val="ListParagraph"/>
        <w:numPr>
          <w:ilvl w:val="0"/>
          <w:numId w:val="3"/>
        </w:numPr>
      </w:pPr>
      <w:r>
        <w:t xml:space="preserve">Cloud HSM acceptable: AWS CloudHSM, Azure Dedicated HSM, Google Cloud HSM</w:t>
      </w:r>
    </w:p>
    <w:p>
      <w:pPr>
        <w:spacing w:before="200" w:after="100"/>
      </w:pPr>
      <w:r>
        <w:rPr>
          <w:b/>
          <w:bCs/>
        </w:rPr>
        <w:t xml:space="preserve">MVP Approach:</w:t>
      </w:r>
    </w:p>
    <w:p>
      <w:pPr>
        <w:spacing w:after="200"/>
      </w:pPr>
      <w:r>
        <w:t xml:space="preserve">For MVP/demo, keys may be software-based (encrypted at rest, stored in secure enclave if available). The </w:t>
      </w:r>
      <w:r>
        <w:rPr>
          <w:b/>
          <w:bCs/>
        </w:rPr>
        <w:t xml:space="preserve">architecture remains the same</w:t>
      </w:r>
      <w:r>
        <w:t xml:space="preserve">—we simply swap in HSM for production deployment.</w:t>
      </w:r>
    </w:p>
    <w:p>
      <w:r>
        <w:br w:type="page"/>
      </w:r>
    </w:p>
    <w:p>
      <w:pPr>
        <w:pStyle w:val="Heading1"/>
      </w:pPr>
      <w:r>
        <w:t xml:space="preserve">6. Audit Logging</w:t>
      </w:r>
    </w:p>
    <w:p>
      <w:pPr>
        <w:spacing w:after="200"/>
      </w:pPr>
      <w:r>
        <w:t xml:space="preserve">Every security-relevant event is logged with tamper-evident protections. Logs are the foundation for incident investigation and compliance.</w:t>
      </w:r>
    </w:p>
    <w:p>
      <w:pPr>
        <w:pStyle w:val="Heading2"/>
      </w:pPr>
      <w:r>
        <w:t xml:space="preserve">6.1 Events Logged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 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Display 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Message displayed, cleared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 years (legal requirement)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Authorization 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Operator approval, rejection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Detection 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Object detected, confidence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Security 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Invalid signature, tamper alert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System 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Boot, update, config 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 year</w:t>
            </w:r>
          </w:p>
        </w:tc>
      </w:tr>
    </w:tbl>
    <w:p>
      <w:pPr>
        <w:pStyle w:val="Heading2"/>
        <w:spacing w:before="300"/>
      </w:pPr>
      <w:r>
        <w:t xml:space="preserve">6.2 Tamper Evidence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Hash chaining: </w:t>
      </w:r>
      <w:r>
        <w:t xml:space="preserve">Each log entry includes hash of previous entry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Periodic signing: </w:t>
      </w:r>
      <w:r>
        <w:t xml:space="preserve">Log blocks signed every N entries or T minutes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Remote attestation: </w:t>
      </w:r>
      <w:r>
        <w:t xml:space="preserve">Cloud verifies log integrity on each sync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Immutable storage: </w:t>
      </w:r>
      <w:r>
        <w:t xml:space="preserve">Cloud logs stored in append-only storage (S3 Object Lock)</w:t>
      </w:r>
    </w:p>
    <w:p>
      <w:r>
        <w:br w:type="page"/>
      </w:r>
    </w:p>
    <w:p>
      <w:pPr>
        <w:pStyle w:val="Heading1"/>
      </w:pPr>
      <w:r>
        <w:t xml:space="preserve">7. Incident Response</w:t>
      </w:r>
    </w:p>
    <w:p>
      <w:pPr>
        <w:pStyle w:val="Heading2"/>
      </w:pPr>
      <w:r>
        <w:t xml:space="preserve">7.1 Incident Classification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200"/>
        <w:gridCol w:w="2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SEV-1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Unauthorized alert displayed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Immediate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CEO + Legal + PR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SEV-2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System compromise suspected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1 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CTO + Security Lead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SEV-3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Security anomaly detected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4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Security Lead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SEV-4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Minor security issue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24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Engineering</w:t>
            </w:r>
          </w:p>
        </w:tc>
      </w:tr>
    </w:tbl>
    <w:p>
      <w:pPr>
        <w:pStyle w:val="Heading2"/>
        <w:spacing w:before="300"/>
      </w:pPr>
      <w:r>
        <w:t xml:space="preserve">7.2 SEV-1 Response Procedure</w:t>
      </w:r>
    </w:p>
    <w:p>
      <w:pPr>
        <w:spacing w:after="100"/>
      </w:pPr>
      <w:r>
        <w:t xml:space="preserve">If a CITYARRAY device displays unauthorized or malicious content: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IMMEDIATE (0-5 minutes): </w:t>
      </w:r>
      <w:r>
        <w:t xml:space="preserve">Trigger kill switch—revoke device certificate from cloud, device stops displaying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CONTAIN (5-30 minutes): </w:t>
      </w:r>
      <w:r>
        <w:t xml:space="preserve">Assess scope—is this one device or fleet-wide? Revoke additional certificates as needed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NOTIFY (30-60 minutes): </w:t>
      </w:r>
      <w:r>
        <w:t xml:space="preserve">Alert affected customers, prepare public statement, notify insurance carrier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INVESTIGATE (1-24 hours): </w:t>
      </w:r>
      <w:r>
        <w:t xml:space="preserve">Preserve device for forensics, analyze audit logs, identify root cause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REMEDIATE (24-72 hours): </w:t>
      </w:r>
      <w:r>
        <w:t xml:space="preserve">Deploy fix, rotate affected keys, restore service with enhanced monitoring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POST-MORTEM (1-2 weeks): </w:t>
      </w:r>
      <w:r>
        <w:t xml:space="preserve">Document incident, update procedures, implement additional controls</w:t>
      </w:r>
    </w:p>
    <w:p>
      <w:pPr>
        <w:pStyle w:val="Heading2"/>
        <w:spacing w:before="300"/>
      </w:pPr>
      <w:r>
        <w:t xml:space="preserve">7.3 Kill Switch</w:t>
      </w:r>
    </w:p>
    <w:p>
      <w:pPr>
        <w:spacing w:after="100"/>
      </w:pPr>
      <w:r>
        <w:t xml:space="preserve">The kill switch is our last line of defense. It must work even if the device is fully compromised.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Mechanism: </w:t>
      </w:r>
      <w:r>
        <w:t xml:space="preserve">Certificate revocation via OCSP stapling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Latency: </w:t>
      </w:r>
      <w:r>
        <w:t xml:space="preserve">Device checks certificate status every 60 seconds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Fallback: </w:t>
      </w:r>
      <w:r>
        <w:t xml:space="preserve">If device can't reach OCSP responder for &gt; 1 hour, display blanks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Recovery: </w:t>
      </w:r>
      <w:r>
        <w:t xml:space="preserve">Requires physical presence + new certificate provisioning</w:t>
      </w:r>
    </w:p>
    <w:p>
      <w:r>
        <w:br w:type="page"/>
      </w:r>
    </w:p>
    <w:p>
      <w:pPr>
        <w:pStyle w:val="Heading1"/>
      </w:pPr>
      <w:r>
        <w:t xml:space="preserve">8. Implementation Roadmap</w:t>
      </w:r>
    </w:p>
    <w:p>
      <w:pPr>
        <w:pStyle w:val="Heading2"/>
      </w:pPr>
      <w:r>
        <w:t xml:space="preserve">8.1 MVP Phase (Build Now)</w:t>
      </w:r>
    </w:p>
    <w:p>
      <w:pPr>
        <w:spacing w:after="50"/>
      </w:pPr>
      <w:r>
        <w:t xml:space="preserve">These security controls must be in place before any demo deployment: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Message signing infrastructure </w:t>
      </w:r>
      <w:r>
        <w:t xml:space="preserve">(software keys acceptable for MVP)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Signature verification </w:t>
      </w:r>
      <w:r>
        <w:t xml:space="preserve">in display engine (reject unsigned messages)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Alert tier classification </w:t>
      </w:r>
      <w:r>
        <w:t xml:space="preserve">in decision engine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Basic audit logging </w:t>
      </w:r>
      <w:r>
        <w:t xml:space="preserve">(all displayed messages logged with timestamp)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TLS for all network communication </w:t>
      </w:r>
      <w:r>
        <w:t xml:space="preserve">(certificate validation enabled)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Operator dashboard stub </w:t>
      </w:r>
      <w:r>
        <w:t xml:space="preserve">(even if local web UI for now)</w:t>
      </w:r>
    </w:p>
    <w:p>
      <w:pPr>
        <w:pStyle w:val="Heading2"/>
        <w:spacing w:before="300"/>
      </w:pPr>
      <w:r>
        <w:t xml:space="preserve">8.2 Production Phase (Before First Customer)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HSM integration </w:t>
      </w:r>
      <w:r>
        <w:t xml:space="preserve">for signing keys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Multi-party authorization </w:t>
      </w:r>
      <w:r>
        <w:t xml:space="preserve">workflow for emergency alerts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mTLS </w:t>
      </w:r>
      <w:r>
        <w:t xml:space="preserve">with certificate pinning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Tamper-evident logging </w:t>
      </w:r>
      <w:r>
        <w:t xml:space="preserve">with hash chaining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Kill switch implementation </w:t>
      </w:r>
      <w:r>
        <w:t xml:space="preserve">with OCSP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Third-party penetration test 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Cyber liability insurance </w:t>
      </w:r>
    </w:p>
    <w:p>
      <w:pPr>
        <w:pStyle w:val="Heading2"/>
        <w:spacing w:before="300"/>
      </w:pPr>
      <w:r>
        <w:t xml:space="preserve">8.3 Scale Phase (100+ Devices)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Hardware security modules </w:t>
      </w:r>
      <w:r>
        <w:t xml:space="preserve">on edge devices (if cost-effective)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Secure boot </w:t>
      </w:r>
      <w:r>
        <w:t xml:space="preserve">with measured launch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Tamper detection hardware 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SOC 2 Type II certification 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24/7 security monitoring </w:t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C53030"/>
        <w:sz w:val="18"/>
        <w:szCs w:val="18"/>
      </w:rPr>
      <w:t xml:space="preserve">CITYARRAY Security Design Document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2025-12-13T17:27:43.627Z</dcterms:created>
  <dcterms:modified xsi:type="dcterms:W3CDTF">2025-12-13T17:27:43.628Z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