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LÊ THỊ HẢO</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18/11/1990</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Liêm Hà, Ninh Bình</w:t>
      </w:r>
      <w:r>
        <w:rPr>
          <w:lang w:val="nl-NL"/>
        </w:rPr>
        <w:t xml:space="preserve">          </w:t>
      </w:r>
    </w:p>
    <w:p>
      <w:pPr>
        <w:rPr>
          <w:sz w:val="26"/>
          <w:lang w:val="nl-NL"/>
        </w:rPr>
      </w:pPr>
      <w:r>
        <w:rPr>
          <w:sz w:val="24"/>
          <w:lang w:val="nl-NL"/>
        </w:rPr>
        <w:t>Vào viện:</w:t>
      </w:r>
      <w:r>
        <w:rPr>
          <w:sz w:val="20"/>
          <w:lang w:val="nl-NL"/>
        </w:rPr>
        <w:t xml:space="preserve"> </w:t>
      </w:r>
      <w:r>
        <w:rPr>
          <w:sz w:val="26"/>
        </w:rPr>
        <w:t>21/09/2026 21:11</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Gãy xương đòn trái - Theo dõi trật khớp vai trái</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Khỏe mạnh, không có bệnh lý mạn tính, không tiền sử phẫu thuật.</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36 tuổi, khỏe mạnh. Tối 21/09/2026 bị tai nạn giao thông xe máy ngã đập vai trái xuống đường, sau ngã đau nhói vùng xương đòn trái, biến dạng vai trái rõ, không thể giơ tay lên. Được chuyển cấp cứu BV Bạch Mai cơ sở Ninh Bình, chụp X-quang xác nhận gãy 1/3 giữa xương đòn trái di lệch, nghi ngờ thêm trật khớp vai trái → nhập viện Khoa CTCH &amp; Cột sống phẫu thuật kết hợp xương nẹp vít xương đòn trái.</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78 ck/p, HA 115/75 mmHg, T° 36.8°C, SpO2 99%. Bệnh nhân tỉnh, hợp tác tốt. Vùng 1/3 giữa xương đòn trái sưng nề bầm tím, gồ xương dưới da, ấn đau chói và có cử động bất thường; khớp vai trái giới hạn vận động rõ do đau, vùng đỉnh khớp không thấy hõm rõ (khớp vai không trật rõ). Chi trên trái: Cảm giác cánh tay ngoài tê nhẹ (nhánh thần kinh da cánh tay ngoài), cơ lực vai 4/5 do đau, bàn ngón tay cơ lực 5/5, mạch quay bắt rõ 2 bên, ngón tay hồng ấm. Tim phổi bình thường,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11.28 G/L, RBC 4.60 T/L, HGB 130 g/L, PLT 328 G/L.
- Đông máu: PT-INR 0.97, APTT 30.0 giây, Fibrinogen 2.57 g/L.
- Sinh hóa máu: Glucose 5.5 mmol/L, Ure 5.5 mmol/L, Creatinin 66 µmol/L, AST 21 U/L, ALT 13 U/L.
- Vi sinh &amp; Miễn dịch: HBsAg (-), Anti-HCV (-), HIV (-).
- Nhóm máu: O Rh(+).
- Chẩn đoán hình ảnh: X-quang xương đòn và vai trái: Gãy 1/3 giữa xương đòn trái di lệch lên trên; khớp vai đúng vị trí (không trật). X-quang ngực: Bình thường, không tràn khí tràn máu màng phổi.</w:t>
      </w:r>
    </w:p>
    <w:p>
      <w:pPr>
        <w:pStyle w:val="BodyText"/>
        <w:spacing w:before="0" w:beforeAutospacing="0" w:afterAutospacing="0"/>
        <w:ind w:left="0"/>
        <w:rPr>
          <w:lang w:val="nl-NL"/>
        </w:rPr>
      </w:pPr>
      <w:r>
        <w:rPr>
          <w:lang w:val="nl-NL"/>
        </w:rPr>
        <w:t>Nhóm máu: O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KHX nẹp vít xương đòn trái</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Mê nội khí quản (hoặc Tê đám rối thần kinh cánh tay liên cơ bậc thang)</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Phạm Ngọc Trưởng</w:t>
      </w:r>
      <w:r>
        <w:rPr>
          <w:sz w:val="20"/>
        </w:rPr>
        <w:t>.........................................................................................</w:t>
      </w:r>
    </w:p>
    <w:p>
      <w:pPr>
        <w:jc w:val="both"/>
        <w:rPr>
          <w:sz w:val="20"/>
          <w:lang w:val="nl-NL"/>
        </w:rPr>
      </w:pPr>
      <w:r>
        <w:rPr>
          <w:sz w:val="24"/>
        </w:rPr>
        <w:t>Ngày, giờ phẫu thuật dự kiến</w:t>
      </w:r>
      <w:r>
        <w:rPr>
          <w:i/>
          <w:sz w:val="24"/>
        </w:rPr>
        <w:t xml:space="preserve">: </w:t>
      </w:r>
      <w:r>
        <w:rPr>
          <w:sz w:val="24"/>
        </w:rPr>
        <w:t xml:space="preserve"> 10 giờ 30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Tổn thương bó mạch dưới đòn và đám rối thần kinh cánh tay, tràn khí/tràn máu màng phổi do đầu dụng cụ chọc đỉnh phổi, tụ máu vết mổ, gãy/bung nẹp vít sau mổ, nhiễm trùng vết mổ, can xương chậm hoặc không liền xương.</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