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aps/>
          <w:color w:val="1A365D"/>
          <w:sz w:val="48"/>
          <w:szCs w:val="48"/>
        </w:rPr>
        <w:t xml:space="preserve">ONUKONU PET BOARDING CORE</w:t>
      </w:r>
    </w:p>
    <w:p>
      <w:pPr>
        <w:spacing w:after="200"/>
        <w:jc w:val="center"/>
      </w:pPr>
      <w:r>
        <w:rPr>
          <w:b/>
          <w:bCs/>
          <w:color w:val="D97706"/>
          <w:sz w:val="40"/>
          <w:szCs w:val="40"/>
        </w:rPr>
        <w:t xml:space="preserve">User Manual</w:t>
      </w:r>
    </w:p>
    <w:p>
      <w:pPr>
        <w:spacing w:after="400"/>
        <w:jc w:val="center"/>
      </w:pPr>
      <w:r>
        <w:rPr>
          <w:i/>
          <w:iCs/>
          <w:color w:val="6B7280"/>
          <w:sz w:val="24"/>
          <w:szCs w:val="24"/>
        </w:rPr>
        <w:t xml:space="preserve">Complete Step-by-Step Operational Guide</w:t>
      </w:r>
    </w:p>
    <w:p>
      <w:pPr>
        <w:spacing w:after="800"/>
        <w:jc w:val="center"/>
      </w:pPr>
      <w:r>
        <w:rPr>
          <w:color w:val="9CA3AF"/>
          <w:sz w:val="20"/>
          <w:szCs w:val="20"/>
        </w:rPr>
        <w:t xml:space="preserve">Version 3.3.0  ·  June 2026</w:t>
      </w:r>
    </w:p>
    <w:p>
      <w:pPr>
        <w:pageBreakBefore/>
      </w:pP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1. System Overview &amp; Login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OPB Core is a WordPress-based management system for pet boarding operations. It runs inside the WordPress admin panel and provides a full suite of tools for managing clients, pets, bookings, invoices, tasks, expenses, and operational intelligence.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Accessing the System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Navigate to your facility's WordPress admin URL (e.g. https://yourdomain.com/wp-admin).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Enter your WordPress username and password.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Click "OPB Core" in the WordPress left sidebar.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4: </w:t>
      </w:r>
      <w:r>
        <w:rPr>
          <w:sz w:val="20"/>
          <w:szCs w:val="20"/>
        </w:rPr>
        <w:t xml:space="preserve">The system loads the Operations Dashboard.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WordPress Admin Login and OPB Dashboard ]</w:t>
      </w:r>
    </w:p>
    <w:p>
      <w:pPr>
        <w:pBdr>
          <w:left w:val="single" w:color="F59E0B" w:sz="12"/>
        </w:pBdr>
        <w:shd w:color="FEF3C7" w:val="solid"/>
        <w:spacing w:after="120" w:before="120"/>
      </w:pPr>
      <w:r>
        <w:rPr>
          <w:b/>
          <w:bCs/>
          <w:sz w:val="20"/>
          <w:szCs w:val="20"/>
        </w:rPr>
        <w:t xml:space="preserve">📌  NOTE: </w:t>
      </w:r>
      <w:r>
        <w:rPr>
          <w:color w:val="374151"/>
          <w:sz w:val="20"/>
          <w:szCs w:val="20"/>
        </w:rPr>
        <w:t xml:space="preserve">Your account must have an OPB role. Contact your administrator if access is unavailable.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2. Dashboard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The Dashboard shows a real-time summary of your facility's current operational state. Branch Managers see their branch only; Super Admins see all branches.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Dashboard KPIs shown with demonstration data: Active Boarders: 23 · Arrivals Today: 4 · Departures Today: 3 · Open Tasks: 7 · Overdue Invoices: 2 · Payments Today: ₹12,400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Operations Dashboard – Live KPI Cards ]</w:t>
      </w:r>
    </w:p>
    <w:p>
      <w:pPr>
        <w:pBdr>
          <w:left w:val="single" w:color="F59E0B" w:sz="12"/>
        </w:pBdr>
        <w:shd w:color="FEF3C7" w:val="solid"/>
        <w:spacing w:after="120" w:before="120"/>
      </w:pPr>
      <w:r>
        <w:rPr>
          <w:b/>
          <w:bCs/>
          <w:sz w:val="20"/>
          <w:szCs w:val="20"/>
        </w:rPr>
        <w:t xml:space="preserve">📌  NOTE: </w:t>
      </w:r>
      <w:r>
        <w:rPr>
          <w:color w:val="374151"/>
          <w:sz w:val="20"/>
          <w:szCs w:val="20"/>
        </w:rPr>
        <w:t xml:space="preserve">The dashboard does not auto-refresh. Reload the page to get the latest figures.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3. Inquiries &amp; Client Onboarding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New clients begin as an Inquiry. Process: NEW → REVIEWING → ONBOARDING SENT → ONBOARDING COMPLETE → CONVERTED.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Processing an Inquiry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Navigate to Inquiries. New inquiries are highlighted in blue.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Click the inquiry to open the detail view. Review all submitted information.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Run the Duplicate Check to verify the client is not already in the system.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4: </w:t>
      </w:r>
      <w:r>
        <w:rPr>
          <w:sz w:val="20"/>
          <w:szCs w:val="20"/>
        </w:rPr>
        <w:t xml:space="preserve">Add internal notes as needed.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5: </w:t>
      </w:r>
      <w:r>
        <w:rPr>
          <w:sz w:val="20"/>
          <w:szCs w:val="20"/>
        </w:rPr>
        <w:t xml:space="preserve">Click "Send Onboarding Link" to generate a unique URL and send via WhatsApp or email.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6: </w:t>
      </w:r>
      <w:r>
        <w:rPr>
          <w:sz w:val="20"/>
          <w:szCs w:val="20"/>
        </w:rPr>
        <w:t xml:space="preserve">Once the client completes the online form, the status becomes "Onboarding Complete".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7: </w:t>
      </w:r>
      <w:r>
        <w:rPr>
          <w:sz w:val="20"/>
          <w:szCs w:val="20"/>
        </w:rPr>
        <w:t xml:space="preserve">Click "Convert to Client" to create the full client and pet records.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Inquiry Detail View with Onboarding Actions ]</w:t>
      </w:r>
    </w:p>
    <w:p>
      <w:pPr>
        <w:pBdr>
          <w:left w:val="single" w:color="10B981" w:sz="12"/>
        </w:pBdr>
        <w:shd w:color="D1FAE5" w:val="solid"/>
        <w:spacing w:after="120" w:before="120"/>
      </w:pPr>
      <w:r>
        <w:rPr>
          <w:b/>
          <w:bCs/>
          <w:sz w:val="20"/>
          <w:szCs w:val="20"/>
        </w:rPr>
        <w:t xml:space="preserve">✅  TIP: </w:t>
      </w:r>
      <w:r>
        <w:rPr>
          <w:color w:val="374151"/>
          <w:sz w:val="20"/>
          <w:szCs w:val="20"/>
        </w:rPr>
        <w:t xml:space="preserve">Use the WhatsApp button to send the onboarding link with a pre-filled message from your messaging template.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4. Client Management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Finding a Client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Click "Clients" in the sidebar.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Use the search box to find a client by name, phone, or email.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Click the client name to open their profile.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Client Profile 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Contact Details — name, phone, email, home branch, referral source.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Wallet Balance — current credit balance.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Pets — all linked pet profiles.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Booking History — all bookings filterable by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Invoice History — all invoices with outstanding amounts.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Portal — client's My Pets self-service portal link.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Client Profile – Full View with Pets and Booking History ]</w:t>
      </w:r>
    </w:p>
    <w:p>
      <w:pPr>
        <w:pBdr>
          <w:left w:val="single" w:color="10B981" w:sz="12"/>
        </w:pBdr>
        <w:shd w:color="D1FAE5" w:val="solid"/>
        <w:spacing w:after="120" w:before="120"/>
      </w:pPr>
      <w:r>
        <w:rPr>
          <w:b/>
          <w:bCs/>
          <w:sz w:val="20"/>
          <w:szCs w:val="20"/>
        </w:rPr>
        <w:t xml:space="preserve">✅  TIP: </w:t>
      </w:r>
      <w:r>
        <w:rPr>
          <w:color w:val="374151"/>
          <w:sz w:val="20"/>
          <w:szCs w:val="20"/>
        </w:rPr>
        <w:t xml:space="preserve">The WhatsApp quick-message button on the client profile opens a pre-filled message. The template is customisable in Settings &gt; Customization.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5. Pet Management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Pet Profile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Name, Pet Type, Breed, Breed Size (Small/Medium/Large/Giant), Date of Birth, Microchip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Vaccination Status (Vaccinated / Partial / Unvaccinated) — triggers SAL alert if unvaccinated and currently boarded.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Ongoing Medication — name and dosage. Appears in SAL Morning Brief.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Dietary Restrictions, Major Illness History, Grooming Preferences.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Special Care flag — marks the pet for attention in operational briefs.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Document Uploads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Open the pet profile and scroll to the Documents section.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Click "Upload Document" and select the file (PDF, JPG, PNG).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The document is stored with the upload date.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Pet Profile – Medical Details and Document Uploads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6. Creating a Booking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Click "Bookings" &gt; "New Booking".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Select the client (search by name or phone).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Select the branch for this booking.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4: </w:t>
      </w:r>
      <w:r>
        <w:rPr>
          <w:sz w:val="20"/>
          <w:szCs w:val="20"/>
        </w:rPr>
        <w:t xml:space="preserve">Add pets: click "Add Pet" and select from the client's pet list. Multiple pets supported.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5: </w:t>
      </w:r>
      <w:r>
        <w:rPr>
          <w:sz w:val="20"/>
          <w:szCs w:val="20"/>
        </w:rPr>
        <w:t xml:space="preserve">For each pet: set check-in date, check-out date, and boarding service type.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6: </w:t>
      </w:r>
      <w:r>
        <w:rPr>
          <w:sz w:val="20"/>
          <w:szCs w:val="20"/>
        </w:rPr>
        <w:t xml:space="preserve">Add add-on services per pet (grooming, medication admin, special meals).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7: </w:t>
      </w:r>
      <w:r>
        <w:rPr>
          <w:sz w:val="20"/>
          <w:szCs w:val="20"/>
        </w:rPr>
        <w:t xml:space="preserve">Review the pricing summary calculated by the pricing engine.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8: </w:t>
      </w:r>
      <w:r>
        <w:rPr>
          <w:sz w:val="20"/>
          <w:szCs w:val="20"/>
        </w:rPr>
        <w:t xml:space="preserve">Click "Create Booking". Booking and invoice are created simultaneously.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New Booking Form – Multi-Pet with Add-ons ]</w:t>
      </w:r>
    </w:p>
    <w:p>
      <w:pPr>
        <w:pBdr>
          <w:left w:val="single" w:color="F59E0B" w:sz="12"/>
        </w:pBdr>
        <w:shd w:color="FEF3C7" w:val="solid"/>
        <w:spacing w:after="120" w:before="120"/>
      </w:pPr>
      <w:r>
        <w:rPr>
          <w:b/>
          <w:bCs/>
          <w:sz w:val="20"/>
          <w:szCs w:val="20"/>
        </w:rPr>
        <w:t xml:space="preserve">📌  NOTE: </w:t>
      </w:r>
      <w:r>
        <w:rPr>
          <w:color w:val="374151"/>
          <w:sz w:val="20"/>
          <w:szCs w:val="20"/>
        </w:rPr>
        <w:t xml:space="preserve">Add-on services can be added or removed after booking creation from the Booking Detail screen.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7. Check-In &amp; Check-Out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Check-In Workflow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Open the booking and click "Check In".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Verify pet details, vaccination status, and any medication or special care notes.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Select an available kennel from the dropdown (filtered by pet size).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4: </w:t>
      </w:r>
      <w:r>
        <w:rPr>
          <w:sz w:val="20"/>
          <w:szCs w:val="20"/>
        </w:rPr>
        <w:t xml:space="preserve">Confirm actual check-in date and time.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5: </w:t>
      </w:r>
      <w:r>
        <w:rPr>
          <w:sz w:val="20"/>
          <w:szCs w:val="20"/>
        </w:rPr>
        <w:t xml:space="preserve">Click "Confirm Check-In". The kennel is marked occupied.</w:t>
      </w:r>
    </w:p>
    <w:p>
      <w:pPr>
        <w:pBdr>
          <w:left w:val="single" w:color="F59E0B" w:sz="12"/>
        </w:pBdr>
        <w:shd w:color="FEF3C7" w:val="solid"/>
        <w:spacing w:after="120" w:before="120"/>
      </w:pPr>
      <w:r>
        <w:rPr>
          <w:b/>
          <w:bCs/>
          <w:sz w:val="20"/>
          <w:szCs w:val="20"/>
        </w:rPr>
        <w:t xml:space="preserve">📌  NOTE: </w:t>
      </w:r>
      <w:r>
        <w:rPr>
          <w:color w:val="374151"/>
          <w:sz w:val="20"/>
          <w:szCs w:val="20"/>
        </w:rPr>
        <w:t xml:space="preserve">If a pet has Unvaccinated status, a red warning banner appears. Check-in can proceed but is logged.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Check-Out Workflow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Open the booking and click "Check Out".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Verify the actual departure date. Extended stays are flagged and rebilled automatically.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Click "Confirm Check-Out". The kennel is released and the booking is marked complete.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Check-In Screen – Kennel Selection and Confirmation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8. Kennel Management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Occupancy 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Green: Vacant — available for booking.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Blue: Occupied — pet currently boarded.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Amber: Cleaning / Maintenance — temporarily unavailable.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Linear Timeline View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Click "Kennel" &gt; "Timeline" in the sidebar.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Select a date range.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Each row is a kennel. Filled segments show occupied periods with pet names.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Kennel Occupancy Board and Linear Timeline View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9. Invoicing &amp; Payments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Recording a Payment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Open the invoice from the Invoice list or the booking detail.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Click "Record Payment".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Enter amount, select payment mode (Cash/Card/UPI/Bank Transfer/Wallet), add transaction reference.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4: </w:t>
      </w:r>
      <w:r>
        <w:rPr>
          <w:sz w:val="20"/>
          <w:szCs w:val="20"/>
        </w:rPr>
        <w:t xml:space="preserve">Click Save. Invoice status updates automatically.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Sending the Invoice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Email PDF: Click "Send by Email" to send the PDF as an email attachment.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WhatsApp Link: Click "WhatsApp" to open a pre-filled WhatsApp message with payment details.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Public URL: Click "Copy Public Link" — clients can view and download without logging in.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Invoice Adjustments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Open the invoice and click "Adjust Invoice".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Enter adjustment amount and reason. Click Save.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Adjustment added as a line item and logged in the audit trail.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Invoice Detail – Line Items, Payment Recording, and Delivery Options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10. Task Management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Creating a Task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Click "Tasks" &gt; "New Task".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Enter Title, Description, Branch, Assignee, Priority, Due Date. Click Save.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Updating Task Status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Find the task in the task list.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Click the status dropdown: Open → In Progress → Done.</w:t>
      </w:r>
    </w:p>
    <w:p>
      <w:pPr>
        <w:pBdr>
          <w:left w:val="single" w:color="F59E0B" w:sz="12"/>
        </w:pBdr>
        <w:shd w:color="FEF3C7" w:val="solid"/>
        <w:spacing w:after="120" w:before="120"/>
      </w:pPr>
      <w:r>
        <w:rPr>
          <w:b/>
          <w:bCs/>
          <w:sz w:val="20"/>
          <w:szCs w:val="20"/>
        </w:rPr>
        <w:t xml:space="preserve">📌  NOTE: </w:t>
      </w:r>
      <w:r>
        <w:rPr>
          <w:color w:val="374151"/>
          <w:sz w:val="20"/>
          <w:szCs w:val="20"/>
        </w:rPr>
        <w:t xml:space="preserve">Overdue tasks (past due date, not done) appear in SAL Morning and Evening Briefs.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Task List – Priority and Status Filters with Overdue Highlighting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11. Expense Tracking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Click "Expenses" &gt; "Add Expense".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Enter Description, Amount, Category, Branch, Date. Click Save.</w:t>
      </w:r>
    </w:p>
    <w:p>
      <w:pPr>
        <w:pBdr>
          <w:left w:val="single" w:color="10B981" w:sz="12"/>
        </w:pBdr>
        <w:shd w:color="D1FAE5" w:val="solid"/>
        <w:spacing w:after="120" w:before="120"/>
      </w:pPr>
      <w:r>
        <w:rPr>
          <w:b/>
          <w:bCs/>
          <w:sz w:val="20"/>
          <w:szCs w:val="20"/>
        </w:rPr>
        <w:t xml:space="preserve">✅  TIP: </w:t>
      </w:r>
      <w:r>
        <w:rPr>
          <w:color w:val="374151"/>
          <w:sz w:val="20"/>
          <w:szCs w:val="20"/>
        </w:rPr>
        <w:t xml:space="preserve">Expenses can also be submitted by emailing your OPSMAIL inbox. Gemini AI reads and classifies the email automatically.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Expense Log – Daily Entries by Branch and Category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12. Reports &amp;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Revenue Summary — billed, paid, outstanding by branch and month.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Occupancy Analytics — rate over time, average stay length.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Boarding Trends — by pet type, breed size, service category.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Expense Analysis — by category and branch.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Payment Modes — cash, card, UPI, bank transfer, wallet.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Select the date range using the From/To date pickers.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Select a branch (Super Admin only).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The report updates automatically.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Reports Screen – Revenue and Occupancy Charts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13. OPSMAIL Setup &amp; Management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Required Configuration (Settings &gt; Customization &gt; OPSMAIL)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Telegram Bot Token — create via @BotFather on Telegram.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Telegram Chat ID — target channel or group chat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Gemini API Key — for email classification.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IMAP Host, Port, Username, Password — mailbox for OPSMAIL to monitor (optional).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Verifying Telegram Delivery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Navigate to Admin &gt; OPSMAIL.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Click "Test Telegram" to send a test message to the configured channel.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Confirm delivery in Telegram.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OPSMAIL Queue Viewer and Test Interface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14. SAL Executive Briefings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Setup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Navigate to Admin &gt; SAL.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Enable each brief type and set delivery times in Section A (Schedule).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Enter the SAL Chat ID in Section B (Telegram).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4: </w:t>
      </w:r>
      <w:r>
        <w:rPr>
          <w:sz w:val="20"/>
          <w:szCs w:val="20"/>
        </w:rPr>
        <w:t xml:space="preserve">Click "Save Configuration" and verify with "Send Test Brief".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Using Preview Mode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Select brief type from the Preview Mode dropdown.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Click "Generate Preview". Live data queried — Telegram NOT triggered.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Review tabs: Snapshot → Prompt → Gemini Output → Telegram Message.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Customising the Gemini Prompt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1: </w:t>
      </w:r>
      <w:r>
        <w:rPr>
          <w:sz w:val="20"/>
          <w:szCs w:val="20"/>
        </w:rPr>
        <w:t xml:space="preserve">Open Section E (Prompt Customization) and select a brief tab.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2: </w:t>
      </w:r>
      <w:r>
        <w:rPr>
          <w:sz w:val="20"/>
          <w:szCs w:val="20"/>
        </w:rPr>
        <w:t xml:space="preserve">Enter custom instructions. Use {brief_label} and {date} as placeholders.</w:t>
      </w:r>
    </w:p>
    <w:p>
      <w:pPr>
        <w:spacing w:after="80"/>
      </w:pPr>
      <w:r>
        <w:rPr>
          <w:b/>
          <w:bCs/>
          <w:color w:val="0F766E"/>
          <w:sz w:val="20"/>
          <w:szCs w:val="20"/>
        </w:rPr>
        <w:t xml:space="preserve">Step 3: </w:t>
      </w:r>
      <w:r>
        <w:rPr>
          <w:sz w:val="20"/>
          <w:szCs w:val="20"/>
        </w:rPr>
        <w:t xml:space="preserve">Click "Save Prompts". To revert, click "Reset to default".</w:t>
      </w:r>
    </w:p>
    <w:p>
      <w:pPr>
        <w:pBdr>
          <w:left w:val="single" w:color="F59E0B" w:sz="12"/>
        </w:pBdr>
        <w:shd w:color="FEF3C7" w:val="solid"/>
        <w:spacing w:after="120" w:before="120"/>
      </w:pPr>
      <w:r>
        <w:rPr>
          <w:b/>
          <w:bCs/>
          <w:sz w:val="20"/>
          <w:szCs w:val="20"/>
        </w:rPr>
        <w:t xml:space="preserve">📌  NOTE: </w:t>
      </w:r>
      <w:r>
        <w:rPr>
          <w:color w:val="374151"/>
          <w:sz w:val="20"/>
          <w:szCs w:val="20"/>
        </w:rPr>
        <w:t xml:space="preserve">The operational data block is always appended automatically — you cannot remove it from the prompt.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SAL Dashboard – Schedule, Preview Mode, and Prompt Customization ]</w:t>
      </w:r>
    </w:p>
    <w:p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15. Settings &amp; Configuration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Settings 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Branches — create and manage facility locations.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Staff — create users with OPB roles and branch assignments.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Boarding Services — define service types and per-night pricing.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Add-on Services — define add-ons with pricing.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Kennels — configure individual kennels per branch.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Customization — facility name, messaging templates, legal content, OPSMAIL credentials, SAL settings.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Expense Categories — define categories for consistent expense tagging.</w:t>
      </w:r>
    </w:p>
    <w:p>
      <w:pPr>
        <w:pBdr>
          <w:left w:val="single" w:color="10B981" w:sz="12"/>
        </w:pBdr>
        <w:shd w:color="D1FAE5" w:val="solid"/>
        <w:spacing w:after="120" w:before="120"/>
      </w:pPr>
      <w:r>
        <w:rPr>
          <w:b/>
          <w:bCs/>
          <w:sz w:val="20"/>
          <w:szCs w:val="20"/>
        </w:rPr>
        <w:t xml:space="preserve">✅  TIP: </w:t>
      </w:r>
      <w:r>
        <w:rPr>
          <w:color w:val="374151"/>
          <w:sz w:val="20"/>
          <w:szCs w:val="20"/>
        </w:rPr>
        <w:t xml:space="preserve">All messaging templates support {{CLIENT_NAME}}, {{FACILITY_NAME}}, and other placeholders. Refer to template help text for the full list.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Settings &gt; Customization – Full Configuration Hub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OPB Core – User Manual</dc:title>
  <dc:creator>Un-named</dc:creator>
  <cp:lastModifiedBy>Un-named</cp:lastModifiedBy>
  <cp:revision>1</cp:revision>
  <dcterms:created xsi:type="dcterms:W3CDTF">2026-06-20T20:06:17.114Z</dcterms:created>
  <dcterms:modified xsi:type="dcterms:W3CDTF">2026-06-20T20:06:17.114Z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