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FE3A" w14:textId="6952D328" w:rsidR="007E57CF" w:rsidRPr="00732E24" w:rsidRDefault="007E57CF">
      <w:pPr>
        <w:rPr>
          <w:b/>
          <w:bCs/>
          <w:sz w:val="24"/>
          <w:szCs w:val="24"/>
        </w:rPr>
      </w:pPr>
      <w:r w:rsidRPr="00732E24">
        <w:rPr>
          <w:b/>
          <w:bCs/>
          <w:sz w:val="24"/>
          <w:szCs w:val="24"/>
        </w:rPr>
        <w:t>P-</w:t>
      </w:r>
      <w:proofErr w:type="spellStart"/>
      <w:r w:rsidRPr="00732E24">
        <w:rPr>
          <w:b/>
          <w:bCs/>
          <w:sz w:val="24"/>
          <w:szCs w:val="24"/>
        </w:rPr>
        <w:t>value</w:t>
      </w:r>
      <w:proofErr w:type="spellEnd"/>
    </w:p>
    <w:p w14:paraId="032E018A" w14:textId="77777777" w:rsidR="007E57CF" w:rsidRDefault="007E57CF"/>
    <w:p w14:paraId="1F77D8FF" w14:textId="2A5633A6" w:rsidR="007E57CF" w:rsidRDefault="007E57CF">
      <w:r w:rsidRPr="007E57CF">
        <w:t xml:space="preserve">İstatistikte, p değeri, bir istatistiksel modele </w:t>
      </w:r>
      <w:r>
        <w:t xml:space="preserve">(hipotez testi vb.) </w:t>
      </w:r>
      <w:r w:rsidRPr="007E57CF">
        <w:t xml:space="preserve">bağlı olarak gözlemlenen </w:t>
      </w:r>
      <w:r w:rsidRPr="00B520D3">
        <w:rPr>
          <w:u w:val="single"/>
        </w:rPr>
        <w:t>örneklem sonuçlarının</w:t>
      </w:r>
      <w:r w:rsidRPr="007E57CF">
        <w:t xml:space="preserve"> ne kadar aşırı olduğunu ölçmek için kullanılan bir fonksiyondur.</w:t>
      </w:r>
    </w:p>
    <w:p w14:paraId="766B9EBA" w14:textId="77777777" w:rsidR="007E57CF" w:rsidRDefault="007E57CF"/>
    <w:p w14:paraId="7DA711E8" w14:textId="7F36DA8F" w:rsidR="007E57CF" w:rsidRDefault="007E57CF">
      <w:r>
        <w:t>P-</w:t>
      </w:r>
      <w:proofErr w:type="spellStart"/>
      <w:r>
        <w:t>value</w:t>
      </w:r>
      <w:proofErr w:type="spellEnd"/>
      <w:r>
        <w:t>, hipotez kurmadan, testler olmadan ve karşılaştırmalar olmadan P-</w:t>
      </w:r>
      <w:proofErr w:type="spellStart"/>
      <w:r>
        <w:t>value</w:t>
      </w:r>
      <w:proofErr w:type="spellEnd"/>
      <w:r>
        <w:t xml:space="preserve"> değerine bakılarak özet bir yorum yapabilme seçeneği sunar.</w:t>
      </w:r>
    </w:p>
    <w:p w14:paraId="5198A703" w14:textId="6D34E3C1" w:rsidR="007E57CF" w:rsidRDefault="007E57CF">
      <w:r>
        <w:t xml:space="preserve">Yapılan testin sonucunda </w:t>
      </w:r>
      <w:r w:rsidRPr="00B520D3">
        <w:rPr>
          <w:highlight w:val="red"/>
          <w:u w:val="single"/>
        </w:rPr>
        <w:t>p&lt;0.05</w:t>
      </w:r>
      <w:r>
        <w:t xml:space="preserve"> ise ilgili h0 hipotezini </w:t>
      </w:r>
      <w:r w:rsidRPr="00B520D3">
        <w:rPr>
          <w:highlight w:val="red"/>
          <w:u w:val="single"/>
        </w:rPr>
        <w:t>reddettiğimiz</w:t>
      </w:r>
      <w:r>
        <w:t xml:space="preserve"> sonucuna varacağız.</w:t>
      </w:r>
    </w:p>
    <w:p w14:paraId="192A1A12" w14:textId="77777777" w:rsidR="007E57CF" w:rsidRDefault="007E57CF"/>
    <w:p w14:paraId="56713AA5" w14:textId="1C0D03A5" w:rsidR="007E57CF" w:rsidRDefault="007E57CF">
      <w:r>
        <w:t xml:space="preserve">Bir diğer anlamıyla, ön tanımlı değer olarak </w:t>
      </w:r>
    </w:p>
    <w:p w14:paraId="661C49EA" w14:textId="144E944B" w:rsidR="007E57CF" w:rsidRDefault="007E57CF">
      <w:r w:rsidRPr="007E57CF">
        <w:rPr>
          <w:noProof/>
        </w:rPr>
        <w:drawing>
          <wp:inline distT="0" distB="0" distL="0" distR="0" wp14:anchorId="259BC44F" wp14:editId="490F87A4">
            <wp:extent cx="2491740" cy="750321"/>
            <wp:effectExtent l="0" t="0" r="3810" b="0"/>
            <wp:docPr id="1086232510" name="Resim 1" descr="yazı tipi, logo, tipografi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2510" name="Resim 1" descr="yazı tipi, logo, tipografi, simge, sembol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259" cy="7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449" w14:textId="77777777" w:rsidR="007E57CF" w:rsidRDefault="007E57CF"/>
    <w:p w14:paraId="2778FF9D" w14:textId="35F6EB4E" w:rsidR="007E57CF" w:rsidRDefault="007E57CF"/>
    <w:p w14:paraId="17AECB53" w14:textId="3F578818" w:rsidR="007E57CF" w:rsidRDefault="007E57CF">
      <w:r w:rsidRPr="00732E24">
        <w:rPr>
          <w:b/>
          <w:bCs/>
          <w:sz w:val="24"/>
          <w:szCs w:val="24"/>
        </w:rPr>
        <w:t>Örneğin</w:t>
      </w:r>
      <w:r>
        <w:t xml:space="preserve">, Dağılıma Uygunluk Testleri yaptığımızda </w:t>
      </w:r>
    </w:p>
    <w:p w14:paraId="32ED628B" w14:textId="16C4312C" w:rsidR="007E57CF" w:rsidRDefault="007E57CF">
      <w:r w:rsidRPr="007E57CF">
        <w:rPr>
          <w:noProof/>
        </w:rPr>
        <w:drawing>
          <wp:inline distT="0" distB="0" distL="0" distR="0" wp14:anchorId="7F9F2053" wp14:editId="591AED4B">
            <wp:extent cx="5775960" cy="1638453"/>
            <wp:effectExtent l="0" t="0" r="0" b="0"/>
            <wp:docPr id="1772707768" name="Resim 1" descr="metin, yazı tipi, beyaz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7768" name="Resim 1" descr="metin, yazı tipi, beyaz, cebir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094" cy="1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CC9E" w14:textId="3CFB73E3" w:rsidR="00335FFA" w:rsidRDefault="00335FFA">
      <w:r>
        <w:t xml:space="preserve">“H0: örnek </w:t>
      </w:r>
      <w:proofErr w:type="spellStart"/>
      <w:r>
        <w:t>dagılım</w:t>
      </w:r>
      <w:proofErr w:type="spellEnd"/>
      <w:r>
        <w:t xml:space="preserve"> ve teorik </w:t>
      </w:r>
      <w:proofErr w:type="spellStart"/>
      <w:r>
        <w:t>dagl</w:t>
      </w:r>
      <w:proofErr w:type="spellEnd"/>
      <w:r>
        <w:t xml:space="preserve"> arasında fark yoktur” bizim varsayımımızı doğrulayan bir şeydir.</w:t>
      </w:r>
    </w:p>
    <w:p w14:paraId="43EB818D" w14:textId="55097DD8" w:rsidR="00335FFA" w:rsidRDefault="00335FFA">
      <w:r>
        <w:t>Bu yüzden onu reddetmek istemeyiz</w:t>
      </w:r>
    </w:p>
    <w:p w14:paraId="32B61261" w14:textId="77777777" w:rsidR="007E57CF" w:rsidRDefault="007E57CF"/>
    <w:p w14:paraId="2B1056B0" w14:textId="77777777" w:rsidR="007E57CF" w:rsidRDefault="007E57CF"/>
    <w:p w14:paraId="4F5816D5" w14:textId="77777777" w:rsidR="007E57CF" w:rsidRDefault="007E57CF"/>
    <w:p w14:paraId="6042B2E4" w14:textId="77777777" w:rsidR="007E57CF" w:rsidRDefault="007E57CF"/>
    <w:p w14:paraId="1744201F" w14:textId="77777777" w:rsidR="007E57CF" w:rsidRDefault="007E57CF"/>
    <w:p w14:paraId="72F6C417" w14:textId="77777777" w:rsidR="007E57CF" w:rsidRDefault="007E57CF"/>
    <w:sectPr w:rsidR="007E5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FE"/>
    <w:rsid w:val="001D7850"/>
    <w:rsid w:val="00335FFA"/>
    <w:rsid w:val="004502DF"/>
    <w:rsid w:val="00514B99"/>
    <w:rsid w:val="00540AFE"/>
    <w:rsid w:val="0057782A"/>
    <w:rsid w:val="00732E24"/>
    <w:rsid w:val="007E57CF"/>
    <w:rsid w:val="00B520D3"/>
    <w:rsid w:val="00D010E3"/>
    <w:rsid w:val="00DE2158"/>
    <w:rsid w:val="00FB021B"/>
    <w:rsid w:val="00F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368B"/>
  <w15:chartTrackingRefBased/>
  <w15:docId w15:val="{281D54BA-6AFF-45F6-908E-132AD36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0A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0A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0A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0A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0A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0A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0A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0A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0A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0A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0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10</cp:revision>
  <dcterms:created xsi:type="dcterms:W3CDTF">2024-03-20T16:26:00Z</dcterms:created>
  <dcterms:modified xsi:type="dcterms:W3CDTF">2024-03-24T19:48:00Z</dcterms:modified>
</cp:coreProperties>
</file>