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alias w:val="Başlık"/>
        <w:id w:val="598529223"/>
        <w:placeholder>
          <w:docPart w:val="EE6971F96A654585BCEC1BCBCE12517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D5211E" w:rsidRDefault="00BB0119">
          <w:pPr>
            <w:pStyle w:val="Balk"/>
          </w:pPr>
          <w:r>
            <w:t>Hecem Projesi Senaryo</w:t>
          </w:r>
        </w:p>
      </w:sdtContent>
    </w:sdt>
    <w:p w:rsidR="00D5211E" w:rsidRDefault="00AE2AF6">
      <w:pPr>
        <w:pStyle w:val="Altyaz"/>
      </w:pPr>
      <w:sdt>
        <w:sdtPr>
          <w:alias w:val="Alt Başlık"/>
          <w:id w:val="-723052804"/>
          <w:placeholder>
            <w:docPart w:val="E702B47D97DB4F0BB34D93360DAF1553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/>
        <w:sdtContent>
          <w:r w:rsidR="009025C5">
            <w:t>Okuma yazma bilmeyen öğrenciler için geliştirilen bir eğitim yazılımı</w:t>
          </w:r>
        </w:sdtContent>
      </w:sdt>
    </w:p>
    <w:p w:rsidR="00D5211E" w:rsidRDefault="00BB0119" w:rsidP="00BB0119">
      <w:pPr>
        <w:pStyle w:val="Balk1"/>
      </w:pPr>
      <w:r>
        <w:t>Dinleme</w:t>
      </w:r>
    </w:p>
    <w:p w:rsidR="00BB0119" w:rsidRDefault="00BB0119" w:rsidP="00BB0119">
      <w:r>
        <w:t>Kullanıcı girişi gerçekleştiren öğrenci, dinleme ekranına giden resme tıklayacak/dokunacak. Karşısında üç seçenek çıkacak. Bunlar Harf, Hece ve Kelimedir. Eğer Hece ve Kelime seçerse kendisine harf seçilmesi istenecek. Seçilen o harf ile ilgili kelime/hece grupları çıkacaktır. Seçilen harf(seçilen hece veya kelime değil ise harf seçim ekranı atlanacaktır). Karşısına çıkan ekranda, dinlemek için bir oynatma tuşu ve önceki/sonraki yapmak için iki tane ok işareti vardır. Oynata tıklayan/dokunan öğrenci, ekranda bulunan harf/hece/kelimeyi sesli şekilde oynatacaktır. Önceki</w:t>
      </w:r>
      <w:r w:rsidR="009025C5">
        <w:t xml:space="preserve"> tıklanması/dokunması durumunda önce gelen bir </w:t>
      </w:r>
      <w:r w:rsidR="009025C5">
        <w:t>harf/hece/kelime</w:t>
      </w:r>
      <w:r w:rsidR="009025C5">
        <w:t xml:space="preserve">, sonraki </w:t>
      </w:r>
      <w:r w:rsidR="00AC0760">
        <w:t xml:space="preserve">tıklanması/dokunması durumunda ise sonraki </w:t>
      </w:r>
      <w:r w:rsidR="00AC0760">
        <w:t>harf/hece/kelimeyi</w:t>
      </w:r>
      <w:r w:rsidR="00AC0760">
        <w:t xml:space="preserve"> geçiş yapar</w:t>
      </w:r>
    </w:p>
    <w:p w:rsidR="00AC0760" w:rsidRDefault="00AC0760" w:rsidP="00AC0760">
      <w:pPr>
        <w:pStyle w:val="Balk1"/>
      </w:pPr>
      <w:r>
        <w:t>Test</w:t>
      </w:r>
    </w:p>
    <w:p w:rsidR="00AC0760" w:rsidRDefault="00AC0760" w:rsidP="00AC0760">
      <w:r>
        <w:t xml:space="preserve">Kullanıcı girişini gerçekleştiren öğrenci, test ekranına giden resme tıklayacak/dokunacak. </w:t>
      </w:r>
      <w:r>
        <w:t>Karşısında üç seçenek çıkacak. Bunlar Harf, Hece ve Kelimedir. Eğer Hece ve Kelime seçerse kendisine harf seçilmesi istenecek. Seçilen o harf ile ilgili kelime/hece grupları çıkacaktır. Seçilen harf(seçilen hece veya kelime değil ise harf seçim ekranı atlanacaktır).</w:t>
      </w:r>
      <w:r>
        <w:t xml:space="preserve"> Dört soru tipi bulunmaktadır. </w:t>
      </w:r>
    </w:p>
    <w:p w:rsidR="00AC0760" w:rsidRDefault="00AC0760" w:rsidP="00AC0760">
      <w:pPr>
        <w:pStyle w:val="ListeParagraf"/>
        <w:numPr>
          <w:ilvl w:val="0"/>
          <w:numId w:val="1"/>
        </w:numPr>
      </w:pPr>
      <w:r>
        <w:t xml:space="preserve">Eşleştirme: Rastgele seçilen dört </w:t>
      </w:r>
      <w:r>
        <w:t>harf/hece/kelime</w:t>
      </w:r>
      <w:r>
        <w:t xml:space="preserve"> ve resimler, tıklanarak/dokunarak eşleştirme yapan soru tipi</w:t>
      </w:r>
    </w:p>
    <w:p w:rsidR="00AC0760" w:rsidRDefault="00AC0760" w:rsidP="00AC0760">
      <w:pPr>
        <w:pStyle w:val="ListeParagraf"/>
        <w:numPr>
          <w:ilvl w:val="0"/>
          <w:numId w:val="1"/>
        </w:numPr>
      </w:pPr>
      <w:r>
        <w:t xml:space="preserve">Sesten Metne: Rastgele seçilen </w:t>
      </w:r>
      <w:r>
        <w:t>harf/hece/kelime</w:t>
      </w:r>
      <w:r>
        <w:t>nin resmi gösterip, metin şekilde öğrencinin yazdığı soru tipi</w:t>
      </w:r>
    </w:p>
    <w:p w:rsidR="00AC0760" w:rsidRDefault="00AC0760" w:rsidP="00AC0760">
      <w:pPr>
        <w:pStyle w:val="ListeParagraf"/>
        <w:numPr>
          <w:ilvl w:val="0"/>
          <w:numId w:val="1"/>
        </w:numPr>
      </w:pPr>
      <w:r>
        <w:t xml:space="preserve">Doğru-Yanlış: Rastgele seçilen </w:t>
      </w:r>
      <w:r>
        <w:t>harf/hece/kelime</w:t>
      </w:r>
      <w:r>
        <w:t>nin resmi ve onun sesi dinleterek aynı olup olmadığı sorulan soru tipi</w:t>
      </w:r>
    </w:p>
    <w:p w:rsidR="00AC0760" w:rsidRDefault="00AC0760" w:rsidP="00AC0760">
      <w:pPr>
        <w:pStyle w:val="ListeParagraf"/>
        <w:numPr>
          <w:ilvl w:val="0"/>
          <w:numId w:val="1"/>
        </w:numPr>
      </w:pPr>
      <w:r>
        <w:t xml:space="preserve">Çoktan seçmeli: Rastgele seçilen </w:t>
      </w:r>
      <w:r>
        <w:t>harf/hece/kelime</w:t>
      </w:r>
      <w:r>
        <w:t>nin sesi dinleterek, dört cevaptan hangisi doğru olduğunu soran soru tipi</w:t>
      </w:r>
    </w:p>
    <w:p w:rsidR="00AC0760" w:rsidRPr="00AC0760" w:rsidRDefault="00550D52" w:rsidP="00AC0760">
      <w:r>
        <w:t>Toplamda 20 soru sorup, test sonunda puanı öğrenciye gösterilmektedir. Puanlar, öğrencinin toplam puanına ekleme yapmaktadır.</w:t>
      </w:r>
    </w:p>
    <w:sectPr w:rsidR="00AC0760" w:rsidRPr="00AC0760">
      <w:headerReference w:type="default" r:id="rId10"/>
      <w:footerReference w:type="even" r:id="rId11"/>
      <w:footerReference w:type="default" r:id="rId12"/>
      <w:pgSz w:w="12240" w:h="15840"/>
      <w:pgMar w:top="1440" w:right="1080" w:bottom="1440" w:left="1080" w:header="576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AF6" w:rsidRDefault="00AE2AF6">
      <w:pPr>
        <w:spacing w:after="0" w:line="240" w:lineRule="auto"/>
      </w:pPr>
      <w:r>
        <w:separator/>
      </w:r>
    </w:p>
  </w:endnote>
  <w:endnote w:type="continuationSeparator" w:id="0">
    <w:p w:rsidR="00AE2AF6" w:rsidRDefault="00AE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HGSMinchoE">
    <w:altName w:val="HGS明朝E"/>
    <w:panose1 w:val="00000000000000000000"/>
    <w:charset w:val="80"/>
    <w:family w:val="roman"/>
    <w:notTrueType/>
    <w:pitch w:val="default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11E" w:rsidRDefault="00D5211E">
    <w:pPr>
      <w:jc w:val="right"/>
    </w:pPr>
  </w:p>
  <w:p w:rsidR="00D5211E" w:rsidRDefault="00AE2AF6">
    <w:pPr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 xml:space="preserve"> </w:t>
    </w:r>
    <w:r>
      <w:rPr>
        <w:color w:val="E68422" w:themeColor="accent3"/>
      </w:rPr>
      <w:sym w:font="Wingdings 2" w:char="F097"/>
    </w:r>
    <w:r>
      <w:t xml:space="preserve"> </w:t>
    </w:r>
  </w:p>
  <w:p w:rsidR="00D5211E" w:rsidRDefault="00AE2AF6">
    <w:pPr>
      <w:jc w:val="right"/>
    </w:pPr>
    <w:r>
      <w:rPr>
        <w:noProof/>
      </w:rPr>
      <mc:AlternateContent>
        <mc:Choice Requires="wpg">
          <w:drawing>
            <wp:inline distT="0" distB="0" distL="0" distR="0" wp14:editId="104A847E">
              <wp:extent cx="2327910" cy="45085"/>
              <wp:effectExtent l="9525" t="9525" r="15240" b="12065"/>
              <wp:docPr id="3" name="Gr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910" cy="71"/>
                        <a:chOff x="7606" y="15084"/>
                        <a:chExt cx="3666" cy="71"/>
                      </a:xfrm>
                    </wpg:grpSpPr>
                    <wps:wsp>
                      <wps:cNvPr id="6" name="AutoShape 5"/>
                      <wps:cNvCnPr>
                        <a:cxnSpLocks noChangeShapeType="1"/>
                      </wps:cNvCnPr>
                      <wps:spPr bwMode="auto">
                        <a:xfrm rot="10800000">
                          <a:off x="8548" y="15084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bodyPr/>
                    </wps:wsp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 rot="10800000">
                          <a:off x="7606" y="15155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47F9E7F4" id="Grup 4" o:spid="_x0000_s1026" style="width:183.3pt;height:3.55pt;mso-position-horizontal-relative:char;mso-position-vertical-relative:line" coordorigin="7606,15084" coordsize="366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8548;top:15084;width:2723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JOrcMAAADaAAAADwAAAGRycy9kb3ducmV2LnhtbESPQWvCQBSE7wX/w/KE3pqNHkSiq4gg&#10;eFChaRG9vWZfs9Hs25BdNfHXdwuFHoeZ+YaZLztbizu1vnKsYJSkIIgLpysuFXx+bN6mIHxA1lg7&#10;JgU9eVguBi9zzLR78Dvd81CKCGGfoQITQpNJ6QtDFn3iGuLofbvWYoiyLaVu8RHhtpbjNJ1IixXH&#10;BYMNrQ0V1/xmFRzH+9HJfF1k7w/P3Tkvz7LXjVKvw241AxGoC//hv/ZWK5jA75V4A+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yTq3DAAAA2gAAAA8AAAAAAAAAAAAA&#10;AAAAoQIAAGRycy9kb3ducmV2LnhtbFBLBQYAAAAABAAEAPkAAACRAwAAAAA=&#10;" strokecolor="#438086" strokeweight="1.5pt"/>
              <v:shape id="AutoShape 6" o:spid="_x0000_s1028" type="#_x0000_t32" style="position:absolute;left:7606;top:15155;width:3666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wgnMMAAADaAAAADwAAAGRycy9kb3ducmV2LnhtbESPX2vCQBDE3wW/w7GFvumlldqQeooI&#10;xTwV/IPQt21uTYK5vZBbNe2n7wmCj8PM/IaZLXrXqAt1ofZs4GWcgCIuvK25NLDffY5SUEGQLTae&#10;ycAvBVjMh4MZZtZfeUOXrZQqQjhkaKASaTOtQ1GRwzD2LXH0jr5zKFF2pbYdXiPcNfo1SabaYc1x&#10;ocKWVhUVp+3ZGfh26eFtxwdZr38mX3+p5P2yyI15fuqXH6CEenmE7+3cGniH25V4A/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MIJzDAAAA2gAAAA8AAAAAAAAAAAAA&#10;AAAAoQIAAGRycy9kb3ducmV2LnhtbFBLBQYAAAAABAAEAPkAAACRAwAAAAA=&#10;" strokecolor="#438086" strokeweight=".25pt"/>
              <w10:anchorlock/>
            </v:group>
          </w:pict>
        </mc:Fallback>
      </mc:AlternateContent>
    </w:r>
  </w:p>
  <w:p w:rsidR="00D5211E" w:rsidRDefault="00D5211E">
    <w:pPr>
      <w:pStyle w:val="AralkYok"/>
      <w:rPr>
        <w:sz w:val="2"/>
        <w:szCs w:val="2"/>
      </w:rPr>
    </w:pPr>
  </w:p>
  <w:p w:rsidR="00D5211E" w:rsidRDefault="00D5211E"/>
  <w:p w:rsidR="00D5211E" w:rsidRDefault="00D5211E"/>
  <w:p w:rsidR="00D5211E" w:rsidRDefault="00D5211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11E" w:rsidRDefault="00AE2AF6">
    <w:pPr>
      <w:jc w:val="center"/>
    </w:pPr>
    <w:r>
      <w:rPr>
        <w:rFonts w:hint="eastAsia"/>
        <w:color w:val="6076B4" w:themeColor="accent1"/>
      </w:rPr>
      <w:fldChar w:fldCharType="begin"/>
    </w:r>
    <w:r>
      <w:rPr>
        <w:color w:val="6076B4" w:themeColor="accent1"/>
      </w:rPr>
      <w:instrText>STYLEREF  "Başlık 1"</w:instrText>
    </w:r>
    <w:r w:rsidR="00BB0119">
      <w:rPr>
        <w:color w:val="6076B4" w:themeColor="accent1"/>
      </w:rPr>
      <w:fldChar w:fldCharType="separate"/>
    </w:r>
    <w:r w:rsidR="000C0A73">
      <w:rPr>
        <w:noProof/>
        <w:color w:val="6076B4" w:themeColor="accent1"/>
      </w:rPr>
      <w:t>Dinleme</w:t>
    </w:r>
    <w:r>
      <w:rPr>
        <w:rFonts w:hint="eastAsia"/>
        <w:color w:val="6076B4" w:themeColor="accent1"/>
      </w:rPr>
      <w:fldChar w:fldCharType="end"/>
    </w:r>
    <w:r>
      <w:rPr>
        <w:color w:val="6076B4" w:themeColor="accent1"/>
      </w:rPr>
      <w:t xml:space="preserve"> </w:t>
    </w:r>
    <w:r>
      <w:rPr>
        <w:color w:val="6076B4" w:themeColor="accent1"/>
      </w:rPr>
      <w:sym w:font="Wingdings" w:char="F09F"/>
    </w:r>
    <w:r>
      <w:rPr>
        <w:color w:val="6076B4" w:themeColor="accent1"/>
      </w:rPr>
      <w:t xml:space="preserve"> </w:t>
    </w:r>
    <w:r>
      <w:rPr>
        <w:color w:val="6076B4" w:themeColor="accent1"/>
      </w:rPr>
      <w:fldChar w:fldCharType="begin"/>
    </w:r>
    <w:r>
      <w:rPr>
        <w:color w:val="6076B4" w:themeColor="accent1"/>
      </w:rPr>
      <w:instrText xml:space="preserve">PAGE  \* Arabic  \* </w:instrText>
    </w:r>
    <w:r>
      <w:rPr>
        <w:color w:val="6076B4" w:themeColor="accent1"/>
      </w:rPr>
      <w:instrText>MERGEFORMAT</w:instrText>
    </w:r>
    <w:r>
      <w:rPr>
        <w:color w:val="6076B4" w:themeColor="accent1"/>
      </w:rPr>
      <w:fldChar w:fldCharType="separate"/>
    </w:r>
    <w:r w:rsidR="000C0A73">
      <w:rPr>
        <w:noProof/>
        <w:color w:val="6076B4" w:themeColor="accent1"/>
      </w:rPr>
      <w:t>1</w:t>
    </w:r>
    <w:r>
      <w:rPr>
        <w:color w:val="6076B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AF6" w:rsidRDefault="00AE2AF6">
      <w:pPr>
        <w:spacing w:after="0" w:line="240" w:lineRule="auto"/>
      </w:pPr>
      <w:r>
        <w:separator/>
      </w:r>
    </w:p>
  </w:footnote>
  <w:footnote w:type="continuationSeparator" w:id="0">
    <w:p w:rsidR="00AE2AF6" w:rsidRDefault="00AE2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6076B4" w:themeColor="accent1"/>
      </w:rPr>
      <w:alias w:val="Başlık"/>
      <w:id w:val="-1396499233"/>
      <w:placeholde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D5211E" w:rsidRDefault="00BB0119">
        <w:pPr>
          <w:spacing w:after="0"/>
          <w:jc w:val="center"/>
          <w:rPr>
            <w:color w:val="E4E9EF" w:themeColor="background2"/>
          </w:rPr>
        </w:pPr>
        <w:r>
          <w:rPr>
            <w:color w:val="6076B4" w:themeColor="accent1"/>
          </w:rPr>
          <w:t>Hecem Projesi Senaryo</w:t>
        </w:r>
      </w:p>
    </w:sdtContent>
  </w:sdt>
  <w:p w:rsidR="00D5211E" w:rsidRDefault="00AE2AF6">
    <w:pPr>
      <w:jc w:val="center"/>
      <w:rPr>
        <w:color w:val="6076B4" w:themeColor="accent1"/>
      </w:rPr>
    </w:pPr>
    <w:r>
      <w:rPr>
        <w:color w:val="6076B4" w:themeColor="accent1"/>
      </w:rPr>
      <w:sym w:font="Symbol" w:char="F0B7"/>
    </w:r>
    <w:r>
      <w:rPr>
        <w:color w:val="6076B4" w:themeColor="accent1"/>
      </w:rPr>
      <w:t xml:space="preserve"> </w:t>
    </w:r>
    <w:r>
      <w:rPr>
        <w:color w:val="6076B4" w:themeColor="accent1"/>
      </w:rPr>
      <w:sym w:font="Symbol" w:char="F0B7"/>
    </w:r>
    <w:r>
      <w:rPr>
        <w:color w:val="6076B4" w:themeColor="accent1"/>
      </w:rPr>
      <w:t xml:space="preserve"> </w:t>
    </w:r>
    <w:r>
      <w:rPr>
        <w:color w:val="6076B4" w:themeColor="accent1"/>
      </w:rPr>
      <w:sym w:font="Symbol" w:char="F0B7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AB0C59"/>
    <w:multiLevelType w:val="hybridMultilevel"/>
    <w:tmpl w:val="AE4C169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119"/>
    <w:rsid w:val="000C0A73"/>
    <w:rsid w:val="00550D52"/>
    <w:rsid w:val="009025C5"/>
    <w:rsid w:val="00AC0760"/>
    <w:rsid w:val="00AE2AF6"/>
    <w:rsid w:val="00BB0119"/>
    <w:rsid w:val="00D5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2589E23-25CA-4C00-B329-B2E01CD7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i/>
      <w:color w:val="6076B4" w:themeColor="accent1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2F5897" w:themeColor="text2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i/>
      <w:color w:val="2F5897" w:themeColor="text2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2F5897" w:themeColor="text2"/>
      <w:sz w:val="23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Cs/>
      <w:i/>
      <w:color w:val="auto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Cs/>
      <w:i/>
      <w:color w:val="auto"/>
      <w:sz w:val="23"/>
    </w:rPr>
  </w:style>
  <w:style w:type="paragraph" w:customStyle="1" w:styleId="Balk">
    <w:name w:val="Başlık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  <w14:ligatures w14:val="standardContextual"/>
      <w14:cntxtAlts/>
    </w:rPr>
  </w:style>
  <w:style w:type="character" w:customStyle="1" w:styleId="TitleChar">
    <w:name w:val="Title Char"/>
    <w:basedOn w:val="VarsaylanParagrafYazTipi"/>
    <w:link w:val="Balk"/>
    <w:uiPriority w:val="10"/>
    <w:rPr>
      <w:rFonts w:asciiTheme="majorHAnsi" w:eastAsiaTheme="majorEastAsia" w:hAnsiTheme="majorHAnsi" w:cstheme="majorBidi"/>
      <w:color w:val="auto"/>
      <w:spacing w:val="5"/>
      <w:kern w:val="28"/>
      <w:sz w:val="60"/>
      <w:szCs w:val="56"/>
      <w14:ligatures w14:val="standardContextual"/>
      <w14:cntxtAlts/>
    </w:rPr>
  </w:style>
  <w:style w:type="paragraph" w:styleId="Altyaz">
    <w:name w:val="Subtitle"/>
    <w:basedOn w:val="Normal"/>
    <w:next w:val="Normal"/>
    <w:link w:val="Altyaz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Pr>
      <w:rFonts w:eastAsiaTheme="majorEastAsia" w:cstheme="majorBidi"/>
      <w:iCs/>
      <w:color w:val="auto"/>
      <w:spacing w:val="15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stbilgiChar">
    <w:name w:val="Üstbilgi Char"/>
    <w:basedOn w:val="VarsaylanParagrafYazTipi"/>
    <w:link w:val="stbilgi"/>
    <w:uiPriority w:val="99"/>
    <w:rPr>
      <w:rFonts w:eastAsiaTheme="minorEastAsia"/>
    </w:rPr>
  </w:style>
  <w:style w:type="paragraph" w:styleId="AralkYok">
    <w:name w:val="No Spacing"/>
    <w:link w:val="AralkYokChar"/>
    <w:uiPriority w:val="1"/>
    <w:qFormat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</w:style>
  <w:style w:type="paragraph" w:styleId="BalonMetni">
    <w:name w:val="Balloon Text"/>
    <w:basedOn w:val="Normal"/>
    <w:link w:val="BalonMetni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Cs/>
      <w:i/>
      <w:iCs/>
      <w:color w:val="auto"/>
      <w:sz w:val="23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2F5897" w:themeColor="text2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Vurgu">
    <w:name w:val="Emphasis"/>
    <w:basedOn w:val="VarsaylanParagrafYazTipi"/>
    <w:uiPriority w:val="20"/>
    <w:qFormat/>
    <w:rPr>
      <w:i/>
      <w:iCs/>
      <w:color w:val="auto"/>
    </w:rPr>
  </w:style>
  <w:style w:type="paragraph" w:styleId="ListeParagraf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paragraph" w:styleId="Alnt">
    <w:name w:val="Quote"/>
    <w:basedOn w:val="Normal"/>
    <w:next w:val="Normal"/>
    <w:link w:val="AlntCh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6076B4" w:themeColor="accent1"/>
      <w:sz w:val="24"/>
    </w:rPr>
  </w:style>
  <w:style w:type="character" w:customStyle="1" w:styleId="AlntChar">
    <w:name w:val="Alıntı Char"/>
    <w:basedOn w:val="VarsaylanParagrafYazTipi"/>
    <w:link w:val="Alnt"/>
    <w:uiPriority w:val="29"/>
    <w:rPr>
      <w:rFonts w:asciiTheme="majorHAnsi" w:hAnsiTheme="majorHAnsi"/>
      <w:i/>
      <w:iCs/>
      <w:color w:val="auto"/>
      <w:sz w:val="24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top w:val="single" w:sz="36" w:space="8" w:color="6076B4" w:themeColor="accent1"/>
        <w:left w:val="single" w:sz="36" w:space="8" w:color="6076B4" w:themeColor="accent1"/>
        <w:bottom w:val="single" w:sz="36" w:space="8" w:color="6076B4" w:themeColor="accent1"/>
        <w:right w:val="single" w:sz="36" w:space="8" w:color="6076B4" w:themeColor="accent1"/>
      </w:pBdr>
      <w:shd w:val="clear" w:color="auto" w:fill="6076B4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/>
      <w:bCs/>
      <w:i/>
      <w:iCs/>
      <w:color w:val="000000"/>
      <w:sz w:val="24"/>
      <w14:ligatures w14:val="standardContextual"/>
      <w14:cntxtAlts/>
    </w:rPr>
  </w:style>
  <w:style w:type="character" w:customStyle="1" w:styleId="GlAlntChar">
    <w:name w:val="Güçlü Alıntı Char"/>
    <w:basedOn w:val="VarsaylanParagrafYazTipi"/>
    <w:link w:val="GlAlnt"/>
    <w:uiPriority w:val="30"/>
    <w:rPr>
      <w:rFonts w:asciiTheme="majorHAnsi" w:eastAsiaTheme="majorEastAsia" w:hAnsiTheme="majorHAnsi"/>
      <w:bCs/>
      <w:i/>
      <w:iCs/>
      <w:color w:val="000000"/>
      <w:sz w:val="24"/>
      <w:shd w:val="clear" w:color="auto" w:fill="6076B4" w:themeFill="accent1"/>
      <w14:ligatures w14:val="standardContextual"/>
      <w14:cntxtAlts/>
    </w:rPr>
  </w:style>
  <w:style w:type="character" w:styleId="HafifVurgulama">
    <w:name w:val="Subtle Emphasis"/>
    <w:basedOn w:val="VarsaylanParagrafYazTipi"/>
    <w:uiPriority w:val="19"/>
    <w:qFormat/>
    <w:rPr>
      <w:i/>
      <w:iCs/>
      <w:color w:val="auto"/>
    </w:rPr>
  </w:style>
  <w:style w:type="character" w:styleId="GlVurgulama">
    <w:name w:val="Intense Emphasis"/>
    <w:basedOn w:val="VarsaylanParagrafYazTipi"/>
    <w:uiPriority w:val="21"/>
    <w:qFormat/>
    <w:rPr>
      <w:b/>
      <w:bCs/>
      <w:i/>
      <w:iCs/>
      <w:caps w:val="0"/>
      <w:smallCaps w:val="0"/>
      <w:color w:val="auto"/>
    </w:rPr>
  </w:style>
  <w:style w:type="character" w:styleId="HafifBavuru">
    <w:name w:val="Subtle Reference"/>
    <w:basedOn w:val="VarsaylanParagrafYazTipi"/>
    <w:uiPriority w:val="31"/>
    <w:qFormat/>
    <w:rPr>
      <w:smallCaps/>
      <w:color w:val="auto"/>
      <w:u w:val="single"/>
    </w:rPr>
  </w:style>
  <w:style w:type="character" w:styleId="GlBavuru">
    <w:name w:val="Intense Reference"/>
    <w:basedOn w:val="VarsaylanParagrafYazTipi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KitapBal">
    <w:name w:val="Book Title"/>
    <w:basedOn w:val="VarsaylanParagrafYazTipi"/>
    <w:uiPriority w:val="33"/>
    <w:qFormat/>
    <w:rPr>
      <w:b/>
      <w:bCs/>
      <w:caps w:val="0"/>
      <w:smallCaps/>
      <w:spacing w:val="10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spacing w:before="480" w:line="276" w:lineRule="auto"/>
      <w:outlineLvl w:val="9"/>
    </w:pPr>
    <w:rPr>
      <w:b/>
      <w:i w:val="0"/>
      <w:sz w:val="28"/>
      <w:szCs w:val="28"/>
    </w:rPr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ur\AppData\Roaming\Microsoft\&#350;ablonlar\Rapor%20(Y&#246;netici%20tasar&#305;m&#305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E6971F96A654585BCEC1BCBCE12517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0C4CCF6-E1DD-46EF-8370-FD572BF8C804}"/>
      </w:docPartPr>
      <w:docPartBody>
        <w:p w:rsidR="00000000" w:rsidRDefault="00C36298">
          <w:pPr>
            <w:pStyle w:val="EE6971F96A654585BCEC1BCBCE12517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[Belge başlığını yazın]</w:t>
          </w:r>
        </w:p>
      </w:docPartBody>
    </w:docPart>
    <w:docPart>
      <w:docPartPr>
        <w:name w:val="E702B47D97DB4F0BB34D93360DAF155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C794D5A-A6E8-49EC-A4DC-1B8C119C24FF}"/>
      </w:docPartPr>
      <w:docPartBody>
        <w:p w:rsidR="00000000" w:rsidRDefault="00C36298">
          <w:pPr>
            <w:pStyle w:val="E702B47D97DB4F0BB34D93360DAF1553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[Belge alt başlığını yazın]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HGSMinchoE">
    <w:altName w:val="HGS明朝E"/>
    <w:panose1 w:val="00000000000000000000"/>
    <w:charset w:val="80"/>
    <w:family w:val="roman"/>
    <w:notTrueType/>
    <w:pitch w:val="default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98"/>
    <w:rsid w:val="00C3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i/>
      <w:color w:val="5B9BD5" w:themeColor="accent1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4546A" w:themeColor="text2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44546A" w:themeColor="text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E6971F96A654585BCEC1BCBCE125173">
    <w:name w:val="EE6971F96A654585BCEC1BCBCE125173"/>
  </w:style>
  <w:style w:type="paragraph" w:customStyle="1" w:styleId="E702B47D97DB4F0BB34D93360DAF1553">
    <w:name w:val="E702B47D97DB4F0BB34D93360DAF1553"/>
  </w:style>
  <w:style w:type="paragraph" w:customStyle="1" w:styleId="5109EE6684564B4FB87BFE997A621330">
    <w:name w:val="5109EE6684564B4FB87BFE997A621330"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Cs/>
      <w:i/>
      <w:color w:val="5B9BD5" w:themeColor="accent1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Cs/>
      <w:color w:val="44546A" w:themeColor="text2"/>
      <w:sz w:val="28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eastAsiaTheme="majorEastAsia" w:cstheme="majorBidi"/>
      <w:b/>
      <w:bCs/>
      <w:caps/>
      <w:color w:val="44546A" w:themeColor="text2"/>
    </w:rPr>
  </w:style>
  <w:style w:type="paragraph" w:customStyle="1" w:styleId="C9505A232FA84D41B34B5D8D14BE9BB3">
    <w:name w:val="C9505A232FA84D41B34B5D8D14BE9B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Executi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9BBAF-2A1F-4D95-901E-4FFB9D2C6CBC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98271262-3B96-4C77-B623-175F5396CC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208938-99CC-45AD-BB21-C78BA49FD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Rapor (Yönetici tasarımı).dotx</Template>
  <TotalTime>0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Hecem Projesi Senaryo</vt:lpstr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Hecem Projesi Senaryo</dc:title>
  <dc:subject>Okuma yazma bilmeyen öğrenciler için geliştirilen bir eğitim yazılımı</dc:subject>
  <dc:creator>Onur Kınay</dc:creator>
  <cp:keywords/>
  <cp:lastModifiedBy>Onur Kınay</cp:lastModifiedBy>
  <cp:revision>2</cp:revision>
  <cp:lastPrinted>2009-08-05T20:41:00Z</cp:lastPrinted>
  <dcterms:created xsi:type="dcterms:W3CDTF">2016-02-17T16:22:00Z</dcterms:created>
  <dcterms:modified xsi:type="dcterms:W3CDTF">2016-02-17T16:22:00Z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TC017730589991</vt:lpwstr>
  </property>
</Properties>
</file>