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68C48" w14:textId="77777777" w:rsidR="00C769F1" w:rsidRDefault="00C769F1" w:rsidP="00C769F1">
      <w:pPr>
        <w:pStyle w:val="Default"/>
      </w:pPr>
    </w:p>
    <w:p w14:paraId="7D0FBB69" w14:textId="77777777" w:rsidR="00C769F1" w:rsidRDefault="00C769F1" w:rsidP="00C769F1">
      <w:pPr>
        <w:pStyle w:val="Default"/>
      </w:pPr>
    </w:p>
    <w:p w14:paraId="09D01E9F" w14:textId="56307E95" w:rsidR="00C769F1" w:rsidRDefault="00C769F1" w:rsidP="00C769F1">
      <w:pPr>
        <w:pStyle w:val="Default"/>
        <w:jc w:val="center"/>
      </w:pPr>
      <w:r w:rsidRPr="00C769F1">
        <w:rPr>
          <w:noProof/>
        </w:rPr>
        <w:drawing>
          <wp:inline distT="0" distB="0" distL="0" distR="0" wp14:anchorId="1C78BA6A" wp14:editId="72AF9D3F">
            <wp:extent cx="2827020" cy="2804160"/>
            <wp:effectExtent l="0" t="0" r="0" b="0"/>
            <wp:docPr id="1193061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804160"/>
                    </a:xfrm>
                    <a:prstGeom prst="rect">
                      <a:avLst/>
                    </a:prstGeom>
                    <a:noFill/>
                    <a:ln>
                      <a:noFill/>
                    </a:ln>
                  </pic:spPr>
                </pic:pic>
              </a:graphicData>
            </a:graphic>
          </wp:inline>
        </w:drawing>
      </w:r>
    </w:p>
    <w:p w14:paraId="1E578154" w14:textId="77777777" w:rsidR="00C769F1" w:rsidRDefault="00C769F1" w:rsidP="00C769F1">
      <w:pPr>
        <w:pStyle w:val="Default"/>
      </w:pPr>
    </w:p>
    <w:p w14:paraId="622C38CB" w14:textId="77777777" w:rsidR="00C769F1" w:rsidRDefault="00C769F1" w:rsidP="00C769F1">
      <w:pPr>
        <w:pStyle w:val="Default"/>
      </w:pPr>
    </w:p>
    <w:p w14:paraId="6C8782DB" w14:textId="77777777" w:rsidR="00C769F1" w:rsidRDefault="00C769F1" w:rsidP="00C769F1">
      <w:pPr>
        <w:pStyle w:val="Default"/>
      </w:pPr>
    </w:p>
    <w:p w14:paraId="029C5E8F" w14:textId="77777777" w:rsidR="00C769F1" w:rsidRDefault="00C769F1" w:rsidP="00C769F1">
      <w:pPr>
        <w:pStyle w:val="Default"/>
      </w:pPr>
    </w:p>
    <w:p w14:paraId="293B7F43" w14:textId="77777777" w:rsidR="00C769F1" w:rsidRDefault="00C769F1" w:rsidP="00C769F1">
      <w:pPr>
        <w:pStyle w:val="Default"/>
      </w:pPr>
    </w:p>
    <w:p w14:paraId="15B05DE8" w14:textId="2EB4153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MIDDLE EAST TECHNICAL UNIVERSITY</w:t>
      </w:r>
    </w:p>
    <w:p w14:paraId="2A0F4627" w14:textId="4D9FCC1B" w:rsidR="00C769F1"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DEPARTMENT OF ELECTRICAL &amp; ELECTRONICS ENGINEERING</w:t>
      </w:r>
    </w:p>
    <w:p w14:paraId="44DEF737" w14:textId="77777777" w:rsidR="00EF7568" w:rsidRPr="00EF7568" w:rsidRDefault="00EF7568" w:rsidP="00C769F1">
      <w:pPr>
        <w:pStyle w:val="Default"/>
        <w:jc w:val="center"/>
        <w:rPr>
          <w:rFonts w:ascii="Calibri" w:hAnsi="Calibri" w:cs="Calibri"/>
          <w:sz w:val="28"/>
          <w:szCs w:val="28"/>
        </w:rPr>
      </w:pPr>
    </w:p>
    <w:p w14:paraId="27031AD7" w14:textId="05740EA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EE 464- Hardware Project – 2023 Spring</w:t>
      </w:r>
    </w:p>
    <w:p w14:paraId="3D296753" w14:textId="1320660E"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Simulation Report</w:t>
      </w:r>
    </w:p>
    <w:p w14:paraId="2ED891D6" w14:textId="77777777" w:rsidR="00C769F1" w:rsidRPr="00EF7568" w:rsidRDefault="00C769F1" w:rsidP="00C769F1">
      <w:pPr>
        <w:pStyle w:val="Default"/>
        <w:jc w:val="center"/>
        <w:rPr>
          <w:rFonts w:ascii="Calibri" w:hAnsi="Calibri" w:cs="Calibri"/>
          <w:b/>
          <w:bCs/>
          <w:sz w:val="28"/>
          <w:szCs w:val="28"/>
        </w:rPr>
      </w:pPr>
    </w:p>
    <w:p w14:paraId="71AA939A" w14:textId="37ED6532"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color w:val="1F2328"/>
          <w:shd w:val="clear" w:color="auto" w:fill="FFFFFF"/>
        </w:rPr>
        <w:t>Isolated DC-DC Battery Charger</w:t>
      </w:r>
    </w:p>
    <w:p w14:paraId="2A578343" w14:textId="77777777" w:rsidR="00C769F1" w:rsidRPr="00EF7568" w:rsidRDefault="00C769F1" w:rsidP="00C769F1">
      <w:pPr>
        <w:pStyle w:val="Default"/>
        <w:jc w:val="center"/>
        <w:rPr>
          <w:rFonts w:ascii="Calibri" w:hAnsi="Calibri" w:cs="Calibri"/>
          <w:b/>
          <w:bCs/>
          <w:sz w:val="28"/>
          <w:szCs w:val="28"/>
        </w:rPr>
      </w:pPr>
    </w:p>
    <w:p w14:paraId="6E369610" w14:textId="77777777" w:rsidR="00C769F1" w:rsidRPr="00EF7568" w:rsidRDefault="00C769F1" w:rsidP="00C769F1">
      <w:pPr>
        <w:pStyle w:val="Default"/>
        <w:jc w:val="center"/>
        <w:rPr>
          <w:rFonts w:ascii="Calibri" w:hAnsi="Calibri" w:cs="Calibri"/>
          <w:b/>
          <w:bCs/>
          <w:sz w:val="28"/>
          <w:szCs w:val="28"/>
        </w:rPr>
      </w:pPr>
    </w:p>
    <w:p w14:paraId="7B656C3A" w14:textId="77777777" w:rsidR="00C769F1" w:rsidRPr="00EF7568" w:rsidRDefault="00C769F1" w:rsidP="00C769F1">
      <w:pPr>
        <w:pStyle w:val="Default"/>
        <w:jc w:val="center"/>
        <w:rPr>
          <w:rFonts w:ascii="Calibri" w:hAnsi="Calibri" w:cs="Calibri"/>
          <w:b/>
          <w:bCs/>
          <w:sz w:val="28"/>
          <w:szCs w:val="28"/>
        </w:rPr>
      </w:pPr>
    </w:p>
    <w:p w14:paraId="7F0A25DD" w14:textId="77777777" w:rsidR="00C769F1" w:rsidRPr="00EF7568" w:rsidRDefault="00C769F1" w:rsidP="00C769F1">
      <w:pPr>
        <w:pStyle w:val="Default"/>
        <w:jc w:val="center"/>
        <w:rPr>
          <w:rFonts w:ascii="Calibri" w:hAnsi="Calibri" w:cs="Calibri"/>
          <w:sz w:val="28"/>
          <w:szCs w:val="28"/>
        </w:rPr>
      </w:pPr>
    </w:p>
    <w:p w14:paraId="3C184741" w14:textId="5CB150A6" w:rsidR="00C769F1" w:rsidRPr="00EF7568" w:rsidRDefault="00C769F1" w:rsidP="00C769F1">
      <w:pPr>
        <w:pStyle w:val="Default"/>
        <w:jc w:val="right"/>
        <w:rPr>
          <w:rFonts w:ascii="Calibri" w:hAnsi="Calibri" w:cs="Calibri"/>
          <w:b/>
          <w:bCs/>
          <w:color w:val="1F2328"/>
          <w:shd w:val="clear" w:color="auto" w:fill="FFFFFF"/>
        </w:rPr>
      </w:pPr>
      <w:r w:rsidRPr="00EF7568">
        <w:rPr>
          <w:rFonts w:ascii="Calibri" w:hAnsi="Calibri" w:cs="Calibri"/>
          <w:b/>
          <w:bCs/>
          <w:color w:val="1F2328"/>
          <w:shd w:val="clear" w:color="auto" w:fill="FFFFFF"/>
        </w:rPr>
        <w:t> </w:t>
      </w:r>
    </w:p>
    <w:p w14:paraId="0334FACB" w14:textId="26504771" w:rsidR="00C769F1" w:rsidRPr="00EF7568" w:rsidRDefault="00C769F1" w:rsidP="00C769F1">
      <w:pPr>
        <w:pStyle w:val="Default"/>
        <w:jc w:val="right"/>
        <w:rPr>
          <w:rFonts w:ascii="Calibri" w:hAnsi="Calibri" w:cs="Calibri"/>
          <w:sz w:val="28"/>
          <w:szCs w:val="28"/>
        </w:rPr>
      </w:pPr>
      <w:r w:rsidRPr="00EF7568">
        <w:rPr>
          <w:rFonts w:ascii="Calibri" w:hAnsi="Calibri" w:cs="Calibri"/>
          <w:b/>
          <w:bCs/>
          <w:sz w:val="28"/>
          <w:szCs w:val="28"/>
        </w:rPr>
        <w:t>Peaky Converters</w:t>
      </w:r>
    </w:p>
    <w:p w14:paraId="23A831F2" w14:textId="113D9976"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 </w:t>
      </w:r>
    </w:p>
    <w:p w14:paraId="0690E630" w14:textId="77777777"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Çağlar Umut Özten </w:t>
      </w:r>
    </w:p>
    <w:p w14:paraId="1A069BC1" w14:textId="7FDB67AC" w:rsidR="00E55AAC" w:rsidRPr="00EF7568" w:rsidRDefault="00C769F1" w:rsidP="00C769F1">
      <w:pPr>
        <w:jc w:val="right"/>
        <w:rPr>
          <w:rFonts w:ascii="Calibri" w:hAnsi="Calibri" w:cs="Calibri"/>
          <w:sz w:val="28"/>
          <w:szCs w:val="28"/>
        </w:rPr>
      </w:pPr>
      <w:r w:rsidRPr="00EF7568">
        <w:rPr>
          <w:rFonts w:ascii="Calibri" w:hAnsi="Calibri" w:cs="Calibri"/>
          <w:sz w:val="28"/>
          <w:szCs w:val="28"/>
        </w:rPr>
        <w:t>Onur Toprak</w:t>
      </w:r>
    </w:p>
    <w:p w14:paraId="6A92BD37" w14:textId="77777777" w:rsidR="00EF7568" w:rsidRDefault="00EF7568" w:rsidP="00C769F1">
      <w:pPr>
        <w:jc w:val="right"/>
        <w:rPr>
          <w:rFonts w:ascii="Calibri" w:hAnsi="Calibri" w:cs="Calibri"/>
          <w:sz w:val="28"/>
          <w:szCs w:val="28"/>
        </w:rPr>
      </w:pPr>
    </w:p>
    <w:p w14:paraId="1BDC08FC" w14:textId="77777777" w:rsidR="00EF7568" w:rsidRDefault="00EF7568" w:rsidP="00C769F1">
      <w:pPr>
        <w:jc w:val="right"/>
        <w:rPr>
          <w:rFonts w:ascii="Calibri" w:hAnsi="Calibri" w:cs="Calibri"/>
          <w:sz w:val="28"/>
          <w:szCs w:val="28"/>
        </w:rPr>
      </w:pPr>
    </w:p>
    <w:p w14:paraId="4723F368" w14:textId="77777777" w:rsidR="00EF7568" w:rsidRDefault="00EF7568" w:rsidP="00C769F1">
      <w:pPr>
        <w:jc w:val="right"/>
        <w:rPr>
          <w:rFonts w:ascii="Calibri" w:hAnsi="Calibri" w:cs="Calibri"/>
          <w:sz w:val="28"/>
          <w:szCs w:val="28"/>
        </w:rPr>
      </w:pPr>
    </w:p>
    <w:p w14:paraId="60DE548F" w14:textId="77777777" w:rsidR="00EF7568" w:rsidRDefault="00EF7568" w:rsidP="00C769F1">
      <w:pPr>
        <w:jc w:val="right"/>
        <w:rPr>
          <w:rFonts w:ascii="Calibri" w:hAnsi="Calibri" w:cs="Calibri"/>
          <w:sz w:val="28"/>
          <w:szCs w:val="28"/>
        </w:rPr>
      </w:pPr>
    </w:p>
    <w:p w14:paraId="4272BB64" w14:textId="102DB5B3" w:rsidR="00EF7568" w:rsidRDefault="002574E3" w:rsidP="002574E3">
      <w:pPr>
        <w:pStyle w:val="Balk1"/>
      </w:pPr>
      <w:r>
        <w:lastRenderedPageBreak/>
        <w:t>Introduction</w:t>
      </w:r>
    </w:p>
    <w:p w14:paraId="5639FD90" w14:textId="724BC953"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 xml:space="preserve">Due to a variety of applications, including portable electronics and renewable energy systems, there is a constant need in modern power electronics for DC-DC converters that are dependable and efficient. The goal of this project is to design and build an isolated DC-DC converter that satisfies tight requirements for power efficiency, output voltage stability, and input voltage range. </w:t>
      </w:r>
      <w:r w:rsidRPr="0093243E">
        <w:rPr>
          <w:rFonts w:ascii="Calibri" w:eastAsia="Times New Roman" w:hAnsi="Calibri" w:cs="Calibri"/>
          <w:kern w:val="0"/>
          <w:lang w:eastAsia="tr-TR"/>
          <w14:ligatures w14:val="none"/>
        </w:rPr>
        <w:br/>
      </w:r>
      <w:r w:rsidRPr="0093243E">
        <w:rPr>
          <w:rFonts w:ascii="Calibri" w:eastAsia="Times New Roman" w:hAnsi="Calibri" w:cs="Calibri"/>
          <w:kern w:val="0"/>
          <w:lang w:eastAsia="tr-TR"/>
          <w14:ligatures w14:val="none"/>
        </w:rPr>
        <w:br/>
      </w:r>
      <w:r>
        <w:rPr>
          <w:rFonts w:ascii="Calibri" w:eastAsia="Times New Roman" w:hAnsi="Calibri" w:cs="Calibri"/>
          <w:kern w:val="0"/>
          <w:lang w:eastAsia="tr-TR"/>
          <w14:ligatures w14:val="none"/>
        </w:rPr>
        <w:t xml:space="preserve">             </w:t>
      </w:r>
      <w:r w:rsidRPr="0093243E">
        <w:rPr>
          <w:rFonts w:ascii="Calibri" w:eastAsia="Times New Roman" w:hAnsi="Calibri" w:cs="Calibri"/>
          <w:kern w:val="0"/>
          <w:lang w:eastAsia="tr-TR"/>
          <w14:ligatures w14:val="none"/>
        </w:rPr>
        <w:t>This converter's goal is to convert an input voltage between 20 and 40 volts into a steady 12 volt output with a maximum power output of 60 watts. Additionally, the converter must have outstanding line and load regulation, with variances of no more than 3% across a range of input voltages and load circumstances, and the output voltage ripple should be kept to a maximum of 3%.</w:t>
      </w:r>
    </w:p>
    <w:p w14:paraId="552BA2CA" w14:textId="77777777" w:rsidR="002574E3" w:rsidRDefault="002574E3" w:rsidP="0093243E">
      <w:pPr>
        <w:jc w:val="both"/>
      </w:pPr>
    </w:p>
    <w:p w14:paraId="3ADC19AD" w14:textId="77777777" w:rsidR="0093243E" w:rsidRPr="0093243E" w:rsidRDefault="0093243E" w:rsidP="0093243E">
      <w:pPr>
        <w:pStyle w:val="Balk2"/>
        <w:rPr>
          <w:rFonts w:eastAsia="Times New Roman"/>
          <w:lang w:eastAsia="tr-TR"/>
        </w:rPr>
      </w:pPr>
      <w:r w:rsidRPr="0093243E">
        <w:rPr>
          <w:rFonts w:eastAsia="Times New Roman"/>
          <w:lang w:eastAsia="tr-TR"/>
        </w:rPr>
        <w:t>Key Project Requirements:</w:t>
      </w:r>
    </w:p>
    <w:p w14:paraId="28D1CF07"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b/>
          <w:bCs/>
          <w:kern w:val="0"/>
          <w:lang w:eastAsia="tr-TR"/>
          <w14:ligatures w14:val="none"/>
        </w:rPr>
        <w:t>Closed-Loop Control:</w:t>
      </w:r>
      <w:r w:rsidRPr="0093243E">
        <w:rPr>
          <w:rFonts w:ascii="Calibri" w:eastAsia="Times New Roman" w:hAnsi="Calibri" w:cs="Calibri"/>
          <w:kern w:val="0"/>
          <w:lang w:eastAsia="tr-TR"/>
          <w14:ligatures w14:val="none"/>
        </w:rPr>
        <w:t xml:space="preserve"> A closed-loop control system is essential for maintaining precise regulation of the output voltage under changing input and load conditions. This ensures stability and reliability in various operating scenarios.</w:t>
      </w:r>
    </w:p>
    <w:p w14:paraId="396B065E"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13FFF678"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bookmarkStart w:id="0" w:name="_Hlk164175159"/>
      <w:r w:rsidRPr="0093243E">
        <w:rPr>
          <w:rFonts w:ascii="Calibri" w:eastAsia="Times New Roman" w:hAnsi="Calibri" w:cs="Calibri"/>
          <w:b/>
          <w:bCs/>
          <w:kern w:val="0"/>
          <w:lang w:eastAsia="tr-TR"/>
          <w14:ligatures w14:val="none"/>
        </w:rPr>
        <w:t>Self-Powered Control Circuit</w:t>
      </w:r>
      <w:bookmarkEnd w:id="0"/>
      <w:r w:rsidRPr="0093243E">
        <w:rPr>
          <w:rFonts w:ascii="Calibri" w:eastAsia="Times New Roman" w:hAnsi="Calibri" w:cs="Calibri"/>
          <w:b/>
          <w:bCs/>
          <w:kern w:val="0"/>
          <w:lang w:eastAsia="tr-TR"/>
          <w14:ligatures w14:val="none"/>
        </w:rPr>
        <w:t>s:</w:t>
      </w:r>
      <w:r w:rsidRPr="0093243E">
        <w:rPr>
          <w:rFonts w:ascii="Calibri" w:eastAsia="Times New Roman" w:hAnsi="Calibri" w:cs="Calibri"/>
          <w:kern w:val="0"/>
          <w:lang w:eastAsia="tr-TR"/>
          <w14:ligatures w14:val="none"/>
        </w:rPr>
        <w:t xml:space="preserve"> The project restricts the use of external power supplies for control circuits, emphasizing the need for a self-powered solution that derives its operational energy from the main power source.</w:t>
      </w:r>
    </w:p>
    <w:p w14:paraId="024ACE5C"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63316964" w14:textId="6005CF80"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Pr>
          <w:rFonts w:ascii="Calibri" w:eastAsia="Times New Roman" w:hAnsi="Calibri" w:cs="Calibri"/>
          <w:b/>
          <w:bCs/>
          <w:kern w:val="0"/>
          <w:lang w:eastAsia="tr-TR"/>
          <w14:ligatures w14:val="none"/>
        </w:rPr>
        <w:t xml:space="preserve">Magnetic Design: </w:t>
      </w:r>
      <w:r w:rsidR="00A768A5" w:rsidRPr="00A768A5">
        <w:rPr>
          <w:rFonts w:ascii="Calibri" w:eastAsia="Times New Roman" w:hAnsi="Calibri" w:cs="Calibri"/>
          <w:kern w:val="0"/>
          <w:lang w:eastAsia="tr-TR"/>
          <w14:ligatures w14:val="none"/>
        </w:rPr>
        <w:t>The magnetic design for the isolated DC-DC converter is a critical aspect that directly impacts performance, efficiency, and size of the converter. The key components requiring careful magnetic design include transformers and inductors.</w:t>
      </w:r>
    </w:p>
    <w:p w14:paraId="3A9713C5" w14:textId="77777777" w:rsidR="0093243E" w:rsidRPr="0093243E" w:rsidRDefault="0093243E" w:rsidP="0093243E">
      <w:pPr>
        <w:pStyle w:val="Balk2"/>
        <w:rPr>
          <w:rFonts w:eastAsia="Times New Roman"/>
          <w:lang w:eastAsia="tr-TR"/>
        </w:rPr>
      </w:pPr>
      <w:r w:rsidRPr="0093243E">
        <w:rPr>
          <w:rFonts w:eastAsia="Times New Roman"/>
          <w:lang w:eastAsia="tr-TR"/>
        </w:rPr>
        <w:t>Additional Objectives:</w:t>
      </w:r>
    </w:p>
    <w:p w14:paraId="50DE4C06"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Beyond meeting the basic specifications, additional project goals may involve enhancing the converter's efficiency, achieving a compact design, and exploring advanced techniques like soft switching to minimize switching losses and improve overall performance.</w:t>
      </w:r>
    </w:p>
    <w:p w14:paraId="7B176BC0" w14:textId="77777777" w:rsidR="0093243E" w:rsidRPr="0093243E" w:rsidRDefault="0093243E" w:rsidP="0093243E">
      <w:pPr>
        <w:pStyle w:val="Balk2"/>
        <w:rPr>
          <w:rFonts w:eastAsia="Times New Roman"/>
          <w:lang w:eastAsia="tr-TR"/>
        </w:rPr>
      </w:pPr>
      <w:r w:rsidRPr="0093243E">
        <w:rPr>
          <w:rFonts w:eastAsia="Times New Roman"/>
          <w:lang w:eastAsia="tr-TR"/>
        </w:rPr>
        <w:t>Challenges and Opportunities:</w:t>
      </w:r>
    </w:p>
    <w:p w14:paraId="4C8DA254"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Designing an efficient isolated DC-DC converter requires addressing challenges related to component selection, circuit layout, magnetic design (transformers and inductors), and control strategy. Balancing performance with factors like cost, size, and complexity presents opportunities for innovation and optimization throughout the design process.</w:t>
      </w:r>
    </w:p>
    <w:p w14:paraId="615F7B7E" w14:textId="77777777" w:rsidR="0093243E" w:rsidRDefault="0093243E" w:rsidP="0093243E">
      <w:pPr>
        <w:jc w:val="both"/>
      </w:pPr>
    </w:p>
    <w:p w14:paraId="587A203C" w14:textId="76CB3B78" w:rsidR="002574E3" w:rsidRPr="0093243E" w:rsidRDefault="0093243E" w:rsidP="003B1489">
      <w:pPr>
        <w:ind w:firstLine="708"/>
        <w:jc w:val="both"/>
        <w:rPr>
          <w:rFonts w:ascii="Calibri" w:hAnsi="Calibri" w:cs="Calibri"/>
        </w:rPr>
      </w:pPr>
      <w:r>
        <w:rPr>
          <w:rFonts w:ascii="Calibri" w:hAnsi="Calibri" w:cs="Calibri"/>
        </w:rPr>
        <w:t xml:space="preserve">Throughout this report, procedure of the DC-DC Isolated Converter will be explained. Step by step, examination of the topology selection, magnetic design and controller will be carried. After checking results with simulations, </w:t>
      </w:r>
      <w:r w:rsidR="003B1489">
        <w:rPr>
          <w:rFonts w:ascii="Calibri" w:hAnsi="Calibri" w:cs="Calibri"/>
        </w:rPr>
        <w:t>component selection and further consideratioons will be done.</w:t>
      </w:r>
    </w:p>
    <w:p w14:paraId="3278AEC4" w14:textId="624473E2" w:rsidR="002574E3" w:rsidRPr="003B1489" w:rsidRDefault="002574E3" w:rsidP="002574E3">
      <w:pPr>
        <w:rPr>
          <w:rFonts w:ascii="Calibri" w:hAnsi="Calibri"/>
        </w:rPr>
      </w:pPr>
    </w:p>
    <w:p w14:paraId="47A1DB39" w14:textId="77777777" w:rsidR="002574E3" w:rsidRDefault="002574E3" w:rsidP="002574E3"/>
    <w:p w14:paraId="3F01E4DC" w14:textId="77777777" w:rsidR="002574E3" w:rsidRDefault="002574E3" w:rsidP="002574E3"/>
    <w:p w14:paraId="43D8622A" w14:textId="77777777" w:rsidR="002574E3" w:rsidRDefault="002574E3" w:rsidP="002574E3"/>
    <w:p w14:paraId="6909C8EF" w14:textId="77777777" w:rsidR="003B1489" w:rsidRDefault="003B1489" w:rsidP="002574E3"/>
    <w:p w14:paraId="6B603826" w14:textId="410C500D" w:rsidR="002574E3" w:rsidRDefault="002574E3" w:rsidP="002574E3">
      <w:pPr>
        <w:pStyle w:val="Balk1"/>
      </w:pPr>
      <w:r>
        <w:lastRenderedPageBreak/>
        <w:t>Topology Selection</w:t>
      </w:r>
    </w:p>
    <w:p w14:paraId="6493FA1F" w14:textId="77777777" w:rsidR="001F74CC" w:rsidRDefault="001F74CC" w:rsidP="001F74CC">
      <w:pPr>
        <w:pStyle w:val="Balk2"/>
        <w:rPr>
          <w:rFonts w:eastAsia="Times New Roman"/>
          <w:lang w:eastAsia="tr-TR"/>
        </w:rPr>
      </w:pPr>
      <w:r w:rsidRPr="001F74CC">
        <w:rPr>
          <w:rFonts w:eastAsia="Times New Roman"/>
          <w:lang w:eastAsia="tr-TR"/>
        </w:rPr>
        <w:t>Flyback Converter:</w:t>
      </w:r>
    </w:p>
    <w:p w14:paraId="7EBE4FF1" w14:textId="40958652" w:rsidR="0039316C" w:rsidRPr="0039316C" w:rsidRDefault="0039316C" w:rsidP="0039316C">
      <w:pPr>
        <w:jc w:val="center"/>
        <w:rPr>
          <w:lang w:eastAsia="tr-TR"/>
        </w:rPr>
      </w:pPr>
      <w:r w:rsidRPr="0039316C">
        <w:rPr>
          <w:lang w:eastAsia="tr-TR"/>
        </w:rPr>
        <w:drawing>
          <wp:inline distT="0" distB="0" distL="0" distR="0" wp14:anchorId="434EC3FE" wp14:editId="0BC62204">
            <wp:extent cx="3089307" cy="1638300"/>
            <wp:effectExtent l="0" t="0" r="0" b="0"/>
            <wp:docPr id="778261945" name="Resim 1" descr="diyagram, metin,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1945" name="Resim 1" descr="diyagram, metin, teknik çizim, plan içeren bir resim&#10;&#10;Açıklama otomatik olarak oluşturuldu"/>
                    <pic:cNvPicPr/>
                  </pic:nvPicPr>
                  <pic:blipFill>
                    <a:blip r:embed="rId7"/>
                    <a:stretch>
                      <a:fillRect/>
                    </a:stretch>
                  </pic:blipFill>
                  <pic:spPr>
                    <a:xfrm>
                      <a:off x="0" y="0"/>
                      <a:ext cx="3092318" cy="1639897"/>
                    </a:xfrm>
                    <a:prstGeom prst="rect">
                      <a:avLst/>
                    </a:prstGeom>
                  </pic:spPr>
                </pic:pic>
              </a:graphicData>
            </a:graphic>
          </wp:inline>
        </w:drawing>
      </w:r>
    </w:p>
    <w:p w14:paraId="1BEF6004"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t>The flyback converter is a type of isolated DC-DC converter that stores energy in the transformer during the ON time of the switching cycle and releases it to the output during the OFF time. Here's a simplified explanation of how it works:</w:t>
      </w:r>
    </w:p>
    <w:p w14:paraId="7002BD20"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49432A62"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Operation:</w:t>
      </w:r>
      <w:r w:rsidRPr="001F74CC">
        <w:rPr>
          <w:rFonts w:ascii="Calibri" w:eastAsia="Times New Roman" w:hAnsi="Calibri" w:cs="Calibri"/>
          <w:kern w:val="0"/>
          <w:lang w:eastAsia="tr-TR"/>
          <w14:ligatures w14:val="none"/>
        </w:rPr>
        <w:t xml:space="preserve"> During the ON time of the switching cycle, the primary winding of the transformer is energized, storing energy in the magnetic field of the transformer core.</w:t>
      </w:r>
    </w:p>
    <w:p w14:paraId="0F1E7EA5"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30BDBC88"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Energy Transfer:</w:t>
      </w:r>
      <w:r w:rsidRPr="001F74CC">
        <w:rPr>
          <w:rFonts w:ascii="Calibri" w:eastAsia="Times New Roman" w:hAnsi="Calibri" w:cs="Calibri"/>
          <w:kern w:val="0"/>
          <w:lang w:eastAsia="tr-TR"/>
          <w14:ligatures w14:val="none"/>
        </w:rPr>
        <w:t xml:space="preserve"> When the switch turns OFF, the magnetic field collapses, inducing a voltage in the secondary winding of the transformer. This voltage is rectified and filtered to provide the desired output voltage.</w:t>
      </w:r>
    </w:p>
    <w:p w14:paraId="6C1C278C"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9F6797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Isolation:</w:t>
      </w:r>
      <w:r w:rsidRPr="001F74CC">
        <w:rPr>
          <w:rFonts w:ascii="Calibri" w:eastAsia="Times New Roman" w:hAnsi="Calibri" w:cs="Calibri"/>
          <w:kern w:val="0"/>
          <w:lang w:eastAsia="tr-TR"/>
          <w14:ligatures w14:val="none"/>
        </w:rPr>
        <w:t xml:space="preserve"> The flyback converter provides galvanic isolation between the input and output through the transformer, making it suitable for applications requiring isolation such as in power supplies and converters.</w:t>
      </w:r>
    </w:p>
    <w:p w14:paraId="4216CD9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F9E655A"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Advantages:</w:t>
      </w:r>
      <w:r w:rsidRPr="001F74CC">
        <w:rPr>
          <w:rFonts w:ascii="Calibri" w:eastAsia="Times New Roman" w:hAnsi="Calibri" w:cs="Calibri"/>
          <w:kern w:val="0"/>
          <w:lang w:eastAsia="tr-TR"/>
          <w14:ligatures w14:val="none"/>
        </w:rPr>
        <w:t xml:space="preserve"> Simple topology, low component count, and capability of stepping up or stepping down the input voltage.</w:t>
      </w:r>
    </w:p>
    <w:p w14:paraId="70487F0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AA3249A"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Disadvantages:</w:t>
      </w:r>
      <w:r w:rsidRPr="001F74CC">
        <w:rPr>
          <w:rFonts w:ascii="Calibri" w:eastAsia="Times New Roman" w:hAnsi="Calibri" w:cs="Calibri"/>
          <w:kern w:val="0"/>
          <w:lang w:eastAsia="tr-TR"/>
          <w14:ligatures w14:val="none"/>
        </w:rPr>
        <w:t xml:space="preserve"> Typically higher output ripple, lower efficiency compared to forward converters especially at higher power levels, and limited to lower power applications due to transformer size and losses.</w:t>
      </w:r>
    </w:p>
    <w:p w14:paraId="0056BE6A"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5FC03256" w14:textId="77777777" w:rsidR="001F74CC" w:rsidRDefault="001F74CC" w:rsidP="001F74CC">
      <w:pPr>
        <w:pStyle w:val="Balk2"/>
        <w:rPr>
          <w:rFonts w:eastAsia="Times New Roman"/>
          <w:lang w:eastAsia="tr-TR"/>
        </w:rPr>
      </w:pPr>
      <w:r w:rsidRPr="001F74CC">
        <w:rPr>
          <w:rFonts w:eastAsia="Times New Roman"/>
          <w:lang w:eastAsia="tr-TR"/>
        </w:rPr>
        <w:t>Forward Converter:</w:t>
      </w:r>
    </w:p>
    <w:p w14:paraId="4517D91C" w14:textId="3EF0E61B" w:rsidR="0039316C" w:rsidRPr="0039316C" w:rsidRDefault="0039316C" w:rsidP="0039316C">
      <w:pPr>
        <w:jc w:val="center"/>
        <w:rPr>
          <w:lang w:eastAsia="tr-TR"/>
        </w:rPr>
      </w:pPr>
      <w:r w:rsidRPr="0039316C">
        <w:rPr>
          <w:lang w:eastAsia="tr-TR"/>
        </w:rPr>
        <w:drawing>
          <wp:inline distT="0" distB="0" distL="0" distR="0" wp14:anchorId="3AB878F8" wp14:editId="52058FCB">
            <wp:extent cx="3230880" cy="2123648"/>
            <wp:effectExtent l="0" t="0" r="7620" b="0"/>
            <wp:docPr id="699697108" name="Resim 1" descr="diyagram, metin,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97108" name="Resim 1" descr="diyagram, metin, teknik çizim, plan içeren bir resim&#10;&#10;Açıklama otomatik olarak oluşturuldu"/>
                    <pic:cNvPicPr/>
                  </pic:nvPicPr>
                  <pic:blipFill>
                    <a:blip r:embed="rId8"/>
                    <a:stretch>
                      <a:fillRect/>
                    </a:stretch>
                  </pic:blipFill>
                  <pic:spPr>
                    <a:xfrm>
                      <a:off x="0" y="0"/>
                      <a:ext cx="3236726" cy="2127490"/>
                    </a:xfrm>
                    <a:prstGeom prst="rect">
                      <a:avLst/>
                    </a:prstGeom>
                  </pic:spPr>
                </pic:pic>
              </a:graphicData>
            </a:graphic>
          </wp:inline>
        </w:drawing>
      </w:r>
    </w:p>
    <w:p w14:paraId="6B57F9F6"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lastRenderedPageBreak/>
        <w:t>The forward converter is another type of isolated DC-DC converter that transfers energy from the input to the output through a transformer during each switching cycle. Here's a brief overview of its operation:</w:t>
      </w:r>
    </w:p>
    <w:p w14:paraId="3E43C70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291D41B6"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Operation:</w:t>
      </w:r>
      <w:r w:rsidRPr="001F74CC">
        <w:rPr>
          <w:rFonts w:ascii="Calibri" w:eastAsia="Times New Roman" w:hAnsi="Calibri" w:cs="Calibri"/>
          <w:kern w:val="0"/>
          <w:lang w:eastAsia="tr-TR"/>
          <w14:ligatures w14:val="none"/>
        </w:rPr>
        <w:t xml:space="preserve"> The primary winding of the transformer is energized during the ON time of the switching cycle, transferring energy to the secondary winding.</w:t>
      </w:r>
    </w:p>
    <w:p w14:paraId="70A02D55"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626EB9F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Energy Transfer:</w:t>
      </w:r>
      <w:r w:rsidRPr="001F74CC">
        <w:rPr>
          <w:rFonts w:ascii="Calibri" w:eastAsia="Times New Roman" w:hAnsi="Calibri" w:cs="Calibri"/>
          <w:kern w:val="0"/>
          <w:lang w:eastAsia="tr-TR"/>
          <w14:ligatures w14:val="none"/>
        </w:rPr>
        <w:t xml:space="preserve"> Energy is transferred from the primary side to the secondary side of the transformer during each switching cycle, providing isolation and stepping up or stepping down the voltage depending on the transformer turns ratio.</w:t>
      </w:r>
    </w:p>
    <w:p w14:paraId="3CD931EA"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4CE0D9D9"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Continuous Energy Transfer:</w:t>
      </w:r>
      <w:r w:rsidRPr="001F74CC">
        <w:rPr>
          <w:rFonts w:ascii="Calibri" w:eastAsia="Times New Roman" w:hAnsi="Calibri" w:cs="Calibri"/>
          <w:kern w:val="0"/>
          <w:lang w:eastAsia="tr-TR"/>
          <w14:ligatures w14:val="none"/>
        </w:rPr>
        <w:t xml:space="preserve"> Unlike the flyback converter, the forward converter operates with continuous energy transfer through the transformer, resulting in generally higher efficiency and lower output ripple.</w:t>
      </w:r>
    </w:p>
    <w:p w14:paraId="46D7D393"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69123E9C"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Advantages:</w:t>
      </w:r>
      <w:r w:rsidRPr="001F74CC">
        <w:rPr>
          <w:rFonts w:ascii="Calibri" w:eastAsia="Times New Roman" w:hAnsi="Calibri" w:cs="Calibri"/>
          <w:kern w:val="0"/>
          <w:lang w:eastAsia="tr-TR"/>
          <w14:ligatures w14:val="none"/>
        </w:rPr>
        <w:t xml:space="preserve"> Higher efficiency, lower output ripple, and better regulation compared to flyback converters especially at higher power levels.</w:t>
      </w:r>
    </w:p>
    <w:p w14:paraId="05BA1757"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BF8CC4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Disadvantages:</w:t>
      </w:r>
      <w:r w:rsidRPr="001F74CC">
        <w:rPr>
          <w:rFonts w:ascii="Calibri" w:eastAsia="Times New Roman" w:hAnsi="Calibri" w:cs="Calibri"/>
          <w:kern w:val="0"/>
          <w:lang w:eastAsia="tr-TR"/>
          <w14:ligatures w14:val="none"/>
        </w:rPr>
        <w:t xml:space="preserve"> More complex control circuitry, additional components such as freewheeling diodes and snubber circuits, and limited duty cycle due to transformer reset constraints.</w:t>
      </w:r>
    </w:p>
    <w:p w14:paraId="4FE7F6CD"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A98F03F"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17C78279" w14:textId="77777777" w:rsidR="00155DC2" w:rsidRDefault="00155DC2" w:rsidP="001F74CC">
      <w:pPr>
        <w:spacing w:after="0" w:line="240" w:lineRule="auto"/>
        <w:ind w:firstLine="708"/>
        <w:jc w:val="both"/>
        <w:rPr>
          <w:rFonts w:ascii="Calibri" w:eastAsia="Times New Roman" w:hAnsi="Calibri" w:cs="Calibri"/>
          <w:kern w:val="0"/>
          <w:lang w:eastAsia="tr-TR"/>
          <w14:ligatures w14:val="none"/>
        </w:rPr>
      </w:pPr>
    </w:p>
    <w:p w14:paraId="01005F4C" w14:textId="3ADF03C0" w:rsidR="00155DC2" w:rsidRDefault="00155DC2" w:rsidP="00155DC2">
      <w:pPr>
        <w:spacing w:after="0" w:line="240" w:lineRule="auto"/>
        <w:ind w:firstLine="708"/>
        <w:jc w:val="center"/>
        <w:rPr>
          <w:rFonts w:ascii="Calibri" w:eastAsia="Times New Roman" w:hAnsi="Calibri" w:cs="Calibri"/>
          <w:kern w:val="0"/>
          <w:lang w:eastAsia="tr-TR"/>
          <w14:ligatures w14:val="none"/>
        </w:rPr>
      </w:pPr>
      <w:r w:rsidRPr="00155DC2">
        <w:rPr>
          <w:rFonts w:ascii="Calibri" w:eastAsia="Times New Roman" w:hAnsi="Calibri" w:cs="Calibri"/>
          <w:kern w:val="0"/>
          <w:lang w:eastAsia="tr-TR"/>
          <w14:ligatures w14:val="none"/>
        </w:rPr>
        <w:drawing>
          <wp:inline distT="0" distB="0" distL="0" distR="0" wp14:anchorId="189FA0F0" wp14:editId="295B6E22">
            <wp:extent cx="3550920" cy="1561747"/>
            <wp:effectExtent l="0" t="0" r="0" b="635"/>
            <wp:docPr id="2066562560" name="Resim 1" descr="diyagram, metin,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2560" name="Resim 1" descr="diyagram, metin, plan, teknik çizim içeren bir resim&#10;&#10;Açıklama otomatik olarak oluşturuldu"/>
                    <pic:cNvPicPr/>
                  </pic:nvPicPr>
                  <pic:blipFill>
                    <a:blip r:embed="rId9"/>
                    <a:stretch>
                      <a:fillRect/>
                    </a:stretch>
                  </pic:blipFill>
                  <pic:spPr>
                    <a:xfrm>
                      <a:off x="0" y="0"/>
                      <a:ext cx="3566593" cy="1568640"/>
                    </a:xfrm>
                    <a:prstGeom prst="rect">
                      <a:avLst/>
                    </a:prstGeom>
                  </pic:spPr>
                </pic:pic>
              </a:graphicData>
            </a:graphic>
          </wp:inline>
        </w:drawing>
      </w:r>
    </w:p>
    <w:p w14:paraId="2453BF2F" w14:textId="77777777" w:rsidR="00155DC2" w:rsidRDefault="00155DC2" w:rsidP="00155DC2">
      <w:pPr>
        <w:spacing w:after="0" w:line="240" w:lineRule="auto"/>
        <w:ind w:firstLine="708"/>
        <w:jc w:val="center"/>
        <w:rPr>
          <w:rFonts w:ascii="Calibri" w:eastAsia="Times New Roman" w:hAnsi="Calibri" w:cs="Calibri"/>
          <w:kern w:val="0"/>
          <w:lang w:eastAsia="tr-TR"/>
          <w14:ligatures w14:val="none"/>
        </w:rPr>
      </w:pPr>
    </w:p>
    <w:p w14:paraId="3C6DD711" w14:textId="77777777" w:rsidR="00155DC2" w:rsidRDefault="00155DC2" w:rsidP="00155DC2">
      <w:pPr>
        <w:spacing w:after="0" w:line="240" w:lineRule="auto"/>
        <w:ind w:firstLine="708"/>
        <w:jc w:val="center"/>
        <w:rPr>
          <w:rFonts w:ascii="Calibri" w:eastAsia="Times New Roman" w:hAnsi="Calibri" w:cs="Calibri"/>
          <w:kern w:val="0"/>
          <w:lang w:eastAsia="tr-TR"/>
          <w14:ligatures w14:val="none"/>
        </w:rPr>
      </w:pPr>
    </w:p>
    <w:p w14:paraId="12C17EF6" w14:textId="5BE5266F"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t>In summary, the choice between flyback and forward converter topologies depends on specific application requirements including power level, efficiency targets, output ripple tolerance, and design complexity considerations. Each topology has its advantages and disadvantages, making them suitable for different types of DC-DC conversion applications.</w:t>
      </w:r>
    </w:p>
    <w:p w14:paraId="020283F4"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50FDE7B" w14:textId="3A5B2DA5"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r>
        <w:rPr>
          <w:rFonts w:ascii="Calibri" w:eastAsia="Times New Roman" w:hAnsi="Calibri" w:cs="Calibri"/>
          <w:kern w:val="0"/>
          <w:lang w:eastAsia="tr-TR"/>
          <w14:ligatures w14:val="none"/>
        </w:rPr>
        <w:t>We selected Forward Converter Topology due to high regulation neccessity.</w:t>
      </w:r>
    </w:p>
    <w:p w14:paraId="7C0C6BE7" w14:textId="77777777" w:rsidR="002574E3" w:rsidRDefault="002574E3" w:rsidP="002574E3"/>
    <w:p w14:paraId="7237C3F1" w14:textId="77777777" w:rsidR="002574E3" w:rsidRDefault="002574E3" w:rsidP="002574E3"/>
    <w:p w14:paraId="18232F13" w14:textId="77777777" w:rsidR="002574E3" w:rsidRDefault="002574E3" w:rsidP="002574E3"/>
    <w:p w14:paraId="3BF34863" w14:textId="77777777" w:rsidR="002574E3" w:rsidRDefault="002574E3" w:rsidP="002574E3"/>
    <w:p w14:paraId="7496C011" w14:textId="77777777" w:rsidR="002574E3" w:rsidRDefault="002574E3" w:rsidP="002574E3"/>
    <w:p w14:paraId="550D7254" w14:textId="77777777" w:rsidR="002574E3" w:rsidRDefault="002574E3" w:rsidP="002574E3"/>
    <w:p w14:paraId="7E6E32AE" w14:textId="77777777" w:rsidR="002574E3" w:rsidRDefault="002574E3" w:rsidP="002574E3"/>
    <w:p w14:paraId="348406C1" w14:textId="77777777" w:rsidR="002574E3" w:rsidRPr="002574E3" w:rsidRDefault="002574E3" w:rsidP="002574E3"/>
    <w:p w14:paraId="5BED3969" w14:textId="77777777" w:rsidR="002574E3" w:rsidRDefault="002574E3" w:rsidP="002574E3"/>
    <w:p w14:paraId="0CDAF6C3" w14:textId="404100F7" w:rsidR="002574E3" w:rsidRDefault="002574E3" w:rsidP="002574E3">
      <w:pPr>
        <w:pStyle w:val="Balk1"/>
      </w:pPr>
      <w:r>
        <w:t>Analytical Calculations</w:t>
      </w:r>
    </w:p>
    <w:p w14:paraId="52030820" w14:textId="77777777" w:rsidR="002574E3" w:rsidRDefault="002574E3" w:rsidP="002574E3"/>
    <w:p w14:paraId="2A098BFD" w14:textId="77777777" w:rsidR="002574E3" w:rsidRDefault="002574E3" w:rsidP="002574E3"/>
    <w:p w14:paraId="44793627" w14:textId="77777777" w:rsidR="002574E3" w:rsidRDefault="002574E3" w:rsidP="002574E3"/>
    <w:p w14:paraId="3E678FC4" w14:textId="77777777" w:rsidR="002574E3" w:rsidRDefault="002574E3" w:rsidP="002574E3"/>
    <w:p w14:paraId="61088753" w14:textId="77777777" w:rsidR="002574E3" w:rsidRDefault="002574E3" w:rsidP="002574E3"/>
    <w:p w14:paraId="6A6710FE" w14:textId="3D2962FF" w:rsidR="002574E3" w:rsidRDefault="002574E3" w:rsidP="002574E3">
      <w:pPr>
        <w:pStyle w:val="Balk1"/>
      </w:pPr>
      <w:r>
        <w:t>Magnetic Design</w:t>
      </w:r>
    </w:p>
    <w:p w14:paraId="3FC4946F" w14:textId="77777777" w:rsidR="002574E3" w:rsidRDefault="002574E3" w:rsidP="002574E3"/>
    <w:p w14:paraId="25733664" w14:textId="77777777" w:rsidR="00443740" w:rsidRDefault="00443740" w:rsidP="002574E3"/>
    <w:p w14:paraId="55BA8DA1" w14:textId="3B182D91" w:rsidR="00443740" w:rsidRDefault="00443740" w:rsidP="00E665D4">
      <w:pPr>
        <w:pStyle w:val="Balk2"/>
        <w:numPr>
          <w:ilvl w:val="0"/>
          <w:numId w:val="2"/>
        </w:numPr>
      </w:pPr>
      <w:r>
        <w:t>Lm, leakage ind</w:t>
      </w:r>
    </w:p>
    <w:p w14:paraId="757C8987" w14:textId="77777777" w:rsidR="002574E3" w:rsidRDefault="002574E3" w:rsidP="002574E3"/>
    <w:p w14:paraId="4B1F4AE9" w14:textId="77777777" w:rsidR="002574E3" w:rsidRDefault="002574E3" w:rsidP="002574E3"/>
    <w:p w14:paraId="5E06D1BE" w14:textId="77777777" w:rsidR="002574E3" w:rsidRDefault="002574E3" w:rsidP="002574E3"/>
    <w:p w14:paraId="567E47BA" w14:textId="77777777" w:rsidR="0093243E" w:rsidRDefault="0093243E" w:rsidP="002574E3"/>
    <w:p w14:paraId="23CE60B6" w14:textId="2E78B521" w:rsidR="0093243E" w:rsidRDefault="0093243E" w:rsidP="0093243E">
      <w:pPr>
        <w:pStyle w:val="Balk1"/>
      </w:pPr>
      <w:r>
        <w:t>Closed Loop Controller</w:t>
      </w:r>
    </w:p>
    <w:p w14:paraId="3A8E2E4B" w14:textId="77777777" w:rsidR="0093243E" w:rsidRDefault="0093243E" w:rsidP="0093243E"/>
    <w:p w14:paraId="460142A3" w14:textId="77777777" w:rsidR="0093243E" w:rsidRDefault="0093243E" w:rsidP="0093243E"/>
    <w:p w14:paraId="2011A7D5" w14:textId="77777777" w:rsidR="0093243E" w:rsidRDefault="0093243E" w:rsidP="0093243E"/>
    <w:p w14:paraId="6C9BBE96" w14:textId="77777777" w:rsidR="0093243E" w:rsidRDefault="0093243E" w:rsidP="0093243E"/>
    <w:p w14:paraId="3B3FA63E" w14:textId="77777777" w:rsidR="0093243E" w:rsidRDefault="0093243E" w:rsidP="0093243E"/>
    <w:p w14:paraId="197DBA85" w14:textId="77777777" w:rsidR="0093243E" w:rsidRPr="0093243E" w:rsidRDefault="0093243E" w:rsidP="0093243E"/>
    <w:p w14:paraId="04570D90" w14:textId="77777777" w:rsidR="0093243E" w:rsidRDefault="0093243E" w:rsidP="002574E3"/>
    <w:p w14:paraId="68FD90AF" w14:textId="02E7E4A5" w:rsidR="002574E3" w:rsidRDefault="002574E3" w:rsidP="002574E3">
      <w:pPr>
        <w:pStyle w:val="Balk1"/>
      </w:pPr>
      <w:r>
        <w:t>Simulations</w:t>
      </w:r>
    </w:p>
    <w:p w14:paraId="1B388F58" w14:textId="77777777" w:rsidR="002574E3" w:rsidRDefault="002574E3" w:rsidP="002574E3"/>
    <w:p w14:paraId="1F3AEDAE" w14:textId="77777777" w:rsidR="002574E3" w:rsidRDefault="002574E3" w:rsidP="002574E3"/>
    <w:p w14:paraId="16003088" w14:textId="77777777" w:rsidR="002574E3" w:rsidRDefault="002574E3" w:rsidP="002574E3"/>
    <w:p w14:paraId="18DA829D" w14:textId="77777777" w:rsidR="002574E3" w:rsidRDefault="002574E3" w:rsidP="002574E3"/>
    <w:p w14:paraId="2B8F35D7" w14:textId="77777777" w:rsidR="002574E3" w:rsidRDefault="002574E3" w:rsidP="002574E3"/>
    <w:p w14:paraId="228B4C64" w14:textId="2102A547" w:rsidR="002574E3" w:rsidRDefault="002574E3" w:rsidP="002574E3">
      <w:pPr>
        <w:pStyle w:val="Balk1"/>
      </w:pPr>
      <w:r>
        <w:t>Component Selection</w:t>
      </w:r>
    </w:p>
    <w:p w14:paraId="67376482" w14:textId="77777777" w:rsidR="002574E3" w:rsidRDefault="002574E3" w:rsidP="002574E3"/>
    <w:p w14:paraId="4F2DB24B" w14:textId="373963B6" w:rsidR="002574E3" w:rsidRDefault="00B36285" w:rsidP="00B36285">
      <w:pPr>
        <w:pStyle w:val="Balk2"/>
        <w:numPr>
          <w:ilvl w:val="0"/>
          <w:numId w:val="2"/>
        </w:numPr>
      </w:pPr>
      <w:r>
        <w:t>MOSFET</w:t>
      </w:r>
    </w:p>
    <w:p w14:paraId="6535CAE4" w14:textId="77777777" w:rsidR="00B36285" w:rsidRPr="00B36285" w:rsidRDefault="00B36285" w:rsidP="00B36285"/>
    <w:p w14:paraId="04174B98" w14:textId="4E5068E3" w:rsidR="00B36285" w:rsidRDefault="00B36285" w:rsidP="00B36285">
      <w:pPr>
        <w:pStyle w:val="Balk3"/>
        <w:numPr>
          <w:ilvl w:val="1"/>
          <w:numId w:val="2"/>
        </w:numPr>
      </w:pPr>
      <w:r>
        <w:t>GATE DRİVER</w:t>
      </w:r>
    </w:p>
    <w:p w14:paraId="19372EAF" w14:textId="77777777" w:rsidR="00B36285" w:rsidRDefault="00B36285" w:rsidP="00B36285"/>
    <w:p w14:paraId="1B5C3361" w14:textId="77777777" w:rsidR="00B36285" w:rsidRDefault="00B36285" w:rsidP="00B36285"/>
    <w:p w14:paraId="1AE2FF6E" w14:textId="57B45900" w:rsidR="00B36285" w:rsidRDefault="00B36285" w:rsidP="00B36285">
      <w:pPr>
        <w:pStyle w:val="Balk2"/>
        <w:numPr>
          <w:ilvl w:val="0"/>
          <w:numId w:val="2"/>
        </w:numPr>
      </w:pPr>
      <w:r>
        <w:t>DİODE</w:t>
      </w:r>
    </w:p>
    <w:p w14:paraId="03032165" w14:textId="77777777" w:rsidR="00CE651C" w:rsidRPr="00CE651C" w:rsidRDefault="00CE651C" w:rsidP="00CE651C"/>
    <w:p w14:paraId="73E3891D" w14:textId="3E434BC3" w:rsidR="004D2C85" w:rsidRDefault="004D2C85" w:rsidP="004D2C85">
      <w:pPr>
        <w:pStyle w:val="Balk2"/>
        <w:numPr>
          <w:ilvl w:val="0"/>
          <w:numId w:val="2"/>
        </w:numPr>
      </w:pPr>
      <w:r>
        <w:t>OPTOCOUPLER</w:t>
      </w:r>
    </w:p>
    <w:p w14:paraId="6041DBC1" w14:textId="77777777" w:rsidR="00CE651C" w:rsidRPr="00CE651C" w:rsidRDefault="00CE651C" w:rsidP="00CE651C"/>
    <w:p w14:paraId="7E6554EB" w14:textId="7D599479" w:rsidR="008C12E6" w:rsidRDefault="008C12E6" w:rsidP="008C12E6">
      <w:pPr>
        <w:pStyle w:val="Balk2"/>
        <w:numPr>
          <w:ilvl w:val="0"/>
          <w:numId w:val="2"/>
        </w:numPr>
      </w:pPr>
      <w:r>
        <w:t>WİRES</w:t>
      </w:r>
    </w:p>
    <w:p w14:paraId="0DA5D6AE" w14:textId="4D1BD91F" w:rsidR="008C12E6" w:rsidRDefault="008C12E6" w:rsidP="008C12E6">
      <w:pPr>
        <w:pStyle w:val="Balk3"/>
        <w:numPr>
          <w:ilvl w:val="1"/>
          <w:numId w:val="2"/>
        </w:numPr>
      </w:pPr>
      <w:r>
        <w:t>LİTZ</w:t>
      </w:r>
    </w:p>
    <w:p w14:paraId="78439424" w14:textId="546F8587" w:rsidR="008C12E6" w:rsidRPr="008C12E6" w:rsidRDefault="008C12E6" w:rsidP="008C12E6">
      <w:pPr>
        <w:pStyle w:val="Balk3"/>
        <w:numPr>
          <w:ilvl w:val="1"/>
          <w:numId w:val="2"/>
        </w:numPr>
      </w:pPr>
      <w:r>
        <w:t>AWG</w:t>
      </w:r>
    </w:p>
    <w:p w14:paraId="3CE3EAE3" w14:textId="77777777" w:rsidR="002574E3" w:rsidRDefault="002574E3" w:rsidP="002574E3"/>
    <w:p w14:paraId="181B69C5" w14:textId="77777777" w:rsidR="002574E3" w:rsidRDefault="002574E3" w:rsidP="002574E3"/>
    <w:p w14:paraId="4163C0F5" w14:textId="789E2604" w:rsidR="002574E3" w:rsidRDefault="0093243E" w:rsidP="002574E3">
      <w:pPr>
        <w:pStyle w:val="Balk1"/>
      </w:pPr>
      <w:r>
        <w:t>Further</w:t>
      </w:r>
      <w:r w:rsidR="002574E3">
        <w:t xml:space="preserve"> Considerations</w:t>
      </w:r>
    </w:p>
    <w:p w14:paraId="453FBB9B" w14:textId="77777777" w:rsidR="0093243E" w:rsidRDefault="0093243E" w:rsidP="0093243E"/>
    <w:p w14:paraId="44D9A7FC" w14:textId="077674B8" w:rsidR="0093243E" w:rsidRDefault="0093243E" w:rsidP="0093243E">
      <w:pPr>
        <w:pStyle w:val="Balk2"/>
      </w:pPr>
      <w:r>
        <w:t>Efficency</w:t>
      </w:r>
    </w:p>
    <w:p w14:paraId="4E5C221E" w14:textId="77777777" w:rsidR="0093243E" w:rsidRDefault="0093243E" w:rsidP="0093243E"/>
    <w:p w14:paraId="6C2217E6" w14:textId="5327BAD7" w:rsidR="0093243E" w:rsidRPr="0093243E" w:rsidRDefault="0093243E" w:rsidP="0093243E">
      <w:pPr>
        <w:pStyle w:val="Balk2"/>
      </w:pPr>
      <w:r>
        <w:t>Ripple</w:t>
      </w:r>
    </w:p>
    <w:p w14:paraId="04CBB4F2" w14:textId="77777777" w:rsidR="002574E3" w:rsidRDefault="002574E3" w:rsidP="002574E3"/>
    <w:p w14:paraId="31CBDAE0" w14:textId="77777777" w:rsidR="002574E3" w:rsidRDefault="002574E3" w:rsidP="002574E3"/>
    <w:p w14:paraId="1CB1C5B7" w14:textId="77777777" w:rsidR="002574E3" w:rsidRDefault="002574E3" w:rsidP="002574E3"/>
    <w:p w14:paraId="33378111" w14:textId="77777777" w:rsidR="002574E3" w:rsidRDefault="002574E3" w:rsidP="002574E3"/>
    <w:p w14:paraId="276FCF94" w14:textId="037D1CDE" w:rsidR="002574E3" w:rsidRDefault="002574E3" w:rsidP="002574E3">
      <w:pPr>
        <w:pStyle w:val="Balk1"/>
      </w:pPr>
      <w:r>
        <w:lastRenderedPageBreak/>
        <w:t>Conclusion</w:t>
      </w:r>
    </w:p>
    <w:p w14:paraId="49C9D056" w14:textId="77777777" w:rsidR="002574E3" w:rsidRPr="002574E3" w:rsidRDefault="002574E3" w:rsidP="002574E3"/>
    <w:p w14:paraId="291A450D"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In conclusion, for the specified project aiming to develop an efficient and open-source isolated DC-DC converter with a focus on achieving stable output voltage and high efficiency, the choice of topology is crucial. Given the project's requirements and objectives, the forward converter topology emerges as a suitable option due to its inherent advantages in efficiency, regulation, and suitability for higher power levels.</w:t>
      </w:r>
    </w:p>
    <w:p w14:paraId="603B6519"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2A9BAD2A" w14:textId="683FB908" w:rsidR="00117121" w:rsidRPr="00117121" w:rsidRDefault="00117121" w:rsidP="00117121">
      <w:pPr>
        <w:spacing w:after="0" w:line="240" w:lineRule="auto"/>
        <w:ind w:firstLine="708"/>
        <w:jc w:val="both"/>
        <w:rPr>
          <w:rFonts w:ascii="Calibri" w:eastAsia="Times New Roman" w:hAnsi="Calibri" w:cs="Calibri"/>
          <w:b/>
          <w:bCs/>
          <w:kern w:val="0"/>
          <w:lang w:eastAsia="tr-TR"/>
          <w14:ligatures w14:val="none"/>
        </w:rPr>
      </w:pPr>
      <w:r w:rsidRPr="00117121">
        <w:rPr>
          <w:rFonts w:ascii="Calibri" w:eastAsia="Times New Roman" w:hAnsi="Calibri" w:cs="Calibri"/>
          <w:b/>
          <w:bCs/>
          <w:kern w:val="0"/>
          <w:lang w:eastAsia="tr-TR"/>
          <w14:ligatures w14:val="none"/>
        </w:rPr>
        <w:t>Topology Selection: Forward Converter</w:t>
      </w:r>
    </w:p>
    <w:p w14:paraId="44E34B70"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The forward converter topology offers several key advantages for this project:</w:t>
      </w:r>
    </w:p>
    <w:p w14:paraId="74E208F0" w14:textId="77777777" w:rsidR="00117121" w:rsidRPr="00117121" w:rsidRDefault="00117121" w:rsidP="00AA141A">
      <w:pPr>
        <w:spacing w:after="0" w:line="240" w:lineRule="auto"/>
        <w:jc w:val="both"/>
        <w:rPr>
          <w:rFonts w:ascii="Calibri" w:eastAsia="Times New Roman" w:hAnsi="Calibri" w:cs="Calibri"/>
          <w:kern w:val="0"/>
          <w:lang w:eastAsia="tr-TR"/>
          <w14:ligatures w14:val="none"/>
        </w:rPr>
      </w:pPr>
    </w:p>
    <w:p w14:paraId="329DE28C"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Regulation: Forward converters typically provide better output voltage regulation across varying load conditions compared to alternative topologies like flyback converters.</w:t>
      </w:r>
    </w:p>
    <w:p w14:paraId="5EDB8678"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6E08DFDC"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Output Ripple: With careful design and control, forward converters can exhibit lower output voltage ripple, meeting the project's requirement of a peak-to-peak ripple of 3%.</w:t>
      </w:r>
    </w:p>
    <w:p w14:paraId="06F92216" w14:textId="77777777" w:rsidR="00AA141A" w:rsidRDefault="00AA141A" w:rsidP="00117121">
      <w:pPr>
        <w:spacing w:after="0" w:line="240" w:lineRule="auto"/>
        <w:ind w:firstLine="708"/>
        <w:jc w:val="both"/>
        <w:rPr>
          <w:rFonts w:ascii="Calibri" w:eastAsia="Times New Roman" w:hAnsi="Calibri" w:cs="Calibri"/>
          <w:kern w:val="0"/>
          <w:lang w:eastAsia="tr-TR"/>
          <w14:ligatures w14:val="none"/>
        </w:rPr>
      </w:pPr>
    </w:p>
    <w:p w14:paraId="17C2C825" w14:textId="77777777" w:rsidR="00AA141A" w:rsidRDefault="00AA141A" w:rsidP="00117121">
      <w:pPr>
        <w:spacing w:after="0" w:line="240" w:lineRule="auto"/>
        <w:ind w:firstLine="708"/>
        <w:jc w:val="both"/>
        <w:rPr>
          <w:rFonts w:ascii="Calibri" w:eastAsia="Times New Roman" w:hAnsi="Calibri" w:cs="Calibri"/>
          <w:kern w:val="0"/>
          <w:lang w:eastAsia="tr-TR"/>
          <w14:ligatures w14:val="none"/>
        </w:rPr>
      </w:pPr>
    </w:p>
    <w:p w14:paraId="794B7A47" w14:textId="77777777" w:rsidR="00117121" w:rsidRPr="00117121" w:rsidRDefault="00117121" w:rsidP="00AA141A">
      <w:pPr>
        <w:spacing w:after="0" w:line="240" w:lineRule="auto"/>
        <w:jc w:val="both"/>
        <w:rPr>
          <w:rFonts w:ascii="Calibri" w:eastAsia="Times New Roman" w:hAnsi="Calibri" w:cs="Calibri"/>
          <w:kern w:val="0"/>
          <w:lang w:eastAsia="tr-TR"/>
          <w14:ligatures w14:val="none"/>
        </w:rPr>
      </w:pPr>
    </w:p>
    <w:p w14:paraId="1F293811" w14:textId="77777777" w:rsidR="00117121" w:rsidRPr="00117121" w:rsidRDefault="00117121" w:rsidP="00117121">
      <w:pPr>
        <w:spacing w:after="0" w:line="240" w:lineRule="auto"/>
        <w:ind w:firstLine="708"/>
        <w:jc w:val="both"/>
        <w:rPr>
          <w:rFonts w:ascii="Calibri" w:eastAsia="Times New Roman" w:hAnsi="Calibri" w:cs="Calibri"/>
          <w:b/>
          <w:bCs/>
          <w:kern w:val="0"/>
          <w:lang w:eastAsia="tr-TR"/>
          <w14:ligatures w14:val="none"/>
        </w:rPr>
      </w:pPr>
      <w:r w:rsidRPr="00117121">
        <w:rPr>
          <w:rFonts w:ascii="Calibri" w:eastAsia="Times New Roman" w:hAnsi="Calibri" w:cs="Calibri"/>
          <w:b/>
          <w:bCs/>
          <w:kern w:val="0"/>
          <w:lang w:eastAsia="tr-TR"/>
          <w14:ligatures w14:val="none"/>
        </w:rPr>
        <w:t>Future Work and Development:</w:t>
      </w:r>
    </w:p>
    <w:p w14:paraId="0B58B4F4"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Optimization for Efficiency: Implement further optimization techniques such as soft-switching methods (e.g., resonant converters) to enhance efficiency and reduce switching losses.</w:t>
      </w:r>
    </w:p>
    <w:p w14:paraId="6E4D8075"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6522A0C5" w14:textId="73F32FCA"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Compact Design: Explore design strategies to achieve a more compact layout, potentially integrating components and optimizing the transformer and inductor designs for reduced size and weight.</w:t>
      </w:r>
      <w:r w:rsidR="00AA141A">
        <w:rPr>
          <w:rFonts w:ascii="Calibri" w:eastAsia="Times New Roman" w:hAnsi="Calibri" w:cs="Calibri"/>
          <w:kern w:val="0"/>
          <w:lang w:eastAsia="tr-TR"/>
          <w14:ligatures w14:val="none"/>
        </w:rPr>
        <w:t xml:space="preserve"> We will try to implement our design on PCB.</w:t>
      </w:r>
    </w:p>
    <w:p w14:paraId="4B482D6F"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7C7EA53E"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High Power Density: Investigate advanced packaging techniques and material selection to increase power density without compromising thermal management and reliability.</w:t>
      </w:r>
    </w:p>
    <w:p w14:paraId="4F8B019B"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7C7A6165" w14:textId="510DA7EF" w:rsidR="00117121" w:rsidRPr="00117121" w:rsidRDefault="00117121" w:rsidP="00AA141A">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Closed-Loop Control: Develop and implement robust closed-loop control algorithms to ensure stable and accurate regulation under varying input voltage and load conditions.</w:t>
      </w:r>
      <w:r w:rsidR="00AA141A">
        <w:rPr>
          <w:rFonts w:ascii="Calibri" w:eastAsia="Times New Roman" w:hAnsi="Calibri" w:cs="Calibri"/>
          <w:kern w:val="0"/>
          <w:lang w:eastAsia="tr-TR"/>
          <w14:ligatures w14:val="none"/>
        </w:rPr>
        <w:t xml:space="preserve"> We will focus on the problem of going into saturation from based on the suggestions from the past. We will adress this sooner and try to solve it.</w:t>
      </w:r>
    </w:p>
    <w:p w14:paraId="59BE9451" w14:textId="33C94910"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7C0A356A" w14:textId="77777777" w:rsidR="002574E3" w:rsidRPr="00117121" w:rsidRDefault="002574E3" w:rsidP="00117121">
      <w:pPr>
        <w:spacing w:after="0" w:line="240" w:lineRule="auto"/>
        <w:ind w:firstLine="708"/>
        <w:jc w:val="both"/>
        <w:rPr>
          <w:rFonts w:ascii="Calibri" w:eastAsia="Times New Roman" w:hAnsi="Calibri" w:cs="Calibri"/>
          <w:kern w:val="0"/>
          <w:lang w:eastAsia="tr-TR"/>
          <w14:ligatures w14:val="none"/>
        </w:rPr>
      </w:pPr>
    </w:p>
    <w:p w14:paraId="33FE09F8" w14:textId="77777777" w:rsidR="002574E3" w:rsidRDefault="002574E3" w:rsidP="002574E3"/>
    <w:p w14:paraId="7DC5778E" w14:textId="77777777" w:rsidR="002574E3" w:rsidRPr="002574E3" w:rsidRDefault="002574E3" w:rsidP="002574E3"/>
    <w:p w14:paraId="2AF4734B" w14:textId="77777777" w:rsidR="00EF7568" w:rsidRPr="00EF7568" w:rsidRDefault="00EF7568" w:rsidP="00EF7568">
      <w:pPr>
        <w:jc w:val="both"/>
        <w:rPr>
          <w:rFonts w:ascii="Calibri" w:hAnsi="Calibri" w:cs="Calibri"/>
        </w:rPr>
      </w:pPr>
    </w:p>
    <w:sectPr w:rsidR="00EF7568" w:rsidRPr="00EF7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8C0"/>
    <w:multiLevelType w:val="multilevel"/>
    <w:tmpl w:val="D65A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95A09"/>
    <w:multiLevelType w:val="multilevel"/>
    <w:tmpl w:val="87E6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43039"/>
    <w:multiLevelType w:val="multilevel"/>
    <w:tmpl w:val="576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C6B0F"/>
    <w:multiLevelType w:val="multilevel"/>
    <w:tmpl w:val="BA90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8B2E39"/>
    <w:multiLevelType w:val="multilevel"/>
    <w:tmpl w:val="0A2E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E6E83"/>
    <w:multiLevelType w:val="hybridMultilevel"/>
    <w:tmpl w:val="0E2047F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57543134">
    <w:abstractNumId w:val="1"/>
  </w:num>
  <w:num w:numId="2" w16cid:durableId="1562208552">
    <w:abstractNumId w:val="5"/>
  </w:num>
  <w:num w:numId="3" w16cid:durableId="1416127074">
    <w:abstractNumId w:val="3"/>
  </w:num>
  <w:num w:numId="4" w16cid:durableId="650906688">
    <w:abstractNumId w:val="0"/>
  </w:num>
  <w:num w:numId="5" w16cid:durableId="1803771645">
    <w:abstractNumId w:val="2"/>
  </w:num>
  <w:num w:numId="6" w16cid:durableId="1444226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A5"/>
    <w:rsid w:val="00117121"/>
    <w:rsid w:val="00155DC2"/>
    <w:rsid w:val="001F74CC"/>
    <w:rsid w:val="002574E3"/>
    <w:rsid w:val="0039316C"/>
    <w:rsid w:val="003B1489"/>
    <w:rsid w:val="003D2897"/>
    <w:rsid w:val="00436B21"/>
    <w:rsid w:val="00443740"/>
    <w:rsid w:val="004D2C85"/>
    <w:rsid w:val="008C12E6"/>
    <w:rsid w:val="00911EA5"/>
    <w:rsid w:val="0093243E"/>
    <w:rsid w:val="00A768A5"/>
    <w:rsid w:val="00AA141A"/>
    <w:rsid w:val="00B36285"/>
    <w:rsid w:val="00C769F1"/>
    <w:rsid w:val="00CE651C"/>
    <w:rsid w:val="00E55AAC"/>
    <w:rsid w:val="00E665D4"/>
    <w:rsid w:val="00EF75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4BC2"/>
  <w15:chartTrackingRefBased/>
  <w15:docId w15:val="{9B76DA9E-0E0B-4E18-9222-36D170E4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1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911E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1E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1E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1E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1E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1E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1E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1E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11E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911E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1E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1E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1E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1E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1E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1EA5"/>
    <w:rPr>
      <w:rFonts w:eastAsiaTheme="majorEastAsia" w:cstheme="majorBidi"/>
      <w:color w:val="272727" w:themeColor="text1" w:themeTint="D8"/>
    </w:rPr>
  </w:style>
  <w:style w:type="paragraph" w:styleId="KonuBal">
    <w:name w:val="Title"/>
    <w:basedOn w:val="Normal"/>
    <w:next w:val="Normal"/>
    <w:link w:val="KonuBalChar"/>
    <w:uiPriority w:val="10"/>
    <w:qFormat/>
    <w:rsid w:val="0091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1E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1E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1E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1E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1EA5"/>
    <w:rPr>
      <w:i/>
      <w:iCs/>
      <w:color w:val="404040" w:themeColor="text1" w:themeTint="BF"/>
    </w:rPr>
  </w:style>
  <w:style w:type="paragraph" w:styleId="ListeParagraf">
    <w:name w:val="List Paragraph"/>
    <w:basedOn w:val="Normal"/>
    <w:uiPriority w:val="34"/>
    <w:qFormat/>
    <w:rsid w:val="00911EA5"/>
    <w:pPr>
      <w:ind w:left="720"/>
      <w:contextualSpacing/>
    </w:pPr>
  </w:style>
  <w:style w:type="character" w:styleId="GlVurgulama">
    <w:name w:val="Intense Emphasis"/>
    <w:basedOn w:val="VarsaylanParagrafYazTipi"/>
    <w:uiPriority w:val="21"/>
    <w:qFormat/>
    <w:rsid w:val="00911EA5"/>
    <w:rPr>
      <w:i/>
      <w:iCs/>
      <w:color w:val="0F4761" w:themeColor="accent1" w:themeShade="BF"/>
    </w:rPr>
  </w:style>
  <w:style w:type="paragraph" w:styleId="GlAlnt">
    <w:name w:val="Intense Quote"/>
    <w:basedOn w:val="Normal"/>
    <w:next w:val="Normal"/>
    <w:link w:val="GlAlntChar"/>
    <w:uiPriority w:val="30"/>
    <w:qFormat/>
    <w:rsid w:val="0091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1EA5"/>
    <w:rPr>
      <w:i/>
      <w:iCs/>
      <w:color w:val="0F4761" w:themeColor="accent1" w:themeShade="BF"/>
    </w:rPr>
  </w:style>
  <w:style w:type="character" w:styleId="GlBavuru">
    <w:name w:val="Intense Reference"/>
    <w:basedOn w:val="VarsaylanParagrafYazTipi"/>
    <w:uiPriority w:val="32"/>
    <w:qFormat/>
    <w:rsid w:val="00911EA5"/>
    <w:rPr>
      <w:b/>
      <w:bCs/>
      <w:smallCaps/>
      <w:color w:val="0F4761" w:themeColor="accent1" w:themeShade="BF"/>
      <w:spacing w:val="5"/>
    </w:rPr>
  </w:style>
  <w:style w:type="paragraph" w:customStyle="1" w:styleId="Default">
    <w:name w:val="Default"/>
    <w:rsid w:val="00C769F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93243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32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08483">
      <w:bodyDiv w:val="1"/>
      <w:marLeft w:val="0"/>
      <w:marRight w:val="0"/>
      <w:marTop w:val="0"/>
      <w:marBottom w:val="0"/>
      <w:divBdr>
        <w:top w:val="none" w:sz="0" w:space="0" w:color="auto"/>
        <w:left w:val="none" w:sz="0" w:space="0" w:color="auto"/>
        <w:bottom w:val="none" w:sz="0" w:space="0" w:color="auto"/>
        <w:right w:val="none" w:sz="0" w:space="0" w:color="auto"/>
      </w:divBdr>
    </w:div>
    <w:div w:id="420026702">
      <w:bodyDiv w:val="1"/>
      <w:marLeft w:val="0"/>
      <w:marRight w:val="0"/>
      <w:marTop w:val="0"/>
      <w:marBottom w:val="0"/>
      <w:divBdr>
        <w:top w:val="none" w:sz="0" w:space="0" w:color="auto"/>
        <w:left w:val="none" w:sz="0" w:space="0" w:color="auto"/>
        <w:bottom w:val="none" w:sz="0" w:space="0" w:color="auto"/>
        <w:right w:val="none" w:sz="0" w:space="0" w:color="auto"/>
      </w:divBdr>
    </w:div>
    <w:div w:id="1664619644">
      <w:bodyDiv w:val="1"/>
      <w:marLeft w:val="0"/>
      <w:marRight w:val="0"/>
      <w:marTop w:val="0"/>
      <w:marBottom w:val="0"/>
      <w:divBdr>
        <w:top w:val="none" w:sz="0" w:space="0" w:color="auto"/>
        <w:left w:val="none" w:sz="0" w:space="0" w:color="auto"/>
        <w:bottom w:val="none" w:sz="0" w:space="0" w:color="auto"/>
        <w:right w:val="none" w:sz="0" w:space="0" w:color="auto"/>
      </w:divBdr>
    </w:div>
    <w:div w:id="19476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7454C-4004-438D-BCAC-77FF9F8A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1137</Words>
  <Characters>6487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15</cp:revision>
  <dcterms:created xsi:type="dcterms:W3CDTF">2024-04-16T11:47:00Z</dcterms:created>
  <dcterms:modified xsi:type="dcterms:W3CDTF">2024-04-19T22:50:00Z</dcterms:modified>
</cp:coreProperties>
</file>