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VoxDash Help-Center Coverage Gaps</w:t>
      </w:r>
    </w:p>
    <w:p>
      <w:pPr>
        <w:pStyle w:val="Subtitle"/>
      </w:pPr>
      <w:r>
        <w:t xml:space="preserve">Pages in voxdash-public &amp; voxdash-dataprovider with no wiki link</w:t>
      </w:r>
    </w:p>
    <w:p>
      <w:pPr>
        <w:pStyle w:val="Date"/>
      </w:pPr>
      <w:r>
        <w:t xml:space="preserve">2026-06-20</w:t>
      </w:r>
    </w:p>
    <w:bookmarkStart w:id="9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report lists user-facing</w:t>
      </w:r>
      <w:r>
        <w:t xml:space="preserve"> </w:t>
      </w:r>
      <w:r>
        <w:rPr>
          <w:b/>
          <w:bCs/>
        </w:rPr>
        <w:t xml:space="preserve">pages/surfaces</w:t>
      </w:r>
      <w:r>
        <w:t xml:space="preserve"> </w:t>
      </w:r>
      <w:r>
        <w:t xml:space="preserve">in the two VoxDash frontends</w:t>
      </w:r>
      <w:r>
        <w:t xml:space="preserve"> </w:t>
      </w:r>
      <w:r>
        <w:t xml:space="preserve">(</w:t>
      </w:r>
      <w:r>
        <w:rPr>
          <w:rStyle w:val="VerbatimChar"/>
        </w:rPr>
        <w:t xml:space="preserve">voxdash-public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voxdash-dataprovider</w:t>
      </w:r>
      <w:r>
        <w:t xml:space="preserve">) that currently have</w:t>
      </w:r>
      <w:r>
        <w:t xml:space="preserve"> </w:t>
      </w:r>
      <w:r>
        <w:rPr>
          <w:b/>
          <w:bCs/>
        </w:rPr>
        <w:t xml:space="preserve">no help/wiki</w:t>
      </w:r>
      <w:r>
        <w:rPr>
          <w:b/>
          <w:bCs/>
        </w:rPr>
        <w:t xml:space="preserve"> </w:t>
      </w:r>
      <w:r>
        <w:rPr>
          <w:b/>
          <w:bCs/>
        </w:rPr>
        <w:t xml:space="preserve">link</w:t>
      </w:r>
      <w:r>
        <w:t xml:space="preserve">, so the team can decide where to add help-center content.</w:t>
      </w:r>
    </w:p>
    <w:p>
      <w:pPr>
        <w:pStyle w:val="BodyText"/>
      </w:pPr>
      <w:r>
        <w:t xml:space="preserve">A useful nuance: most of these gaps</w:t>
      </w:r>
      <w:r>
        <w:t xml:space="preserve"> </w:t>
      </w:r>
      <w:r>
        <w:rPr>
          <w:b/>
          <w:bCs/>
        </w:rPr>
        <w:t xml:space="preserve">already have a help-center article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repo — the article is simply never wired into the page. So the work</w:t>
      </w:r>
      <w:r>
        <w:t xml:space="preserve"> </w:t>
      </w:r>
      <w:r>
        <w:t xml:space="preserve">splits into two kinds: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 it</w:t>
      </w:r>
      <w:r>
        <w:t xml:space="preserve"> </w:t>
      </w:r>
      <w:r>
        <w:t xml:space="preserve">— the help-center article exists; it just needs to be added to the</w:t>
      </w:r>
      <w:r>
        <w:t xml:space="preserve"> </w:t>
      </w:r>
      <w:r>
        <w:t xml:space="preserve">page’s</w:t>
      </w:r>
      <w:r>
        <w:t xml:space="preserve"> </w:t>
      </w:r>
      <w:r>
        <w:rPr>
          <w:rStyle w:val="VerbatimChar"/>
        </w:rPr>
        <w:t xml:space="preserve">components/infoButton/WikiURLs.tsx</w:t>
      </w:r>
      <w:r>
        <w:t xml:space="preserve"> </w:t>
      </w:r>
      <w:r>
        <w:t xml:space="preserve">registry and rendered via an</w:t>
      </w:r>
      <w:r>
        <w:t xml:space="preserve"> </w:t>
      </w:r>
      <w:r>
        <w:rPr>
          <w:rStyle w:val="VerbatimChar"/>
        </w:rPr>
        <w:t xml:space="preserve">InfoButton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 new</w:t>
      </w:r>
      <w:r>
        <w:t xml:space="preserve"> </w:t>
      </w:r>
      <w:r>
        <w:t xml:space="preserve">— no article exists yet; a new</w:t>
      </w:r>
      <w:r>
        <w:t xml:space="preserve"> </w:t>
      </w:r>
      <w:r>
        <w:rPr>
          <w:rStyle w:val="VerbatimChar"/>
        </w:rPr>
        <w:t xml:space="preserve">.mdx</w:t>
      </w:r>
      <w:r>
        <w:t xml:space="preserve"> </w:t>
      </w:r>
      <w:r>
        <w:t xml:space="preserve">page is needed.</w:t>
      </w:r>
    </w:p>
    <w:bookmarkEnd w:id="9"/>
    <w:bookmarkStart w:id="10" w:name="method"/>
    <w:p>
      <w:pPr>
        <w:pStyle w:val="Heading1"/>
      </w:pPr>
      <w:r>
        <w:t xml:space="preserve">Method</w:t>
      </w:r>
    </w:p>
    <w:p>
      <w:pPr>
        <w:pStyle w:val="FirstParagraph"/>
      </w:pPr>
      <w:r>
        <w:t xml:space="preserve">A page is considered</w:t>
      </w:r>
      <w:r>
        <w:t xml:space="preserve"> </w:t>
      </w:r>
      <w:r>
        <w:rPr>
          <w:b/>
          <w:bCs/>
        </w:rPr>
        <w:t xml:space="preserve">covered</w:t>
      </w:r>
      <w:r>
        <w:t xml:space="preserve"> </w:t>
      </w:r>
      <w:r>
        <w:t xml:space="preserve">when it (or any component it renders) shows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rPr>
          <w:rStyle w:val="VerbatimChar"/>
        </w:rPr>
        <w:t xml:space="preserve">InfoButton</w:t>
      </w:r>
      <w:r>
        <w:t xml:space="preserve"> </w:t>
      </w:r>
      <w:r>
        <w:t xml:space="preserve">fed by</w:t>
      </w:r>
      <w:r>
        <w:t xml:space="preserve"> </w:t>
      </w:r>
      <w:r>
        <w:rPr>
          <w:rStyle w:val="VerbatimChar"/>
        </w:rPr>
        <w:t xml:space="preserve">getWikiLinks(...)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ModalTitleWithInfo wikiKey="..."</w:t>
      </w:r>
      <w:r>
        <w:t xml:space="preserve">.</w:t>
      </w:r>
    </w:p>
    <w:p>
      <w:pPr>
        <w:pStyle w:val="BodyText"/>
      </w:pPr>
      <w:r>
        <w:t xml:space="preserve">Every route in both apps (</w:t>
      </w:r>
      <w:r>
        <w:rPr>
          <w:rStyle w:val="VerbatimChar"/>
        </w:rPr>
        <w:t xml:space="preserve">app/[locale]/**/page.tsx</w:t>
      </w:r>
      <w:r>
        <w:t xml:space="preserve">) was enumerated and traced</w:t>
      </w:r>
      <w:r>
        <w:t xml:space="preserve"> </w:t>
      </w:r>
      <w:r>
        <w:t xml:space="preserve">into its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render chain, then checked against the</w:t>
      </w:r>
      <w:r>
        <w:t xml:space="preserve"> </w:t>
      </w:r>
      <w:r>
        <w:t xml:space="preserve">authoritative set of help-wired files. Pure infrastructure routes (auth, 404,</w:t>
      </w:r>
      <w:r>
        <w:t xml:space="preserve"> </w:t>
      </w:r>
      <w:r>
        <w:t xml:space="preserve">forbidden, payment/checkout, setOrgId) are excluded.</w:t>
      </w:r>
    </w:p>
    <w:bookmarkEnd w:id="10"/>
    <w:bookmarkStart w:id="11" w:name="X5bfc4cbcd4c37be14438120eba8f5daa126b719"/>
    <w:p>
      <w:pPr>
        <w:pStyle w:val="Heading1"/>
      </w:pPr>
      <w:r>
        <w:t xml:space="preserve">voxdash-dataprovider — pages with no help link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(route)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Help-center article?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questionnairebuilder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editor/[id]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quota/[id]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Questionnaire builder list + editor + import + quota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Questionnaire-Builder/QB-List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QB-Create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Editorpanel-Qtype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 it</w:t>
            </w:r>
            <w:r>
              <w:t xml:space="preserve"> </w:t>
            </w:r>
            <w:r>
              <w:t xml:space="preserve">(biggest gap; docs already written)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Topic approval / list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Survey-&amp;-Data-Entry/Topics-List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Notifications center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User-Central/Notifications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subscriptionList</w:t>
            </w:r>
          </w:p>
        </w:tc>
        <w:tc>
          <w:tcPr/>
          <w:p>
            <w:pPr>
              <w:pStyle w:val="Compact"/>
            </w:pPr>
            <w:r>
              <w:t xml:space="preserve">Active subscriptions list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Billing…/subscription-management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</w:t>
            </w:r>
          </w:p>
        </w:tc>
        <w:tc>
          <w:tcPr/>
          <w:p>
            <w:pPr>
              <w:pStyle w:val="Compact"/>
            </w:pPr>
            <w:r>
              <w:t xml:space="preserve">Datasets / projects list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Data-Projects/Data-Project-List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dataProfiles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dataprofile/[id]</w:t>
            </w:r>
          </w:p>
        </w:tc>
        <w:tc>
          <w:tcPr/>
          <w:p>
            <w:pPr>
              <w:pStyle w:val="Compact"/>
            </w:pPr>
            <w:r>
              <w:t xml:space="preserve">Data-profile list + detail (</w:t>
            </w:r>
            <w:r>
              <w:rPr>
                <w:rStyle w:val="VerbatimChar"/>
              </w:rPr>
              <w:t xml:space="preserve">components/dataProfile/mainPage.tsx</w:t>
            </w:r>
            <w:r>
              <w:t xml:space="preserve">; the data-entry form is already covered)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Survey-&amp;-Data-Entry/Data-Profile-Guide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termsAndConditionsAcceptedUsers/[id]</w:t>
            </w:r>
          </w:p>
        </w:tc>
        <w:tc>
          <w:tcPr/>
          <w:p>
            <w:pPr>
              <w:pStyle w:val="Compact"/>
            </w:pPr>
            <w:r>
              <w:t xml:space="preserve">Accepted-users list for a T&amp;C version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Terms-&amp;-Legal/View-Accepted-Terms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termsAndConditionsVersionsHistory/[id]</w:t>
            </w:r>
          </w:p>
        </w:tc>
        <w:tc>
          <w:tcPr/>
          <w:p>
            <w:pPr>
              <w:pStyle w:val="Compact"/>
            </w:pPr>
            <w:r>
              <w:t xml:space="preserve">T&amp;C version history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Terms-&amp;-Legal/Terms-and-Contract-History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surveyDatasets</w:t>
            </w:r>
          </w:p>
        </w:tc>
        <w:tc>
          <w:tcPr/>
          <w:p>
            <w:pPr>
              <w:pStyle w:val="Compact"/>
            </w:pPr>
            <w:r>
              <w:t xml:space="preserve">Survey datasets 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fieldValues</w:t>
            </w:r>
          </w:p>
        </w:tc>
        <w:tc>
          <w:tcPr/>
          <w:p>
            <w:pPr>
              <w:pStyle w:val="Compact"/>
            </w:pPr>
            <w:r>
              <w:t xml:space="preserve">Field-value approval interface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Free-tier / pricing marketing</w:t>
            </w:r>
          </w:p>
        </w:tc>
        <w:tc>
          <w:tcPr/>
          <w:p>
            <w:pPr>
              <w:pStyle w:val="Compact"/>
            </w:pPr>
            <w:r>
              <w:t xml:space="preserve">Partial —</w:t>
            </w:r>
            <w:r>
              <w:t xml:space="preserve"> </w:t>
            </w:r>
            <w:r>
              <w:rPr>
                <w:rStyle w:val="VerbatimChar"/>
              </w:rPr>
              <w:t xml:space="preserve">Billing…/Plans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End w:id="11"/>
    <w:bookmarkStart w:id="12" w:name="voxdash-public-pages-with-no-help-link"/>
    <w:p>
      <w:pPr>
        <w:pStyle w:val="Heading1"/>
      </w:pPr>
      <w:r>
        <w:t xml:space="preserve">voxdash-public — pages with no help link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(route)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Help-center article?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vendors</w:t>
            </w:r>
          </w:p>
        </w:tc>
        <w:tc>
          <w:tcPr/>
          <w:p>
            <w:pPr>
              <w:pStyle w:val="Compact"/>
            </w:pPr>
            <w:r>
              <w:t xml:space="preserve">Vendors directory (list); detail page is covered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Vendors-&amp;-Individuals/Vendors-Directory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individuals</w:t>
            </w:r>
          </w:p>
        </w:tc>
        <w:tc>
          <w:tcPr/>
          <w:p>
            <w:pPr>
              <w:pStyle w:val="Compact"/>
            </w:pPr>
            <w:r>
              <w:t xml:space="preserve">Individuals directory (list); detail is covered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Vendors-&amp;-Individuals/Individuals-Directory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</w:t>
            </w:r>
          </w:p>
        </w:tc>
        <w:tc>
          <w:tcPr/>
          <w:p>
            <w:pPr>
              <w:pStyle w:val="Compact"/>
            </w:pPr>
            <w:r>
              <w:t xml:space="preserve">Public dataset catalog (only per-column</w:t>
            </w:r>
            <w:r>
              <w:t xml:space="preserve"> </w:t>
            </w:r>
            <w:r>
              <w:rPr>
                <w:rStyle w:val="VerbatimChar"/>
              </w:rPr>
              <w:t xml:space="preserve">SortHeader</w:t>
            </w:r>
            <w:r>
              <w:t xml:space="preserve">, no page-level help)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Data-Projects/Data-Project-List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Standalone notifications page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User-Central/Notifications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advancedSearchResult</w:t>
            </w:r>
          </w:p>
        </w:tc>
        <w:tc>
          <w:tcPr/>
          <w:p>
            <w:pPr>
              <w:pStyle w:val="Compact"/>
            </w:pPr>
            <w:r>
              <w:t xml:space="preserve">Advanced search results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Data-Projects/Advanced-Search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trendManagement</w:t>
            </w:r>
          </w:p>
        </w:tc>
        <w:tc>
          <w:tcPr/>
          <w:p>
            <w:pPr>
              <w:pStyle w:val="Compact"/>
            </w:pPr>
            <w:r>
              <w:t xml:space="preserve">Trend management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Data-Projects/Trend-Analysis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profile/contactInfo</w:t>
            </w:r>
          </w:p>
        </w:tc>
        <w:tc>
          <w:tcPr/>
          <w:p>
            <w:pPr>
              <w:pStyle w:val="Compact"/>
            </w:pPr>
            <w:r>
              <w:t xml:space="preserve">Contact-info profile tab (other profile tabs covered)</w:t>
            </w:r>
          </w:p>
        </w:tc>
        <w:tc>
          <w:tcPr/>
          <w:p>
            <w:pPr>
              <w:pStyle w:val="Compact"/>
            </w:pPr>
            <w:r>
              <w:t xml:space="preserve">Likely —</w:t>
            </w:r>
            <w:r>
              <w:t xml:space="preserve"> </w:t>
            </w:r>
            <w:r>
              <w:rPr>
                <w:rStyle w:val="VerbatimChar"/>
              </w:rPr>
              <w:t xml:space="preserve">User-Central/User-Profile-Page</w:t>
            </w:r>
          </w:p>
        </w:tc>
        <w:tc>
          <w:tcPr/>
          <w:p>
            <w:pPr>
              <w:pStyle w:val="Compact"/>
            </w:pPr>
            <w:r>
              <w:t xml:space="preserve">Wire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compare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Plans, plan comparison, public-publishing CTA</w:t>
            </w:r>
          </w:p>
        </w:tc>
        <w:tc>
          <w:tcPr/>
          <w:p>
            <w:pPr>
              <w:pStyle w:val="Compact"/>
            </w:pPr>
            <w:r>
              <w:t xml:space="preserve">Partial —</w:t>
            </w:r>
            <w:r>
              <w:t xml:space="preserve"> </w:t>
            </w:r>
            <w:r>
              <w:rPr>
                <w:rStyle w:val="VerbatimChar"/>
              </w:rPr>
              <w:t xml:space="preserve">Billing…/Plans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surveys</w:t>
            </w:r>
          </w:p>
        </w:tc>
        <w:tc>
          <w:tcPr/>
          <w:p>
            <w:pPr>
              <w:pStyle w:val="Compact"/>
            </w:pPr>
            <w:r>
              <w:t xml:space="preserve">Surveys 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shareyourdata</w:t>
            </w:r>
          </w:p>
        </w:tc>
        <w:tc>
          <w:tcPr/>
          <w:p>
            <w:pPr>
              <w:pStyle w:val="Compact"/>
            </w:pPr>
            <w:r>
              <w:t xml:space="preserve">Data-contribution CTA / form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 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survey-preview/[token]</w:t>
            </w:r>
          </w:p>
        </w:tc>
        <w:tc>
          <w:tcPr/>
          <w:p>
            <w:pPr>
              <w:pStyle w:val="Compact"/>
            </w:pPr>
            <w:r>
              <w:t xml:space="preserve">Survey preview (niche)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 / write 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policies/[name]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page/[name]</w:t>
            </w:r>
          </w:p>
        </w:tc>
        <w:tc>
          <w:tcPr/>
          <w:p>
            <w:pPr>
              <w:pStyle w:val="Compact"/>
            </w:pPr>
            <w:r>
              <w:t xml:space="preserve">FAQ / legal / CMS pages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Skip (not product help)</w:t>
            </w:r>
          </w:p>
        </w:tc>
      </w:tr>
    </w:tbl>
    <w:bookmarkEnd w:id="12"/>
    <w:bookmarkStart w:id="13" w:name="bottom-line"/>
    <w:p>
      <w:pPr>
        <w:pStyle w:val="Heading1"/>
      </w:pPr>
      <w:r>
        <w:t xml:space="preserve">Bottom 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Truly new wiki to write</w:t>
      </w:r>
      <w:r>
        <w:t xml:space="preserve"> </w:t>
      </w:r>
      <w:r>
        <w:t xml:space="preserve">(no article exists today): DP</w:t>
      </w:r>
      <w:r>
        <w:t xml:space="preserve"> </w:t>
      </w:r>
      <w:r>
        <w:rPr>
          <w:rStyle w:val="VerbatimChar"/>
        </w:rPr>
        <w:t xml:space="preserve">surveyDatasets</w:t>
      </w:r>
      <w:r>
        <w:t xml:space="preserve">,</w:t>
      </w:r>
      <w:r>
        <w:t xml:space="preserve"> </w:t>
      </w:r>
      <w:r>
        <w:t xml:space="preserve">DP</w:t>
      </w:r>
      <w:r>
        <w:t xml:space="preserve"> </w:t>
      </w:r>
      <w:r>
        <w:rPr>
          <w:rStyle w:val="VerbatimChar"/>
        </w:rPr>
        <w:t xml:space="preserve">fieldValues</w:t>
      </w:r>
      <w:r>
        <w:t xml:space="preserve">, public</w:t>
      </w:r>
      <w:r>
        <w:t xml:space="preserve"> </w:t>
      </w:r>
      <w:r>
        <w:rPr>
          <w:rStyle w:val="VerbatimChar"/>
        </w:rPr>
        <w:t xml:space="preserve">surveys</w:t>
      </w:r>
      <w:r>
        <w:t xml:space="preserve">, public</w:t>
      </w:r>
      <w:r>
        <w:t xml:space="preserve"> </w:t>
      </w:r>
      <w:r>
        <w:rPr>
          <w:rStyle w:val="VerbatimChar"/>
        </w:rPr>
        <w:t xml:space="preserve">shareyourdata</w:t>
      </w:r>
      <w:r>
        <w:t xml:space="preserve"> </w:t>
      </w:r>
      <w:r>
        <w:t xml:space="preserve">(+ optionally public</w:t>
      </w:r>
      <w:r>
        <w:t xml:space="preserve"> </w:t>
      </w:r>
      <w:r>
        <w:rPr>
          <w:rStyle w:val="VerbatimChar"/>
        </w:rPr>
        <w:t xml:space="preserve">survey-preview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Everything else above already has a help-center article — it just isn’t</w:t>
      </w:r>
      <w:r>
        <w:rPr>
          <w:b/>
          <w:bCs/>
        </w:rPr>
        <w:t xml:space="preserve"> </w:t>
      </w:r>
      <w:r>
        <w:rPr>
          <w:b/>
          <w:bCs/>
        </w:rPr>
        <w:t xml:space="preserve">linked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components/infoButton/WikiURLs.tsx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single highest-value item is the</w:t>
      </w:r>
      <w:r>
        <w:t xml:space="preserve"> </w:t>
      </w:r>
      <w:r>
        <w:rPr>
          <w:b/>
          <w:bCs/>
        </w:rPr>
        <w:t xml:space="preserve">Questionnaire Builder</w:t>
      </w:r>
      <w:r>
        <w:t xml:space="preserve"> </w:t>
      </w:r>
      <w:r>
        <w:t xml:space="preserve">(full</w:t>
      </w:r>
      <w:r>
        <w:t xml:space="preserve"> </w:t>
      </w:r>
      <w:r>
        <w:t xml:space="preserve">editor / import / quota flow), which has three docs pages already written and</w:t>
      </w:r>
      <w:r>
        <w:t xml:space="preserve"> </w:t>
      </w:r>
      <w:r>
        <w:t xml:space="preserve">zero links.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VoxDash Help-Center Coverage Gaps</dc:title>
  <dc:creator/>
  <cp:keywords/>
  <dcterms:created xsi:type="dcterms:W3CDTF">2026-06-20T17:00:43Z</dcterms:created>
  <dcterms:modified xsi:type="dcterms:W3CDTF">2026-06-20T17:00:43Z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2026-06-20</vt:lpwstr>
  </property>
  <property fmtid="{D5CDD505-2E9C-101B-9397-08002B2CF9AE}" pid="3" name="subtitle">
    <vt:lpwstr>Pages in voxdash-public &amp; voxdash-dataprovider with no wiki link</vt:lpwstr>
  </property>
</Properties>
</file>