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3C93" w:rsidRDefault="0071281F">
      <w:r>
        <w:t>Some text editors such as Emacs allow GDB to be invoked through them, to provide a visual environment..</w:t>
      </w:r>
      <w:r>
        <w:br/>
        <w:t>Many applications use a mix of several languages in their construction and use.</w:t>
      </w:r>
      <w:r>
        <w:br/>
        <w:t xml:space="preserve">FORTRAN, the first widely used high-level language to have a </w:t>
      </w:r>
      <w:r>
        <w:t>functional implementation, came out in 1957, and many other languages were soon developed—in particular, COBOL aimed at commercial data processing, and Lisp for computer research.</w:t>
      </w:r>
      <w:r>
        <w:br/>
        <w:t>One approach popular for requirements analysis is Use Case analysis.</w:t>
      </w:r>
      <w:r>
        <w:br/>
        <w:t>However, because an assembly language is little more than a different notation for a machine language,  two machines with different instruction sets also have different assembly languages.</w:t>
      </w:r>
      <w:r>
        <w:br/>
        <w:t>Scripting and breakpointing is also part of this process.</w:t>
      </w:r>
      <w:r>
        <w:br/>
        <w:t>The choice of la</w:t>
      </w:r>
      <w:r>
        <w:t>nguage used is subject to many considerations, such as company policy, suitability to task, availability of third-party packages, or individual preference.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Text editors were also developed that allowed changes and corrections to be made much more easily than with punched </w:t>
      </w:r>
      <w:r>
        <w:t>cards.</w:t>
      </w:r>
      <w:r>
        <w:br/>
        <w:t>Trial-and-error/divide-and-conquer is needed: the programmer will try to remove some parts of the original test case and check if the problem still exists.</w:t>
      </w:r>
      <w:r>
        <w:br/>
        <w:t>Many factors, having little or nothing to do with the ability of the computer to efficiently compile and execute the code, contribute to readability.</w:t>
      </w:r>
      <w:r>
        <w:br/>
        <w:t xml:space="preserve"> Debugging is often done with IDEs. Standalone debuggers like GDB are also used, and these often provide less of a visual environment, usually using a command line.</w:t>
      </w:r>
      <w:r>
        <w:br/>
        <w:t>The following properties are among</w:t>
      </w:r>
      <w:r>
        <w:t xml:space="preserve"> the most important:</w:t>
      </w:r>
      <w:r>
        <w:br/>
      </w:r>
      <w:r>
        <w:br/>
        <w:t xml:space="preserve"> In computer programming, readability refers to the ease with which a human reader can comprehend the purpose, control flow, and operation of source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Popular modeling techniques include Object-Ori</w:t>
      </w:r>
      <w:r>
        <w:t>ented Analysis and Design (OOAD) and Model-Driven Architecture (MDA).</w:t>
      </w:r>
    </w:p>
    <w:sectPr w:rsidR="00613C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277066">
    <w:abstractNumId w:val="8"/>
  </w:num>
  <w:num w:numId="2" w16cid:durableId="631591240">
    <w:abstractNumId w:val="6"/>
  </w:num>
  <w:num w:numId="3" w16cid:durableId="1685936893">
    <w:abstractNumId w:val="5"/>
  </w:num>
  <w:num w:numId="4" w16cid:durableId="971256352">
    <w:abstractNumId w:val="4"/>
  </w:num>
  <w:num w:numId="5" w16cid:durableId="484711994">
    <w:abstractNumId w:val="7"/>
  </w:num>
  <w:num w:numId="6" w16cid:durableId="802694578">
    <w:abstractNumId w:val="3"/>
  </w:num>
  <w:num w:numId="7" w16cid:durableId="328022281">
    <w:abstractNumId w:val="2"/>
  </w:num>
  <w:num w:numId="8" w16cid:durableId="2108500600">
    <w:abstractNumId w:val="1"/>
  </w:num>
  <w:num w:numId="9" w16cid:durableId="105736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3C93"/>
    <w:rsid w:val="0071281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2023-12-06T07:32:00Z</dcterms:modified>
  <cp:category/>
</cp:coreProperties>
</file>